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F1631" w14:textId="580B918C" w:rsidR="005A083C" w:rsidRPr="00A461C5" w:rsidRDefault="00000000" w:rsidP="00471CFF">
      <w:pPr>
        <w:ind w:left="284"/>
        <w:jc w:val="center"/>
        <w:rPr>
          <w:rFonts w:cs="Arial"/>
          <w:b/>
          <w:bCs/>
          <w:sz w:val="22"/>
        </w:rPr>
      </w:pPr>
      <w:bookmarkStart w:id="0" w:name="_Hlk192829426"/>
      <w:bookmarkStart w:id="1" w:name="_Hlk192665771"/>
      <w:bookmarkEnd w:id="0"/>
      <w:r>
        <w:rPr>
          <w:rFonts w:cs="Arial"/>
          <w:b/>
          <w:bCs/>
          <w:noProof/>
          <w:sz w:val="22"/>
        </w:rPr>
        <w:pict w14:anchorId="4EDB993A">
          <v:rect id="_x0000_s2318" style="position:absolute;left:0;text-align:left;margin-left:-117.2pt;margin-top:-85.05pt;width:604.45pt;height:848.85pt;z-index:-251492352" fillcolor="#5b9bd5 [3208]" strokecolor="#f2f2f2 [3041]" strokeweight="3pt">
            <v:shadow on="t" type="perspective" color="#1f4d78 [1608]" opacity=".5" offset="1pt" offset2="-1pt"/>
          </v:rect>
        </w:pict>
      </w:r>
      <w:r w:rsidR="005A083C" w:rsidRPr="00A461C5">
        <w:rPr>
          <w:rFonts w:cs="Arial"/>
          <w:b/>
          <w:bCs/>
          <w:sz w:val="22"/>
        </w:rPr>
        <w:t xml:space="preserve">EFEK </w:t>
      </w:r>
      <w:r w:rsidR="005A083C" w:rsidRPr="00A461C5">
        <w:rPr>
          <w:rFonts w:cs="Arial"/>
          <w:b/>
          <w:bCs/>
          <w:i/>
          <w:iCs/>
          <w:sz w:val="22"/>
        </w:rPr>
        <w:t>REPETITIVE TRANSCRANIAL MAGNETIC STIMULATION</w:t>
      </w:r>
      <w:r w:rsidR="005A083C" w:rsidRPr="00A461C5">
        <w:rPr>
          <w:rFonts w:cs="Arial"/>
          <w:b/>
          <w:bCs/>
          <w:sz w:val="22"/>
        </w:rPr>
        <w:t xml:space="preserve"> (rTMS) TERHADAP</w:t>
      </w:r>
      <w:r w:rsidR="004F315D" w:rsidRPr="00A461C5">
        <w:rPr>
          <w:rFonts w:cs="Arial"/>
          <w:b/>
          <w:bCs/>
          <w:sz w:val="22"/>
        </w:rPr>
        <w:t xml:space="preserve"> RASIO</w:t>
      </w:r>
      <w:r w:rsidR="005A083C" w:rsidRPr="00A461C5">
        <w:rPr>
          <w:rFonts w:cs="Arial"/>
          <w:b/>
          <w:bCs/>
          <w:sz w:val="22"/>
        </w:rPr>
        <w:t xml:space="preserve"> </w:t>
      </w:r>
      <w:r w:rsidR="004F315D" w:rsidRPr="00A461C5">
        <w:rPr>
          <w:rFonts w:cs="Arial"/>
          <w:b/>
          <w:bCs/>
          <w:sz w:val="22"/>
        </w:rPr>
        <w:t>DELTA</w:t>
      </w:r>
      <w:r w:rsidR="00395768" w:rsidRPr="00A461C5">
        <w:rPr>
          <w:rFonts w:cs="Arial"/>
          <w:b/>
          <w:bCs/>
          <w:sz w:val="22"/>
        </w:rPr>
        <w:t xml:space="preserve"> </w:t>
      </w:r>
      <w:r w:rsidR="004F315D" w:rsidRPr="00A461C5">
        <w:rPr>
          <w:rFonts w:cs="Arial"/>
          <w:b/>
          <w:bCs/>
          <w:sz w:val="22"/>
        </w:rPr>
        <w:t xml:space="preserve">THETA ALPHA BETA </w:t>
      </w:r>
      <w:r w:rsidR="003E5562" w:rsidRPr="00A461C5">
        <w:rPr>
          <w:rFonts w:cs="Arial"/>
          <w:b/>
          <w:bCs/>
          <w:sz w:val="22"/>
        </w:rPr>
        <w:t xml:space="preserve">(DTABR) </w:t>
      </w:r>
      <w:r w:rsidR="005A083C" w:rsidRPr="00A461C5">
        <w:rPr>
          <w:rFonts w:cs="Arial"/>
          <w:b/>
          <w:bCs/>
          <w:sz w:val="22"/>
        </w:rPr>
        <w:t xml:space="preserve">DAN </w:t>
      </w:r>
      <w:r w:rsidR="005A083C" w:rsidRPr="00A461C5">
        <w:rPr>
          <w:rFonts w:cs="Arial"/>
          <w:b/>
          <w:bCs/>
          <w:i/>
          <w:iCs/>
          <w:sz w:val="22"/>
        </w:rPr>
        <w:t>MONTREAL COGNITIVE ASSESMENT</w:t>
      </w:r>
      <w:r w:rsidR="005A083C" w:rsidRPr="00A461C5">
        <w:rPr>
          <w:rFonts w:cs="Arial"/>
          <w:b/>
          <w:bCs/>
          <w:sz w:val="22"/>
        </w:rPr>
        <w:t xml:space="preserve"> VERSI INDONESIA (MoCA-INA) PADA PASIEN STROKE ISKEMIK DENGAN GANGGUAN KOGNITIF</w:t>
      </w:r>
      <w:bookmarkEnd w:id="1"/>
    </w:p>
    <w:p w14:paraId="152358EE" w14:textId="77777777" w:rsidR="005A083C" w:rsidRPr="00A461C5" w:rsidRDefault="005A083C" w:rsidP="00471CFF">
      <w:pPr>
        <w:ind w:left="284"/>
        <w:jc w:val="center"/>
        <w:rPr>
          <w:b/>
          <w:bCs/>
          <w:sz w:val="22"/>
          <w:lang w:val="en-US"/>
        </w:rPr>
      </w:pPr>
    </w:p>
    <w:p w14:paraId="4CB894DF" w14:textId="6E2D10B2" w:rsidR="005A083C" w:rsidRPr="00A461C5" w:rsidRDefault="005A083C" w:rsidP="00471CFF">
      <w:pPr>
        <w:ind w:left="284" w:hanging="142"/>
        <w:jc w:val="center"/>
        <w:rPr>
          <w:b/>
          <w:bCs/>
          <w:i/>
          <w:iCs/>
          <w:sz w:val="22"/>
          <w:lang w:val="en-US"/>
        </w:rPr>
      </w:pPr>
      <w:r w:rsidRPr="00A461C5">
        <w:rPr>
          <w:b/>
          <w:bCs/>
          <w:i/>
          <w:iCs/>
          <w:sz w:val="22"/>
          <w:lang w:val="en-US"/>
        </w:rPr>
        <w:t>EFFECTS OF REPETITIVE TRANSCRANIAL MAGNETIC STIMULATION (rTMS) ON</w:t>
      </w:r>
      <w:r w:rsidR="003E5562" w:rsidRPr="00A461C5">
        <w:rPr>
          <w:rFonts w:cs="Arial"/>
          <w:b/>
          <w:bCs/>
          <w:i/>
          <w:iCs/>
          <w:sz w:val="22"/>
        </w:rPr>
        <w:t xml:space="preserve"> </w:t>
      </w:r>
      <w:r w:rsidR="004F315D" w:rsidRPr="00A461C5">
        <w:rPr>
          <w:rFonts w:cs="Arial"/>
          <w:b/>
          <w:bCs/>
          <w:i/>
          <w:iCs/>
          <w:sz w:val="22"/>
        </w:rPr>
        <w:t>DELTA THETA ALPHA BETA</w:t>
      </w:r>
      <w:r w:rsidR="004F315D" w:rsidRPr="00A461C5">
        <w:rPr>
          <w:rFonts w:cs="Arial"/>
          <w:b/>
          <w:bCs/>
          <w:sz w:val="22"/>
        </w:rPr>
        <w:t xml:space="preserve"> </w:t>
      </w:r>
      <w:r w:rsidR="003E5562" w:rsidRPr="00A461C5">
        <w:rPr>
          <w:rFonts w:cs="Arial"/>
          <w:b/>
          <w:bCs/>
          <w:i/>
          <w:iCs/>
          <w:sz w:val="22"/>
        </w:rPr>
        <w:t>RATIO (DTABR)</w:t>
      </w:r>
      <w:r w:rsidRPr="00A461C5">
        <w:rPr>
          <w:b/>
          <w:bCs/>
          <w:i/>
          <w:iCs/>
          <w:sz w:val="22"/>
          <w:lang w:val="en-US"/>
        </w:rPr>
        <w:t xml:space="preserve"> AND MONTREAL COGNITIVE ASSESSMENT INDONESIAN VERSION (MoCA-INA) RESULTS IN ISCHEMIC STROKE PATIENTS WITH COGNITIVE IMPAIRMENT</w:t>
      </w:r>
    </w:p>
    <w:p w14:paraId="6687F93A" w14:textId="77777777" w:rsidR="00972935" w:rsidRDefault="00972935" w:rsidP="00471CFF">
      <w:pPr>
        <w:spacing w:line="276" w:lineRule="auto"/>
        <w:ind w:left="284"/>
        <w:jc w:val="center"/>
        <w:rPr>
          <w:b/>
          <w:bCs/>
          <w:sz w:val="26"/>
          <w:szCs w:val="26"/>
          <w:lang w:val="en-US"/>
        </w:rPr>
      </w:pPr>
    </w:p>
    <w:p w14:paraId="3E5857E0" w14:textId="32B2FFC1" w:rsidR="00972935" w:rsidRDefault="00972935" w:rsidP="00471CFF">
      <w:pPr>
        <w:spacing w:line="276" w:lineRule="auto"/>
        <w:ind w:left="284"/>
        <w:jc w:val="center"/>
        <w:rPr>
          <w:b/>
          <w:bCs/>
          <w:sz w:val="26"/>
          <w:szCs w:val="26"/>
          <w:lang w:val="en-US"/>
        </w:rPr>
      </w:pPr>
    </w:p>
    <w:p w14:paraId="60340627" w14:textId="040F0436" w:rsidR="005A083C" w:rsidRDefault="00471CFF" w:rsidP="00471CFF">
      <w:pPr>
        <w:spacing w:line="276" w:lineRule="auto"/>
        <w:ind w:left="284"/>
        <w:jc w:val="center"/>
        <w:rPr>
          <w:b/>
          <w:bCs/>
          <w:sz w:val="26"/>
          <w:szCs w:val="26"/>
          <w:lang w:val="en-US"/>
        </w:rPr>
      </w:pPr>
      <w:r>
        <w:rPr>
          <w:noProof/>
        </w:rPr>
        <w:pict w14:anchorId="2FF0E79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 o:spid="_x0000_s2240" type="#_x0000_t9" style="position:absolute;left:0;text-align:left;margin-left:98.85pt;margin-top:46.45pt;width:101.2pt;height:93.4pt;z-index:251790336;visibility:visible;mso-wrap-style:square;mso-wrap-distance-left:9pt;mso-wrap-distance-top:0;mso-wrap-distance-right:9pt;mso-wrap-distance-bottom:0;mso-position-horizontal-relative:text;mso-position-vertical-relative:text;mso-width-relative:page;mso-height-relative:page;v-text-anchor:top" adj="5951" fillcolor="black [3213]">
            <v:fill r:id="rId8" o:title="" recolor="t" rotate="t" type="frame"/>
          </v:shape>
        </w:pict>
      </w:r>
      <w:r>
        <w:rPr>
          <w:noProof/>
        </w:rPr>
        <w:pict w14:anchorId="6E82A82A">
          <v:shape id="Hexagon 1" o:spid="_x0000_s2239" type="#_x0000_t9" style="position:absolute;left:0;text-align:left;margin-left:175.4pt;margin-top:93.3pt;width:101.2pt;height:92.15pt;z-index:251792384;visibility:visible;mso-wrap-style:square;mso-wrap-distance-left:9pt;mso-wrap-distance-top:0;mso-wrap-distance-right:9pt;mso-wrap-distance-bottom:0;mso-position-horizontal-relative:text;mso-position-vertical-relative:text;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" adj="5719">
            <v:fill r:id="rId9" o:title="" recolor="t" rotate="t" type="frame"/>
          </v:shape>
        </w:pict>
      </w:r>
      <w:r w:rsidR="00090332">
        <w:rPr>
          <w:b/>
          <w:bCs/>
          <w:noProof/>
          <w:sz w:val="26"/>
          <w:szCs w:val="26"/>
          <w:lang w:val="en-US"/>
        </w:rPr>
        <w:t xml:space="preserve">                  </w:t>
      </w:r>
      <w:r w:rsidR="00A461C5">
        <w:rPr>
          <w:b/>
          <w:bCs/>
          <w:noProof/>
          <w:sz w:val="26"/>
          <w:szCs w:val="26"/>
          <w:lang w:val="en-US"/>
        </w:rPr>
        <w:drawing>
          <wp:inline distT="0" distB="0" distL="0" distR="0" wp14:anchorId="5988034A" wp14:editId="7BD7FD34">
            <wp:extent cx="1333500" cy="1171394"/>
            <wp:effectExtent l="0" t="0" r="0" b="0"/>
            <wp:docPr id="336563972" name="Picture 3" descr="A diagram of a human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63972" name="Picture 3" descr="A diagram of a human brai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8353" cy="1193225"/>
                    </a:xfrm>
                    <a:prstGeom prst="rect">
                      <a:avLst/>
                    </a:prstGeom>
                    <a:noFill/>
                  </pic:spPr>
                </pic:pic>
              </a:graphicData>
            </a:graphic>
          </wp:inline>
        </w:drawing>
      </w:r>
      <w:r w:rsidR="00090332">
        <w:rPr>
          <w:b/>
          <w:bCs/>
          <w:noProof/>
          <w:sz w:val="26"/>
          <w:szCs w:val="26"/>
          <w:lang w:val="en-US"/>
        </w:rPr>
        <w:t xml:space="preserve">            </w:t>
      </w:r>
    </w:p>
    <w:p w14:paraId="46DCE986" w14:textId="47E5333D" w:rsidR="005A083C" w:rsidRDefault="005A083C" w:rsidP="00471CFF">
      <w:pPr>
        <w:spacing w:line="276" w:lineRule="auto"/>
        <w:ind w:left="284"/>
        <w:jc w:val="center"/>
        <w:rPr>
          <w:b/>
          <w:bCs/>
          <w:sz w:val="26"/>
          <w:szCs w:val="26"/>
          <w:lang w:val="en-US"/>
        </w:rPr>
      </w:pPr>
    </w:p>
    <w:p w14:paraId="23F78DFA" w14:textId="5700188A" w:rsidR="005A083C" w:rsidRDefault="005A083C" w:rsidP="00471CFF">
      <w:pPr>
        <w:spacing w:line="276" w:lineRule="auto"/>
        <w:ind w:left="284"/>
        <w:jc w:val="center"/>
        <w:rPr>
          <w:b/>
          <w:bCs/>
          <w:sz w:val="26"/>
          <w:szCs w:val="26"/>
          <w:lang w:val="en-US"/>
        </w:rPr>
      </w:pPr>
    </w:p>
    <w:p w14:paraId="6B0E708E" w14:textId="393CE889" w:rsidR="005A083C" w:rsidRDefault="005A083C" w:rsidP="00471CFF">
      <w:pPr>
        <w:spacing w:line="276" w:lineRule="auto"/>
        <w:ind w:left="284"/>
        <w:jc w:val="center"/>
        <w:rPr>
          <w:b/>
          <w:bCs/>
          <w:sz w:val="26"/>
          <w:szCs w:val="26"/>
          <w:lang w:val="en-US"/>
        </w:rPr>
      </w:pPr>
    </w:p>
    <w:p w14:paraId="2400F564" w14:textId="77777777" w:rsidR="005A083C" w:rsidRDefault="005A083C" w:rsidP="00471CFF">
      <w:pPr>
        <w:spacing w:line="276" w:lineRule="auto"/>
        <w:ind w:left="284"/>
        <w:jc w:val="center"/>
        <w:rPr>
          <w:b/>
          <w:bCs/>
          <w:sz w:val="26"/>
          <w:szCs w:val="26"/>
          <w:lang w:val="en-US"/>
        </w:rPr>
      </w:pPr>
    </w:p>
    <w:p w14:paraId="43D6B13F" w14:textId="77777777" w:rsidR="000E1755" w:rsidRPr="00932806" w:rsidRDefault="000E1755" w:rsidP="00471CFF">
      <w:pPr>
        <w:spacing w:line="276" w:lineRule="auto"/>
        <w:ind w:left="284"/>
        <w:jc w:val="center"/>
        <w:rPr>
          <w:rFonts w:cs="Arial"/>
          <w:b/>
          <w:bCs/>
          <w:sz w:val="22"/>
          <w:lang w:val="en-US"/>
        </w:rPr>
      </w:pPr>
    </w:p>
    <w:p w14:paraId="6E984972" w14:textId="0497897C" w:rsidR="00932806" w:rsidRDefault="00932806" w:rsidP="00471CFF">
      <w:pPr>
        <w:spacing w:line="276" w:lineRule="auto"/>
        <w:ind w:left="284"/>
        <w:jc w:val="center"/>
        <w:rPr>
          <w:b/>
          <w:bCs/>
          <w:sz w:val="26"/>
          <w:szCs w:val="26"/>
          <w:lang w:val="en-US"/>
        </w:rPr>
      </w:pPr>
    </w:p>
    <w:p w14:paraId="7FF64CCA" w14:textId="44820BCD" w:rsidR="005A083C" w:rsidRDefault="005A083C" w:rsidP="00471CFF">
      <w:pPr>
        <w:ind w:left="284"/>
        <w:jc w:val="center"/>
      </w:pPr>
    </w:p>
    <w:p w14:paraId="73571E8E" w14:textId="77777777" w:rsidR="00972935" w:rsidRDefault="00972935" w:rsidP="00471CFF">
      <w:pPr>
        <w:ind w:left="284"/>
        <w:jc w:val="center"/>
      </w:pPr>
    </w:p>
    <w:p w14:paraId="4098BBAE" w14:textId="18E4E615" w:rsidR="005A083C" w:rsidRDefault="00090332" w:rsidP="00471CFF">
      <w:pPr>
        <w:spacing w:line="276" w:lineRule="auto"/>
        <w:ind w:left="284"/>
        <w:jc w:val="center"/>
        <w:rPr>
          <w:rFonts w:cs="Arial"/>
          <w:b/>
          <w:bCs/>
          <w:sz w:val="22"/>
          <w:lang w:val="en-US"/>
        </w:rPr>
      </w:pPr>
      <w:r w:rsidRPr="005A083C">
        <w:rPr>
          <w:noProof/>
        </w:rPr>
        <w:drawing>
          <wp:inline distT="0" distB="0" distL="0" distR="0" wp14:anchorId="205B6C5A" wp14:editId="1A4D1C72">
            <wp:extent cx="4716145" cy="120015"/>
            <wp:effectExtent l="0" t="0" r="0" b="0"/>
            <wp:docPr id="714486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6145" cy="120015"/>
                    </a:xfrm>
                    <a:prstGeom prst="rect">
                      <a:avLst/>
                    </a:prstGeom>
                    <a:noFill/>
                    <a:ln>
                      <a:noFill/>
                    </a:ln>
                  </pic:spPr>
                </pic:pic>
              </a:graphicData>
            </a:graphic>
          </wp:inline>
        </w:drawing>
      </w:r>
    </w:p>
    <w:p w14:paraId="2A60DD0B" w14:textId="497A89CD" w:rsidR="00090332" w:rsidRPr="00A461C5" w:rsidRDefault="00090332" w:rsidP="00471CFF">
      <w:pPr>
        <w:spacing w:line="276" w:lineRule="auto"/>
        <w:ind w:left="284"/>
        <w:jc w:val="center"/>
        <w:rPr>
          <w:b/>
          <w:bCs/>
          <w:sz w:val="22"/>
          <w:lang w:val="nb-NO"/>
        </w:rPr>
      </w:pPr>
      <w:r w:rsidRPr="00A461C5">
        <w:rPr>
          <w:b/>
          <w:bCs/>
          <w:sz w:val="22"/>
          <w:lang w:val="nb-NO"/>
        </w:rPr>
        <w:t>MUHAMMAD JUNAID</w:t>
      </w:r>
    </w:p>
    <w:p w14:paraId="610CB61A" w14:textId="31665B17" w:rsidR="00090332" w:rsidRDefault="00090332" w:rsidP="00471CFF">
      <w:pPr>
        <w:spacing w:line="276" w:lineRule="auto"/>
        <w:ind w:left="284"/>
        <w:jc w:val="center"/>
        <w:rPr>
          <w:b/>
          <w:bCs/>
          <w:sz w:val="22"/>
          <w:lang w:val="nb-NO"/>
        </w:rPr>
      </w:pPr>
      <w:r w:rsidRPr="00A461C5">
        <w:rPr>
          <w:b/>
          <w:bCs/>
          <w:sz w:val="22"/>
          <w:lang w:val="nb-NO"/>
        </w:rPr>
        <w:t>C155211006</w:t>
      </w:r>
    </w:p>
    <w:p w14:paraId="2ED53711" w14:textId="77777777" w:rsidR="00471CFF" w:rsidRDefault="00471CFF" w:rsidP="00471CFF">
      <w:pPr>
        <w:spacing w:line="276" w:lineRule="auto"/>
        <w:ind w:left="284"/>
        <w:jc w:val="center"/>
        <w:rPr>
          <w:b/>
          <w:bCs/>
          <w:sz w:val="22"/>
          <w:lang w:val="nb-NO"/>
        </w:rPr>
      </w:pPr>
    </w:p>
    <w:p w14:paraId="27CA0A1A" w14:textId="77777777" w:rsidR="00471CFF" w:rsidRPr="00A461C5" w:rsidRDefault="00471CFF" w:rsidP="00471CFF">
      <w:pPr>
        <w:spacing w:line="276" w:lineRule="auto"/>
        <w:ind w:left="284"/>
        <w:jc w:val="center"/>
        <w:rPr>
          <w:b/>
          <w:bCs/>
          <w:sz w:val="22"/>
          <w:lang w:val="nb-NO"/>
        </w:rPr>
      </w:pPr>
    </w:p>
    <w:p w14:paraId="5885E4E5" w14:textId="6B05AC39" w:rsidR="00090332" w:rsidRPr="00A461C5" w:rsidRDefault="00471CFF" w:rsidP="00471CFF">
      <w:pPr>
        <w:spacing w:line="276" w:lineRule="auto"/>
        <w:ind w:left="284"/>
        <w:jc w:val="center"/>
        <w:rPr>
          <w:sz w:val="22"/>
          <w:lang w:val="nb-NO"/>
        </w:rPr>
      </w:pPr>
      <w:r w:rsidRPr="00A461C5">
        <w:rPr>
          <w:b/>
          <w:bCs/>
          <w:noProof/>
          <w:sz w:val="22"/>
          <w:lang w:val="nb-NO"/>
        </w:rPr>
        <w:drawing>
          <wp:anchor distT="0" distB="0" distL="114300" distR="114300" simplePos="0" relativeHeight="251658752" behindDoc="0" locked="0" layoutInCell="1" allowOverlap="1" wp14:anchorId="7925298E" wp14:editId="26080D61">
            <wp:simplePos x="0" y="0"/>
            <wp:positionH relativeFrom="column">
              <wp:posOffset>-143510</wp:posOffset>
            </wp:positionH>
            <wp:positionV relativeFrom="paragraph">
              <wp:posOffset>209550</wp:posOffset>
            </wp:positionV>
            <wp:extent cx="881380" cy="1066353"/>
            <wp:effectExtent l="0" t="0" r="0" b="0"/>
            <wp:wrapNone/>
            <wp:docPr id="641240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40276"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l="594" r="594"/>
                    <a:stretch>
                      <a:fillRect/>
                    </a:stretch>
                  </pic:blipFill>
                  <pic:spPr bwMode="auto">
                    <a:xfrm>
                      <a:off x="0" y="0"/>
                      <a:ext cx="884990" cy="10707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10AF8C" w14:textId="5B912A03" w:rsidR="00090332" w:rsidRPr="00A461C5" w:rsidRDefault="00090332" w:rsidP="00471CFF">
      <w:pPr>
        <w:spacing w:line="276" w:lineRule="auto"/>
        <w:ind w:left="284"/>
        <w:jc w:val="center"/>
        <w:rPr>
          <w:rFonts w:eastAsia="Times New Roman" w:cs="Arial"/>
          <w:b/>
          <w:sz w:val="22"/>
        </w:rPr>
      </w:pPr>
      <w:r w:rsidRPr="00A461C5">
        <w:rPr>
          <w:rFonts w:eastAsia="Times New Roman" w:cs="Arial"/>
          <w:b/>
          <w:sz w:val="22"/>
        </w:rPr>
        <w:t xml:space="preserve">      PROGRAM PENDIDIKAN DOKTER SPESIALIS (PPDS)</w:t>
      </w:r>
    </w:p>
    <w:p w14:paraId="1C2B90FD" w14:textId="77777777" w:rsidR="00090332" w:rsidRPr="00A461C5" w:rsidRDefault="00090332" w:rsidP="00471CFF">
      <w:pPr>
        <w:spacing w:line="276" w:lineRule="auto"/>
        <w:ind w:left="284"/>
        <w:jc w:val="center"/>
        <w:rPr>
          <w:rFonts w:eastAsia="Times New Roman" w:cs="Arial"/>
          <w:b/>
          <w:sz w:val="22"/>
        </w:rPr>
      </w:pPr>
      <w:r w:rsidRPr="00A461C5">
        <w:rPr>
          <w:rFonts w:eastAsia="Times New Roman" w:cs="Arial"/>
          <w:b/>
          <w:sz w:val="22"/>
        </w:rPr>
        <w:t>PROGRAM STUDI NEUROLOGI</w:t>
      </w:r>
    </w:p>
    <w:p w14:paraId="4E65E897" w14:textId="77777777" w:rsidR="00090332" w:rsidRPr="00A461C5" w:rsidRDefault="00090332" w:rsidP="00471CFF">
      <w:pPr>
        <w:spacing w:line="276" w:lineRule="auto"/>
        <w:ind w:left="284"/>
        <w:jc w:val="center"/>
        <w:rPr>
          <w:rFonts w:eastAsia="Times New Roman" w:cs="Arial"/>
          <w:b/>
          <w:sz w:val="22"/>
        </w:rPr>
      </w:pPr>
      <w:r w:rsidRPr="00A461C5">
        <w:rPr>
          <w:rFonts w:eastAsia="Times New Roman" w:cs="Arial"/>
          <w:b/>
          <w:sz w:val="22"/>
          <w:lang w:val="en-US"/>
        </w:rPr>
        <w:t>FAKULTAS KEDOKTERAN</w:t>
      </w:r>
    </w:p>
    <w:p w14:paraId="3698C8EA" w14:textId="77777777" w:rsidR="00090332" w:rsidRPr="00A461C5" w:rsidRDefault="00090332" w:rsidP="00471CFF">
      <w:pPr>
        <w:spacing w:line="276" w:lineRule="auto"/>
        <w:ind w:left="284"/>
        <w:jc w:val="center"/>
        <w:rPr>
          <w:rFonts w:eastAsia="Times New Roman" w:cs="Arial"/>
          <w:b/>
          <w:sz w:val="22"/>
        </w:rPr>
      </w:pPr>
      <w:r w:rsidRPr="00A461C5">
        <w:rPr>
          <w:rFonts w:eastAsia="Times New Roman" w:cs="Arial"/>
          <w:b/>
          <w:sz w:val="22"/>
          <w:lang w:val="en-US"/>
        </w:rPr>
        <w:t xml:space="preserve">UNIVERSITAS </w:t>
      </w:r>
      <w:r w:rsidRPr="00A461C5">
        <w:rPr>
          <w:rFonts w:eastAsia="Times New Roman" w:cs="Arial"/>
          <w:b/>
          <w:sz w:val="22"/>
        </w:rPr>
        <w:t>HASANUDDIN</w:t>
      </w:r>
    </w:p>
    <w:p w14:paraId="1E608D9B" w14:textId="77777777" w:rsidR="00090332" w:rsidRPr="00A461C5" w:rsidRDefault="00090332" w:rsidP="00471CFF">
      <w:pPr>
        <w:spacing w:line="276" w:lineRule="auto"/>
        <w:ind w:left="284"/>
        <w:jc w:val="center"/>
        <w:rPr>
          <w:rFonts w:eastAsia="Times New Roman" w:cs="Arial"/>
          <w:b/>
          <w:sz w:val="22"/>
          <w:lang w:val="en-US"/>
        </w:rPr>
      </w:pPr>
      <w:r w:rsidRPr="00A461C5">
        <w:rPr>
          <w:rFonts w:eastAsia="Times New Roman" w:cs="Arial"/>
          <w:b/>
          <w:sz w:val="22"/>
          <w:lang w:val="en-US"/>
        </w:rPr>
        <w:t>MAKASSAR</w:t>
      </w:r>
    </w:p>
    <w:p w14:paraId="216D8E09" w14:textId="4E33290D" w:rsidR="005A083C" w:rsidRDefault="00090332" w:rsidP="00471CFF">
      <w:pPr>
        <w:spacing w:line="276" w:lineRule="auto"/>
        <w:ind w:left="284"/>
        <w:jc w:val="center"/>
        <w:rPr>
          <w:rFonts w:cs="Arial"/>
          <w:b/>
          <w:bCs/>
          <w:sz w:val="22"/>
          <w:lang w:val="en-US"/>
        </w:rPr>
      </w:pPr>
      <w:r w:rsidRPr="00A461C5">
        <w:rPr>
          <w:rFonts w:cs="Arial"/>
          <w:b/>
          <w:bCs/>
          <w:sz w:val="22"/>
          <w:lang w:val="en-US"/>
        </w:rPr>
        <w:t>202</w:t>
      </w:r>
      <w:r w:rsidR="0074757A" w:rsidRPr="00A461C5">
        <w:rPr>
          <w:rFonts w:cs="Arial"/>
          <w:b/>
          <w:bCs/>
          <w:sz w:val="22"/>
          <w:lang w:val="en-US"/>
        </w:rPr>
        <w:t>5</w:t>
      </w:r>
    </w:p>
    <w:p w14:paraId="6438130C" w14:textId="77777777" w:rsidR="00471CFF" w:rsidRDefault="00471CFF" w:rsidP="00471CFF">
      <w:pPr>
        <w:spacing w:line="276" w:lineRule="auto"/>
        <w:ind w:left="284"/>
        <w:jc w:val="center"/>
        <w:rPr>
          <w:rFonts w:cs="Arial"/>
          <w:b/>
          <w:bCs/>
          <w:sz w:val="22"/>
          <w:lang w:val="en-US"/>
        </w:rPr>
      </w:pPr>
    </w:p>
    <w:p w14:paraId="4A187D0F" w14:textId="77777777" w:rsidR="00471CFF" w:rsidRPr="00A461C5" w:rsidRDefault="00471CFF" w:rsidP="00471CFF">
      <w:pPr>
        <w:spacing w:line="276" w:lineRule="auto"/>
        <w:ind w:left="284"/>
        <w:jc w:val="center"/>
        <w:rPr>
          <w:rFonts w:cs="Arial"/>
          <w:b/>
          <w:bCs/>
          <w:sz w:val="22"/>
          <w:lang w:val="en-US"/>
        </w:rPr>
      </w:pPr>
    </w:p>
    <w:p w14:paraId="623EEE37" w14:textId="779E8DC6" w:rsidR="009100CF" w:rsidRPr="002B2C58" w:rsidRDefault="009100CF" w:rsidP="00471CFF">
      <w:pPr>
        <w:ind w:left="284"/>
        <w:jc w:val="center"/>
        <w:rPr>
          <w:rFonts w:cs="Arial"/>
          <w:b/>
          <w:bCs/>
          <w:sz w:val="22"/>
        </w:rPr>
      </w:pPr>
      <w:bookmarkStart w:id="2" w:name="_Hlk188394656"/>
      <w:r w:rsidRPr="002B2C58">
        <w:rPr>
          <w:rFonts w:cs="Arial"/>
          <w:b/>
          <w:bCs/>
          <w:sz w:val="22"/>
        </w:rPr>
        <w:t>EFEK REPETITIVE TRANSCRANIAL MAGNETIC STIMULATION (rTMS) TERHADAP</w:t>
      </w:r>
      <w:r w:rsidR="00395768" w:rsidRPr="002B2C58">
        <w:rPr>
          <w:rFonts w:cs="Arial"/>
          <w:b/>
          <w:bCs/>
          <w:sz w:val="22"/>
        </w:rPr>
        <w:t xml:space="preserve"> RASIO</w:t>
      </w:r>
      <w:r w:rsidRPr="002B2C58">
        <w:rPr>
          <w:rFonts w:cs="Arial"/>
          <w:b/>
          <w:bCs/>
          <w:sz w:val="22"/>
        </w:rPr>
        <w:t xml:space="preserve"> DELTA</w:t>
      </w:r>
      <w:r w:rsidR="00395768" w:rsidRPr="002B2C58">
        <w:rPr>
          <w:rFonts w:cs="Arial"/>
          <w:b/>
          <w:bCs/>
          <w:sz w:val="22"/>
        </w:rPr>
        <w:t xml:space="preserve"> </w:t>
      </w:r>
      <w:r w:rsidRPr="002B2C58">
        <w:rPr>
          <w:rFonts w:cs="Arial"/>
          <w:b/>
          <w:bCs/>
          <w:sz w:val="22"/>
        </w:rPr>
        <w:t>THETA</w:t>
      </w:r>
      <w:r w:rsidR="00395768" w:rsidRPr="002B2C58">
        <w:rPr>
          <w:rFonts w:cs="Arial"/>
          <w:b/>
          <w:bCs/>
          <w:sz w:val="22"/>
        </w:rPr>
        <w:t xml:space="preserve"> </w:t>
      </w:r>
      <w:r w:rsidRPr="002B2C58">
        <w:rPr>
          <w:rFonts w:cs="Arial"/>
          <w:b/>
          <w:bCs/>
          <w:sz w:val="22"/>
        </w:rPr>
        <w:t>ALPHA</w:t>
      </w:r>
      <w:r w:rsidR="00395768" w:rsidRPr="002B2C58">
        <w:rPr>
          <w:rFonts w:cs="Arial"/>
          <w:b/>
          <w:bCs/>
          <w:sz w:val="22"/>
        </w:rPr>
        <w:t xml:space="preserve"> </w:t>
      </w:r>
      <w:r w:rsidRPr="002B2C58">
        <w:rPr>
          <w:rFonts w:cs="Arial"/>
          <w:b/>
          <w:bCs/>
          <w:sz w:val="22"/>
        </w:rPr>
        <w:t>BETA</w:t>
      </w:r>
      <w:r w:rsidR="00395768" w:rsidRPr="002B2C58">
        <w:rPr>
          <w:rFonts w:cs="Arial"/>
          <w:b/>
          <w:bCs/>
          <w:sz w:val="22"/>
        </w:rPr>
        <w:t xml:space="preserve"> </w:t>
      </w:r>
      <w:r w:rsidRPr="002B2C58">
        <w:rPr>
          <w:rFonts w:cs="Arial"/>
          <w:b/>
          <w:bCs/>
          <w:sz w:val="22"/>
        </w:rPr>
        <w:t>(DTABR) DAN MONTREAL COGNITIVE ASSESMENT VERSI INDONESIA (MoCA-INA) PADA PASIEN STROKE ISKEMIK DENGAN GANGGUAN KOGNITIF</w:t>
      </w:r>
    </w:p>
    <w:p w14:paraId="495EC215" w14:textId="77777777" w:rsidR="0074757A" w:rsidRPr="002B2C58" w:rsidRDefault="0074757A" w:rsidP="0050752F">
      <w:pPr>
        <w:ind w:left="567"/>
        <w:rPr>
          <w:rFonts w:cs="Arial"/>
          <w:b/>
          <w:bCs/>
        </w:rPr>
      </w:pPr>
    </w:p>
    <w:bookmarkEnd w:id="2"/>
    <w:p w14:paraId="53487BB7" w14:textId="77777777" w:rsidR="0074757A" w:rsidRDefault="0074757A" w:rsidP="0074757A">
      <w:pPr>
        <w:jc w:val="center"/>
        <w:rPr>
          <w:rFonts w:cs="Arial"/>
          <w:b/>
          <w:bCs/>
          <w:szCs w:val="20"/>
        </w:rPr>
      </w:pPr>
    </w:p>
    <w:p w14:paraId="77ADEBF7" w14:textId="77777777" w:rsidR="0086673C" w:rsidRPr="00B766AC" w:rsidRDefault="0086673C" w:rsidP="0074757A">
      <w:pPr>
        <w:jc w:val="center"/>
        <w:rPr>
          <w:rFonts w:cs="Arial"/>
          <w:b/>
          <w:bCs/>
          <w:szCs w:val="20"/>
        </w:rPr>
      </w:pPr>
    </w:p>
    <w:p w14:paraId="143FE27D" w14:textId="77777777" w:rsidR="0074757A" w:rsidRPr="0074757A" w:rsidRDefault="0074757A" w:rsidP="0074757A">
      <w:pPr>
        <w:spacing w:line="276" w:lineRule="auto"/>
        <w:jc w:val="center"/>
        <w:rPr>
          <w:sz w:val="22"/>
          <w:lang w:val="nb-NO"/>
        </w:rPr>
      </w:pPr>
      <w:r w:rsidRPr="0074757A">
        <w:rPr>
          <w:sz w:val="22"/>
          <w:lang w:val="nb-NO"/>
        </w:rPr>
        <w:t>MUHAMMAD JUNAID</w:t>
      </w:r>
    </w:p>
    <w:p w14:paraId="71E08EE1" w14:textId="16380B11" w:rsidR="0074757A" w:rsidRDefault="0074757A" w:rsidP="0074757A">
      <w:pPr>
        <w:spacing w:line="276" w:lineRule="auto"/>
        <w:jc w:val="center"/>
        <w:rPr>
          <w:sz w:val="22"/>
          <w:lang w:val="nb-NO"/>
        </w:rPr>
      </w:pPr>
      <w:r w:rsidRPr="0074757A">
        <w:rPr>
          <w:sz w:val="22"/>
          <w:lang w:val="nb-NO"/>
        </w:rPr>
        <w:t>C155211006</w:t>
      </w:r>
    </w:p>
    <w:p w14:paraId="3DF212C2" w14:textId="77777777" w:rsidR="00972935" w:rsidRDefault="00972935" w:rsidP="0074757A">
      <w:pPr>
        <w:spacing w:line="276" w:lineRule="auto"/>
        <w:jc w:val="center"/>
        <w:rPr>
          <w:sz w:val="22"/>
          <w:lang w:val="nb-NO"/>
        </w:rPr>
      </w:pPr>
    </w:p>
    <w:p w14:paraId="1C58B6E2" w14:textId="77777777" w:rsidR="0086673C" w:rsidRPr="0074757A" w:rsidRDefault="0086673C" w:rsidP="0074757A">
      <w:pPr>
        <w:spacing w:line="276" w:lineRule="auto"/>
        <w:jc w:val="center"/>
        <w:rPr>
          <w:sz w:val="22"/>
          <w:lang w:val="nb-NO"/>
        </w:rPr>
      </w:pPr>
    </w:p>
    <w:p w14:paraId="3937FEBD" w14:textId="6733D5F5" w:rsidR="0074757A" w:rsidRDefault="0074757A" w:rsidP="0074757A"/>
    <w:p w14:paraId="3434604B" w14:textId="4AA4089F" w:rsidR="0074757A" w:rsidRDefault="0074757A" w:rsidP="0074757A">
      <w:pPr>
        <w:jc w:val="center"/>
      </w:pPr>
      <w:r>
        <w:rPr>
          <w:b/>
          <w:bCs/>
          <w:noProof/>
          <w:lang w:val="nb-NO"/>
        </w:rPr>
        <w:drawing>
          <wp:inline distT="0" distB="0" distL="0" distR="0" wp14:anchorId="7B6B6BD7" wp14:editId="389C7187">
            <wp:extent cx="1062392" cy="1285875"/>
            <wp:effectExtent l="0" t="0" r="0" b="0"/>
            <wp:docPr id="1738565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40276"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l="594" r="594"/>
                    <a:stretch>
                      <a:fillRect/>
                    </a:stretch>
                  </pic:blipFill>
                  <pic:spPr bwMode="auto">
                    <a:xfrm>
                      <a:off x="0" y="0"/>
                      <a:ext cx="1067460" cy="1292009"/>
                    </a:xfrm>
                    <a:prstGeom prst="rect">
                      <a:avLst/>
                    </a:prstGeom>
                    <a:noFill/>
                    <a:ln>
                      <a:noFill/>
                    </a:ln>
                    <a:extLst>
                      <a:ext uri="{53640926-AAD7-44D8-BBD7-CCE9431645EC}">
                        <a14:shadowObscured xmlns:a14="http://schemas.microsoft.com/office/drawing/2010/main"/>
                      </a:ext>
                    </a:extLst>
                  </pic:spPr>
                </pic:pic>
              </a:graphicData>
            </a:graphic>
          </wp:inline>
        </w:drawing>
      </w:r>
    </w:p>
    <w:p w14:paraId="5F287377" w14:textId="77777777" w:rsidR="0074757A" w:rsidRDefault="0074757A" w:rsidP="0074757A">
      <w:pPr>
        <w:jc w:val="center"/>
      </w:pPr>
    </w:p>
    <w:p w14:paraId="71B1267B" w14:textId="77777777" w:rsidR="0074757A" w:rsidRDefault="0074757A" w:rsidP="0074757A">
      <w:pPr>
        <w:jc w:val="center"/>
      </w:pPr>
    </w:p>
    <w:p w14:paraId="0E7D156E" w14:textId="77777777" w:rsidR="0074757A" w:rsidRDefault="0074757A" w:rsidP="0074757A">
      <w:pPr>
        <w:jc w:val="center"/>
        <w:rPr>
          <w:rFonts w:eastAsia="Arial" w:cs="Arial"/>
          <w:bCs/>
          <w:szCs w:val="20"/>
        </w:rPr>
      </w:pPr>
    </w:p>
    <w:p w14:paraId="2B433F95" w14:textId="77777777" w:rsidR="0074757A" w:rsidRDefault="0074757A" w:rsidP="0074757A">
      <w:pPr>
        <w:jc w:val="center"/>
        <w:rPr>
          <w:rFonts w:eastAsia="Arial" w:cs="Arial"/>
          <w:bCs/>
          <w:szCs w:val="20"/>
        </w:rPr>
      </w:pPr>
    </w:p>
    <w:p w14:paraId="4C346FF1" w14:textId="76A40C69" w:rsidR="0074757A" w:rsidRPr="00505A8A" w:rsidRDefault="0074757A" w:rsidP="0074757A">
      <w:pPr>
        <w:jc w:val="center"/>
        <w:rPr>
          <w:rFonts w:eastAsia="Arial" w:cs="Arial"/>
          <w:bCs/>
          <w:szCs w:val="20"/>
        </w:rPr>
      </w:pPr>
      <w:r w:rsidRPr="00505A8A">
        <w:rPr>
          <w:rFonts w:eastAsia="Arial" w:cs="Arial"/>
          <w:bCs/>
          <w:szCs w:val="20"/>
        </w:rPr>
        <w:t>PEMBIMBING :</w:t>
      </w:r>
    </w:p>
    <w:p w14:paraId="1E8ADA89" w14:textId="3E8AD0A7" w:rsidR="0074757A" w:rsidRPr="00505A8A" w:rsidRDefault="0074757A" w:rsidP="0074757A">
      <w:pPr>
        <w:jc w:val="center"/>
        <w:rPr>
          <w:rFonts w:eastAsia="Arial" w:cs="Arial"/>
          <w:bCs/>
          <w:szCs w:val="20"/>
        </w:rPr>
      </w:pPr>
      <w:bookmarkStart w:id="3" w:name="_Hlk175326911"/>
      <w:r>
        <w:rPr>
          <w:rFonts w:eastAsia="Arial" w:cs="Arial"/>
          <w:bCs/>
          <w:szCs w:val="20"/>
        </w:rPr>
        <w:t>D</w:t>
      </w:r>
      <w:r w:rsidRPr="00505A8A">
        <w:rPr>
          <w:rFonts w:eastAsia="Arial" w:cs="Arial"/>
          <w:bCs/>
          <w:szCs w:val="20"/>
        </w:rPr>
        <w:t>r. dr. Jumraini Tammasse, Sp.</w:t>
      </w:r>
      <w:r w:rsidR="00295BA0">
        <w:rPr>
          <w:rFonts w:eastAsia="Arial" w:cs="Arial"/>
          <w:bCs/>
          <w:szCs w:val="20"/>
        </w:rPr>
        <w:t>S</w:t>
      </w:r>
      <w:r w:rsidRPr="00505A8A">
        <w:rPr>
          <w:rFonts w:eastAsia="Arial" w:cs="Arial"/>
          <w:bCs/>
          <w:szCs w:val="20"/>
        </w:rPr>
        <w:t>(K)</w:t>
      </w:r>
      <w:r>
        <w:rPr>
          <w:rFonts w:eastAsia="Arial" w:cs="Arial"/>
          <w:bCs/>
          <w:szCs w:val="20"/>
        </w:rPr>
        <w:t>.</w:t>
      </w:r>
    </w:p>
    <w:p w14:paraId="0EFCC35A" w14:textId="7F9559C7" w:rsidR="0074757A" w:rsidRDefault="0074757A" w:rsidP="0074757A">
      <w:pPr>
        <w:pStyle w:val="Default"/>
        <w:jc w:val="center"/>
        <w:rPr>
          <w:bCs/>
          <w:sz w:val="20"/>
          <w:szCs w:val="20"/>
        </w:rPr>
      </w:pPr>
      <w:r>
        <w:rPr>
          <w:bCs/>
          <w:sz w:val="20"/>
          <w:szCs w:val="20"/>
        </w:rPr>
        <w:t xml:space="preserve">Prof. </w:t>
      </w:r>
      <w:r w:rsidRPr="00505A8A">
        <w:rPr>
          <w:bCs/>
          <w:sz w:val="20"/>
          <w:szCs w:val="20"/>
        </w:rPr>
        <w:t>dr. Muhammad Akbar, Ph</w:t>
      </w:r>
      <w:r>
        <w:rPr>
          <w:bCs/>
          <w:sz w:val="20"/>
          <w:szCs w:val="20"/>
        </w:rPr>
        <w:t>.</w:t>
      </w:r>
      <w:r w:rsidRPr="00505A8A">
        <w:rPr>
          <w:bCs/>
          <w:sz w:val="20"/>
          <w:szCs w:val="20"/>
        </w:rPr>
        <w:t>D</w:t>
      </w:r>
      <w:r>
        <w:rPr>
          <w:bCs/>
          <w:sz w:val="20"/>
          <w:szCs w:val="20"/>
        </w:rPr>
        <w:t>.</w:t>
      </w:r>
      <w:r w:rsidRPr="00505A8A">
        <w:rPr>
          <w:bCs/>
          <w:sz w:val="20"/>
          <w:szCs w:val="20"/>
        </w:rPr>
        <w:t>, Sp.</w:t>
      </w:r>
      <w:r w:rsidR="00295BA0">
        <w:rPr>
          <w:bCs/>
          <w:sz w:val="20"/>
          <w:szCs w:val="20"/>
        </w:rPr>
        <w:t>S(K)</w:t>
      </w:r>
      <w:r>
        <w:rPr>
          <w:bCs/>
          <w:sz w:val="20"/>
          <w:szCs w:val="20"/>
        </w:rPr>
        <w:t>.</w:t>
      </w:r>
      <w:r w:rsidR="00F01EFA">
        <w:rPr>
          <w:bCs/>
          <w:sz w:val="20"/>
          <w:szCs w:val="20"/>
        </w:rPr>
        <w:t>,</w:t>
      </w:r>
      <w:r w:rsidRPr="00505A8A">
        <w:rPr>
          <w:bCs/>
          <w:sz w:val="20"/>
          <w:szCs w:val="20"/>
        </w:rPr>
        <w:t xml:space="preserve"> DFM</w:t>
      </w:r>
    </w:p>
    <w:p w14:paraId="327987CC" w14:textId="158E35AC" w:rsidR="0074757A" w:rsidRPr="00505A8A" w:rsidRDefault="0074757A" w:rsidP="0074757A">
      <w:pPr>
        <w:pStyle w:val="Default"/>
        <w:jc w:val="center"/>
        <w:rPr>
          <w:bCs/>
          <w:sz w:val="20"/>
          <w:szCs w:val="20"/>
        </w:rPr>
      </w:pPr>
      <w:r>
        <w:rPr>
          <w:bCs/>
          <w:sz w:val="20"/>
          <w:szCs w:val="20"/>
        </w:rPr>
        <w:t>dr. Gita Vita Soraya, Ph.D</w:t>
      </w:r>
    </w:p>
    <w:p w14:paraId="09C7D137" w14:textId="77777777" w:rsidR="0074757A" w:rsidRDefault="0074757A" w:rsidP="0074757A">
      <w:pPr>
        <w:jc w:val="center"/>
        <w:rPr>
          <w:rFonts w:eastAsia="Arial" w:cs="Arial"/>
          <w:bCs/>
          <w:szCs w:val="20"/>
        </w:rPr>
      </w:pPr>
    </w:p>
    <w:p w14:paraId="2F1F6785" w14:textId="77777777" w:rsidR="0086673C" w:rsidRPr="00505A8A" w:rsidRDefault="0086673C" w:rsidP="0074757A">
      <w:pPr>
        <w:jc w:val="center"/>
        <w:rPr>
          <w:rFonts w:eastAsia="Arial" w:cs="Arial"/>
          <w:bCs/>
          <w:szCs w:val="20"/>
        </w:rPr>
      </w:pPr>
    </w:p>
    <w:p w14:paraId="51B1ED97" w14:textId="77777777" w:rsidR="0074757A" w:rsidRDefault="0074757A" w:rsidP="0074757A">
      <w:pPr>
        <w:jc w:val="center"/>
        <w:rPr>
          <w:rFonts w:eastAsia="Arial" w:cs="Arial"/>
          <w:bCs/>
          <w:szCs w:val="20"/>
        </w:rPr>
      </w:pPr>
      <w:r w:rsidRPr="00505A8A">
        <w:rPr>
          <w:rFonts w:eastAsia="Arial" w:cs="Arial"/>
          <w:bCs/>
          <w:szCs w:val="20"/>
        </w:rPr>
        <w:t>PENGUJI:</w:t>
      </w:r>
    </w:p>
    <w:p w14:paraId="71089293" w14:textId="7451E70D" w:rsidR="0074757A" w:rsidRPr="00505A8A" w:rsidRDefault="0074757A" w:rsidP="0074757A">
      <w:pPr>
        <w:pStyle w:val="Default"/>
        <w:jc w:val="center"/>
        <w:rPr>
          <w:bCs/>
          <w:sz w:val="20"/>
          <w:szCs w:val="20"/>
        </w:rPr>
      </w:pPr>
      <w:r>
        <w:rPr>
          <w:bCs/>
          <w:sz w:val="20"/>
          <w:szCs w:val="20"/>
        </w:rPr>
        <w:t>dr. Ummu Atiah, Sp.</w:t>
      </w:r>
      <w:r w:rsidR="00295BA0">
        <w:rPr>
          <w:bCs/>
          <w:sz w:val="20"/>
          <w:szCs w:val="20"/>
        </w:rPr>
        <w:t>S</w:t>
      </w:r>
      <w:r>
        <w:rPr>
          <w:bCs/>
          <w:sz w:val="20"/>
          <w:szCs w:val="20"/>
        </w:rPr>
        <w:t>(K)</w:t>
      </w:r>
    </w:p>
    <w:p w14:paraId="119325A7" w14:textId="49390350" w:rsidR="0074757A" w:rsidRDefault="0074757A" w:rsidP="0074757A">
      <w:pPr>
        <w:pStyle w:val="Default"/>
        <w:jc w:val="center"/>
        <w:rPr>
          <w:bCs/>
          <w:sz w:val="20"/>
          <w:szCs w:val="20"/>
        </w:rPr>
      </w:pPr>
      <w:r w:rsidRPr="00505A8A">
        <w:rPr>
          <w:bCs/>
          <w:sz w:val="20"/>
          <w:szCs w:val="20"/>
        </w:rPr>
        <w:t xml:space="preserve">dr. </w:t>
      </w:r>
      <w:r>
        <w:rPr>
          <w:bCs/>
          <w:sz w:val="20"/>
          <w:szCs w:val="20"/>
        </w:rPr>
        <w:t>Sri Wahyuni S. Gani</w:t>
      </w:r>
      <w:r w:rsidRPr="00505A8A">
        <w:rPr>
          <w:bCs/>
          <w:sz w:val="20"/>
          <w:szCs w:val="20"/>
        </w:rPr>
        <w:t>, M.Kes</w:t>
      </w:r>
      <w:r>
        <w:rPr>
          <w:bCs/>
          <w:sz w:val="20"/>
          <w:szCs w:val="20"/>
        </w:rPr>
        <w:t>.</w:t>
      </w:r>
      <w:r w:rsidRPr="00505A8A">
        <w:rPr>
          <w:bCs/>
          <w:sz w:val="20"/>
          <w:szCs w:val="20"/>
        </w:rPr>
        <w:t>, Sp.</w:t>
      </w:r>
      <w:r w:rsidR="00295BA0">
        <w:rPr>
          <w:bCs/>
          <w:sz w:val="20"/>
          <w:szCs w:val="20"/>
        </w:rPr>
        <w:t>S</w:t>
      </w:r>
      <w:r w:rsidRPr="00505A8A">
        <w:rPr>
          <w:bCs/>
          <w:sz w:val="20"/>
          <w:szCs w:val="20"/>
        </w:rPr>
        <w:t>(K)</w:t>
      </w:r>
    </w:p>
    <w:bookmarkEnd w:id="3"/>
    <w:p w14:paraId="551844D8" w14:textId="77777777" w:rsidR="0074757A" w:rsidRDefault="0074757A" w:rsidP="0074757A">
      <w:pPr>
        <w:jc w:val="center"/>
      </w:pPr>
    </w:p>
    <w:p w14:paraId="097DAF9B" w14:textId="77777777" w:rsidR="00DB7AEF" w:rsidRDefault="00DB7AEF" w:rsidP="0074757A">
      <w:pPr>
        <w:jc w:val="center"/>
      </w:pPr>
    </w:p>
    <w:p w14:paraId="1F15EFC2" w14:textId="77777777" w:rsidR="0074757A" w:rsidRDefault="0074757A" w:rsidP="0074757A"/>
    <w:p w14:paraId="6E0BD90E" w14:textId="6BBD921A" w:rsidR="00BE3F90" w:rsidRPr="00B766AC" w:rsidRDefault="00BE3F90" w:rsidP="00BE3F90">
      <w:pPr>
        <w:jc w:val="center"/>
        <w:rPr>
          <w:rFonts w:cs="Arial"/>
          <w:b/>
          <w:lang w:val="nb-NO"/>
        </w:rPr>
      </w:pPr>
      <w:r w:rsidRPr="00B766AC">
        <w:rPr>
          <w:rFonts w:cs="Arial"/>
          <w:b/>
          <w:lang w:val="nb-NO"/>
        </w:rPr>
        <w:t>PROGRAM  PENDIDIKAN DOKTER SPESIALIS</w:t>
      </w:r>
      <w:r>
        <w:rPr>
          <w:rFonts w:cs="Arial"/>
          <w:b/>
          <w:lang w:val="nb-NO"/>
        </w:rPr>
        <w:t xml:space="preserve"> (PPDS)</w:t>
      </w:r>
    </w:p>
    <w:p w14:paraId="1D94B72C" w14:textId="77777777" w:rsidR="0074757A" w:rsidRPr="00B766AC" w:rsidRDefault="0074757A" w:rsidP="0074757A">
      <w:pPr>
        <w:jc w:val="center"/>
        <w:rPr>
          <w:rFonts w:cs="Arial"/>
          <w:b/>
          <w:lang w:val="nb-NO"/>
        </w:rPr>
      </w:pPr>
      <w:r w:rsidRPr="00B766AC">
        <w:rPr>
          <w:rFonts w:cs="Arial"/>
          <w:b/>
          <w:lang w:val="nb-NO"/>
        </w:rPr>
        <w:t>PROGRAM STUDI NEUROLOGI</w:t>
      </w:r>
    </w:p>
    <w:p w14:paraId="5BBCD310" w14:textId="77777777" w:rsidR="0074757A" w:rsidRPr="00B766AC" w:rsidRDefault="0074757A" w:rsidP="0074757A">
      <w:pPr>
        <w:jc w:val="center"/>
        <w:rPr>
          <w:rFonts w:cs="Arial"/>
          <w:b/>
          <w:lang w:val="nb-NO"/>
        </w:rPr>
      </w:pPr>
      <w:r w:rsidRPr="00B766AC">
        <w:rPr>
          <w:rFonts w:cs="Arial"/>
          <w:b/>
          <w:lang w:val="nb-NO"/>
        </w:rPr>
        <w:t>FAKULTAS KEDOKTERAN</w:t>
      </w:r>
    </w:p>
    <w:p w14:paraId="75FA036C" w14:textId="77777777" w:rsidR="0074757A" w:rsidRPr="00B766AC" w:rsidRDefault="0074757A" w:rsidP="0074757A">
      <w:pPr>
        <w:jc w:val="center"/>
        <w:rPr>
          <w:rFonts w:cs="Arial"/>
          <w:b/>
          <w:lang w:val="nb-NO"/>
        </w:rPr>
      </w:pPr>
      <w:r w:rsidRPr="00B766AC">
        <w:rPr>
          <w:rFonts w:cs="Arial"/>
          <w:b/>
          <w:lang w:val="nb-NO"/>
        </w:rPr>
        <w:t>UNIVERSITAS HASANUDIN</w:t>
      </w:r>
    </w:p>
    <w:p w14:paraId="136234AF" w14:textId="77777777" w:rsidR="0074757A" w:rsidRPr="00B766AC" w:rsidRDefault="0074757A" w:rsidP="0074757A">
      <w:pPr>
        <w:jc w:val="center"/>
        <w:rPr>
          <w:rFonts w:cs="Arial"/>
          <w:b/>
          <w:lang w:val="nb-NO"/>
        </w:rPr>
      </w:pPr>
      <w:r w:rsidRPr="00B766AC">
        <w:rPr>
          <w:rFonts w:cs="Arial"/>
          <w:b/>
          <w:lang w:val="nb-NO"/>
        </w:rPr>
        <w:t>MAKASSAR</w:t>
      </w:r>
    </w:p>
    <w:p w14:paraId="7F46C373" w14:textId="62B0E4B3" w:rsidR="0074757A" w:rsidRDefault="0074757A" w:rsidP="0074757A">
      <w:pPr>
        <w:spacing w:line="276" w:lineRule="auto"/>
        <w:jc w:val="center"/>
        <w:rPr>
          <w:rFonts w:cs="Arial"/>
          <w:b/>
          <w:bCs/>
          <w:sz w:val="22"/>
          <w:lang w:val="en-US"/>
        </w:rPr>
      </w:pPr>
      <w:r w:rsidRPr="00B766AC">
        <w:rPr>
          <w:rFonts w:cs="Arial"/>
          <w:b/>
          <w:lang w:val="nb-NO"/>
        </w:rPr>
        <w:t>202</w:t>
      </w:r>
      <w:r>
        <w:rPr>
          <w:rFonts w:cs="Arial"/>
          <w:b/>
          <w:lang w:val="nb-NO"/>
        </w:rPr>
        <w:t>5</w:t>
      </w:r>
    </w:p>
    <w:p w14:paraId="1A50C620" w14:textId="77777777" w:rsidR="0074757A" w:rsidRDefault="0074757A" w:rsidP="00483A9E">
      <w:pPr>
        <w:spacing w:line="276" w:lineRule="auto"/>
        <w:jc w:val="center"/>
        <w:rPr>
          <w:rFonts w:cs="Arial"/>
          <w:b/>
          <w:bCs/>
          <w:sz w:val="22"/>
          <w:lang w:val="en-US"/>
        </w:rPr>
      </w:pPr>
    </w:p>
    <w:p w14:paraId="150685E9" w14:textId="77777777" w:rsidR="0074757A" w:rsidRDefault="0074757A" w:rsidP="00483A9E">
      <w:pPr>
        <w:spacing w:line="276" w:lineRule="auto"/>
        <w:jc w:val="center"/>
        <w:rPr>
          <w:rFonts w:cs="Arial"/>
          <w:b/>
          <w:bCs/>
          <w:sz w:val="22"/>
          <w:lang w:val="en-US"/>
        </w:rPr>
      </w:pPr>
    </w:p>
    <w:p w14:paraId="3CB9ADBE" w14:textId="77777777" w:rsidR="002D751D" w:rsidRDefault="002D751D" w:rsidP="009B60D2">
      <w:pPr>
        <w:pStyle w:val="BodyText"/>
        <w:spacing w:after="160" w:line="276" w:lineRule="auto"/>
        <w:ind w:left="144" w:right="101"/>
        <w:jc w:val="right"/>
        <w:rPr>
          <w:rFonts w:ascii="Arial" w:hAnsi="Arial" w:cs="Arial"/>
          <w:b/>
          <w:bCs/>
          <w:noProof/>
          <w:color w:val="000000" w:themeColor="text1"/>
          <w:sz w:val="22"/>
          <w:szCs w:val="22"/>
          <w:lang w:val="id-ID"/>
        </w:rPr>
      </w:pPr>
    </w:p>
    <w:p w14:paraId="34860405" w14:textId="77777777" w:rsidR="002F534A" w:rsidRDefault="002F534A" w:rsidP="002F534A">
      <w:pPr>
        <w:jc w:val="center"/>
        <w:rPr>
          <w:rFonts w:cs="Arial"/>
          <w:b/>
          <w:bCs/>
          <w:szCs w:val="20"/>
        </w:rPr>
      </w:pPr>
      <w:bookmarkStart w:id="4" w:name="_Toc188357147"/>
    </w:p>
    <w:p w14:paraId="137B9F67" w14:textId="5EC1311D" w:rsidR="002F534A" w:rsidRPr="00DB7AEF" w:rsidRDefault="002F534A" w:rsidP="002F534A">
      <w:pPr>
        <w:jc w:val="center"/>
        <w:rPr>
          <w:rFonts w:cs="Arial"/>
          <w:b/>
          <w:bCs/>
          <w:szCs w:val="20"/>
        </w:rPr>
      </w:pPr>
      <w:r w:rsidRPr="00DB7AEF">
        <w:rPr>
          <w:rFonts w:cs="Arial"/>
          <w:b/>
          <w:bCs/>
          <w:szCs w:val="20"/>
        </w:rPr>
        <w:t>HALAMAN PENGAJUAN</w:t>
      </w:r>
    </w:p>
    <w:p w14:paraId="089EE91F" w14:textId="77777777" w:rsidR="002F534A" w:rsidRPr="00DB7AEF" w:rsidRDefault="002F534A" w:rsidP="002F534A">
      <w:pPr>
        <w:ind w:left="-851"/>
        <w:jc w:val="center"/>
        <w:rPr>
          <w:rFonts w:cs="Arial"/>
          <w:b/>
          <w:bCs/>
          <w:szCs w:val="20"/>
        </w:rPr>
      </w:pPr>
    </w:p>
    <w:p w14:paraId="6A7319CA" w14:textId="77777777" w:rsidR="002F534A" w:rsidRPr="00DB7AEF" w:rsidRDefault="002F534A" w:rsidP="002F534A">
      <w:pPr>
        <w:jc w:val="center"/>
        <w:rPr>
          <w:rFonts w:cs="Arial"/>
          <w:b/>
          <w:bCs/>
          <w:szCs w:val="20"/>
        </w:rPr>
      </w:pPr>
      <w:r w:rsidRPr="00DB7AEF">
        <w:rPr>
          <w:rFonts w:cs="Arial"/>
          <w:b/>
          <w:bCs/>
          <w:szCs w:val="20"/>
        </w:rPr>
        <w:t>EFEK REPETITIVE TRANSCRANIAL MAGNETIC STIMULATION (rTMS) TERHADAP RASIO DELTA THETA ALPHA BETA (DTABR) DAN MONTREAL COGNITIVE ASSESMENT VERSI INDONESIA (MoCA-INA) PADA PASIEN STROKE ISKEMIK DENGAN GANGGUAN KOGNITIF</w:t>
      </w:r>
    </w:p>
    <w:p w14:paraId="5CB14E98" w14:textId="77777777" w:rsidR="002F534A" w:rsidRPr="00A46545" w:rsidRDefault="002F534A" w:rsidP="002F534A">
      <w:pPr>
        <w:jc w:val="center"/>
        <w:rPr>
          <w:rFonts w:cs="Arial"/>
          <w:b/>
          <w:bCs/>
          <w:color w:val="FF0000"/>
        </w:rPr>
      </w:pPr>
    </w:p>
    <w:p w14:paraId="192112DC" w14:textId="77777777" w:rsidR="002F534A" w:rsidRDefault="002F534A" w:rsidP="002F534A">
      <w:pPr>
        <w:rPr>
          <w:rFonts w:cs="Arial"/>
          <w:b/>
          <w:bCs/>
        </w:rPr>
      </w:pPr>
    </w:p>
    <w:p w14:paraId="24DD3C25" w14:textId="77777777" w:rsidR="002F534A" w:rsidRDefault="002F534A" w:rsidP="002F534A">
      <w:pPr>
        <w:rPr>
          <w:rFonts w:cs="Arial"/>
          <w:b/>
          <w:bCs/>
        </w:rPr>
      </w:pPr>
    </w:p>
    <w:p w14:paraId="56591016" w14:textId="77777777" w:rsidR="002F534A" w:rsidRDefault="002F534A" w:rsidP="002F534A">
      <w:pPr>
        <w:jc w:val="center"/>
        <w:rPr>
          <w:rFonts w:cs="Arial"/>
        </w:rPr>
      </w:pPr>
    </w:p>
    <w:p w14:paraId="31CB021F" w14:textId="77777777" w:rsidR="002F534A" w:rsidRDefault="002F534A" w:rsidP="002F534A">
      <w:pPr>
        <w:rPr>
          <w:rFonts w:cs="Arial"/>
        </w:rPr>
      </w:pPr>
    </w:p>
    <w:p w14:paraId="541D28D7" w14:textId="77777777" w:rsidR="002F534A" w:rsidRPr="00505A8A" w:rsidRDefault="002F534A" w:rsidP="002F534A">
      <w:pPr>
        <w:rPr>
          <w:rFonts w:cs="Arial"/>
        </w:rPr>
      </w:pPr>
    </w:p>
    <w:p w14:paraId="7DB4A82D" w14:textId="77777777" w:rsidR="002F534A" w:rsidRPr="00505A8A" w:rsidRDefault="002F534A" w:rsidP="002F534A">
      <w:pPr>
        <w:jc w:val="center"/>
        <w:rPr>
          <w:rFonts w:cs="Arial"/>
          <w:szCs w:val="20"/>
        </w:rPr>
      </w:pPr>
      <w:r w:rsidRPr="00505A8A">
        <w:rPr>
          <w:rFonts w:cs="Arial"/>
          <w:szCs w:val="20"/>
        </w:rPr>
        <w:t>Tesis</w:t>
      </w:r>
    </w:p>
    <w:p w14:paraId="16A4D204" w14:textId="77777777" w:rsidR="002F534A" w:rsidRPr="00505A8A" w:rsidRDefault="002F534A" w:rsidP="002F534A">
      <w:pPr>
        <w:jc w:val="center"/>
        <w:rPr>
          <w:rFonts w:cs="Arial"/>
          <w:szCs w:val="20"/>
        </w:rPr>
      </w:pPr>
      <w:r w:rsidRPr="00505A8A">
        <w:rPr>
          <w:rFonts w:cs="Arial"/>
          <w:szCs w:val="20"/>
        </w:rPr>
        <w:t>sebagai salah satu syarat untuk mencapai gelar dokter spesialis</w:t>
      </w:r>
    </w:p>
    <w:p w14:paraId="4C19AD1B" w14:textId="77777777" w:rsidR="002F534A" w:rsidRPr="00505A8A" w:rsidRDefault="002F534A" w:rsidP="002F534A">
      <w:pPr>
        <w:jc w:val="center"/>
        <w:rPr>
          <w:rFonts w:cs="Arial"/>
          <w:szCs w:val="20"/>
        </w:rPr>
      </w:pPr>
    </w:p>
    <w:p w14:paraId="1012D3DB" w14:textId="77777777" w:rsidR="002F534A" w:rsidRPr="00505A8A" w:rsidRDefault="002F534A" w:rsidP="002F534A">
      <w:pPr>
        <w:jc w:val="center"/>
        <w:rPr>
          <w:rFonts w:cs="Arial"/>
          <w:szCs w:val="20"/>
        </w:rPr>
      </w:pPr>
    </w:p>
    <w:p w14:paraId="3D563361" w14:textId="77777777" w:rsidR="002F534A" w:rsidRDefault="002F534A" w:rsidP="002F534A">
      <w:pPr>
        <w:jc w:val="center"/>
        <w:rPr>
          <w:rFonts w:cs="Arial"/>
          <w:szCs w:val="20"/>
        </w:rPr>
      </w:pPr>
    </w:p>
    <w:p w14:paraId="2EFDDA45" w14:textId="77777777" w:rsidR="002F534A" w:rsidRDefault="002F534A" w:rsidP="002F534A">
      <w:pPr>
        <w:jc w:val="center"/>
        <w:rPr>
          <w:rFonts w:cs="Arial"/>
          <w:szCs w:val="20"/>
        </w:rPr>
      </w:pPr>
    </w:p>
    <w:p w14:paraId="5BAB4E39" w14:textId="77777777" w:rsidR="002F534A" w:rsidRDefault="002F534A" w:rsidP="002F534A">
      <w:pPr>
        <w:jc w:val="center"/>
        <w:rPr>
          <w:rFonts w:cs="Arial"/>
          <w:szCs w:val="20"/>
        </w:rPr>
      </w:pPr>
    </w:p>
    <w:p w14:paraId="55E4D3A5" w14:textId="77777777" w:rsidR="002F534A" w:rsidRPr="00505A8A" w:rsidRDefault="002F534A" w:rsidP="002F534A">
      <w:pPr>
        <w:jc w:val="center"/>
        <w:rPr>
          <w:rFonts w:cs="Arial"/>
          <w:szCs w:val="20"/>
        </w:rPr>
      </w:pPr>
    </w:p>
    <w:p w14:paraId="46985335" w14:textId="77777777" w:rsidR="002F534A" w:rsidRPr="00505A8A" w:rsidRDefault="002F534A" w:rsidP="002F534A">
      <w:pPr>
        <w:jc w:val="center"/>
        <w:rPr>
          <w:rFonts w:cs="Arial"/>
          <w:szCs w:val="20"/>
        </w:rPr>
      </w:pPr>
    </w:p>
    <w:p w14:paraId="5CBCF22B" w14:textId="77777777" w:rsidR="002F534A" w:rsidRPr="00505A8A" w:rsidRDefault="002F534A" w:rsidP="002F534A">
      <w:pPr>
        <w:jc w:val="center"/>
        <w:rPr>
          <w:rFonts w:cs="Arial"/>
          <w:b/>
          <w:bCs/>
          <w:szCs w:val="20"/>
        </w:rPr>
      </w:pPr>
      <w:r w:rsidRPr="00505A8A">
        <w:rPr>
          <w:rFonts w:cs="Arial"/>
          <w:b/>
          <w:bCs/>
          <w:szCs w:val="20"/>
        </w:rPr>
        <w:t>Program Studi Neurologi</w:t>
      </w:r>
    </w:p>
    <w:p w14:paraId="57A33443" w14:textId="77777777" w:rsidR="002F534A" w:rsidRPr="00505A8A" w:rsidRDefault="002F534A" w:rsidP="002F534A">
      <w:pPr>
        <w:jc w:val="center"/>
        <w:rPr>
          <w:rFonts w:cs="Arial"/>
        </w:rPr>
      </w:pPr>
    </w:p>
    <w:p w14:paraId="2B18C39C" w14:textId="77777777" w:rsidR="002F534A" w:rsidRPr="00505A8A" w:rsidRDefault="002F534A" w:rsidP="002F534A">
      <w:pPr>
        <w:jc w:val="center"/>
        <w:rPr>
          <w:rFonts w:cs="Arial"/>
        </w:rPr>
      </w:pPr>
    </w:p>
    <w:p w14:paraId="70150645" w14:textId="77777777" w:rsidR="002F534A" w:rsidRDefault="002F534A" w:rsidP="002F534A">
      <w:pPr>
        <w:jc w:val="center"/>
        <w:rPr>
          <w:rFonts w:cs="Arial"/>
          <w:b/>
          <w:bCs/>
          <w:szCs w:val="20"/>
        </w:rPr>
      </w:pPr>
    </w:p>
    <w:p w14:paraId="719E73A8" w14:textId="77777777" w:rsidR="002F534A" w:rsidRDefault="002F534A" w:rsidP="002F534A">
      <w:pPr>
        <w:jc w:val="center"/>
        <w:rPr>
          <w:rFonts w:cs="Arial"/>
          <w:b/>
          <w:bCs/>
          <w:szCs w:val="20"/>
        </w:rPr>
      </w:pPr>
    </w:p>
    <w:p w14:paraId="66C7F821" w14:textId="77777777" w:rsidR="002F534A" w:rsidRDefault="002F534A" w:rsidP="002F534A">
      <w:pPr>
        <w:jc w:val="center"/>
        <w:rPr>
          <w:rFonts w:cs="Arial"/>
          <w:b/>
          <w:bCs/>
          <w:szCs w:val="20"/>
        </w:rPr>
      </w:pPr>
    </w:p>
    <w:p w14:paraId="2086ECD2" w14:textId="77777777" w:rsidR="002F534A" w:rsidRDefault="002F534A" w:rsidP="002F534A">
      <w:pPr>
        <w:jc w:val="center"/>
        <w:rPr>
          <w:rFonts w:cs="Arial"/>
          <w:b/>
          <w:bCs/>
          <w:szCs w:val="20"/>
        </w:rPr>
      </w:pPr>
    </w:p>
    <w:p w14:paraId="7337FE2A" w14:textId="77777777" w:rsidR="002F534A" w:rsidRPr="00B766AC" w:rsidRDefault="002F534A" w:rsidP="002F534A">
      <w:pPr>
        <w:jc w:val="center"/>
        <w:rPr>
          <w:rFonts w:cs="Arial"/>
          <w:b/>
          <w:bCs/>
          <w:szCs w:val="20"/>
        </w:rPr>
      </w:pPr>
    </w:p>
    <w:p w14:paraId="461E9535" w14:textId="77777777" w:rsidR="002F534A" w:rsidRPr="00157B2C" w:rsidRDefault="002F534A" w:rsidP="002F534A">
      <w:pPr>
        <w:spacing w:line="276" w:lineRule="auto"/>
        <w:jc w:val="center"/>
        <w:rPr>
          <w:b/>
          <w:bCs/>
          <w:sz w:val="22"/>
          <w:lang w:val="nb-NO"/>
        </w:rPr>
      </w:pPr>
      <w:r w:rsidRPr="00157B2C">
        <w:rPr>
          <w:b/>
          <w:bCs/>
          <w:sz w:val="22"/>
          <w:lang w:val="nb-NO"/>
        </w:rPr>
        <w:t>MUHAMMAD JUNAID</w:t>
      </w:r>
    </w:p>
    <w:p w14:paraId="1E4EE726" w14:textId="77777777" w:rsidR="002F534A" w:rsidRPr="00157B2C" w:rsidRDefault="002F534A" w:rsidP="002F534A">
      <w:pPr>
        <w:spacing w:line="276" w:lineRule="auto"/>
        <w:jc w:val="center"/>
        <w:rPr>
          <w:b/>
          <w:bCs/>
          <w:sz w:val="22"/>
          <w:lang w:val="nb-NO"/>
        </w:rPr>
      </w:pPr>
      <w:r w:rsidRPr="00157B2C">
        <w:rPr>
          <w:b/>
          <w:bCs/>
          <w:sz w:val="22"/>
          <w:lang w:val="nb-NO"/>
        </w:rPr>
        <w:t>C155211006</w:t>
      </w:r>
    </w:p>
    <w:p w14:paraId="54066EED" w14:textId="77777777" w:rsidR="002F534A" w:rsidRPr="00505A8A" w:rsidRDefault="002F534A" w:rsidP="002F534A">
      <w:pPr>
        <w:jc w:val="center"/>
        <w:rPr>
          <w:rFonts w:cs="Arial"/>
        </w:rPr>
      </w:pPr>
    </w:p>
    <w:p w14:paraId="15DA56F0" w14:textId="77777777" w:rsidR="002F534A" w:rsidRPr="00505A8A" w:rsidRDefault="002F534A" w:rsidP="002F534A">
      <w:pPr>
        <w:jc w:val="center"/>
        <w:rPr>
          <w:rFonts w:cs="Arial"/>
        </w:rPr>
      </w:pPr>
    </w:p>
    <w:p w14:paraId="7445EAAF" w14:textId="77777777" w:rsidR="002F534A" w:rsidRDefault="002F534A" w:rsidP="002F534A">
      <w:pPr>
        <w:jc w:val="center"/>
        <w:rPr>
          <w:rFonts w:cs="Arial"/>
        </w:rPr>
      </w:pPr>
    </w:p>
    <w:p w14:paraId="39492FF0" w14:textId="77777777" w:rsidR="002F534A" w:rsidRDefault="002F534A" w:rsidP="002F534A">
      <w:pPr>
        <w:jc w:val="center"/>
        <w:rPr>
          <w:rFonts w:cs="Arial"/>
        </w:rPr>
      </w:pPr>
    </w:p>
    <w:p w14:paraId="47C0E779" w14:textId="77777777" w:rsidR="002F534A" w:rsidRDefault="002F534A" w:rsidP="002F534A">
      <w:pPr>
        <w:jc w:val="center"/>
        <w:rPr>
          <w:rFonts w:cs="Arial"/>
        </w:rPr>
      </w:pPr>
    </w:p>
    <w:p w14:paraId="4E7CEC44" w14:textId="77777777" w:rsidR="002F534A" w:rsidRDefault="002F534A" w:rsidP="002F534A">
      <w:pPr>
        <w:jc w:val="center"/>
        <w:rPr>
          <w:rFonts w:cs="Arial"/>
        </w:rPr>
      </w:pPr>
    </w:p>
    <w:p w14:paraId="2980C858" w14:textId="77777777" w:rsidR="002F534A" w:rsidRPr="00544843" w:rsidRDefault="002F534A" w:rsidP="002F534A">
      <w:pPr>
        <w:jc w:val="center"/>
        <w:rPr>
          <w:rFonts w:cs="Arial"/>
          <w:b/>
          <w:bCs/>
        </w:rPr>
      </w:pPr>
      <w:r w:rsidRPr="00544843">
        <w:rPr>
          <w:rFonts w:cs="Arial"/>
          <w:b/>
          <w:bCs/>
        </w:rPr>
        <w:t>PROGRAM STUDI NEUROLOGI</w:t>
      </w:r>
    </w:p>
    <w:p w14:paraId="4C929110" w14:textId="77777777" w:rsidR="002F534A" w:rsidRPr="00544843" w:rsidRDefault="002F534A" w:rsidP="002F534A">
      <w:pPr>
        <w:jc w:val="center"/>
        <w:rPr>
          <w:rFonts w:cs="Arial"/>
          <w:b/>
          <w:bCs/>
        </w:rPr>
      </w:pPr>
      <w:r w:rsidRPr="00544843">
        <w:rPr>
          <w:rFonts w:cs="Arial"/>
          <w:b/>
          <w:bCs/>
        </w:rPr>
        <w:t>PROGRAM  PENDIDIKAN DOKTER SPESIALIS</w:t>
      </w:r>
    </w:p>
    <w:p w14:paraId="2DD3FC63" w14:textId="77777777" w:rsidR="002F534A" w:rsidRPr="00544843" w:rsidRDefault="002F534A" w:rsidP="002F534A">
      <w:pPr>
        <w:jc w:val="center"/>
        <w:rPr>
          <w:rFonts w:cs="Arial"/>
          <w:b/>
          <w:bCs/>
        </w:rPr>
      </w:pPr>
      <w:r w:rsidRPr="00544843">
        <w:rPr>
          <w:rFonts w:cs="Arial"/>
          <w:b/>
          <w:bCs/>
        </w:rPr>
        <w:t>FAKULTAS KEDOKTERAN</w:t>
      </w:r>
    </w:p>
    <w:p w14:paraId="3886392F" w14:textId="77777777" w:rsidR="002F534A" w:rsidRPr="00544843" w:rsidRDefault="002F534A" w:rsidP="002F534A">
      <w:pPr>
        <w:jc w:val="center"/>
        <w:rPr>
          <w:rFonts w:cs="Arial"/>
          <w:b/>
          <w:bCs/>
        </w:rPr>
      </w:pPr>
      <w:r w:rsidRPr="00544843">
        <w:rPr>
          <w:rFonts w:cs="Arial"/>
          <w:b/>
          <w:bCs/>
        </w:rPr>
        <w:t>UNIVERSITAS HASANUDIN</w:t>
      </w:r>
    </w:p>
    <w:p w14:paraId="104C840A" w14:textId="77777777" w:rsidR="002F534A" w:rsidRPr="00544843" w:rsidRDefault="002F534A" w:rsidP="002F534A">
      <w:pPr>
        <w:jc w:val="center"/>
        <w:rPr>
          <w:rFonts w:cs="Arial"/>
          <w:b/>
          <w:bCs/>
        </w:rPr>
      </w:pPr>
      <w:r w:rsidRPr="00544843">
        <w:rPr>
          <w:rFonts w:cs="Arial"/>
          <w:b/>
          <w:bCs/>
        </w:rPr>
        <w:t>MAKASSAR</w:t>
      </w:r>
    </w:p>
    <w:p w14:paraId="62721D71" w14:textId="77777777" w:rsidR="002F534A" w:rsidRDefault="002F534A" w:rsidP="002F534A">
      <w:pPr>
        <w:pStyle w:val="Heading1"/>
        <w:numPr>
          <w:ilvl w:val="0"/>
          <w:numId w:val="0"/>
        </w:numPr>
        <w:ind w:left="1844"/>
        <w:jc w:val="both"/>
      </w:pPr>
      <w:r>
        <w:t xml:space="preserve">                               2025</w:t>
      </w:r>
    </w:p>
    <w:p w14:paraId="4EE05F87" w14:textId="77777777" w:rsidR="002F534A" w:rsidRDefault="002F534A" w:rsidP="002F534A"/>
    <w:p w14:paraId="10BD91F7" w14:textId="77777777" w:rsidR="002F534A" w:rsidRDefault="002F534A" w:rsidP="002F534A"/>
    <w:p w14:paraId="539574FD" w14:textId="77777777" w:rsidR="002F534A" w:rsidRDefault="002F534A" w:rsidP="002F534A"/>
    <w:p w14:paraId="27B5F9F5" w14:textId="77777777" w:rsidR="002F534A" w:rsidRDefault="002F534A" w:rsidP="002F534A">
      <w:pPr>
        <w:ind w:left="-284"/>
      </w:pPr>
    </w:p>
    <w:p w14:paraId="0B430300" w14:textId="77777777" w:rsidR="002F534A" w:rsidRDefault="002F534A" w:rsidP="002F534A"/>
    <w:p w14:paraId="1E419479" w14:textId="77777777" w:rsidR="002F534A" w:rsidRDefault="002F534A" w:rsidP="002F534A"/>
    <w:p w14:paraId="226D94F4" w14:textId="77777777" w:rsidR="002F534A" w:rsidRDefault="002F534A" w:rsidP="002F534A"/>
    <w:p w14:paraId="284D8233" w14:textId="77777777" w:rsidR="002F534A" w:rsidRDefault="002F534A" w:rsidP="002F534A"/>
    <w:p w14:paraId="54A90744" w14:textId="77777777" w:rsidR="002F534A" w:rsidRDefault="002F534A" w:rsidP="002F534A"/>
    <w:p w14:paraId="5870B797" w14:textId="77777777" w:rsidR="002F534A" w:rsidRDefault="002F534A" w:rsidP="002F534A"/>
    <w:p w14:paraId="6F64D56F" w14:textId="77777777" w:rsidR="002F534A" w:rsidRDefault="002F534A" w:rsidP="002F534A"/>
    <w:p w14:paraId="28B15997" w14:textId="77777777" w:rsidR="002F534A" w:rsidRDefault="002F534A" w:rsidP="002F534A"/>
    <w:p w14:paraId="0348DAC8" w14:textId="77777777" w:rsidR="002F534A" w:rsidRDefault="002F534A" w:rsidP="002F534A"/>
    <w:p w14:paraId="51457B47" w14:textId="77777777" w:rsidR="002F534A" w:rsidRDefault="002F534A" w:rsidP="002F534A"/>
    <w:p w14:paraId="4F3658EB" w14:textId="77777777" w:rsidR="002F534A" w:rsidRDefault="002F534A" w:rsidP="002F534A"/>
    <w:p w14:paraId="1A6303DF" w14:textId="77777777" w:rsidR="002F534A" w:rsidRDefault="002F534A" w:rsidP="002F534A"/>
    <w:p w14:paraId="43608329" w14:textId="6894A76A" w:rsidR="00DB7AEF" w:rsidRDefault="00DB7AEF" w:rsidP="00DB7AEF">
      <w:pPr>
        <w:spacing w:line="276" w:lineRule="auto"/>
        <w:ind w:left="284" w:right="142" w:firstLine="425"/>
        <w:jc w:val="center"/>
        <w:rPr>
          <w:rFonts w:eastAsia="Times New Roman" w:cs="Arial"/>
          <w:b/>
          <w:bCs/>
          <w:noProof/>
          <w:color w:val="000000" w:themeColor="text1"/>
          <w:kern w:val="0"/>
          <w:szCs w:val="20"/>
        </w:rPr>
      </w:pPr>
      <w:r w:rsidRPr="00CD3FC4">
        <w:rPr>
          <w:noProof/>
        </w:rPr>
        <w:lastRenderedPageBreak/>
        <w:drawing>
          <wp:inline distT="0" distB="0" distL="0" distR="0" wp14:anchorId="29E78073" wp14:editId="2DCB8C0F">
            <wp:extent cx="4716145" cy="6314561"/>
            <wp:effectExtent l="0" t="0" r="0" b="0"/>
            <wp:docPr id="1564453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16145" cy="6314561"/>
                    </a:xfrm>
                    <a:prstGeom prst="rect">
                      <a:avLst/>
                    </a:prstGeom>
                    <a:noFill/>
                    <a:ln>
                      <a:noFill/>
                    </a:ln>
                  </pic:spPr>
                </pic:pic>
              </a:graphicData>
            </a:graphic>
          </wp:inline>
        </w:drawing>
      </w:r>
    </w:p>
    <w:p w14:paraId="59D367F2" w14:textId="77777777" w:rsidR="00DB7AEF" w:rsidRDefault="00DB7AEF" w:rsidP="00DB7AEF">
      <w:pPr>
        <w:spacing w:line="276" w:lineRule="auto"/>
        <w:ind w:left="284" w:right="142" w:firstLine="425"/>
        <w:jc w:val="center"/>
        <w:rPr>
          <w:rFonts w:eastAsia="Times New Roman" w:cs="Arial"/>
          <w:b/>
          <w:bCs/>
          <w:noProof/>
          <w:color w:val="000000" w:themeColor="text1"/>
          <w:kern w:val="0"/>
          <w:szCs w:val="20"/>
        </w:rPr>
      </w:pPr>
    </w:p>
    <w:p w14:paraId="3AAF1644" w14:textId="77777777" w:rsidR="00DB7AEF" w:rsidRDefault="00DB7AEF" w:rsidP="00DB7AEF">
      <w:pPr>
        <w:spacing w:line="276" w:lineRule="auto"/>
        <w:ind w:left="284" w:right="142" w:firstLine="425"/>
        <w:jc w:val="center"/>
        <w:rPr>
          <w:rFonts w:eastAsia="Times New Roman" w:cs="Arial"/>
          <w:b/>
          <w:bCs/>
          <w:noProof/>
          <w:color w:val="000000" w:themeColor="text1"/>
          <w:kern w:val="0"/>
          <w:szCs w:val="20"/>
        </w:rPr>
      </w:pPr>
    </w:p>
    <w:p w14:paraId="1F4247B4" w14:textId="77777777" w:rsidR="00DB7AEF" w:rsidRDefault="00DB7AEF" w:rsidP="00DB7AEF">
      <w:pPr>
        <w:spacing w:line="276" w:lineRule="auto"/>
        <w:ind w:left="284" w:right="142" w:firstLine="425"/>
        <w:jc w:val="center"/>
        <w:rPr>
          <w:rFonts w:eastAsia="Times New Roman" w:cs="Arial"/>
          <w:b/>
          <w:bCs/>
          <w:noProof/>
          <w:color w:val="000000" w:themeColor="text1"/>
          <w:kern w:val="0"/>
          <w:szCs w:val="20"/>
        </w:rPr>
      </w:pPr>
    </w:p>
    <w:p w14:paraId="5220A874" w14:textId="77777777" w:rsidR="00DB7AEF" w:rsidRDefault="00DB7AEF" w:rsidP="00DB7AEF">
      <w:pPr>
        <w:spacing w:line="276" w:lineRule="auto"/>
        <w:ind w:left="284" w:right="142" w:firstLine="425"/>
        <w:jc w:val="center"/>
        <w:rPr>
          <w:rFonts w:eastAsia="Times New Roman" w:cs="Arial"/>
          <w:b/>
          <w:bCs/>
          <w:noProof/>
          <w:color w:val="000000" w:themeColor="text1"/>
          <w:kern w:val="0"/>
          <w:szCs w:val="20"/>
        </w:rPr>
      </w:pPr>
    </w:p>
    <w:p w14:paraId="61DB0302" w14:textId="77777777" w:rsidR="00DB7AEF" w:rsidRDefault="00DB7AEF" w:rsidP="00DB7AEF">
      <w:pPr>
        <w:spacing w:line="276" w:lineRule="auto"/>
        <w:ind w:left="284" w:right="142" w:firstLine="425"/>
        <w:jc w:val="center"/>
        <w:rPr>
          <w:rFonts w:eastAsia="Times New Roman" w:cs="Arial"/>
          <w:b/>
          <w:bCs/>
          <w:noProof/>
          <w:color w:val="000000" w:themeColor="text1"/>
          <w:kern w:val="0"/>
          <w:szCs w:val="20"/>
        </w:rPr>
      </w:pPr>
    </w:p>
    <w:p w14:paraId="29518BF7" w14:textId="77777777" w:rsidR="00DB7AEF" w:rsidRDefault="00DB7AEF" w:rsidP="00DB7AEF">
      <w:pPr>
        <w:spacing w:line="276" w:lineRule="auto"/>
        <w:ind w:left="284" w:right="142" w:firstLine="425"/>
        <w:jc w:val="center"/>
        <w:rPr>
          <w:rFonts w:eastAsia="Times New Roman" w:cs="Arial"/>
          <w:b/>
          <w:bCs/>
          <w:noProof/>
          <w:color w:val="000000" w:themeColor="text1"/>
          <w:kern w:val="0"/>
          <w:szCs w:val="20"/>
        </w:rPr>
      </w:pPr>
    </w:p>
    <w:p w14:paraId="2FAA2BD1" w14:textId="2A0F558B" w:rsidR="00DB7AEF" w:rsidRPr="009B60D2" w:rsidRDefault="00DB7AEF" w:rsidP="00DB7AEF">
      <w:pPr>
        <w:spacing w:line="276" w:lineRule="auto"/>
        <w:ind w:left="284" w:right="142" w:firstLine="425"/>
        <w:jc w:val="center"/>
        <w:rPr>
          <w:rFonts w:eastAsia="Times New Roman" w:cs="Arial"/>
          <w:b/>
          <w:bCs/>
          <w:noProof/>
          <w:color w:val="000000" w:themeColor="text1"/>
          <w:kern w:val="0"/>
          <w:szCs w:val="20"/>
        </w:rPr>
      </w:pPr>
      <w:r w:rsidRPr="009B60D2">
        <w:rPr>
          <w:rFonts w:eastAsia="Times New Roman" w:cs="Arial"/>
          <w:b/>
          <w:bCs/>
          <w:noProof/>
          <w:color w:val="000000" w:themeColor="text1"/>
          <w:kern w:val="0"/>
          <w:szCs w:val="20"/>
        </w:rPr>
        <w:lastRenderedPageBreak/>
        <w:t>UCAPAN TERIMA KASIH</w:t>
      </w:r>
    </w:p>
    <w:p w14:paraId="2E5FACB8" w14:textId="77777777" w:rsidR="00DB7AEF" w:rsidRPr="009B60D2" w:rsidRDefault="00DB7AEF" w:rsidP="00DB7AEF">
      <w:pPr>
        <w:spacing w:line="276" w:lineRule="auto"/>
        <w:ind w:left="284" w:right="142" w:firstLine="425"/>
        <w:jc w:val="center"/>
        <w:rPr>
          <w:rFonts w:eastAsia="Times New Roman" w:cs="Arial"/>
          <w:b/>
          <w:bCs/>
          <w:noProof/>
          <w:color w:val="000000" w:themeColor="text1"/>
          <w:kern w:val="0"/>
          <w:szCs w:val="20"/>
        </w:rPr>
      </w:pPr>
    </w:p>
    <w:p w14:paraId="2771E6BD" w14:textId="77777777" w:rsidR="00DB7AEF" w:rsidRPr="009B60D2" w:rsidRDefault="00DB7AEF" w:rsidP="00DB7AEF">
      <w:pPr>
        <w:spacing w:line="276" w:lineRule="auto"/>
        <w:ind w:left="284" w:right="142" w:firstLine="425"/>
        <w:jc w:val="center"/>
        <w:rPr>
          <w:rFonts w:eastAsia="Times New Roman" w:cs="Arial"/>
          <w:b/>
          <w:bCs/>
          <w:noProof/>
          <w:color w:val="000000" w:themeColor="text1"/>
          <w:kern w:val="0"/>
          <w:szCs w:val="20"/>
        </w:rPr>
      </w:pPr>
    </w:p>
    <w:p w14:paraId="57AD969B" w14:textId="77777777" w:rsidR="00DB7AEF" w:rsidRPr="009B60D2" w:rsidRDefault="00DB7AEF" w:rsidP="00DB7AEF">
      <w:pPr>
        <w:spacing w:line="276" w:lineRule="auto"/>
        <w:ind w:left="284" w:right="142" w:firstLine="425"/>
        <w:jc w:val="center"/>
        <w:rPr>
          <w:rFonts w:eastAsia="Times New Roman" w:cs="Arial"/>
          <w:b/>
          <w:bCs/>
          <w:noProof/>
          <w:color w:val="000000" w:themeColor="text1"/>
          <w:kern w:val="0"/>
          <w:szCs w:val="20"/>
        </w:rPr>
      </w:pPr>
    </w:p>
    <w:p w14:paraId="3977B01F"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t>Puji dan syukur kehadirat Allah SWT atas segala rahmat dan karunianya sehingga naskah tesis ini dapat terselesaikan dengan baik. Saya meyakini bahwa penyusunan tesis ini dapat terlaksana dengan baik berkat kerja keras, kesabaran, bantuan, bimbingan, dan kerjasama dari berbagai pihak.</w:t>
      </w:r>
    </w:p>
    <w:p w14:paraId="3FAC59BF" w14:textId="77777777" w:rsidR="00DB7AEF" w:rsidRPr="009B60D2" w:rsidRDefault="00DB7AEF" w:rsidP="00DB7AEF">
      <w:pPr>
        <w:spacing w:line="276" w:lineRule="auto"/>
        <w:ind w:left="284" w:right="142" w:firstLine="425"/>
        <w:rPr>
          <w:noProof/>
          <w:szCs w:val="20"/>
        </w:rPr>
      </w:pPr>
      <w:r w:rsidRPr="009B60D2">
        <w:rPr>
          <w:rFonts w:eastAsia="Times New Roman" w:cs="Arial"/>
          <w:noProof/>
          <w:color w:val="000000" w:themeColor="text1"/>
          <w:kern w:val="0"/>
          <w:szCs w:val="20"/>
        </w:rPr>
        <w:t xml:space="preserve">Saya mengucapkan terima kasih atas bimbingan, diskusi, dan arahan dari guru-guru kami Dr. dr. Jumraini Tammasse, Sp.S(K) sebagai Pembimbing Utama, Prof. dr. Muhammad Akbar, Ph.D, Sp.S(K), DFM sebagai Pembimbing Pendamping I, dr. Gita Vita Soraya, Ph.D sebagai Pembimbing Pendamping II, </w:t>
      </w:r>
      <w:r w:rsidRPr="009B60D2">
        <w:rPr>
          <w:noProof/>
          <w:szCs w:val="20"/>
        </w:rPr>
        <w:t xml:space="preserve">dr. Ummu Atiah, Sp.S(K) </w:t>
      </w:r>
      <w:r w:rsidRPr="009B60D2">
        <w:rPr>
          <w:rFonts w:eastAsia="Times New Roman" w:cs="Arial"/>
          <w:noProof/>
          <w:color w:val="000000" w:themeColor="text1"/>
          <w:kern w:val="0"/>
          <w:szCs w:val="20"/>
        </w:rPr>
        <w:t>sebagai Penguji I</w:t>
      </w:r>
      <w:r w:rsidRPr="009B60D2">
        <w:rPr>
          <w:noProof/>
          <w:szCs w:val="20"/>
        </w:rPr>
        <w:t xml:space="preserve"> dan dr. Sri Wahyuni S.Gani, Sp.S(K)</w:t>
      </w:r>
      <w:r w:rsidRPr="009B60D2">
        <w:rPr>
          <w:rFonts w:eastAsia="Times New Roman" w:cs="Arial"/>
          <w:noProof/>
          <w:color w:val="000000" w:themeColor="text1"/>
          <w:kern w:val="0"/>
          <w:szCs w:val="20"/>
        </w:rPr>
        <w:t xml:space="preserve"> sebagai Penguji II.</w:t>
      </w:r>
    </w:p>
    <w:p w14:paraId="51FBCEF9"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t>Dengan penuh rasa hormat saya juga menyampaikan penghargaan dan terima kasih yang sebesar-besarnya kepada Ketua Departemen Neurologi, Ketua Program Studi Neurologi, seluruh staf pengajar dan tenaga pendidik dari Program Studi Dokter Spesialis Neurologi Fakultas Kedokteran Universitas hasanuddin yang telah memberikan kesempatan kepada saya untuk menempuh Pendidikan Dokter Spesialis Neurologi.</w:t>
      </w:r>
    </w:p>
    <w:p w14:paraId="44401773" w14:textId="77777777" w:rsidR="00DB7AEF" w:rsidRPr="009B60D2" w:rsidRDefault="00DB7AEF" w:rsidP="00DB7AEF">
      <w:pPr>
        <w:tabs>
          <w:tab w:val="left" w:pos="7371"/>
        </w:tabs>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t>Ucapan terima kasih juga saya sampaikan kepada Kementerian Kesehatan Republik Indonesia atas beasiswa yang diberikan yang sangat membantu perjalanan PPDS saya. Kemudian kepada Rektor Universitas Hasanuddin dan Dekan Fakultas Kedokteran Universitas Hasanuddin atas kesempatan yang diberikan untuk saya menempuh pendidikan.</w:t>
      </w:r>
    </w:p>
    <w:p w14:paraId="69D06D51"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t>Ucapan terima kasih yang tak terhingga saya ucapkan kepada kedua orangtua tercinta Ibunda St.Zainab dan Ayahanda (Alm.) Muhammad Tang, dan</w:t>
      </w:r>
      <w:r>
        <w:rPr>
          <w:rFonts w:eastAsia="Times New Roman" w:cs="Arial"/>
          <w:noProof/>
          <w:color w:val="000000" w:themeColor="text1"/>
          <w:kern w:val="0"/>
          <w:szCs w:val="20"/>
        </w:rPr>
        <w:t xml:space="preserve"> </w:t>
      </w:r>
      <w:r w:rsidRPr="009B60D2">
        <w:rPr>
          <w:rFonts w:eastAsia="Times New Roman" w:cs="Arial"/>
          <w:noProof/>
          <w:color w:val="000000" w:themeColor="text1"/>
          <w:kern w:val="0"/>
          <w:szCs w:val="20"/>
        </w:rPr>
        <w:t>juga kepada kedua mertua tercinta saya Ibunda Hj.</w:t>
      </w:r>
      <w:r>
        <w:rPr>
          <w:rFonts w:eastAsia="Times New Roman" w:cs="Arial"/>
          <w:noProof/>
          <w:color w:val="000000" w:themeColor="text1"/>
          <w:kern w:val="0"/>
          <w:szCs w:val="20"/>
        </w:rPr>
        <w:t xml:space="preserve"> </w:t>
      </w:r>
      <w:r w:rsidRPr="009B60D2">
        <w:rPr>
          <w:rFonts w:eastAsia="Times New Roman" w:cs="Arial"/>
          <w:noProof/>
          <w:color w:val="000000" w:themeColor="text1"/>
          <w:kern w:val="0"/>
          <w:szCs w:val="20"/>
        </w:rPr>
        <w:t xml:space="preserve">Rosnaini dan Ayahanda H. Burhanuddin atas semua doa, pengorbanan, dan didikannya selama ini. </w:t>
      </w:r>
    </w:p>
    <w:p w14:paraId="7BFEB4C2"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t>Penghargaan terbesar untuk istriku tercinta Ekayani Burhanuddin, ST, MAP., juga kepada kedua anakku tercinta Fatir Fahrial Prajab dan Fahri Amzar Hamizan atas doa, pengorbanan, kesabaran, semangat, dan dukungan yang luar biasa kepada saya dalam menjalani pendidikan PPDS. Juga ucapan terima kasih untuk kakak dan adikku, iparku, dan seluruh keluarga yang telah turut membantu dan memberikan dukungan kepada saya.</w:t>
      </w:r>
    </w:p>
    <w:p w14:paraId="75696BBD"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t xml:space="preserve">Ucapan  terima kasih untuk keluarga besar Residen Neurologi FK Unhas, Teman Angkatan CEREB271 (dr. Fitrah, dr. Iin, dr. Wudy, dr. Gita, dr. Wiyan, dr. Abay, dr. Kiko, dr. Virza, dr. Sally, dr. Sari, dr. Rahim, dr. Uni) yang telah membantu dan bekerjasama dengan baik selama penulis menempuh tahapan pendidikan. </w:t>
      </w:r>
    </w:p>
    <w:p w14:paraId="685715D6"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t xml:space="preserve">Saya menyadari bahwa tesis ini bukanlah titik akhir, melainkan pintu pembuka untuk penelitian lebih lanjut dan semoga dapat menjadi inspirasi bagi peneliti lain. </w:t>
      </w:r>
    </w:p>
    <w:p w14:paraId="6FEDAD66"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r w:rsidRPr="009B60D2">
        <w:rPr>
          <w:rFonts w:eastAsia="Times New Roman" w:cs="Arial"/>
          <w:noProof/>
          <w:color w:val="000000" w:themeColor="text1"/>
          <w:kern w:val="0"/>
          <w:szCs w:val="20"/>
        </w:rPr>
        <w:lastRenderedPageBreak/>
        <w:t xml:space="preserve">Akhir kata, dengan segala kerendahan hati saya juga mengucapkan terima kasih kepada semua pihak yang tidak dapat saya sebutkan satu persatu yang telah membantu dalam penyelesaian tesis ini dan kelancaran selama menjalani pendidikan. </w:t>
      </w:r>
    </w:p>
    <w:p w14:paraId="0C220929"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p>
    <w:p w14:paraId="10C61AFA" w14:textId="77777777" w:rsidR="00DB7AEF" w:rsidRPr="009B60D2" w:rsidRDefault="00DB7AEF" w:rsidP="00DB7AEF">
      <w:pPr>
        <w:spacing w:line="276" w:lineRule="auto"/>
        <w:ind w:left="284" w:right="142" w:firstLine="425"/>
        <w:rPr>
          <w:rFonts w:eastAsia="Times New Roman" w:cs="Arial"/>
          <w:noProof/>
          <w:color w:val="000000" w:themeColor="text1"/>
          <w:kern w:val="0"/>
          <w:szCs w:val="20"/>
        </w:rPr>
      </w:pPr>
    </w:p>
    <w:p w14:paraId="1B059B53" w14:textId="77777777" w:rsidR="00DB7AEF" w:rsidRPr="009B60D2" w:rsidRDefault="00DB7AEF" w:rsidP="00DB7AEF">
      <w:pPr>
        <w:spacing w:line="276" w:lineRule="auto"/>
        <w:ind w:left="284" w:right="142" w:firstLine="425"/>
        <w:jc w:val="center"/>
        <w:rPr>
          <w:rFonts w:eastAsia="Times New Roman" w:cs="Arial"/>
          <w:noProof/>
          <w:color w:val="000000" w:themeColor="text1"/>
          <w:kern w:val="0"/>
          <w:szCs w:val="20"/>
        </w:rPr>
      </w:pPr>
      <w:r>
        <w:rPr>
          <w:rFonts w:eastAsia="Times New Roman" w:cs="Arial"/>
          <w:noProof/>
          <w:color w:val="000000" w:themeColor="text1"/>
          <w:kern w:val="0"/>
          <w:szCs w:val="20"/>
        </w:rPr>
        <w:t xml:space="preserve">                                                                                    </w:t>
      </w:r>
      <w:r w:rsidRPr="009B60D2">
        <w:rPr>
          <w:rFonts w:eastAsia="Times New Roman" w:cs="Arial"/>
          <w:noProof/>
          <w:color w:val="000000" w:themeColor="text1"/>
          <w:kern w:val="0"/>
          <w:szCs w:val="20"/>
        </w:rPr>
        <w:t>Penulis,</w:t>
      </w:r>
    </w:p>
    <w:p w14:paraId="412482F6" w14:textId="77777777" w:rsidR="00DB7AEF" w:rsidRDefault="00DB7AEF" w:rsidP="00DB7AEF">
      <w:pPr>
        <w:spacing w:line="276" w:lineRule="auto"/>
        <w:ind w:left="284" w:right="142" w:firstLine="425"/>
        <w:jc w:val="right"/>
        <w:rPr>
          <w:rFonts w:eastAsia="Times New Roman" w:cs="Arial"/>
          <w:noProof/>
          <w:color w:val="000000" w:themeColor="text1"/>
          <w:kern w:val="0"/>
          <w:szCs w:val="20"/>
        </w:rPr>
      </w:pPr>
    </w:p>
    <w:p w14:paraId="30C0FFF8" w14:textId="77777777" w:rsidR="00DB7AEF" w:rsidRPr="009B60D2" w:rsidRDefault="00DB7AEF" w:rsidP="00DB7AEF">
      <w:pPr>
        <w:spacing w:line="276" w:lineRule="auto"/>
        <w:ind w:left="284" w:right="142" w:firstLine="425"/>
        <w:jc w:val="right"/>
        <w:rPr>
          <w:rFonts w:eastAsia="Times New Roman" w:cs="Arial"/>
          <w:noProof/>
          <w:color w:val="000000" w:themeColor="text1"/>
          <w:kern w:val="0"/>
          <w:szCs w:val="20"/>
        </w:rPr>
      </w:pPr>
    </w:p>
    <w:p w14:paraId="77289672" w14:textId="77777777" w:rsidR="00DB7AEF" w:rsidRPr="009B60D2" w:rsidRDefault="00DB7AEF" w:rsidP="00DB7AEF">
      <w:pPr>
        <w:spacing w:line="276" w:lineRule="auto"/>
        <w:ind w:left="284" w:right="142" w:firstLine="425"/>
        <w:jc w:val="right"/>
        <w:rPr>
          <w:rFonts w:eastAsia="Times New Roman" w:cs="Arial"/>
          <w:b/>
          <w:bCs/>
          <w:noProof/>
          <w:color w:val="000000" w:themeColor="text1"/>
          <w:kern w:val="0"/>
          <w:szCs w:val="20"/>
        </w:rPr>
      </w:pPr>
    </w:p>
    <w:p w14:paraId="6B208CF2" w14:textId="77777777" w:rsidR="00DB7AEF" w:rsidRPr="009B60D2" w:rsidRDefault="00DB7AEF" w:rsidP="00DB7AEF">
      <w:pPr>
        <w:spacing w:line="276" w:lineRule="auto"/>
        <w:ind w:left="284" w:right="142" w:firstLine="425"/>
        <w:jc w:val="right"/>
        <w:rPr>
          <w:rFonts w:eastAsia="Times New Roman" w:cs="Arial"/>
          <w:b/>
          <w:bCs/>
          <w:noProof/>
          <w:color w:val="000000" w:themeColor="text1"/>
          <w:kern w:val="0"/>
          <w:szCs w:val="20"/>
        </w:rPr>
      </w:pPr>
      <w:r w:rsidRPr="009B60D2">
        <w:rPr>
          <w:rFonts w:eastAsia="Times New Roman" w:cs="Arial"/>
          <w:b/>
          <w:bCs/>
          <w:noProof/>
          <w:color w:val="000000" w:themeColor="text1"/>
          <w:kern w:val="0"/>
          <w:szCs w:val="20"/>
        </w:rPr>
        <w:t>MUHAMMAD JUNAID</w:t>
      </w:r>
    </w:p>
    <w:p w14:paraId="093775AD" w14:textId="77777777" w:rsidR="00DB7AEF" w:rsidRDefault="00DB7AEF" w:rsidP="00DB7AEF">
      <w:pPr>
        <w:spacing w:line="276" w:lineRule="auto"/>
        <w:ind w:left="284"/>
        <w:jc w:val="center"/>
        <w:rPr>
          <w:rFonts w:cs="Arial"/>
          <w:b/>
          <w:bCs/>
        </w:rPr>
      </w:pPr>
    </w:p>
    <w:p w14:paraId="61D10979" w14:textId="77777777" w:rsidR="00DB7AEF" w:rsidRDefault="00DB7AEF" w:rsidP="00DB7AEF">
      <w:pPr>
        <w:spacing w:line="276" w:lineRule="auto"/>
        <w:ind w:left="284"/>
        <w:jc w:val="center"/>
        <w:rPr>
          <w:rFonts w:cs="Arial"/>
          <w:b/>
          <w:bCs/>
        </w:rPr>
      </w:pPr>
    </w:p>
    <w:p w14:paraId="56EB20C9" w14:textId="77777777" w:rsidR="00DB7AEF" w:rsidRDefault="00DB7AEF" w:rsidP="00DB7AEF">
      <w:pPr>
        <w:spacing w:line="276" w:lineRule="auto"/>
        <w:ind w:left="284"/>
        <w:jc w:val="center"/>
        <w:rPr>
          <w:rFonts w:cs="Arial"/>
          <w:b/>
          <w:bCs/>
        </w:rPr>
      </w:pPr>
    </w:p>
    <w:p w14:paraId="125424E3" w14:textId="77777777" w:rsidR="00DB7AEF" w:rsidRDefault="00DB7AEF" w:rsidP="00DB7AEF">
      <w:pPr>
        <w:spacing w:line="276" w:lineRule="auto"/>
        <w:ind w:left="284"/>
        <w:jc w:val="center"/>
        <w:rPr>
          <w:rFonts w:cs="Arial"/>
          <w:b/>
          <w:bCs/>
        </w:rPr>
      </w:pPr>
    </w:p>
    <w:p w14:paraId="49C6A4E9" w14:textId="77777777" w:rsidR="00DB7AEF" w:rsidRDefault="00DB7AEF" w:rsidP="00DB7AEF">
      <w:pPr>
        <w:spacing w:line="276" w:lineRule="auto"/>
        <w:ind w:left="284"/>
        <w:jc w:val="center"/>
        <w:rPr>
          <w:rFonts w:cs="Arial"/>
          <w:b/>
          <w:bCs/>
        </w:rPr>
      </w:pPr>
    </w:p>
    <w:p w14:paraId="04120DE9" w14:textId="77777777" w:rsidR="00DB7AEF" w:rsidRDefault="00DB7AEF" w:rsidP="00DB7AEF">
      <w:pPr>
        <w:spacing w:line="276" w:lineRule="auto"/>
        <w:ind w:left="284"/>
        <w:jc w:val="center"/>
        <w:rPr>
          <w:rFonts w:cs="Arial"/>
          <w:b/>
          <w:bCs/>
        </w:rPr>
      </w:pPr>
    </w:p>
    <w:p w14:paraId="45B99062" w14:textId="77777777" w:rsidR="00DB7AEF" w:rsidRDefault="00DB7AEF" w:rsidP="00DB7AEF">
      <w:pPr>
        <w:spacing w:line="276" w:lineRule="auto"/>
        <w:ind w:left="284"/>
        <w:jc w:val="center"/>
        <w:rPr>
          <w:rFonts w:cs="Arial"/>
          <w:b/>
          <w:bCs/>
        </w:rPr>
      </w:pPr>
    </w:p>
    <w:p w14:paraId="36BBE9A4" w14:textId="77777777" w:rsidR="00DB7AEF" w:rsidRDefault="00DB7AEF" w:rsidP="00DB7AEF">
      <w:pPr>
        <w:spacing w:line="276" w:lineRule="auto"/>
        <w:ind w:left="284"/>
        <w:jc w:val="center"/>
        <w:rPr>
          <w:rFonts w:cs="Arial"/>
          <w:b/>
          <w:bCs/>
        </w:rPr>
      </w:pPr>
    </w:p>
    <w:p w14:paraId="0EC08396" w14:textId="77777777" w:rsidR="00DB7AEF" w:rsidRDefault="00DB7AEF" w:rsidP="00DB7AEF">
      <w:pPr>
        <w:spacing w:line="276" w:lineRule="auto"/>
        <w:ind w:left="284"/>
        <w:jc w:val="center"/>
        <w:rPr>
          <w:rFonts w:cs="Arial"/>
          <w:b/>
          <w:bCs/>
        </w:rPr>
      </w:pPr>
    </w:p>
    <w:p w14:paraId="2131FF07" w14:textId="77777777" w:rsidR="00DB7AEF" w:rsidRDefault="00DB7AEF" w:rsidP="00DB7AEF">
      <w:pPr>
        <w:spacing w:line="276" w:lineRule="auto"/>
        <w:ind w:left="284"/>
        <w:jc w:val="center"/>
        <w:rPr>
          <w:rFonts w:cs="Arial"/>
          <w:b/>
          <w:bCs/>
        </w:rPr>
      </w:pPr>
    </w:p>
    <w:p w14:paraId="37E1DC85" w14:textId="77777777" w:rsidR="00DB7AEF" w:rsidRDefault="00DB7AEF" w:rsidP="00DB7AEF">
      <w:pPr>
        <w:spacing w:line="276" w:lineRule="auto"/>
        <w:ind w:left="284"/>
        <w:jc w:val="center"/>
        <w:rPr>
          <w:rFonts w:cs="Arial"/>
          <w:b/>
          <w:bCs/>
        </w:rPr>
      </w:pPr>
    </w:p>
    <w:p w14:paraId="145997A4" w14:textId="77777777" w:rsidR="00DB7AEF" w:rsidRDefault="00DB7AEF" w:rsidP="00DB7AEF">
      <w:pPr>
        <w:spacing w:line="276" w:lineRule="auto"/>
        <w:ind w:left="284"/>
        <w:jc w:val="center"/>
        <w:rPr>
          <w:rFonts w:cs="Arial"/>
          <w:b/>
          <w:bCs/>
        </w:rPr>
      </w:pPr>
    </w:p>
    <w:p w14:paraId="4A6328D3" w14:textId="77777777" w:rsidR="00DB7AEF" w:rsidRDefault="00DB7AEF" w:rsidP="00DB7AEF">
      <w:pPr>
        <w:spacing w:line="276" w:lineRule="auto"/>
        <w:ind w:left="284"/>
        <w:jc w:val="center"/>
        <w:rPr>
          <w:rFonts w:cs="Arial"/>
          <w:b/>
          <w:bCs/>
        </w:rPr>
      </w:pPr>
    </w:p>
    <w:p w14:paraId="073D81AD" w14:textId="77777777" w:rsidR="00DB7AEF" w:rsidRDefault="00DB7AEF" w:rsidP="00DB7AEF">
      <w:pPr>
        <w:spacing w:line="276" w:lineRule="auto"/>
        <w:ind w:left="284"/>
        <w:jc w:val="center"/>
        <w:rPr>
          <w:rFonts w:cs="Arial"/>
          <w:b/>
          <w:bCs/>
        </w:rPr>
      </w:pPr>
    </w:p>
    <w:p w14:paraId="094937C3" w14:textId="77777777" w:rsidR="00DB7AEF" w:rsidRDefault="00DB7AEF" w:rsidP="00DB7AEF">
      <w:pPr>
        <w:spacing w:line="276" w:lineRule="auto"/>
        <w:ind w:left="284"/>
        <w:jc w:val="center"/>
        <w:rPr>
          <w:rFonts w:cs="Arial"/>
          <w:b/>
          <w:bCs/>
        </w:rPr>
      </w:pPr>
    </w:p>
    <w:p w14:paraId="11E631F3" w14:textId="77777777" w:rsidR="00DB7AEF" w:rsidRDefault="00DB7AEF" w:rsidP="00DB7AEF">
      <w:pPr>
        <w:spacing w:line="276" w:lineRule="auto"/>
        <w:ind w:left="284"/>
        <w:jc w:val="center"/>
        <w:rPr>
          <w:rFonts w:cs="Arial"/>
          <w:b/>
          <w:bCs/>
        </w:rPr>
      </w:pPr>
    </w:p>
    <w:p w14:paraId="5424CC33" w14:textId="77777777" w:rsidR="00DB7AEF" w:rsidRDefault="00DB7AEF" w:rsidP="00DB7AEF">
      <w:pPr>
        <w:spacing w:line="276" w:lineRule="auto"/>
        <w:ind w:left="284"/>
        <w:jc w:val="center"/>
        <w:rPr>
          <w:rFonts w:cs="Arial"/>
          <w:b/>
          <w:bCs/>
        </w:rPr>
      </w:pPr>
    </w:p>
    <w:p w14:paraId="6D7B85E7" w14:textId="77777777" w:rsidR="00DB7AEF" w:rsidRDefault="00DB7AEF" w:rsidP="00DB7AEF">
      <w:pPr>
        <w:spacing w:line="276" w:lineRule="auto"/>
        <w:ind w:left="284"/>
        <w:jc w:val="center"/>
        <w:rPr>
          <w:rFonts w:cs="Arial"/>
          <w:b/>
          <w:bCs/>
        </w:rPr>
      </w:pPr>
    </w:p>
    <w:p w14:paraId="6BCDEEBC" w14:textId="77777777" w:rsidR="00DB7AEF" w:rsidRDefault="00DB7AEF" w:rsidP="00DB7AEF">
      <w:pPr>
        <w:spacing w:line="276" w:lineRule="auto"/>
        <w:ind w:left="284"/>
        <w:jc w:val="center"/>
        <w:rPr>
          <w:rFonts w:cs="Arial"/>
          <w:b/>
          <w:bCs/>
        </w:rPr>
      </w:pPr>
    </w:p>
    <w:p w14:paraId="53288FA9" w14:textId="77777777" w:rsidR="00DB7AEF" w:rsidRDefault="00DB7AEF" w:rsidP="00DB7AEF">
      <w:pPr>
        <w:spacing w:line="276" w:lineRule="auto"/>
        <w:ind w:left="284"/>
        <w:jc w:val="center"/>
        <w:rPr>
          <w:rFonts w:cs="Arial"/>
          <w:b/>
          <w:bCs/>
        </w:rPr>
      </w:pPr>
    </w:p>
    <w:p w14:paraId="107D8A6E" w14:textId="77777777" w:rsidR="00DB7AEF" w:rsidRDefault="00DB7AEF" w:rsidP="00DB7AEF">
      <w:pPr>
        <w:spacing w:line="276" w:lineRule="auto"/>
        <w:ind w:left="284"/>
        <w:jc w:val="center"/>
        <w:rPr>
          <w:rFonts w:cs="Arial"/>
          <w:b/>
          <w:bCs/>
        </w:rPr>
      </w:pPr>
    </w:p>
    <w:p w14:paraId="5FFCF4AE" w14:textId="77777777" w:rsidR="00DB7AEF" w:rsidRDefault="00DB7AEF" w:rsidP="00DB7AEF">
      <w:pPr>
        <w:spacing w:line="276" w:lineRule="auto"/>
        <w:ind w:left="284"/>
        <w:jc w:val="center"/>
        <w:rPr>
          <w:rFonts w:cs="Arial"/>
          <w:b/>
          <w:bCs/>
        </w:rPr>
      </w:pPr>
    </w:p>
    <w:p w14:paraId="696E0DE7" w14:textId="77777777" w:rsidR="00DB7AEF" w:rsidRDefault="00DB7AEF" w:rsidP="00DB7AEF">
      <w:pPr>
        <w:spacing w:line="276" w:lineRule="auto"/>
        <w:ind w:left="284"/>
        <w:jc w:val="center"/>
        <w:rPr>
          <w:rFonts w:cs="Arial"/>
          <w:b/>
          <w:bCs/>
        </w:rPr>
      </w:pPr>
    </w:p>
    <w:p w14:paraId="4194AE54" w14:textId="77777777" w:rsidR="00DB7AEF" w:rsidRDefault="00DB7AEF" w:rsidP="00DB7AEF">
      <w:pPr>
        <w:spacing w:line="276" w:lineRule="auto"/>
        <w:ind w:left="284"/>
        <w:jc w:val="center"/>
        <w:rPr>
          <w:rFonts w:cs="Arial"/>
          <w:b/>
          <w:bCs/>
        </w:rPr>
      </w:pPr>
    </w:p>
    <w:p w14:paraId="4F0DD883" w14:textId="77777777" w:rsidR="00DB7AEF" w:rsidRDefault="00DB7AEF" w:rsidP="00DB7AEF">
      <w:pPr>
        <w:spacing w:line="276" w:lineRule="auto"/>
        <w:ind w:left="284"/>
        <w:jc w:val="center"/>
        <w:rPr>
          <w:rFonts w:cs="Arial"/>
          <w:b/>
          <w:bCs/>
        </w:rPr>
      </w:pPr>
    </w:p>
    <w:p w14:paraId="3D683344" w14:textId="77777777" w:rsidR="00DB7AEF" w:rsidRDefault="00DB7AEF" w:rsidP="00DB7AEF">
      <w:pPr>
        <w:spacing w:line="276" w:lineRule="auto"/>
        <w:ind w:left="284"/>
        <w:jc w:val="center"/>
        <w:rPr>
          <w:rFonts w:cs="Arial"/>
          <w:b/>
          <w:bCs/>
        </w:rPr>
      </w:pPr>
    </w:p>
    <w:p w14:paraId="1105C111" w14:textId="77777777" w:rsidR="00DB7AEF" w:rsidRDefault="00DB7AEF" w:rsidP="00DB7AEF">
      <w:pPr>
        <w:spacing w:line="276" w:lineRule="auto"/>
        <w:ind w:left="284"/>
        <w:jc w:val="center"/>
        <w:rPr>
          <w:rFonts w:cs="Arial"/>
          <w:b/>
          <w:bCs/>
        </w:rPr>
      </w:pPr>
    </w:p>
    <w:p w14:paraId="4EC087B4" w14:textId="77777777" w:rsidR="00DB7AEF" w:rsidRDefault="00DB7AEF" w:rsidP="00DB7AEF">
      <w:pPr>
        <w:spacing w:line="276" w:lineRule="auto"/>
        <w:ind w:left="284"/>
        <w:jc w:val="center"/>
        <w:rPr>
          <w:rFonts w:cs="Arial"/>
          <w:b/>
          <w:bCs/>
        </w:rPr>
      </w:pPr>
    </w:p>
    <w:p w14:paraId="12725D98" w14:textId="77777777" w:rsidR="00DB7AEF" w:rsidRDefault="00DB7AEF" w:rsidP="00DB7AEF">
      <w:pPr>
        <w:spacing w:line="276" w:lineRule="auto"/>
        <w:ind w:left="284"/>
        <w:jc w:val="center"/>
        <w:rPr>
          <w:rFonts w:cs="Arial"/>
          <w:b/>
          <w:bCs/>
        </w:rPr>
      </w:pPr>
    </w:p>
    <w:p w14:paraId="08B7940C" w14:textId="77777777" w:rsidR="00DB7AEF" w:rsidRDefault="00DB7AEF" w:rsidP="00DB7AEF">
      <w:pPr>
        <w:spacing w:line="276" w:lineRule="auto"/>
        <w:ind w:left="284"/>
        <w:jc w:val="center"/>
        <w:rPr>
          <w:rFonts w:cs="Arial"/>
          <w:b/>
          <w:bCs/>
        </w:rPr>
      </w:pPr>
    </w:p>
    <w:p w14:paraId="6233C01A" w14:textId="77777777" w:rsidR="00DB7AEF" w:rsidRDefault="00DB7AEF" w:rsidP="00DB7AEF">
      <w:pPr>
        <w:spacing w:line="276" w:lineRule="auto"/>
        <w:ind w:left="284"/>
        <w:jc w:val="center"/>
        <w:rPr>
          <w:rFonts w:cs="Arial"/>
          <w:b/>
          <w:bCs/>
        </w:rPr>
      </w:pPr>
    </w:p>
    <w:p w14:paraId="0004F5DD" w14:textId="77777777" w:rsidR="00DB7AEF" w:rsidRDefault="00DB7AEF" w:rsidP="00DB7AEF">
      <w:pPr>
        <w:spacing w:line="276" w:lineRule="auto"/>
        <w:ind w:left="284"/>
        <w:jc w:val="center"/>
        <w:rPr>
          <w:rFonts w:cs="Arial"/>
          <w:b/>
          <w:bCs/>
        </w:rPr>
      </w:pPr>
    </w:p>
    <w:p w14:paraId="3DB76A3E" w14:textId="77777777" w:rsidR="00DB7AEF" w:rsidRDefault="00DB7AEF" w:rsidP="00DB7AEF">
      <w:pPr>
        <w:spacing w:line="276" w:lineRule="auto"/>
        <w:ind w:left="284"/>
        <w:jc w:val="center"/>
        <w:rPr>
          <w:rFonts w:cs="Arial"/>
          <w:b/>
          <w:bCs/>
        </w:rPr>
      </w:pPr>
    </w:p>
    <w:p w14:paraId="30768EF4" w14:textId="704E5C4A" w:rsidR="00DB7AEF" w:rsidRDefault="00DB7AEF" w:rsidP="00DB7AEF">
      <w:pPr>
        <w:spacing w:line="276" w:lineRule="auto"/>
        <w:ind w:left="284"/>
        <w:jc w:val="center"/>
        <w:rPr>
          <w:rFonts w:cs="Arial"/>
          <w:b/>
          <w:bCs/>
        </w:rPr>
      </w:pPr>
      <w:r w:rsidRPr="004B7257">
        <w:rPr>
          <w:rFonts w:cs="Arial"/>
          <w:b/>
          <w:bCs/>
        </w:rPr>
        <w:lastRenderedPageBreak/>
        <w:t>ABSTRAK</w:t>
      </w:r>
    </w:p>
    <w:p w14:paraId="4F5700B4" w14:textId="77777777" w:rsidR="00DB7AEF" w:rsidRDefault="00DB7AEF" w:rsidP="00DB7AEF">
      <w:pPr>
        <w:spacing w:line="276" w:lineRule="auto"/>
        <w:ind w:left="284"/>
        <w:jc w:val="center"/>
        <w:rPr>
          <w:rFonts w:cs="Arial"/>
          <w:b/>
          <w:bCs/>
        </w:rPr>
      </w:pPr>
    </w:p>
    <w:p w14:paraId="57C2DFF7" w14:textId="77777777" w:rsidR="00DB7AEF" w:rsidRPr="004B7257" w:rsidRDefault="00DB7AEF" w:rsidP="00DB7AEF">
      <w:pPr>
        <w:spacing w:line="276" w:lineRule="auto"/>
        <w:ind w:left="284"/>
        <w:jc w:val="center"/>
        <w:rPr>
          <w:rFonts w:cs="Arial"/>
          <w:b/>
          <w:bCs/>
        </w:rPr>
      </w:pPr>
    </w:p>
    <w:p w14:paraId="6A16FA1E" w14:textId="77777777" w:rsidR="00DB7AEF" w:rsidRDefault="00DB7AEF" w:rsidP="00DB7AEF">
      <w:pPr>
        <w:spacing w:line="276" w:lineRule="auto"/>
        <w:ind w:left="284"/>
        <w:rPr>
          <w:rFonts w:cs="Arial"/>
        </w:rPr>
      </w:pPr>
      <w:r w:rsidRPr="004B7257">
        <w:rPr>
          <w:rFonts w:cs="Arial"/>
        </w:rPr>
        <w:t xml:space="preserve">MUHAMMAD JUNAID. </w:t>
      </w:r>
      <w:r w:rsidRPr="004B7257">
        <w:rPr>
          <w:rFonts w:cs="Arial"/>
          <w:b/>
          <w:bCs/>
        </w:rPr>
        <w:t xml:space="preserve">Efek </w:t>
      </w:r>
      <w:r w:rsidRPr="004B7257">
        <w:rPr>
          <w:rFonts w:cs="Arial"/>
          <w:b/>
          <w:bCs/>
          <w:i/>
          <w:iCs/>
        </w:rPr>
        <w:t>Repetitive Transcranial Magnetic Stimulation</w:t>
      </w:r>
      <w:r w:rsidRPr="004B7257">
        <w:rPr>
          <w:rFonts w:cs="Arial"/>
          <w:b/>
          <w:bCs/>
        </w:rPr>
        <w:t xml:space="preserve"> (rTMS) terhadap Rasio Delta Theta Alpha Beta (DTABR) dan </w:t>
      </w:r>
      <w:r w:rsidRPr="004B7257">
        <w:rPr>
          <w:rFonts w:cs="Arial"/>
          <w:b/>
          <w:bCs/>
          <w:i/>
          <w:iCs/>
        </w:rPr>
        <w:t>Montreal Cognitive Assesment</w:t>
      </w:r>
      <w:r w:rsidRPr="004B7257">
        <w:rPr>
          <w:rFonts w:cs="Arial"/>
          <w:b/>
          <w:bCs/>
        </w:rPr>
        <w:t xml:space="preserve"> versi indonesia (MoCA-INA) pada Pasien Stroke Iskemik dengan Gangguan Kognitif </w:t>
      </w:r>
      <w:r w:rsidRPr="004B7257">
        <w:rPr>
          <w:rFonts w:cs="Arial"/>
        </w:rPr>
        <w:t>dibimbing oleh Jumraini Tammasse, Muhammad Akbar, Gita Vita Soraya, Ummu Atiah, Sri Wahyuni S. Gani)</w:t>
      </w:r>
    </w:p>
    <w:p w14:paraId="0E86469D" w14:textId="77777777" w:rsidR="00DB7AEF" w:rsidRPr="004B7257" w:rsidRDefault="00DB7AEF" w:rsidP="00DB7AEF">
      <w:pPr>
        <w:spacing w:line="276" w:lineRule="auto"/>
        <w:ind w:left="284"/>
        <w:rPr>
          <w:rFonts w:cs="Arial"/>
        </w:rPr>
      </w:pPr>
    </w:p>
    <w:p w14:paraId="504FB639" w14:textId="77777777" w:rsidR="00DB7AEF" w:rsidRPr="004B7257" w:rsidRDefault="00DB7AEF" w:rsidP="00DB7AEF">
      <w:pPr>
        <w:spacing w:line="276" w:lineRule="auto"/>
        <w:ind w:left="284"/>
        <w:rPr>
          <w:rFonts w:cs="Arial"/>
        </w:rPr>
      </w:pPr>
      <w:r w:rsidRPr="004B7257">
        <w:rPr>
          <w:rFonts w:cs="Arial"/>
          <w:b/>
          <w:bCs/>
        </w:rPr>
        <w:t>Latar Belakang.</w:t>
      </w:r>
      <w:r w:rsidRPr="004B7257">
        <w:rPr>
          <w:rFonts w:cs="Arial"/>
        </w:rPr>
        <w:t xml:space="preserve"> Gangguan fungsi kognitif pascastroke iskemik sering kali menghambat kemampuan pasien untuk melakukan aktivitas sehari-hari dan berpartisipasi aktif dalam masyarakat. </w:t>
      </w:r>
      <w:r w:rsidRPr="004B7257">
        <w:rPr>
          <w:rFonts w:cs="Arial"/>
          <w:i/>
          <w:iCs/>
        </w:rPr>
        <w:t>Repetitive Transcranial Magnetic Stimulation</w:t>
      </w:r>
      <w:r w:rsidRPr="004B7257">
        <w:rPr>
          <w:rFonts w:cs="Arial"/>
        </w:rPr>
        <w:t xml:space="preserve"> (rTMS) merupakan suatu teknik non-invasif dengan menggunakan medan magnet yang dapat menginduksi neuroplastisitas dan meningkatkan fungsi kognitif. Penggunaan delta theta alpha beta ratio (DTABR) dan </w:t>
      </w:r>
      <w:r w:rsidRPr="004B7257">
        <w:rPr>
          <w:rFonts w:cs="Arial"/>
          <w:i/>
          <w:iCs/>
        </w:rPr>
        <w:t>Montreal Cognitive Assessment</w:t>
      </w:r>
      <w:r w:rsidRPr="004B7257">
        <w:rPr>
          <w:rFonts w:cs="Arial"/>
        </w:rPr>
        <w:t xml:space="preserve"> versi Indonesia (MoCA-INA) dapat memberikan evaluasi yang komprehensif dalam menilai efektivitas rTMS dalam meningkatkan fungsi kognitif pada pasien stroke iskemik. </w:t>
      </w:r>
      <w:r w:rsidRPr="004B7257">
        <w:rPr>
          <w:rFonts w:cs="Arial"/>
          <w:b/>
          <w:bCs/>
        </w:rPr>
        <w:t>Metode.</w:t>
      </w:r>
      <w:r w:rsidRPr="004B7257">
        <w:rPr>
          <w:rFonts w:cs="Arial"/>
        </w:rPr>
        <w:t xml:space="preserve"> Penelitian ini merupakan penelitian eksperimental dengan rancangan pretest-posttest control group design pada pasien stroke iskemik dengan gangguan fungsi kognitif, dibagi menjadi kelompok perlakuan yang mendapatkan stimulasi rTMS dan kelompok kontrol dengan</w:t>
      </w:r>
      <w:r w:rsidRPr="004B7257">
        <w:rPr>
          <w:rFonts w:cs="Arial"/>
          <w:i/>
          <w:iCs/>
        </w:rPr>
        <w:t xml:space="preserve"> sham</w:t>
      </w:r>
      <w:r w:rsidRPr="004B7257">
        <w:rPr>
          <w:rFonts w:cs="Arial"/>
        </w:rPr>
        <w:t xml:space="preserve"> rTMS. Penelitian dilakukan di RSUP Dr. Wahidin Sudirohusodo Makassar pada bulan Agustus 2024 sampai dengan Desember 2024. Parameter yang diukur sebelum dan sesudah dilakukan rTMS dan </w:t>
      </w:r>
      <w:r w:rsidRPr="004B7257">
        <w:rPr>
          <w:rFonts w:cs="Arial"/>
          <w:i/>
          <w:iCs/>
        </w:rPr>
        <w:t>sham</w:t>
      </w:r>
      <w:r w:rsidRPr="004B7257">
        <w:rPr>
          <w:rFonts w:cs="Arial"/>
        </w:rPr>
        <w:t xml:space="preserve"> rTMS meliputi perubahan DTABR untuk melihat rasio gelombang otak pada rekaman </w:t>
      </w:r>
      <w:r w:rsidRPr="004B7257">
        <w:rPr>
          <w:rFonts w:cs="Arial"/>
          <w:i/>
          <w:iCs/>
        </w:rPr>
        <w:t>quantitative electroencephalography</w:t>
      </w:r>
      <w:r w:rsidRPr="004B7257">
        <w:rPr>
          <w:rFonts w:cs="Arial"/>
        </w:rPr>
        <w:t xml:space="preserve"> (qEEG) dan MoCA-INA untuk menilai fungsi kognitif. </w:t>
      </w:r>
      <w:r w:rsidRPr="004B7257">
        <w:rPr>
          <w:rFonts w:cs="Arial"/>
          <w:b/>
          <w:bCs/>
        </w:rPr>
        <w:t>Hasil.</w:t>
      </w:r>
      <w:r w:rsidRPr="004B7257">
        <w:rPr>
          <w:rFonts w:cs="Arial"/>
        </w:rPr>
        <w:t xml:space="preserve"> Sebanyak 30 subjek direkrut dan dibagi sama rata menjadi 15 subjek perlakuan dan 15 subjek kontrol. Terdapat perubahan nilai DTABR yang bermakna secara statistik pada kelompok perlakuan setelah stimulasi rTMS (p = 0,005) dibandingkan dengan kelompok kontrol setelah dilakukan sham rTMS (p = 0,591). Terdapat pula perubahan skor MoCA-INA yang bermakna pada kelompok perlakuan setelah dilakukan rTMS (p = 0,001) dibandingkan dengan kelompok kontrol (p = 0,380). Perubahan (delta) skor MoCA-INA lebih tinggi (p = 0,011) dibandingkan perubahan DTABR (p = 0,038). </w:t>
      </w:r>
      <w:r w:rsidRPr="004B7257">
        <w:rPr>
          <w:rFonts w:cs="Arial"/>
          <w:b/>
          <w:bCs/>
        </w:rPr>
        <w:t>Kesimpulan.</w:t>
      </w:r>
      <w:r w:rsidRPr="004B7257">
        <w:rPr>
          <w:rFonts w:cs="Arial"/>
        </w:rPr>
        <w:t xml:space="preserve"> Stimulasi rTMS memiliki efek signifikan dalam menurunkan nilai DTABR dan meningkatkan skor MoCA-INA pada kelompok perlakuan dibandingkan dengan </w:t>
      </w:r>
      <w:r w:rsidRPr="004B7257">
        <w:rPr>
          <w:rFonts w:cs="Arial"/>
          <w:i/>
          <w:iCs/>
        </w:rPr>
        <w:t>sham</w:t>
      </w:r>
      <w:r w:rsidRPr="004B7257">
        <w:rPr>
          <w:rFonts w:cs="Arial"/>
        </w:rPr>
        <w:t xml:space="preserve"> rTMS pada kelompok kontrol pada pasien stroke iskemik dengan gangguan kognitif.</w:t>
      </w:r>
    </w:p>
    <w:p w14:paraId="1D0E8399" w14:textId="77777777" w:rsidR="00DB7AEF" w:rsidRPr="004B7257" w:rsidRDefault="00DB7AEF" w:rsidP="00DB7AEF">
      <w:pPr>
        <w:spacing w:line="276" w:lineRule="auto"/>
        <w:ind w:left="284"/>
        <w:rPr>
          <w:rFonts w:cs="Arial"/>
        </w:rPr>
      </w:pPr>
    </w:p>
    <w:p w14:paraId="50DB44B8" w14:textId="77777777" w:rsidR="00DB7AEF" w:rsidRDefault="00DB7AEF" w:rsidP="00DB7AEF">
      <w:pPr>
        <w:spacing w:line="276" w:lineRule="auto"/>
        <w:ind w:left="284"/>
        <w:rPr>
          <w:rFonts w:cs="Arial"/>
        </w:rPr>
      </w:pPr>
      <w:r w:rsidRPr="004B7257">
        <w:rPr>
          <w:rFonts w:cs="Arial"/>
        </w:rPr>
        <w:t>Kata kunci: stroke iskemik, gangguan kognitif, rTMS, rTMS semu, DTABR, MoCA-INA</w:t>
      </w:r>
    </w:p>
    <w:p w14:paraId="15038B2D" w14:textId="77777777" w:rsidR="00DB7AEF" w:rsidRDefault="00DB7AEF" w:rsidP="00DB7AEF">
      <w:pPr>
        <w:spacing w:line="276" w:lineRule="auto"/>
        <w:ind w:left="284"/>
        <w:jc w:val="center"/>
        <w:rPr>
          <w:rFonts w:cs="Arial"/>
          <w:b/>
          <w:bCs/>
        </w:rPr>
      </w:pPr>
    </w:p>
    <w:p w14:paraId="2869494E" w14:textId="77777777" w:rsidR="00DB7AEF" w:rsidRDefault="00DB7AEF" w:rsidP="00DB7AEF">
      <w:pPr>
        <w:spacing w:line="276" w:lineRule="auto"/>
        <w:ind w:left="284"/>
        <w:jc w:val="center"/>
        <w:rPr>
          <w:rFonts w:cs="Arial"/>
          <w:b/>
          <w:bCs/>
        </w:rPr>
      </w:pPr>
    </w:p>
    <w:p w14:paraId="03458BD1" w14:textId="77777777" w:rsidR="00DB7AEF" w:rsidRDefault="00DB7AEF" w:rsidP="00DB7AEF">
      <w:pPr>
        <w:spacing w:line="276" w:lineRule="auto"/>
        <w:ind w:left="284"/>
        <w:jc w:val="center"/>
        <w:rPr>
          <w:rFonts w:cs="Arial"/>
          <w:b/>
          <w:bCs/>
        </w:rPr>
      </w:pPr>
    </w:p>
    <w:p w14:paraId="2820C981" w14:textId="6A2E0A14" w:rsidR="00DB7AEF" w:rsidRDefault="00DB7AEF" w:rsidP="00CA3E96">
      <w:pPr>
        <w:pStyle w:val="Heading1"/>
        <w:numPr>
          <w:ilvl w:val="0"/>
          <w:numId w:val="0"/>
        </w:numPr>
      </w:pPr>
      <w:r w:rsidRPr="004C016D">
        <w:lastRenderedPageBreak/>
        <w:t>ABSTRACT</w:t>
      </w:r>
    </w:p>
    <w:p w14:paraId="0CDF2F36" w14:textId="77777777" w:rsidR="00DB7AEF" w:rsidRPr="004C016D" w:rsidRDefault="00DB7AEF" w:rsidP="00DB7AEF">
      <w:pPr>
        <w:spacing w:line="276" w:lineRule="auto"/>
        <w:ind w:left="284"/>
        <w:jc w:val="center"/>
        <w:rPr>
          <w:rFonts w:cs="Arial"/>
          <w:b/>
          <w:bCs/>
        </w:rPr>
      </w:pPr>
    </w:p>
    <w:p w14:paraId="6922D9D2" w14:textId="77777777" w:rsidR="00DB7AEF" w:rsidRDefault="00DB7AEF" w:rsidP="00DB7AEF">
      <w:pPr>
        <w:spacing w:line="276" w:lineRule="auto"/>
        <w:ind w:left="284"/>
        <w:rPr>
          <w:rFonts w:cs="Arial"/>
        </w:rPr>
      </w:pPr>
    </w:p>
    <w:p w14:paraId="790B37C2" w14:textId="77777777" w:rsidR="00DB7AEF" w:rsidRPr="004C016D" w:rsidRDefault="00DB7AEF" w:rsidP="00DB7AEF">
      <w:pPr>
        <w:spacing w:line="276" w:lineRule="auto"/>
        <w:ind w:left="284"/>
        <w:rPr>
          <w:rFonts w:cs="Arial"/>
        </w:rPr>
      </w:pPr>
    </w:p>
    <w:p w14:paraId="3E6711F3" w14:textId="77777777" w:rsidR="00DB7AEF" w:rsidRPr="004C016D" w:rsidRDefault="00DB7AEF" w:rsidP="00DB7AEF">
      <w:pPr>
        <w:spacing w:line="276" w:lineRule="auto"/>
        <w:ind w:left="284"/>
        <w:rPr>
          <w:rFonts w:cs="Arial"/>
          <w:b/>
          <w:bCs/>
        </w:rPr>
      </w:pPr>
      <w:r w:rsidRPr="004C016D">
        <w:rPr>
          <w:rFonts w:cs="Arial"/>
        </w:rPr>
        <w:t>MUHAMMAD JUNAID</w:t>
      </w:r>
      <w:r w:rsidRPr="004C016D">
        <w:rPr>
          <w:rFonts w:cs="Arial"/>
          <w:b/>
          <w:bCs/>
        </w:rPr>
        <w:t>. Effect</w:t>
      </w:r>
      <w:r>
        <w:rPr>
          <w:rFonts w:cs="Arial"/>
          <w:b/>
          <w:bCs/>
        </w:rPr>
        <w:t>s</w:t>
      </w:r>
      <w:r w:rsidRPr="004C016D">
        <w:rPr>
          <w:rFonts w:cs="Arial"/>
          <w:b/>
          <w:bCs/>
        </w:rPr>
        <w:t xml:space="preserve"> of Repetitive Transcranial Magnetic Stimulation (rTMS) on Delta Theta Alpha Beta Ratio (DTABR) and Montreal Cognitive Assessment Indonesian version (MoCA-INA) in Ischemic Stroke Patients with Co</w:t>
      </w:r>
      <w:r>
        <w:rPr>
          <w:rFonts w:cs="Arial"/>
          <w:b/>
          <w:bCs/>
        </w:rPr>
        <w:t>gnitive Impairment</w:t>
      </w:r>
      <w:r w:rsidRPr="004C016D">
        <w:rPr>
          <w:rFonts w:cs="Arial"/>
          <w:b/>
          <w:bCs/>
        </w:rPr>
        <w:t xml:space="preserve"> </w:t>
      </w:r>
      <w:r w:rsidRPr="004C016D">
        <w:rPr>
          <w:rFonts w:cs="Arial"/>
        </w:rPr>
        <w:t>(Supervised by Jumraini Tammasse, Muhammad Akbar, Gita Vita Soraya, Ummu Atiah, Sri Wahyuni ​​S. Gani)</w:t>
      </w:r>
    </w:p>
    <w:p w14:paraId="13287684" w14:textId="77777777" w:rsidR="00DB7AEF" w:rsidRDefault="00DB7AEF" w:rsidP="00DB7AEF">
      <w:pPr>
        <w:spacing w:line="276" w:lineRule="auto"/>
        <w:ind w:left="284"/>
        <w:rPr>
          <w:rFonts w:cs="Arial"/>
        </w:rPr>
      </w:pPr>
    </w:p>
    <w:p w14:paraId="12575443" w14:textId="77777777" w:rsidR="00DB7AEF" w:rsidRPr="006E1363" w:rsidRDefault="00DB7AEF" w:rsidP="00DB7AEF">
      <w:pPr>
        <w:pStyle w:val="NoSpacing"/>
        <w:spacing w:line="276" w:lineRule="auto"/>
        <w:ind w:left="284"/>
        <w:jc w:val="both"/>
        <w:rPr>
          <w:rFonts w:ascii="Arial" w:hAnsi="Arial" w:cs="Arial"/>
          <w:sz w:val="20"/>
          <w:szCs w:val="20"/>
        </w:rPr>
      </w:pPr>
      <w:r w:rsidRPr="006E1363">
        <w:rPr>
          <w:rFonts w:ascii="Arial" w:hAnsi="Arial" w:cs="Arial"/>
          <w:b/>
          <w:bCs/>
          <w:sz w:val="20"/>
          <w:szCs w:val="20"/>
        </w:rPr>
        <w:t xml:space="preserve">Background. </w:t>
      </w:r>
      <w:r w:rsidRPr="006E1363">
        <w:rPr>
          <w:rFonts w:ascii="Arial" w:hAnsi="Arial" w:cs="Arial"/>
          <w:sz w:val="20"/>
          <w:szCs w:val="20"/>
        </w:rPr>
        <w:t>Cognitive impairment following ischemic stroke often hinders the patient's ability to perform daily activities and participate actively in society</w:t>
      </w:r>
      <w:r w:rsidRPr="006E1363">
        <w:rPr>
          <w:rFonts w:ascii="Arial" w:hAnsi="Arial" w:cs="Arial"/>
          <w:b/>
          <w:bCs/>
          <w:sz w:val="20"/>
          <w:szCs w:val="20"/>
        </w:rPr>
        <w:t xml:space="preserve">. </w:t>
      </w:r>
      <w:r w:rsidRPr="006E1363">
        <w:rPr>
          <w:rFonts w:ascii="Arial" w:hAnsi="Arial" w:cs="Arial"/>
          <w:sz w:val="20"/>
          <w:szCs w:val="20"/>
        </w:rPr>
        <w:t xml:space="preserve">Repetitive Transcranial Magnetic Stimulation (rTMS) is a non-invasive technique using magnetic fields that can induce neuroplasticity and improve cognitive function. The use of delta theta alpha beta ratio (DTABR) and the Indonesian version of Montreal Cognitive Assessment (MoCA-INA) can provide a comprehensive evaluation in assessing the effectiveness of rTMS in improving cognitive function in ischemic stroke patients. </w:t>
      </w:r>
      <w:r w:rsidRPr="006E1363">
        <w:rPr>
          <w:rFonts w:ascii="Arial" w:hAnsi="Arial" w:cs="Arial"/>
          <w:b/>
          <w:bCs/>
          <w:sz w:val="20"/>
          <w:szCs w:val="20"/>
        </w:rPr>
        <w:t>Method</w:t>
      </w:r>
      <w:r w:rsidRPr="006E1363">
        <w:rPr>
          <w:rFonts w:ascii="Arial" w:hAnsi="Arial" w:cs="Arial"/>
          <w:sz w:val="20"/>
          <w:szCs w:val="20"/>
        </w:rPr>
        <w:t xml:space="preserve">. This is an experimental with a pretest-posttest control group design in ischemic stroke patients with cognitive impairment, divided into either the treatment group who received rTMS stimulation and control groups with sham rtMS. The study was conducted at Dr. Wahidin Sudirohusodo General Hospital Makassar from August 2024 to December 2024. Measured parameters before and after rTMS or sham treatment include changes in DTABR to see the ratio of brain waves in quantitative electroencephalography (qEEG) recordings, and MoCA-INA to assess cognitive function. </w:t>
      </w:r>
      <w:r w:rsidRPr="006E1363">
        <w:rPr>
          <w:rFonts w:ascii="Arial" w:hAnsi="Arial" w:cs="Arial"/>
          <w:b/>
          <w:bCs/>
          <w:sz w:val="20"/>
          <w:szCs w:val="20"/>
        </w:rPr>
        <w:t xml:space="preserve">Result. </w:t>
      </w:r>
      <w:r w:rsidRPr="006E1363">
        <w:rPr>
          <w:rFonts w:ascii="Arial" w:hAnsi="Arial" w:cs="Arial"/>
          <w:sz w:val="20"/>
          <w:szCs w:val="20"/>
        </w:rPr>
        <w:t xml:space="preserve">A total of 30 subjects were recruited and divided equally into 15 treatment and 15 control subjects. There was a statistically significant change in DTABR values ​​in the treatment group after rTMS stimulation (p = 0.005) compared to the control group after sham rTMS (p = 0.591). There was also a significant change in MoCA-INA scores in the treatment group after rTMS (p = 0.001) compared to the control group (p = 0.380). The change (delta) in MoCA-INA scores was higher (p = 0.011) than the change in DTABR (p = 0.038).  </w:t>
      </w:r>
      <w:r w:rsidRPr="006E1363">
        <w:rPr>
          <w:rFonts w:ascii="Arial" w:hAnsi="Arial" w:cs="Arial"/>
          <w:b/>
          <w:bCs/>
          <w:sz w:val="20"/>
          <w:szCs w:val="20"/>
        </w:rPr>
        <w:t>Conclussion.</w:t>
      </w:r>
      <w:r w:rsidRPr="006E1363">
        <w:rPr>
          <w:rFonts w:ascii="Arial" w:hAnsi="Arial" w:cs="Arial"/>
          <w:sz w:val="20"/>
          <w:szCs w:val="20"/>
        </w:rPr>
        <w:t xml:space="preserve"> rTMS stimulation had a significant effect in decreasing DTABR values ​​and increasing MoCA-INA scores in the treatment group compared to sham rTMS in the control group in ischemic stroke patients with cognitive impairment.</w:t>
      </w:r>
    </w:p>
    <w:p w14:paraId="3B484B8F" w14:textId="77777777" w:rsidR="00DB7AEF" w:rsidRPr="006E1363" w:rsidRDefault="00DB7AEF" w:rsidP="00DB7AEF">
      <w:pPr>
        <w:pStyle w:val="NoSpacing"/>
        <w:spacing w:line="276" w:lineRule="auto"/>
        <w:ind w:left="284"/>
        <w:jc w:val="both"/>
        <w:rPr>
          <w:rFonts w:ascii="Arial" w:hAnsi="Arial" w:cs="Arial"/>
          <w:sz w:val="20"/>
          <w:szCs w:val="20"/>
        </w:rPr>
      </w:pPr>
    </w:p>
    <w:p w14:paraId="5F876FC9" w14:textId="77777777" w:rsidR="00DB7AEF" w:rsidRPr="006E1363" w:rsidRDefault="00DB7AEF" w:rsidP="00DB7AEF">
      <w:pPr>
        <w:pStyle w:val="NoSpacing"/>
        <w:spacing w:line="276" w:lineRule="auto"/>
        <w:ind w:left="284"/>
        <w:jc w:val="both"/>
        <w:rPr>
          <w:rFonts w:ascii="Arial" w:hAnsi="Arial" w:cs="Arial"/>
          <w:sz w:val="20"/>
          <w:szCs w:val="20"/>
        </w:rPr>
      </w:pPr>
      <w:r w:rsidRPr="006E1363">
        <w:rPr>
          <w:rFonts w:ascii="Arial" w:hAnsi="Arial" w:cs="Arial"/>
          <w:b/>
          <w:bCs/>
          <w:sz w:val="20"/>
          <w:szCs w:val="20"/>
        </w:rPr>
        <w:t>Keyword</w:t>
      </w:r>
      <w:r w:rsidRPr="006E1363">
        <w:rPr>
          <w:rFonts w:ascii="Arial" w:hAnsi="Arial" w:cs="Arial"/>
          <w:sz w:val="20"/>
          <w:szCs w:val="20"/>
        </w:rPr>
        <w:t xml:space="preserve"> : ischemic stroke, cognitive impairment, rTMS, sham rTMS, DTABR, MoCA-INA</w:t>
      </w:r>
    </w:p>
    <w:p w14:paraId="2F866459" w14:textId="77777777" w:rsidR="00DB7AEF" w:rsidRDefault="00DB7AEF" w:rsidP="00483A9E">
      <w:pPr>
        <w:pStyle w:val="Heading1"/>
        <w:numPr>
          <w:ilvl w:val="0"/>
          <w:numId w:val="0"/>
        </w:numPr>
        <w:spacing w:line="276" w:lineRule="auto"/>
        <w:rPr>
          <w:lang w:val="nb-NO"/>
        </w:rPr>
      </w:pPr>
    </w:p>
    <w:p w14:paraId="2A05870B" w14:textId="77777777" w:rsidR="00DB7AEF" w:rsidRDefault="00DB7AEF" w:rsidP="00DB7AEF">
      <w:pPr>
        <w:rPr>
          <w:lang w:val="nb-NO"/>
        </w:rPr>
      </w:pPr>
    </w:p>
    <w:p w14:paraId="60925954" w14:textId="77777777" w:rsidR="00DB7AEF" w:rsidRDefault="00DB7AEF" w:rsidP="00DB7AEF">
      <w:pPr>
        <w:rPr>
          <w:lang w:val="nb-NO"/>
        </w:rPr>
      </w:pPr>
    </w:p>
    <w:p w14:paraId="02A2E28F" w14:textId="77777777" w:rsidR="00DB7AEF" w:rsidRPr="00DB7AEF" w:rsidRDefault="00DB7AEF" w:rsidP="00DB7AEF">
      <w:pPr>
        <w:rPr>
          <w:lang w:val="nb-NO"/>
        </w:rPr>
      </w:pPr>
    </w:p>
    <w:p w14:paraId="1AB80F3B" w14:textId="78CCB7C6" w:rsidR="0081283C" w:rsidRDefault="00A87D47" w:rsidP="00A87D47">
      <w:pPr>
        <w:pStyle w:val="Heading1"/>
        <w:numPr>
          <w:ilvl w:val="0"/>
          <w:numId w:val="0"/>
        </w:numPr>
        <w:ind w:left="2276"/>
        <w:jc w:val="both"/>
        <w:rPr>
          <w:lang w:val="nb-NO"/>
        </w:rPr>
      </w:pPr>
      <w:r>
        <w:rPr>
          <w:lang w:val="nb-NO"/>
        </w:rPr>
        <w:lastRenderedPageBreak/>
        <w:t xml:space="preserve">           </w:t>
      </w:r>
      <w:r w:rsidR="00324170">
        <w:rPr>
          <w:lang w:val="nb-NO"/>
        </w:rPr>
        <w:t>DAFTAR ISI</w:t>
      </w:r>
      <w:bookmarkEnd w:id="4"/>
    </w:p>
    <w:p w14:paraId="25255911" w14:textId="77777777" w:rsidR="00A87D47" w:rsidRDefault="00A87D47" w:rsidP="00A87D47">
      <w:pPr>
        <w:rPr>
          <w:lang w:val="nb-NO"/>
        </w:rPr>
      </w:pPr>
    </w:p>
    <w:p w14:paraId="57C3D452" w14:textId="77777777" w:rsidR="00A87D47" w:rsidRPr="00A87D47" w:rsidRDefault="00A87D47" w:rsidP="00A87D47">
      <w:pPr>
        <w:rPr>
          <w:lang w:val="nb-NO"/>
        </w:rPr>
      </w:pPr>
    </w:p>
    <w:sdt>
      <w:sdtPr>
        <w:id w:val="1305119924"/>
        <w:docPartObj>
          <w:docPartGallery w:val="Table of Contents"/>
          <w:docPartUnique/>
        </w:docPartObj>
      </w:sdtPr>
      <w:sdtEndPr>
        <w:rPr>
          <w:b/>
          <w:bCs/>
          <w:noProof/>
        </w:rPr>
      </w:sdtEndPr>
      <w:sdtContent>
        <w:p w14:paraId="62807458" w14:textId="1E099744" w:rsidR="00CA3E96" w:rsidRDefault="00CA3E96" w:rsidP="00A87D47">
          <w:pPr>
            <w:spacing w:line="360" w:lineRule="auto"/>
          </w:pPr>
          <w:r>
            <w:t>HALAMAN JUDUL</w:t>
          </w:r>
          <w:r w:rsidR="00A87D47">
            <w:t>.....................................................................................................ii</w:t>
          </w:r>
        </w:p>
        <w:p w14:paraId="243989F4" w14:textId="7935C8AD" w:rsidR="00CA3E96" w:rsidRDefault="00CA3E96" w:rsidP="00A87D47">
          <w:pPr>
            <w:spacing w:line="360" w:lineRule="auto"/>
          </w:pPr>
          <w:r>
            <w:t>PERNYATAAN PENGAJUAN</w:t>
          </w:r>
          <w:r w:rsidR="00A87D47">
            <w:t>....................................................................................iii</w:t>
          </w:r>
        </w:p>
        <w:p w14:paraId="2B69324E" w14:textId="1F60829F" w:rsidR="00CA3E96" w:rsidRDefault="00CA3E96" w:rsidP="00A87D47">
          <w:pPr>
            <w:spacing w:line="360" w:lineRule="auto"/>
          </w:pPr>
          <w:r>
            <w:t>HALAMAN PENGESAHAN</w:t>
          </w:r>
          <w:r w:rsidR="00A87D47">
            <w:t>.......................................................................................iv</w:t>
          </w:r>
        </w:p>
        <w:p w14:paraId="70D3314D" w14:textId="547FC548" w:rsidR="00CA3E96" w:rsidRDefault="00A87D47" w:rsidP="00A87D47">
          <w:pPr>
            <w:spacing w:line="360" w:lineRule="auto"/>
          </w:pPr>
          <w:r>
            <w:t>HALAMAN KEASLIAN TESIS....................................................................................v</w:t>
          </w:r>
        </w:p>
        <w:p w14:paraId="239D322B" w14:textId="44C04BD9" w:rsidR="00A87D47" w:rsidRDefault="00A87D47" w:rsidP="00A87D47">
          <w:pPr>
            <w:spacing w:line="360" w:lineRule="auto"/>
          </w:pPr>
          <w:r>
            <w:t>UCAPAN TERIMA KASIH.........................................................................................vi</w:t>
          </w:r>
        </w:p>
        <w:p w14:paraId="1C0391B2" w14:textId="7B4C2EE2" w:rsidR="00A87D47" w:rsidRDefault="00A87D47" w:rsidP="00A87D47">
          <w:pPr>
            <w:spacing w:line="360" w:lineRule="auto"/>
          </w:pPr>
          <w:r>
            <w:t>ABSTRAK................................................................................................................viii</w:t>
          </w:r>
        </w:p>
        <w:p w14:paraId="3E06AED2" w14:textId="15D10E61" w:rsidR="00D6693E" w:rsidRDefault="00A87D47" w:rsidP="00A87D47">
          <w:pPr>
            <w:spacing w:line="360" w:lineRule="auto"/>
          </w:pPr>
          <w:r>
            <w:t>ABSTRACT</w:t>
          </w:r>
          <w:r w:rsidR="00CA3E96">
            <w:t>..........................................................................................</w:t>
          </w:r>
          <w:r>
            <w:t xml:space="preserve">......................ix </w:t>
          </w:r>
        </w:p>
        <w:p w14:paraId="76C5C00F" w14:textId="0C5FED6F" w:rsidR="002E7B13" w:rsidRDefault="00D6693E">
          <w:pPr>
            <w:pStyle w:val="TOC1"/>
            <w:rPr>
              <w:rFonts w:asciiTheme="minorHAnsi" w:eastAsiaTheme="minorEastAsia" w:hAnsiTheme="minorHAnsi"/>
              <w:noProof/>
              <w:sz w:val="24"/>
              <w:szCs w:val="24"/>
              <w:lang w:val="en-ID" w:eastAsia="en-ID"/>
            </w:rPr>
          </w:pPr>
          <w:r>
            <w:fldChar w:fldCharType="begin"/>
          </w:r>
          <w:r>
            <w:instrText xml:space="preserve"> TOC \o "1-3" \h \z \u </w:instrText>
          </w:r>
          <w:r>
            <w:fldChar w:fldCharType="separate"/>
          </w:r>
          <w:hyperlink w:anchor="_Toc188357147" w:history="1">
            <w:r w:rsidR="002E7B13" w:rsidRPr="000B739C">
              <w:rPr>
                <w:rStyle w:val="Hyperlink"/>
                <w:noProof/>
                <w:lang w:val="nb-NO"/>
              </w:rPr>
              <w:t>DAFTAR ISI</w:t>
            </w:r>
            <w:r w:rsidR="002E7B13">
              <w:rPr>
                <w:noProof/>
                <w:webHidden/>
              </w:rPr>
              <w:tab/>
            </w:r>
          </w:hyperlink>
          <w:r w:rsidR="00A87D47">
            <w:rPr>
              <w:noProof/>
            </w:rPr>
            <w:t>x</w:t>
          </w:r>
        </w:p>
        <w:p w14:paraId="1B660978" w14:textId="33BA6D84" w:rsidR="002E7B13" w:rsidRDefault="002E7B13">
          <w:pPr>
            <w:pStyle w:val="TOC1"/>
            <w:rPr>
              <w:noProof/>
            </w:rPr>
          </w:pPr>
          <w:hyperlink w:anchor="_Toc188357148" w:history="1">
            <w:r w:rsidRPr="000B739C">
              <w:rPr>
                <w:rStyle w:val="Hyperlink"/>
                <w:noProof/>
              </w:rPr>
              <w:t>DAFTAR GAMBAR</w:t>
            </w:r>
            <w:r w:rsidR="00A87D47">
              <w:rPr>
                <w:noProof/>
                <w:webHidden/>
              </w:rPr>
              <w:t>...................................................................................................</w:t>
            </w:r>
            <w:r>
              <w:rPr>
                <w:noProof/>
                <w:webHidden/>
              </w:rPr>
              <w:fldChar w:fldCharType="begin"/>
            </w:r>
            <w:r>
              <w:rPr>
                <w:noProof/>
                <w:webHidden/>
              </w:rPr>
              <w:instrText xml:space="preserve"> PAGEREF _Toc188357148 \h </w:instrText>
            </w:r>
            <w:r>
              <w:rPr>
                <w:noProof/>
                <w:webHidden/>
              </w:rPr>
            </w:r>
            <w:r>
              <w:rPr>
                <w:noProof/>
                <w:webHidden/>
              </w:rPr>
              <w:fldChar w:fldCharType="separate"/>
            </w:r>
            <w:r w:rsidR="00A87D47">
              <w:rPr>
                <w:noProof/>
                <w:webHidden/>
              </w:rPr>
              <w:t>xii</w:t>
            </w:r>
            <w:r>
              <w:rPr>
                <w:noProof/>
                <w:webHidden/>
              </w:rPr>
              <w:fldChar w:fldCharType="end"/>
            </w:r>
          </w:hyperlink>
        </w:p>
        <w:p w14:paraId="2F19D959" w14:textId="33BA63D6" w:rsidR="00A87D47" w:rsidRDefault="00A87D47" w:rsidP="00A87D47">
          <w:pPr>
            <w:spacing w:line="360" w:lineRule="auto"/>
          </w:pPr>
          <w:r>
            <w:t>DAFTAR GRAFIK....................................................................................................xiii</w:t>
          </w:r>
        </w:p>
        <w:p w14:paraId="3A60A454" w14:textId="3631F021" w:rsidR="00A87D47" w:rsidRPr="00A87D47" w:rsidRDefault="00A87D47" w:rsidP="00A87D47">
          <w:pPr>
            <w:spacing w:line="360" w:lineRule="auto"/>
          </w:pPr>
          <w:r>
            <w:t>DAFTAR TABEL......................................................................................................xiv</w:t>
          </w:r>
        </w:p>
        <w:p w14:paraId="34860A8D" w14:textId="2E82551B" w:rsidR="002E7B13" w:rsidRDefault="002E7B13" w:rsidP="00A87D47">
          <w:pPr>
            <w:pStyle w:val="TOC1"/>
            <w:tabs>
              <w:tab w:val="left" w:pos="960"/>
            </w:tabs>
            <w:spacing w:line="360" w:lineRule="auto"/>
            <w:rPr>
              <w:rFonts w:asciiTheme="minorHAnsi" w:eastAsiaTheme="minorEastAsia" w:hAnsiTheme="minorHAnsi"/>
              <w:noProof/>
              <w:sz w:val="24"/>
              <w:szCs w:val="24"/>
              <w:lang w:val="en-ID" w:eastAsia="en-ID"/>
            </w:rPr>
          </w:pPr>
          <w:hyperlink w:anchor="_Toc188357149" w:history="1">
            <w:r w:rsidRPr="000B739C">
              <w:rPr>
                <w:rStyle w:val="Hyperlink"/>
                <w:noProof/>
              </w:rPr>
              <w:t>BAB I</w:t>
            </w:r>
            <w:r>
              <w:rPr>
                <w:rFonts w:asciiTheme="minorHAnsi" w:eastAsiaTheme="minorEastAsia" w:hAnsiTheme="minorHAnsi"/>
                <w:noProof/>
                <w:sz w:val="24"/>
                <w:szCs w:val="24"/>
                <w:lang w:val="en-ID" w:eastAsia="en-ID"/>
              </w:rPr>
              <w:tab/>
            </w:r>
            <w:r w:rsidRPr="000B739C">
              <w:rPr>
                <w:rStyle w:val="Hyperlink"/>
                <w:noProof/>
              </w:rPr>
              <w:t>PENDAHULUAN</w:t>
            </w:r>
            <w:r>
              <w:rPr>
                <w:noProof/>
                <w:webHidden/>
              </w:rPr>
              <w:tab/>
            </w:r>
            <w:r>
              <w:rPr>
                <w:noProof/>
                <w:webHidden/>
              </w:rPr>
              <w:fldChar w:fldCharType="begin"/>
            </w:r>
            <w:r>
              <w:rPr>
                <w:noProof/>
                <w:webHidden/>
              </w:rPr>
              <w:instrText xml:space="preserve"> PAGEREF _Toc188357149 \h </w:instrText>
            </w:r>
            <w:r>
              <w:rPr>
                <w:noProof/>
                <w:webHidden/>
              </w:rPr>
            </w:r>
            <w:r>
              <w:rPr>
                <w:noProof/>
                <w:webHidden/>
              </w:rPr>
              <w:fldChar w:fldCharType="separate"/>
            </w:r>
            <w:r w:rsidR="00A87D47">
              <w:rPr>
                <w:noProof/>
                <w:webHidden/>
              </w:rPr>
              <w:t>1</w:t>
            </w:r>
            <w:r>
              <w:rPr>
                <w:noProof/>
                <w:webHidden/>
              </w:rPr>
              <w:fldChar w:fldCharType="end"/>
            </w:r>
          </w:hyperlink>
        </w:p>
        <w:p w14:paraId="154F816B" w14:textId="552E88B6" w:rsidR="002E7B13" w:rsidRDefault="002E7B13" w:rsidP="00F31ADF">
          <w:pPr>
            <w:pStyle w:val="TOC2"/>
            <w:rPr>
              <w:rFonts w:asciiTheme="minorHAnsi" w:eastAsiaTheme="minorEastAsia" w:hAnsiTheme="minorHAnsi"/>
              <w:noProof/>
              <w:sz w:val="24"/>
              <w:szCs w:val="24"/>
              <w:lang w:val="en-ID" w:eastAsia="en-ID"/>
            </w:rPr>
          </w:pPr>
          <w:hyperlink w:anchor="_Toc188357150" w:history="1">
            <w:r w:rsidRPr="000B739C">
              <w:rPr>
                <w:rStyle w:val="Hyperlink"/>
                <w:bCs/>
                <w:noProof/>
              </w:rPr>
              <w:t>1.1</w:t>
            </w:r>
            <w:r w:rsidR="00F31ADF">
              <w:rPr>
                <w:rStyle w:val="Hyperlink"/>
                <w:bCs/>
                <w:noProof/>
              </w:rPr>
              <w:t xml:space="preserve"> </w:t>
            </w:r>
            <w:r>
              <w:rPr>
                <w:rFonts w:asciiTheme="minorHAnsi" w:eastAsiaTheme="minorEastAsia" w:hAnsiTheme="minorHAnsi"/>
                <w:noProof/>
                <w:sz w:val="24"/>
                <w:szCs w:val="24"/>
                <w:lang w:val="en-ID" w:eastAsia="en-ID"/>
              </w:rPr>
              <w:tab/>
            </w:r>
            <w:r w:rsidRPr="000B739C">
              <w:rPr>
                <w:rStyle w:val="Hyperlink"/>
                <w:noProof/>
              </w:rPr>
              <w:t>Latar Belakang</w:t>
            </w:r>
            <w:r>
              <w:rPr>
                <w:noProof/>
                <w:webHidden/>
              </w:rPr>
              <w:tab/>
            </w:r>
            <w:r>
              <w:rPr>
                <w:noProof/>
                <w:webHidden/>
              </w:rPr>
              <w:fldChar w:fldCharType="begin"/>
            </w:r>
            <w:r>
              <w:rPr>
                <w:noProof/>
                <w:webHidden/>
              </w:rPr>
              <w:instrText xml:space="preserve"> PAGEREF _Toc188357150 \h </w:instrText>
            </w:r>
            <w:r>
              <w:rPr>
                <w:noProof/>
                <w:webHidden/>
              </w:rPr>
            </w:r>
            <w:r>
              <w:rPr>
                <w:noProof/>
                <w:webHidden/>
              </w:rPr>
              <w:fldChar w:fldCharType="separate"/>
            </w:r>
            <w:r w:rsidR="00A87D47">
              <w:rPr>
                <w:noProof/>
                <w:webHidden/>
              </w:rPr>
              <w:t>1</w:t>
            </w:r>
            <w:r>
              <w:rPr>
                <w:noProof/>
                <w:webHidden/>
              </w:rPr>
              <w:fldChar w:fldCharType="end"/>
            </w:r>
          </w:hyperlink>
        </w:p>
        <w:p w14:paraId="26249035" w14:textId="72537C99" w:rsidR="002E7B13" w:rsidRDefault="002E7B13" w:rsidP="00F31ADF">
          <w:pPr>
            <w:pStyle w:val="TOC2"/>
            <w:rPr>
              <w:rFonts w:asciiTheme="minorHAnsi" w:eastAsiaTheme="minorEastAsia" w:hAnsiTheme="minorHAnsi"/>
              <w:noProof/>
              <w:sz w:val="24"/>
              <w:szCs w:val="24"/>
              <w:lang w:val="en-ID" w:eastAsia="en-ID"/>
            </w:rPr>
          </w:pPr>
          <w:hyperlink w:anchor="_Toc188357151" w:history="1">
            <w:r w:rsidRPr="000B739C">
              <w:rPr>
                <w:rStyle w:val="Hyperlink"/>
                <w:bCs/>
                <w:noProof/>
              </w:rPr>
              <w:t>1.2</w:t>
            </w:r>
            <w:r w:rsidR="00F31ADF">
              <w:rPr>
                <w:rStyle w:val="Hyperlink"/>
                <w:bCs/>
                <w:noProof/>
              </w:rPr>
              <w:t xml:space="preserve"> </w:t>
            </w:r>
            <w:r>
              <w:rPr>
                <w:rFonts w:asciiTheme="minorHAnsi" w:eastAsiaTheme="minorEastAsia" w:hAnsiTheme="minorHAnsi"/>
                <w:noProof/>
                <w:sz w:val="24"/>
                <w:szCs w:val="24"/>
                <w:lang w:val="en-ID" w:eastAsia="en-ID"/>
              </w:rPr>
              <w:tab/>
            </w:r>
            <w:r w:rsidRPr="000B739C">
              <w:rPr>
                <w:rStyle w:val="Hyperlink"/>
                <w:noProof/>
              </w:rPr>
              <w:t>Rumusan Masalah</w:t>
            </w:r>
            <w:r>
              <w:rPr>
                <w:noProof/>
                <w:webHidden/>
              </w:rPr>
              <w:tab/>
            </w:r>
            <w:r>
              <w:rPr>
                <w:noProof/>
                <w:webHidden/>
              </w:rPr>
              <w:fldChar w:fldCharType="begin"/>
            </w:r>
            <w:r>
              <w:rPr>
                <w:noProof/>
                <w:webHidden/>
              </w:rPr>
              <w:instrText xml:space="preserve"> PAGEREF _Toc188357151 \h </w:instrText>
            </w:r>
            <w:r>
              <w:rPr>
                <w:noProof/>
                <w:webHidden/>
              </w:rPr>
            </w:r>
            <w:r>
              <w:rPr>
                <w:noProof/>
                <w:webHidden/>
              </w:rPr>
              <w:fldChar w:fldCharType="separate"/>
            </w:r>
            <w:r w:rsidR="00A87D47">
              <w:rPr>
                <w:noProof/>
                <w:webHidden/>
              </w:rPr>
              <w:t>4</w:t>
            </w:r>
            <w:r>
              <w:rPr>
                <w:noProof/>
                <w:webHidden/>
              </w:rPr>
              <w:fldChar w:fldCharType="end"/>
            </w:r>
          </w:hyperlink>
        </w:p>
        <w:p w14:paraId="63BD0CC8" w14:textId="549EB071" w:rsidR="002E7B13" w:rsidRDefault="002E7B13" w:rsidP="00F31ADF">
          <w:pPr>
            <w:pStyle w:val="TOC2"/>
            <w:rPr>
              <w:rFonts w:asciiTheme="minorHAnsi" w:eastAsiaTheme="minorEastAsia" w:hAnsiTheme="minorHAnsi"/>
              <w:noProof/>
              <w:sz w:val="24"/>
              <w:szCs w:val="24"/>
              <w:lang w:val="en-ID" w:eastAsia="en-ID"/>
            </w:rPr>
          </w:pPr>
          <w:hyperlink w:anchor="_Toc188357152" w:history="1">
            <w:r w:rsidRPr="000B739C">
              <w:rPr>
                <w:rStyle w:val="Hyperlink"/>
                <w:bCs/>
                <w:noProof/>
              </w:rPr>
              <w:t>1.3</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rPr>
              <w:t>Hipotesis Penelitian</w:t>
            </w:r>
            <w:r>
              <w:rPr>
                <w:noProof/>
                <w:webHidden/>
              </w:rPr>
              <w:tab/>
            </w:r>
            <w:r>
              <w:rPr>
                <w:noProof/>
                <w:webHidden/>
              </w:rPr>
              <w:fldChar w:fldCharType="begin"/>
            </w:r>
            <w:r>
              <w:rPr>
                <w:noProof/>
                <w:webHidden/>
              </w:rPr>
              <w:instrText xml:space="preserve"> PAGEREF _Toc188357152 \h </w:instrText>
            </w:r>
            <w:r>
              <w:rPr>
                <w:noProof/>
                <w:webHidden/>
              </w:rPr>
            </w:r>
            <w:r>
              <w:rPr>
                <w:noProof/>
                <w:webHidden/>
              </w:rPr>
              <w:fldChar w:fldCharType="separate"/>
            </w:r>
            <w:r w:rsidR="00A87D47">
              <w:rPr>
                <w:noProof/>
                <w:webHidden/>
              </w:rPr>
              <w:t>4</w:t>
            </w:r>
            <w:r>
              <w:rPr>
                <w:noProof/>
                <w:webHidden/>
              </w:rPr>
              <w:fldChar w:fldCharType="end"/>
            </w:r>
          </w:hyperlink>
        </w:p>
        <w:p w14:paraId="66A03217" w14:textId="1FE2837C" w:rsidR="002E7B13" w:rsidRDefault="002E7B13" w:rsidP="00F31ADF">
          <w:pPr>
            <w:pStyle w:val="TOC2"/>
            <w:rPr>
              <w:rFonts w:asciiTheme="minorHAnsi" w:eastAsiaTheme="minorEastAsia" w:hAnsiTheme="minorHAnsi"/>
              <w:noProof/>
              <w:sz w:val="24"/>
              <w:szCs w:val="24"/>
              <w:lang w:val="en-ID" w:eastAsia="en-ID"/>
            </w:rPr>
          </w:pPr>
          <w:hyperlink w:anchor="_Toc188357153" w:history="1">
            <w:r w:rsidRPr="000B739C">
              <w:rPr>
                <w:rStyle w:val="Hyperlink"/>
                <w:bCs/>
                <w:noProof/>
              </w:rPr>
              <w:t>1.4</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rPr>
              <w:t>Tujuan Penelitian</w:t>
            </w:r>
            <w:r>
              <w:rPr>
                <w:noProof/>
                <w:webHidden/>
              </w:rPr>
              <w:tab/>
            </w:r>
            <w:r>
              <w:rPr>
                <w:noProof/>
                <w:webHidden/>
              </w:rPr>
              <w:fldChar w:fldCharType="begin"/>
            </w:r>
            <w:r>
              <w:rPr>
                <w:noProof/>
                <w:webHidden/>
              </w:rPr>
              <w:instrText xml:space="preserve"> PAGEREF _Toc188357153 \h </w:instrText>
            </w:r>
            <w:r>
              <w:rPr>
                <w:noProof/>
                <w:webHidden/>
              </w:rPr>
            </w:r>
            <w:r>
              <w:rPr>
                <w:noProof/>
                <w:webHidden/>
              </w:rPr>
              <w:fldChar w:fldCharType="separate"/>
            </w:r>
            <w:r w:rsidR="00A87D47">
              <w:rPr>
                <w:noProof/>
                <w:webHidden/>
              </w:rPr>
              <w:t>4</w:t>
            </w:r>
            <w:r>
              <w:rPr>
                <w:noProof/>
                <w:webHidden/>
              </w:rPr>
              <w:fldChar w:fldCharType="end"/>
            </w:r>
          </w:hyperlink>
        </w:p>
        <w:p w14:paraId="2AAE899A" w14:textId="1973FB82"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54" w:history="1">
            <w:r w:rsidRPr="000B739C">
              <w:rPr>
                <w:rStyle w:val="Hyperlink"/>
                <w:noProof/>
              </w:rPr>
              <w:t>1.4.1</w:t>
            </w:r>
            <w:r>
              <w:rPr>
                <w:rFonts w:asciiTheme="minorHAnsi" w:eastAsiaTheme="minorEastAsia" w:hAnsiTheme="minorHAnsi"/>
                <w:noProof/>
                <w:sz w:val="24"/>
                <w:szCs w:val="24"/>
                <w:lang w:val="en-ID" w:eastAsia="en-ID"/>
              </w:rPr>
              <w:tab/>
            </w:r>
            <w:r w:rsidRPr="000B739C">
              <w:rPr>
                <w:rStyle w:val="Hyperlink"/>
                <w:noProof/>
              </w:rPr>
              <w:t>Tujuan Umum</w:t>
            </w:r>
            <w:r>
              <w:rPr>
                <w:noProof/>
                <w:webHidden/>
              </w:rPr>
              <w:tab/>
            </w:r>
            <w:r>
              <w:rPr>
                <w:noProof/>
                <w:webHidden/>
              </w:rPr>
              <w:fldChar w:fldCharType="begin"/>
            </w:r>
            <w:r>
              <w:rPr>
                <w:noProof/>
                <w:webHidden/>
              </w:rPr>
              <w:instrText xml:space="preserve"> PAGEREF _Toc188357154 \h </w:instrText>
            </w:r>
            <w:r>
              <w:rPr>
                <w:noProof/>
                <w:webHidden/>
              </w:rPr>
            </w:r>
            <w:r>
              <w:rPr>
                <w:noProof/>
                <w:webHidden/>
              </w:rPr>
              <w:fldChar w:fldCharType="separate"/>
            </w:r>
            <w:r w:rsidR="00A87D47">
              <w:rPr>
                <w:noProof/>
                <w:webHidden/>
              </w:rPr>
              <w:t>4</w:t>
            </w:r>
            <w:r>
              <w:rPr>
                <w:noProof/>
                <w:webHidden/>
              </w:rPr>
              <w:fldChar w:fldCharType="end"/>
            </w:r>
          </w:hyperlink>
        </w:p>
        <w:p w14:paraId="04E1AC58" w14:textId="620E6253"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55" w:history="1">
            <w:r w:rsidRPr="000B739C">
              <w:rPr>
                <w:rStyle w:val="Hyperlink"/>
                <w:noProof/>
              </w:rPr>
              <w:t>1.4.2</w:t>
            </w:r>
            <w:r>
              <w:rPr>
                <w:rFonts w:asciiTheme="minorHAnsi" w:eastAsiaTheme="minorEastAsia" w:hAnsiTheme="minorHAnsi"/>
                <w:noProof/>
                <w:sz w:val="24"/>
                <w:szCs w:val="24"/>
                <w:lang w:val="en-ID" w:eastAsia="en-ID"/>
              </w:rPr>
              <w:tab/>
            </w:r>
            <w:r w:rsidRPr="000B739C">
              <w:rPr>
                <w:rStyle w:val="Hyperlink"/>
                <w:noProof/>
              </w:rPr>
              <w:t>Tujuan Khusus</w:t>
            </w:r>
            <w:r>
              <w:rPr>
                <w:noProof/>
                <w:webHidden/>
              </w:rPr>
              <w:tab/>
            </w:r>
            <w:r>
              <w:rPr>
                <w:noProof/>
                <w:webHidden/>
              </w:rPr>
              <w:fldChar w:fldCharType="begin"/>
            </w:r>
            <w:r>
              <w:rPr>
                <w:noProof/>
                <w:webHidden/>
              </w:rPr>
              <w:instrText xml:space="preserve"> PAGEREF _Toc188357155 \h </w:instrText>
            </w:r>
            <w:r>
              <w:rPr>
                <w:noProof/>
                <w:webHidden/>
              </w:rPr>
            </w:r>
            <w:r>
              <w:rPr>
                <w:noProof/>
                <w:webHidden/>
              </w:rPr>
              <w:fldChar w:fldCharType="separate"/>
            </w:r>
            <w:r w:rsidR="00A87D47">
              <w:rPr>
                <w:noProof/>
                <w:webHidden/>
              </w:rPr>
              <w:t>4</w:t>
            </w:r>
            <w:r>
              <w:rPr>
                <w:noProof/>
                <w:webHidden/>
              </w:rPr>
              <w:fldChar w:fldCharType="end"/>
            </w:r>
          </w:hyperlink>
        </w:p>
        <w:p w14:paraId="609D65D0" w14:textId="608C7A79" w:rsidR="002E7B13" w:rsidRDefault="002E7B13" w:rsidP="00F31ADF">
          <w:pPr>
            <w:pStyle w:val="TOC2"/>
            <w:rPr>
              <w:rFonts w:asciiTheme="minorHAnsi" w:eastAsiaTheme="minorEastAsia" w:hAnsiTheme="minorHAnsi"/>
              <w:noProof/>
              <w:sz w:val="24"/>
              <w:szCs w:val="24"/>
              <w:lang w:val="en-ID" w:eastAsia="en-ID"/>
            </w:rPr>
          </w:pPr>
          <w:hyperlink w:anchor="_Toc188357156" w:history="1">
            <w:r w:rsidRPr="000B739C">
              <w:rPr>
                <w:rStyle w:val="Hyperlink"/>
                <w:bCs/>
                <w:noProof/>
              </w:rPr>
              <w:t>1.5</w:t>
            </w:r>
            <w:r w:rsidR="00F31ADF">
              <w:rPr>
                <w:rStyle w:val="Hyperlink"/>
                <w:bCs/>
                <w:noProof/>
              </w:rPr>
              <w:t xml:space="preserve"> </w:t>
            </w:r>
            <w:r>
              <w:rPr>
                <w:rFonts w:asciiTheme="minorHAnsi" w:eastAsiaTheme="minorEastAsia" w:hAnsiTheme="minorHAnsi"/>
                <w:noProof/>
                <w:sz w:val="24"/>
                <w:szCs w:val="24"/>
                <w:lang w:val="en-ID" w:eastAsia="en-ID"/>
              </w:rPr>
              <w:tab/>
            </w:r>
            <w:r w:rsidRPr="000B739C">
              <w:rPr>
                <w:rStyle w:val="Hyperlink"/>
                <w:noProof/>
              </w:rPr>
              <w:t>Manfaat Penelitian</w:t>
            </w:r>
            <w:r>
              <w:rPr>
                <w:noProof/>
                <w:webHidden/>
              </w:rPr>
              <w:tab/>
            </w:r>
            <w:r>
              <w:rPr>
                <w:noProof/>
                <w:webHidden/>
              </w:rPr>
              <w:fldChar w:fldCharType="begin"/>
            </w:r>
            <w:r>
              <w:rPr>
                <w:noProof/>
                <w:webHidden/>
              </w:rPr>
              <w:instrText xml:space="preserve"> PAGEREF _Toc188357156 \h </w:instrText>
            </w:r>
            <w:r>
              <w:rPr>
                <w:noProof/>
                <w:webHidden/>
              </w:rPr>
            </w:r>
            <w:r>
              <w:rPr>
                <w:noProof/>
                <w:webHidden/>
              </w:rPr>
              <w:fldChar w:fldCharType="separate"/>
            </w:r>
            <w:r w:rsidR="00A87D47">
              <w:rPr>
                <w:noProof/>
                <w:webHidden/>
              </w:rPr>
              <w:t>4</w:t>
            </w:r>
            <w:r>
              <w:rPr>
                <w:noProof/>
                <w:webHidden/>
              </w:rPr>
              <w:fldChar w:fldCharType="end"/>
            </w:r>
          </w:hyperlink>
        </w:p>
        <w:p w14:paraId="1157BF19" w14:textId="4FA3B829"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57" w:history="1">
            <w:r w:rsidRPr="000B739C">
              <w:rPr>
                <w:rStyle w:val="Hyperlink"/>
                <w:noProof/>
              </w:rPr>
              <w:t>1.5.1</w:t>
            </w:r>
            <w:r>
              <w:rPr>
                <w:rFonts w:asciiTheme="minorHAnsi" w:eastAsiaTheme="minorEastAsia" w:hAnsiTheme="minorHAnsi"/>
                <w:noProof/>
                <w:sz w:val="24"/>
                <w:szCs w:val="24"/>
                <w:lang w:val="en-ID" w:eastAsia="en-ID"/>
              </w:rPr>
              <w:tab/>
            </w:r>
            <w:r w:rsidRPr="000B739C">
              <w:rPr>
                <w:rStyle w:val="Hyperlink"/>
                <w:noProof/>
              </w:rPr>
              <w:t>Manfaat Teoritis</w:t>
            </w:r>
            <w:r>
              <w:rPr>
                <w:noProof/>
                <w:webHidden/>
              </w:rPr>
              <w:tab/>
            </w:r>
            <w:r>
              <w:rPr>
                <w:noProof/>
                <w:webHidden/>
              </w:rPr>
              <w:fldChar w:fldCharType="begin"/>
            </w:r>
            <w:r>
              <w:rPr>
                <w:noProof/>
                <w:webHidden/>
              </w:rPr>
              <w:instrText xml:space="preserve"> PAGEREF _Toc188357157 \h </w:instrText>
            </w:r>
            <w:r>
              <w:rPr>
                <w:noProof/>
                <w:webHidden/>
              </w:rPr>
            </w:r>
            <w:r>
              <w:rPr>
                <w:noProof/>
                <w:webHidden/>
              </w:rPr>
              <w:fldChar w:fldCharType="separate"/>
            </w:r>
            <w:r w:rsidR="00A87D47">
              <w:rPr>
                <w:noProof/>
                <w:webHidden/>
              </w:rPr>
              <w:t>4</w:t>
            </w:r>
            <w:r>
              <w:rPr>
                <w:noProof/>
                <w:webHidden/>
              </w:rPr>
              <w:fldChar w:fldCharType="end"/>
            </w:r>
          </w:hyperlink>
        </w:p>
        <w:p w14:paraId="6E4AD016" w14:textId="5F14F525"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58" w:history="1">
            <w:r w:rsidRPr="000B739C">
              <w:rPr>
                <w:rStyle w:val="Hyperlink"/>
                <w:noProof/>
              </w:rPr>
              <w:t>1.5.2</w:t>
            </w:r>
            <w:r>
              <w:rPr>
                <w:rFonts w:asciiTheme="minorHAnsi" w:eastAsiaTheme="minorEastAsia" w:hAnsiTheme="minorHAnsi"/>
                <w:noProof/>
                <w:sz w:val="24"/>
                <w:szCs w:val="24"/>
                <w:lang w:val="en-ID" w:eastAsia="en-ID"/>
              </w:rPr>
              <w:tab/>
            </w:r>
            <w:r w:rsidRPr="000B739C">
              <w:rPr>
                <w:rStyle w:val="Hyperlink"/>
                <w:noProof/>
              </w:rPr>
              <w:t>Manfaat Aplikatif</w:t>
            </w:r>
            <w:r>
              <w:rPr>
                <w:noProof/>
                <w:webHidden/>
              </w:rPr>
              <w:tab/>
            </w:r>
            <w:r>
              <w:rPr>
                <w:noProof/>
                <w:webHidden/>
              </w:rPr>
              <w:fldChar w:fldCharType="begin"/>
            </w:r>
            <w:r>
              <w:rPr>
                <w:noProof/>
                <w:webHidden/>
              </w:rPr>
              <w:instrText xml:space="preserve"> PAGEREF _Toc188357158 \h </w:instrText>
            </w:r>
            <w:r>
              <w:rPr>
                <w:noProof/>
                <w:webHidden/>
              </w:rPr>
            </w:r>
            <w:r>
              <w:rPr>
                <w:noProof/>
                <w:webHidden/>
              </w:rPr>
              <w:fldChar w:fldCharType="separate"/>
            </w:r>
            <w:r w:rsidR="00A87D47">
              <w:rPr>
                <w:noProof/>
                <w:webHidden/>
              </w:rPr>
              <w:t>4</w:t>
            </w:r>
            <w:r>
              <w:rPr>
                <w:noProof/>
                <w:webHidden/>
              </w:rPr>
              <w:fldChar w:fldCharType="end"/>
            </w:r>
          </w:hyperlink>
        </w:p>
        <w:p w14:paraId="471DCA10" w14:textId="75BD8591"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59" w:history="1">
            <w:r w:rsidRPr="000B739C">
              <w:rPr>
                <w:rStyle w:val="Hyperlink"/>
                <w:noProof/>
              </w:rPr>
              <w:t>1.5.3</w:t>
            </w:r>
            <w:r>
              <w:rPr>
                <w:rFonts w:asciiTheme="minorHAnsi" w:eastAsiaTheme="minorEastAsia" w:hAnsiTheme="minorHAnsi"/>
                <w:noProof/>
                <w:sz w:val="24"/>
                <w:szCs w:val="24"/>
                <w:lang w:val="en-ID" w:eastAsia="en-ID"/>
              </w:rPr>
              <w:tab/>
            </w:r>
            <w:r w:rsidRPr="000B739C">
              <w:rPr>
                <w:rStyle w:val="Hyperlink"/>
                <w:noProof/>
              </w:rPr>
              <w:t>Manfaat Metodologi</w:t>
            </w:r>
            <w:r>
              <w:rPr>
                <w:noProof/>
                <w:webHidden/>
              </w:rPr>
              <w:tab/>
            </w:r>
            <w:r>
              <w:rPr>
                <w:noProof/>
                <w:webHidden/>
              </w:rPr>
              <w:fldChar w:fldCharType="begin"/>
            </w:r>
            <w:r>
              <w:rPr>
                <w:noProof/>
                <w:webHidden/>
              </w:rPr>
              <w:instrText xml:space="preserve"> PAGEREF _Toc188357159 \h </w:instrText>
            </w:r>
            <w:r>
              <w:rPr>
                <w:noProof/>
                <w:webHidden/>
              </w:rPr>
            </w:r>
            <w:r>
              <w:rPr>
                <w:noProof/>
                <w:webHidden/>
              </w:rPr>
              <w:fldChar w:fldCharType="separate"/>
            </w:r>
            <w:r w:rsidR="00A87D47">
              <w:rPr>
                <w:noProof/>
                <w:webHidden/>
              </w:rPr>
              <w:t>5</w:t>
            </w:r>
            <w:r>
              <w:rPr>
                <w:noProof/>
                <w:webHidden/>
              </w:rPr>
              <w:fldChar w:fldCharType="end"/>
            </w:r>
          </w:hyperlink>
        </w:p>
        <w:p w14:paraId="5CDD9B35" w14:textId="592C3106" w:rsidR="002E7B13" w:rsidRDefault="002E7B13" w:rsidP="00F31ADF">
          <w:pPr>
            <w:pStyle w:val="TOC2"/>
            <w:rPr>
              <w:rFonts w:asciiTheme="minorHAnsi" w:eastAsiaTheme="minorEastAsia" w:hAnsiTheme="minorHAnsi"/>
              <w:noProof/>
              <w:sz w:val="24"/>
              <w:szCs w:val="24"/>
              <w:lang w:val="en-ID" w:eastAsia="en-ID"/>
            </w:rPr>
          </w:pPr>
          <w:hyperlink w:anchor="_Toc188357160" w:history="1">
            <w:r w:rsidRPr="000B739C">
              <w:rPr>
                <w:rStyle w:val="Hyperlink"/>
                <w:bCs/>
                <w:noProof/>
              </w:rPr>
              <w:t>1.6</w:t>
            </w:r>
            <w:r>
              <w:rPr>
                <w:rFonts w:asciiTheme="minorHAnsi" w:eastAsiaTheme="minorEastAsia" w:hAnsiTheme="minorHAnsi"/>
                <w:noProof/>
                <w:sz w:val="24"/>
                <w:szCs w:val="24"/>
                <w:lang w:val="en-ID" w:eastAsia="en-ID"/>
              </w:rPr>
              <w:tab/>
            </w:r>
            <w:r w:rsidRPr="000B739C">
              <w:rPr>
                <w:rStyle w:val="Hyperlink"/>
                <w:noProof/>
              </w:rPr>
              <w:t>Kajian dan Kerangka Teori</w:t>
            </w:r>
            <w:r>
              <w:rPr>
                <w:noProof/>
                <w:webHidden/>
              </w:rPr>
              <w:tab/>
            </w:r>
            <w:r>
              <w:rPr>
                <w:noProof/>
                <w:webHidden/>
              </w:rPr>
              <w:fldChar w:fldCharType="begin"/>
            </w:r>
            <w:r>
              <w:rPr>
                <w:noProof/>
                <w:webHidden/>
              </w:rPr>
              <w:instrText xml:space="preserve"> PAGEREF _Toc188357160 \h </w:instrText>
            </w:r>
            <w:r>
              <w:rPr>
                <w:noProof/>
                <w:webHidden/>
              </w:rPr>
            </w:r>
            <w:r>
              <w:rPr>
                <w:noProof/>
                <w:webHidden/>
              </w:rPr>
              <w:fldChar w:fldCharType="separate"/>
            </w:r>
            <w:r w:rsidR="00A87D47">
              <w:rPr>
                <w:noProof/>
                <w:webHidden/>
              </w:rPr>
              <w:t>5</w:t>
            </w:r>
            <w:r>
              <w:rPr>
                <w:noProof/>
                <w:webHidden/>
              </w:rPr>
              <w:fldChar w:fldCharType="end"/>
            </w:r>
          </w:hyperlink>
        </w:p>
        <w:p w14:paraId="3C982076" w14:textId="582FE02E" w:rsidR="002E7B13" w:rsidRDefault="002E7B13">
          <w:pPr>
            <w:pStyle w:val="TOC1"/>
            <w:tabs>
              <w:tab w:val="left" w:pos="960"/>
            </w:tabs>
            <w:rPr>
              <w:rFonts w:asciiTheme="minorHAnsi" w:eastAsiaTheme="minorEastAsia" w:hAnsiTheme="minorHAnsi"/>
              <w:noProof/>
              <w:sz w:val="24"/>
              <w:szCs w:val="24"/>
              <w:lang w:val="en-ID" w:eastAsia="en-ID"/>
            </w:rPr>
          </w:pPr>
          <w:hyperlink w:anchor="_Toc188357161" w:history="1">
            <w:r w:rsidRPr="000B739C">
              <w:rPr>
                <w:rStyle w:val="Hyperlink"/>
                <w:noProof/>
              </w:rPr>
              <w:t>BAB II</w:t>
            </w:r>
            <w:r>
              <w:rPr>
                <w:rFonts w:asciiTheme="minorHAnsi" w:eastAsiaTheme="minorEastAsia" w:hAnsiTheme="minorHAnsi"/>
                <w:noProof/>
                <w:sz w:val="24"/>
                <w:szCs w:val="24"/>
                <w:lang w:val="en-ID" w:eastAsia="en-ID"/>
              </w:rPr>
              <w:tab/>
            </w:r>
            <w:r w:rsidRPr="000B739C">
              <w:rPr>
                <w:rStyle w:val="Hyperlink"/>
                <w:noProof/>
              </w:rPr>
              <w:t>METODOLOGI PENELITIAN</w:t>
            </w:r>
            <w:r>
              <w:rPr>
                <w:noProof/>
                <w:webHidden/>
              </w:rPr>
              <w:tab/>
            </w:r>
            <w:r>
              <w:rPr>
                <w:noProof/>
                <w:webHidden/>
              </w:rPr>
              <w:fldChar w:fldCharType="begin"/>
            </w:r>
            <w:r>
              <w:rPr>
                <w:noProof/>
                <w:webHidden/>
              </w:rPr>
              <w:instrText xml:space="preserve"> PAGEREF _Toc188357161 \h </w:instrText>
            </w:r>
            <w:r>
              <w:rPr>
                <w:noProof/>
                <w:webHidden/>
              </w:rPr>
            </w:r>
            <w:r>
              <w:rPr>
                <w:noProof/>
                <w:webHidden/>
              </w:rPr>
              <w:fldChar w:fldCharType="separate"/>
            </w:r>
            <w:r w:rsidR="00A87D47">
              <w:rPr>
                <w:noProof/>
                <w:webHidden/>
              </w:rPr>
              <w:t>16</w:t>
            </w:r>
            <w:r>
              <w:rPr>
                <w:noProof/>
                <w:webHidden/>
              </w:rPr>
              <w:fldChar w:fldCharType="end"/>
            </w:r>
          </w:hyperlink>
        </w:p>
        <w:p w14:paraId="33223166" w14:textId="297E82E2" w:rsidR="002E7B13" w:rsidRDefault="002E7B13" w:rsidP="00F31ADF">
          <w:pPr>
            <w:pStyle w:val="TOC2"/>
            <w:rPr>
              <w:rFonts w:asciiTheme="minorHAnsi" w:eastAsiaTheme="minorEastAsia" w:hAnsiTheme="minorHAnsi"/>
              <w:noProof/>
              <w:sz w:val="24"/>
              <w:szCs w:val="24"/>
              <w:lang w:val="en-ID" w:eastAsia="en-ID"/>
            </w:rPr>
          </w:pPr>
          <w:hyperlink w:anchor="_Toc188357162" w:history="1">
            <w:r w:rsidRPr="000B739C">
              <w:rPr>
                <w:rStyle w:val="Hyperlink"/>
                <w:bCs/>
                <w:noProof/>
              </w:rPr>
              <w:t>2.1</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rPr>
              <w:t>Desain Penelitian</w:t>
            </w:r>
            <w:r>
              <w:rPr>
                <w:noProof/>
                <w:webHidden/>
              </w:rPr>
              <w:tab/>
            </w:r>
            <w:r>
              <w:rPr>
                <w:noProof/>
                <w:webHidden/>
              </w:rPr>
              <w:fldChar w:fldCharType="begin"/>
            </w:r>
            <w:r>
              <w:rPr>
                <w:noProof/>
                <w:webHidden/>
              </w:rPr>
              <w:instrText xml:space="preserve"> PAGEREF _Toc188357162 \h </w:instrText>
            </w:r>
            <w:r>
              <w:rPr>
                <w:noProof/>
                <w:webHidden/>
              </w:rPr>
            </w:r>
            <w:r>
              <w:rPr>
                <w:noProof/>
                <w:webHidden/>
              </w:rPr>
              <w:fldChar w:fldCharType="separate"/>
            </w:r>
            <w:r w:rsidR="00A87D47">
              <w:rPr>
                <w:noProof/>
                <w:webHidden/>
              </w:rPr>
              <w:t>16</w:t>
            </w:r>
            <w:r>
              <w:rPr>
                <w:noProof/>
                <w:webHidden/>
              </w:rPr>
              <w:fldChar w:fldCharType="end"/>
            </w:r>
          </w:hyperlink>
        </w:p>
        <w:p w14:paraId="41CDEA6D" w14:textId="769A895C" w:rsidR="002E7B13" w:rsidRDefault="002E7B13" w:rsidP="00F31ADF">
          <w:pPr>
            <w:pStyle w:val="TOC2"/>
            <w:rPr>
              <w:rFonts w:asciiTheme="minorHAnsi" w:eastAsiaTheme="minorEastAsia" w:hAnsiTheme="minorHAnsi"/>
              <w:noProof/>
              <w:sz w:val="24"/>
              <w:szCs w:val="24"/>
              <w:lang w:val="en-ID" w:eastAsia="en-ID"/>
            </w:rPr>
          </w:pPr>
          <w:hyperlink w:anchor="_Toc188357163" w:history="1">
            <w:r w:rsidRPr="000B739C">
              <w:rPr>
                <w:rStyle w:val="Hyperlink"/>
                <w:bCs/>
                <w:noProof/>
              </w:rPr>
              <w:t>2.2</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lang w:val="en-US"/>
              </w:rPr>
              <w:t>Tempat dan Waktu</w:t>
            </w:r>
            <w:r w:rsidRPr="000B739C">
              <w:rPr>
                <w:rStyle w:val="Hyperlink"/>
                <w:noProof/>
              </w:rPr>
              <w:t xml:space="preserve"> Penelitian</w:t>
            </w:r>
            <w:r>
              <w:rPr>
                <w:noProof/>
                <w:webHidden/>
              </w:rPr>
              <w:tab/>
            </w:r>
            <w:r>
              <w:rPr>
                <w:noProof/>
                <w:webHidden/>
              </w:rPr>
              <w:fldChar w:fldCharType="begin"/>
            </w:r>
            <w:r>
              <w:rPr>
                <w:noProof/>
                <w:webHidden/>
              </w:rPr>
              <w:instrText xml:space="preserve"> PAGEREF _Toc188357163 \h </w:instrText>
            </w:r>
            <w:r>
              <w:rPr>
                <w:noProof/>
                <w:webHidden/>
              </w:rPr>
            </w:r>
            <w:r>
              <w:rPr>
                <w:noProof/>
                <w:webHidden/>
              </w:rPr>
              <w:fldChar w:fldCharType="separate"/>
            </w:r>
            <w:r w:rsidR="00A87D47">
              <w:rPr>
                <w:noProof/>
                <w:webHidden/>
              </w:rPr>
              <w:t>16</w:t>
            </w:r>
            <w:r>
              <w:rPr>
                <w:noProof/>
                <w:webHidden/>
              </w:rPr>
              <w:fldChar w:fldCharType="end"/>
            </w:r>
          </w:hyperlink>
        </w:p>
        <w:p w14:paraId="13A71F4F" w14:textId="243528E7" w:rsidR="002E7B13" w:rsidRDefault="002E7B13" w:rsidP="00F31ADF">
          <w:pPr>
            <w:pStyle w:val="TOC2"/>
            <w:rPr>
              <w:rFonts w:asciiTheme="minorHAnsi" w:eastAsiaTheme="minorEastAsia" w:hAnsiTheme="minorHAnsi"/>
              <w:noProof/>
              <w:sz w:val="24"/>
              <w:szCs w:val="24"/>
              <w:lang w:val="en-ID" w:eastAsia="en-ID"/>
            </w:rPr>
          </w:pPr>
          <w:hyperlink w:anchor="_Toc188357164" w:history="1">
            <w:r w:rsidRPr="000B739C">
              <w:rPr>
                <w:rStyle w:val="Hyperlink"/>
                <w:bCs/>
                <w:noProof/>
              </w:rPr>
              <w:t>2.3</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rPr>
              <w:t>Populasi</w:t>
            </w:r>
            <w:r>
              <w:rPr>
                <w:noProof/>
                <w:webHidden/>
              </w:rPr>
              <w:tab/>
            </w:r>
            <w:r>
              <w:rPr>
                <w:noProof/>
                <w:webHidden/>
              </w:rPr>
              <w:fldChar w:fldCharType="begin"/>
            </w:r>
            <w:r>
              <w:rPr>
                <w:noProof/>
                <w:webHidden/>
              </w:rPr>
              <w:instrText xml:space="preserve"> PAGEREF _Toc188357164 \h </w:instrText>
            </w:r>
            <w:r>
              <w:rPr>
                <w:noProof/>
                <w:webHidden/>
              </w:rPr>
            </w:r>
            <w:r>
              <w:rPr>
                <w:noProof/>
                <w:webHidden/>
              </w:rPr>
              <w:fldChar w:fldCharType="separate"/>
            </w:r>
            <w:r w:rsidR="00A87D47">
              <w:rPr>
                <w:noProof/>
                <w:webHidden/>
              </w:rPr>
              <w:t>16</w:t>
            </w:r>
            <w:r>
              <w:rPr>
                <w:noProof/>
                <w:webHidden/>
              </w:rPr>
              <w:fldChar w:fldCharType="end"/>
            </w:r>
          </w:hyperlink>
        </w:p>
        <w:p w14:paraId="0D68C6A9" w14:textId="54D45CFD"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65" w:history="1">
            <w:r w:rsidRPr="000B739C">
              <w:rPr>
                <w:rStyle w:val="Hyperlink"/>
                <w:noProof/>
              </w:rPr>
              <w:t>2.3.1</w:t>
            </w:r>
            <w:r>
              <w:rPr>
                <w:rFonts w:asciiTheme="minorHAnsi" w:eastAsiaTheme="minorEastAsia" w:hAnsiTheme="minorHAnsi"/>
                <w:noProof/>
                <w:sz w:val="24"/>
                <w:szCs w:val="24"/>
                <w:lang w:val="en-ID" w:eastAsia="en-ID"/>
              </w:rPr>
              <w:tab/>
            </w:r>
            <w:r w:rsidRPr="000B739C">
              <w:rPr>
                <w:rStyle w:val="Hyperlink"/>
                <w:noProof/>
              </w:rPr>
              <w:t>Populasi Target</w:t>
            </w:r>
            <w:r>
              <w:rPr>
                <w:noProof/>
                <w:webHidden/>
              </w:rPr>
              <w:tab/>
            </w:r>
            <w:r>
              <w:rPr>
                <w:noProof/>
                <w:webHidden/>
              </w:rPr>
              <w:fldChar w:fldCharType="begin"/>
            </w:r>
            <w:r>
              <w:rPr>
                <w:noProof/>
                <w:webHidden/>
              </w:rPr>
              <w:instrText xml:space="preserve"> PAGEREF _Toc188357165 \h </w:instrText>
            </w:r>
            <w:r>
              <w:rPr>
                <w:noProof/>
                <w:webHidden/>
              </w:rPr>
            </w:r>
            <w:r>
              <w:rPr>
                <w:noProof/>
                <w:webHidden/>
              </w:rPr>
              <w:fldChar w:fldCharType="separate"/>
            </w:r>
            <w:r w:rsidR="00A87D47">
              <w:rPr>
                <w:noProof/>
                <w:webHidden/>
              </w:rPr>
              <w:t>16</w:t>
            </w:r>
            <w:r>
              <w:rPr>
                <w:noProof/>
                <w:webHidden/>
              </w:rPr>
              <w:fldChar w:fldCharType="end"/>
            </w:r>
          </w:hyperlink>
        </w:p>
        <w:p w14:paraId="0799F446" w14:textId="3119F458"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66" w:history="1">
            <w:r w:rsidRPr="000B739C">
              <w:rPr>
                <w:rStyle w:val="Hyperlink"/>
                <w:noProof/>
              </w:rPr>
              <w:t>2.3.2</w:t>
            </w:r>
            <w:r>
              <w:rPr>
                <w:rFonts w:asciiTheme="minorHAnsi" w:eastAsiaTheme="minorEastAsia" w:hAnsiTheme="minorHAnsi"/>
                <w:noProof/>
                <w:sz w:val="24"/>
                <w:szCs w:val="24"/>
                <w:lang w:val="en-ID" w:eastAsia="en-ID"/>
              </w:rPr>
              <w:tab/>
            </w:r>
            <w:r w:rsidRPr="000B739C">
              <w:rPr>
                <w:rStyle w:val="Hyperlink"/>
                <w:noProof/>
              </w:rPr>
              <w:t>Populasi Terjangkau</w:t>
            </w:r>
            <w:r>
              <w:rPr>
                <w:noProof/>
                <w:webHidden/>
              </w:rPr>
              <w:tab/>
            </w:r>
            <w:r>
              <w:rPr>
                <w:noProof/>
                <w:webHidden/>
              </w:rPr>
              <w:fldChar w:fldCharType="begin"/>
            </w:r>
            <w:r>
              <w:rPr>
                <w:noProof/>
                <w:webHidden/>
              </w:rPr>
              <w:instrText xml:space="preserve"> PAGEREF _Toc188357166 \h </w:instrText>
            </w:r>
            <w:r>
              <w:rPr>
                <w:noProof/>
                <w:webHidden/>
              </w:rPr>
            </w:r>
            <w:r>
              <w:rPr>
                <w:noProof/>
                <w:webHidden/>
              </w:rPr>
              <w:fldChar w:fldCharType="separate"/>
            </w:r>
            <w:r w:rsidR="00A87D47">
              <w:rPr>
                <w:noProof/>
                <w:webHidden/>
              </w:rPr>
              <w:t>16</w:t>
            </w:r>
            <w:r>
              <w:rPr>
                <w:noProof/>
                <w:webHidden/>
              </w:rPr>
              <w:fldChar w:fldCharType="end"/>
            </w:r>
          </w:hyperlink>
        </w:p>
        <w:p w14:paraId="12AC23D7" w14:textId="2A50044B"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68" w:history="1">
            <w:r w:rsidRPr="000B739C">
              <w:rPr>
                <w:rStyle w:val="Hyperlink"/>
                <w:noProof/>
              </w:rPr>
              <w:t>2.3.3</w:t>
            </w:r>
            <w:r>
              <w:rPr>
                <w:rFonts w:asciiTheme="minorHAnsi" w:eastAsiaTheme="minorEastAsia" w:hAnsiTheme="minorHAnsi"/>
                <w:noProof/>
                <w:sz w:val="24"/>
                <w:szCs w:val="24"/>
                <w:lang w:val="en-ID" w:eastAsia="en-ID"/>
              </w:rPr>
              <w:tab/>
            </w:r>
            <w:r w:rsidRPr="000B739C">
              <w:rPr>
                <w:rStyle w:val="Hyperlink"/>
                <w:noProof/>
              </w:rPr>
              <w:t>Kriteria Inklusi</w:t>
            </w:r>
            <w:r>
              <w:rPr>
                <w:noProof/>
                <w:webHidden/>
              </w:rPr>
              <w:tab/>
            </w:r>
            <w:r>
              <w:rPr>
                <w:noProof/>
                <w:webHidden/>
              </w:rPr>
              <w:fldChar w:fldCharType="begin"/>
            </w:r>
            <w:r>
              <w:rPr>
                <w:noProof/>
                <w:webHidden/>
              </w:rPr>
              <w:instrText xml:space="preserve"> PAGEREF _Toc188357168 \h </w:instrText>
            </w:r>
            <w:r>
              <w:rPr>
                <w:noProof/>
                <w:webHidden/>
              </w:rPr>
            </w:r>
            <w:r>
              <w:rPr>
                <w:noProof/>
                <w:webHidden/>
              </w:rPr>
              <w:fldChar w:fldCharType="separate"/>
            </w:r>
            <w:r w:rsidR="00A87D47">
              <w:rPr>
                <w:noProof/>
                <w:webHidden/>
              </w:rPr>
              <w:t>16</w:t>
            </w:r>
            <w:r>
              <w:rPr>
                <w:noProof/>
                <w:webHidden/>
              </w:rPr>
              <w:fldChar w:fldCharType="end"/>
            </w:r>
          </w:hyperlink>
        </w:p>
        <w:p w14:paraId="70E7BA55" w14:textId="4C535060"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69" w:history="1">
            <w:r w:rsidRPr="000B739C">
              <w:rPr>
                <w:rStyle w:val="Hyperlink"/>
                <w:noProof/>
              </w:rPr>
              <w:t>2.3.4</w:t>
            </w:r>
            <w:r>
              <w:rPr>
                <w:rFonts w:asciiTheme="minorHAnsi" w:eastAsiaTheme="minorEastAsia" w:hAnsiTheme="minorHAnsi"/>
                <w:noProof/>
                <w:sz w:val="24"/>
                <w:szCs w:val="24"/>
                <w:lang w:val="en-ID" w:eastAsia="en-ID"/>
              </w:rPr>
              <w:tab/>
            </w:r>
            <w:r w:rsidRPr="000B739C">
              <w:rPr>
                <w:rStyle w:val="Hyperlink"/>
                <w:noProof/>
              </w:rPr>
              <w:t>Kriteria Eksklusi</w:t>
            </w:r>
            <w:r>
              <w:rPr>
                <w:noProof/>
                <w:webHidden/>
              </w:rPr>
              <w:tab/>
            </w:r>
            <w:r>
              <w:rPr>
                <w:noProof/>
                <w:webHidden/>
              </w:rPr>
              <w:fldChar w:fldCharType="begin"/>
            </w:r>
            <w:r>
              <w:rPr>
                <w:noProof/>
                <w:webHidden/>
              </w:rPr>
              <w:instrText xml:space="preserve"> PAGEREF _Toc188357169 \h </w:instrText>
            </w:r>
            <w:r>
              <w:rPr>
                <w:noProof/>
                <w:webHidden/>
              </w:rPr>
            </w:r>
            <w:r>
              <w:rPr>
                <w:noProof/>
                <w:webHidden/>
              </w:rPr>
              <w:fldChar w:fldCharType="separate"/>
            </w:r>
            <w:r w:rsidR="00A87D47">
              <w:rPr>
                <w:noProof/>
                <w:webHidden/>
              </w:rPr>
              <w:t>16</w:t>
            </w:r>
            <w:r>
              <w:rPr>
                <w:noProof/>
                <w:webHidden/>
              </w:rPr>
              <w:fldChar w:fldCharType="end"/>
            </w:r>
          </w:hyperlink>
        </w:p>
        <w:p w14:paraId="04E436CF" w14:textId="1D1A3B4A" w:rsidR="002E7B13" w:rsidRDefault="002E7B13">
          <w:pPr>
            <w:pStyle w:val="TOC3"/>
            <w:tabs>
              <w:tab w:val="left" w:pos="1200"/>
              <w:tab w:val="right" w:leader="dot" w:pos="7417"/>
            </w:tabs>
            <w:rPr>
              <w:rFonts w:asciiTheme="minorHAnsi" w:eastAsiaTheme="minorEastAsia" w:hAnsiTheme="minorHAnsi"/>
              <w:noProof/>
              <w:sz w:val="24"/>
              <w:szCs w:val="24"/>
              <w:lang w:val="en-ID" w:eastAsia="en-ID"/>
            </w:rPr>
          </w:pPr>
          <w:hyperlink w:anchor="_Toc188357170" w:history="1">
            <w:r w:rsidRPr="000B739C">
              <w:rPr>
                <w:rStyle w:val="Hyperlink"/>
                <w:noProof/>
              </w:rPr>
              <w:t>2.3.5</w:t>
            </w:r>
            <w:r>
              <w:rPr>
                <w:rFonts w:asciiTheme="minorHAnsi" w:eastAsiaTheme="minorEastAsia" w:hAnsiTheme="minorHAnsi"/>
                <w:noProof/>
                <w:sz w:val="24"/>
                <w:szCs w:val="24"/>
                <w:lang w:val="en-ID" w:eastAsia="en-ID"/>
              </w:rPr>
              <w:tab/>
            </w:r>
            <w:r w:rsidRPr="000B739C">
              <w:rPr>
                <w:rStyle w:val="Hyperlink"/>
                <w:noProof/>
              </w:rPr>
              <w:t xml:space="preserve">Kriteria </w:t>
            </w:r>
            <w:r w:rsidRPr="000B739C">
              <w:rPr>
                <w:rStyle w:val="Hyperlink"/>
                <w:i/>
                <w:iCs/>
                <w:noProof/>
              </w:rPr>
              <w:t>Drop Out</w:t>
            </w:r>
            <w:r>
              <w:rPr>
                <w:noProof/>
                <w:webHidden/>
              </w:rPr>
              <w:tab/>
            </w:r>
            <w:r>
              <w:rPr>
                <w:noProof/>
                <w:webHidden/>
              </w:rPr>
              <w:fldChar w:fldCharType="begin"/>
            </w:r>
            <w:r>
              <w:rPr>
                <w:noProof/>
                <w:webHidden/>
              </w:rPr>
              <w:instrText xml:space="preserve"> PAGEREF _Toc188357170 \h </w:instrText>
            </w:r>
            <w:r>
              <w:rPr>
                <w:noProof/>
                <w:webHidden/>
              </w:rPr>
            </w:r>
            <w:r>
              <w:rPr>
                <w:noProof/>
                <w:webHidden/>
              </w:rPr>
              <w:fldChar w:fldCharType="separate"/>
            </w:r>
            <w:r w:rsidR="00A87D47">
              <w:rPr>
                <w:noProof/>
                <w:webHidden/>
              </w:rPr>
              <w:t>17</w:t>
            </w:r>
            <w:r>
              <w:rPr>
                <w:noProof/>
                <w:webHidden/>
              </w:rPr>
              <w:fldChar w:fldCharType="end"/>
            </w:r>
          </w:hyperlink>
        </w:p>
        <w:p w14:paraId="42175447" w14:textId="7BC0F657" w:rsidR="002E7B13" w:rsidRDefault="002E7B13" w:rsidP="00F31ADF">
          <w:pPr>
            <w:pStyle w:val="TOC2"/>
            <w:rPr>
              <w:rFonts w:asciiTheme="minorHAnsi" w:eastAsiaTheme="minorEastAsia" w:hAnsiTheme="minorHAnsi"/>
              <w:noProof/>
              <w:sz w:val="24"/>
              <w:szCs w:val="24"/>
              <w:lang w:val="en-ID" w:eastAsia="en-ID"/>
            </w:rPr>
          </w:pPr>
          <w:hyperlink w:anchor="_Toc188357171" w:history="1">
            <w:r w:rsidRPr="000B739C">
              <w:rPr>
                <w:rStyle w:val="Hyperlink"/>
                <w:bCs/>
                <w:noProof/>
              </w:rPr>
              <w:t>2.4</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rPr>
              <w:t>Perkiraan Besar Sampel</w:t>
            </w:r>
            <w:r>
              <w:rPr>
                <w:noProof/>
                <w:webHidden/>
              </w:rPr>
              <w:tab/>
            </w:r>
            <w:r>
              <w:rPr>
                <w:noProof/>
                <w:webHidden/>
              </w:rPr>
              <w:fldChar w:fldCharType="begin"/>
            </w:r>
            <w:r>
              <w:rPr>
                <w:noProof/>
                <w:webHidden/>
              </w:rPr>
              <w:instrText xml:space="preserve"> PAGEREF _Toc188357171 \h </w:instrText>
            </w:r>
            <w:r>
              <w:rPr>
                <w:noProof/>
                <w:webHidden/>
              </w:rPr>
            </w:r>
            <w:r>
              <w:rPr>
                <w:noProof/>
                <w:webHidden/>
              </w:rPr>
              <w:fldChar w:fldCharType="separate"/>
            </w:r>
            <w:r w:rsidR="00A87D47">
              <w:rPr>
                <w:noProof/>
                <w:webHidden/>
              </w:rPr>
              <w:t>17</w:t>
            </w:r>
            <w:r>
              <w:rPr>
                <w:noProof/>
                <w:webHidden/>
              </w:rPr>
              <w:fldChar w:fldCharType="end"/>
            </w:r>
          </w:hyperlink>
        </w:p>
        <w:p w14:paraId="140900A9" w14:textId="57AA2D88" w:rsidR="002E7B13" w:rsidRDefault="002E7B13" w:rsidP="00F31ADF">
          <w:pPr>
            <w:pStyle w:val="TOC2"/>
            <w:rPr>
              <w:rFonts w:asciiTheme="minorHAnsi" w:eastAsiaTheme="minorEastAsia" w:hAnsiTheme="minorHAnsi"/>
              <w:noProof/>
              <w:sz w:val="24"/>
              <w:szCs w:val="24"/>
              <w:lang w:val="en-ID" w:eastAsia="en-ID"/>
            </w:rPr>
          </w:pPr>
          <w:hyperlink w:anchor="_Toc188357172" w:history="1">
            <w:r w:rsidRPr="000B739C">
              <w:rPr>
                <w:rStyle w:val="Hyperlink"/>
                <w:bCs/>
                <w:noProof/>
              </w:rPr>
              <w:t>2.5</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rPr>
              <w:t>Definisi Operasional</w:t>
            </w:r>
            <w:r>
              <w:rPr>
                <w:noProof/>
                <w:webHidden/>
              </w:rPr>
              <w:tab/>
            </w:r>
            <w:r>
              <w:rPr>
                <w:noProof/>
                <w:webHidden/>
              </w:rPr>
              <w:fldChar w:fldCharType="begin"/>
            </w:r>
            <w:r>
              <w:rPr>
                <w:noProof/>
                <w:webHidden/>
              </w:rPr>
              <w:instrText xml:space="preserve"> PAGEREF _Toc188357172 \h </w:instrText>
            </w:r>
            <w:r>
              <w:rPr>
                <w:noProof/>
                <w:webHidden/>
              </w:rPr>
            </w:r>
            <w:r>
              <w:rPr>
                <w:noProof/>
                <w:webHidden/>
              </w:rPr>
              <w:fldChar w:fldCharType="separate"/>
            </w:r>
            <w:r w:rsidR="00A87D47">
              <w:rPr>
                <w:noProof/>
                <w:webHidden/>
              </w:rPr>
              <w:t>17</w:t>
            </w:r>
            <w:r>
              <w:rPr>
                <w:noProof/>
                <w:webHidden/>
              </w:rPr>
              <w:fldChar w:fldCharType="end"/>
            </w:r>
          </w:hyperlink>
        </w:p>
        <w:p w14:paraId="386B1735" w14:textId="1F7F967A" w:rsidR="002E7B13" w:rsidRDefault="002E7B13" w:rsidP="00F31ADF">
          <w:pPr>
            <w:pStyle w:val="TOC2"/>
            <w:rPr>
              <w:rFonts w:asciiTheme="minorHAnsi" w:eastAsiaTheme="minorEastAsia" w:hAnsiTheme="minorHAnsi"/>
              <w:noProof/>
              <w:sz w:val="24"/>
              <w:szCs w:val="24"/>
              <w:lang w:val="en-ID" w:eastAsia="en-ID"/>
            </w:rPr>
          </w:pPr>
          <w:hyperlink w:anchor="_Toc188357173" w:history="1">
            <w:r w:rsidRPr="000B739C">
              <w:rPr>
                <w:rStyle w:val="Hyperlink"/>
                <w:bCs/>
                <w:noProof/>
              </w:rPr>
              <w:t>2.7</w:t>
            </w:r>
            <w:r w:rsidR="00F31ADF">
              <w:rPr>
                <w:rStyle w:val="Hyperlink"/>
                <w:bCs/>
                <w:noProof/>
              </w:rPr>
              <w:t xml:space="preserve">  </w:t>
            </w:r>
            <w:r w:rsidRPr="000B739C">
              <w:rPr>
                <w:rStyle w:val="Hyperlink"/>
                <w:noProof/>
              </w:rPr>
              <w:t>Cara Kerja Penelitian</w:t>
            </w:r>
            <w:r>
              <w:rPr>
                <w:noProof/>
                <w:webHidden/>
              </w:rPr>
              <w:tab/>
            </w:r>
            <w:r>
              <w:rPr>
                <w:noProof/>
                <w:webHidden/>
              </w:rPr>
              <w:fldChar w:fldCharType="begin"/>
            </w:r>
            <w:r>
              <w:rPr>
                <w:noProof/>
                <w:webHidden/>
              </w:rPr>
              <w:instrText xml:space="preserve"> PAGEREF _Toc188357173 \h </w:instrText>
            </w:r>
            <w:r>
              <w:rPr>
                <w:noProof/>
                <w:webHidden/>
              </w:rPr>
            </w:r>
            <w:r>
              <w:rPr>
                <w:noProof/>
                <w:webHidden/>
              </w:rPr>
              <w:fldChar w:fldCharType="separate"/>
            </w:r>
            <w:r w:rsidR="00A87D47">
              <w:rPr>
                <w:noProof/>
                <w:webHidden/>
              </w:rPr>
              <w:t>19</w:t>
            </w:r>
            <w:r>
              <w:rPr>
                <w:noProof/>
                <w:webHidden/>
              </w:rPr>
              <w:fldChar w:fldCharType="end"/>
            </w:r>
          </w:hyperlink>
        </w:p>
        <w:p w14:paraId="7F660E7D" w14:textId="6A5863BC" w:rsidR="002E7B13" w:rsidRDefault="002E7B13" w:rsidP="00F31ADF">
          <w:pPr>
            <w:pStyle w:val="TOC2"/>
            <w:rPr>
              <w:rFonts w:asciiTheme="minorHAnsi" w:eastAsiaTheme="minorEastAsia" w:hAnsiTheme="minorHAnsi"/>
              <w:noProof/>
              <w:sz w:val="24"/>
              <w:szCs w:val="24"/>
              <w:lang w:val="en-ID" w:eastAsia="en-ID"/>
            </w:rPr>
          </w:pPr>
          <w:hyperlink w:anchor="_Toc188357174" w:history="1">
            <w:r w:rsidRPr="000B739C">
              <w:rPr>
                <w:rStyle w:val="Hyperlink"/>
                <w:bCs/>
                <w:noProof/>
              </w:rPr>
              <w:t>2.8</w:t>
            </w:r>
            <w:r>
              <w:rPr>
                <w:rFonts w:asciiTheme="minorHAnsi" w:eastAsiaTheme="minorEastAsia" w:hAnsiTheme="minorHAnsi"/>
                <w:noProof/>
                <w:sz w:val="24"/>
                <w:szCs w:val="24"/>
                <w:lang w:val="en-ID" w:eastAsia="en-ID"/>
              </w:rPr>
              <w:tab/>
            </w:r>
            <w:r w:rsidR="00F31ADF">
              <w:rPr>
                <w:rFonts w:asciiTheme="minorHAnsi" w:eastAsiaTheme="minorEastAsia" w:hAnsiTheme="minorHAnsi"/>
                <w:noProof/>
                <w:sz w:val="24"/>
                <w:szCs w:val="24"/>
                <w:lang w:val="en-ID" w:eastAsia="en-ID"/>
              </w:rPr>
              <w:t xml:space="preserve">  </w:t>
            </w:r>
            <w:r w:rsidRPr="000B739C">
              <w:rPr>
                <w:rStyle w:val="Hyperlink"/>
                <w:noProof/>
              </w:rPr>
              <w:t>Rencana Analisis Data</w:t>
            </w:r>
            <w:r>
              <w:rPr>
                <w:noProof/>
                <w:webHidden/>
              </w:rPr>
              <w:tab/>
            </w:r>
            <w:r>
              <w:rPr>
                <w:noProof/>
                <w:webHidden/>
              </w:rPr>
              <w:fldChar w:fldCharType="begin"/>
            </w:r>
            <w:r>
              <w:rPr>
                <w:noProof/>
                <w:webHidden/>
              </w:rPr>
              <w:instrText xml:space="preserve"> PAGEREF _Toc188357174 \h </w:instrText>
            </w:r>
            <w:r>
              <w:rPr>
                <w:noProof/>
                <w:webHidden/>
              </w:rPr>
            </w:r>
            <w:r>
              <w:rPr>
                <w:noProof/>
                <w:webHidden/>
              </w:rPr>
              <w:fldChar w:fldCharType="separate"/>
            </w:r>
            <w:r w:rsidR="00A87D47">
              <w:rPr>
                <w:noProof/>
                <w:webHidden/>
              </w:rPr>
              <w:t>20</w:t>
            </w:r>
            <w:r>
              <w:rPr>
                <w:noProof/>
                <w:webHidden/>
              </w:rPr>
              <w:fldChar w:fldCharType="end"/>
            </w:r>
          </w:hyperlink>
        </w:p>
        <w:p w14:paraId="0946C122" w14:textId="7DC0565A" w:rsidR="002E7B13" w:rsidRDefault="002E7B13" w:rsidP="00F31ADF">
          <w:pPr>
            <w:pStyle w:val="TOC2"/>
            <w:rPr>
              <w:rFonts w:asciiTheme="minorHAnsi" w:eastAsiaTheme="minorEastAsia" w:hAnsiTheme="minorHAnsi"/>
              <w:noProof/>
              <w:sz w:val="24"/>
              <w:szCs w:val="24"/>
              <w:lang w:val="en-ID" w:eastAsia="en-ID"/>
            </w:rPr>
          </w:pPr>
          <w:hyperlink w:anchor="_Toc188357175" w:history="1">
            <w:r w:rsidRPr="000B739C">
              <w:rPr>
                <w:rStyle w:val="Hyperlink"/>
                <w:bCs/>
                <w:noProof/>
              </w:rPr>
              <w:t>2.9</w:t>
            </w:r>
            <w:r w:rsidR="00F31ADF">
              <w:rPr>
                <w:rStyle w:val="Hyperlink"/>
                <w:bCs/>
                <w:noProof/>
              </w:rPr>
              <w:t xml:space="preserve">  </w:t>
            </w:r>
            <w:r w:rsidRPr="000B739C">
              <w:rPr>
                <w:rStyle w:val="Hyperlink"/>
                <w:noProof/>
              </w:rPr>
              <w:t>Izin Studi dan Kelayakan Etik</w:t>
            </w:r>
            <w:r>
              <w:rPr>
                <w:noProof/>
                <w:webHidden/>
              </w:rPr>
              <w:tab/>
            </w:r>
            <w:r>
              <w:rPr>
                <w:noProof/>
                <w:webHidden/>
              </w:rPr>
              <w:fldChar w:fldCharType="begin"/>
            </w:r>
            <w:r>
              <w:rPr>
                <w:noProof/>
                <w:webHidden/>
              </w:rPr>
              <w:instrText xml:space="preserve"> PAGEREF _Toc188357175 \h </w:instrText>
            </w:r>
            <w:r>
              <w:rPr>
                <w:noProof/>
                <w:webHidden/>
              </w:rPr>
            </w:r>
            <w:r>
              <w:rPr>
                <w:noProof/>
                <w:webHidden/>
              </w:rPr>
              <w:fldChar w:fldCharType="separate"/>
            </w:r>
            <w:r w:rsidR="00A87D47">
              <w:rPr>
                <w:noProof/>
                <w:webHidden/>
              </w:rPr>
              <w:t>20</w:t>
            </w:r>
            <w:r>
              <w:rPr>
                <w:noProof/>
                <w:webHidden/>
              </w:rPr>
              <w:fldChar w:fldCharType="end"/>
            </w:r>
          </w:hyperlink>
        </w:p>
        <w:p w14:paraId="7A6BE23B" w14:textId="2CE89F8F" w:rsidR="002E7B13" w:rsidRDefault="002E7B13" w:rsidP="00F31ADF">
          <w:pPr>
            <w:pStyle w:val="TOC2"/>
            <w:rPr>
              <w:rFonts w:asciiTheme="minorHAnsi" w:eastAsiaTheme="minorEastAsia" w:hAnsiTheme="minorHAnsi"/>
              <w:noProof/>
              <w:sz w:val="24"/>
              <w:szCs w:val="24"/>
              <w:lang w:val="en-ID" w:eastAsia="en-ID"/>
            </w:rPr>
          </w:pPr>
          <w:hyperlink w:anchor="_Toc188357176" w:history="1">
            <w:r w:rsidRPr="000B739C">
              <w:rPr>
                <w:rStyle w:val="Hyperlink"/>
                <w:bCs/>
                <w:noProof/>
              </w:rPr>
              <w:t>2.10</w:t>
            </w:r>
            <w:r>
              <w:rPr>
                <w:rFonts w:asciiTheme="minorHAnsi" w:eastAsiaTheme="minorEastAsia" w:hAnsiTheme="minorHAnsi"/>
                <w:noProof/>
                <w:sz w:val="24"/>
                <w:szCs w:val="24"/>
                <w:lang w:val="en-ID" w:eastAsia="en-ID"/>
              </w:rPr>
              <w:tab/>
            </w:r>
            <w:r w:rsidRPr="000B739C">
              <w:rPr>
                <w:rStyle w:val="Hyperlink"/>
                <w:noProof/>
              </w:rPr>
              <w:t>Alur Penelitian</w:t>
            </w:r>
            <w:r>
              <w:rPr>
                <w:noProof/>
                <w:webHidden/>
              </w:rPr>
              <w:tab/>
            </w:r>
            <w:r>
              <w:rPr>
                <w:noProof/>
                <w:webHidden/>
              </w:rPr>
              <w:fldChar w:fldCharType="begin"/>
            </w:r>
            <w:r>
              <w:rPr>
                <w:noProof/>
                <w:webHidden/>
              </w:rPr>
              <w:instrText xml:space="preserve"> PAGEREF _Toc188357176 \h </w:instrText>
            </w:r>
            <w:r>
              <w:rPr>
                <w:noProof/>
                <w:webHidden/>
              </w:rPr>
            </w:r>
            <w:r>
              <w:rPr>
                <w:noProof/>
                <w:webHidden/>
              </w:rPr>
              <w:fldChar w:fldCharType="separate"/>
            </w:r>
            <w:r w:rsidR="00A87D47">
              <w:rPr>
                <w:noProof/>
                <w:webHidden/>
              </w:rPr>
              <w:t>21</w:t>
            </w:r>
            <w:r>
              <w:rPr>
                <w:noProof/>
                <w:webHidden/>
              </w:rPr>
              <w:fldChar w:fldCharType="end"/>
            </w:r>
          </w:hyperlink>
        </w:p>
        <w:p w14:paraId="17D2EA12" w14:textId="6805D136" w:rsidR="002E7B13" w:rsidRDefault="002E7B13">
          <w:pPr>
            <w:pStyle w:val="TOC1"/>
            <w:rPr>
              <w:rFonts w:asciiTheme="minorHAnsi" w:eastAsiaTheme="minorEastAsia" w:hAnsiTheme="minorHAnsi"/>
              <w:noProof/>
              <w:sz w:val="24"/>
              <w:szCs w:val="24"/>
              <w:lang w:val="en-ID" w:eastAsia="en-ID"/>
            </w:rPr>
          </w:pPr>
          <w:hyperlink w:anchor="_Toc188357177" w:history="1">
            <w:r w:rsidRPr="000B739C">
              <w:rPr>
                <w:rStyle w:val="Hyperlink"/>
                <w:bCs/>
                <w:noProof/>
              </w:rPr>
              <w:t>BAB III</w:t>
            </w:r>
            <w:r>
              <w:rPr>
                <w:noProof/>
                <w:webHidden/>
              </w:rPr>
              <w:tab/>
            </w:r>
            <w:r>
              <w:rPr>
                <w:noProof/>
                <w:webHidden/>
              </w:rPr>
              <w:fldChar w:fldCharType="begin"/>
            </w:r>
            <w:r>
              <w:rPr>
                <w:noProof/>
                <w:webHidden/>
              </w:rPr>
              <w:instrText xml:space="preserve"> PAGEREF _Toc188357177 \h </w:instrText>
            </w:r>
            <w:r>
              <w:rPr>
                <w:noProof/>
                <w:webHidden/>
              </w:rPr>
            </w:r>
            <w:r>
              <w:rPr>
                <w:noProof/>
                <w:webHidden/>
              </w:rPr>
              <w:fldChar w:fldCharType="separate"/>
            </w:r>
            <w:r w:rsidR="00A87D47">
              <w:rPr>
                <w:noProof/>
                <w:webHidden/>
              </w:rPr>
              <w:t>22</w:t>
            </w:r>
            <w:r>
              <w:rPr>
                <w:noProof/>
                <w:webHidden/>
              </w:rPr>
              <w:fldChar w:fldCharType="end"/>
            </w:r>
          </w:hyperlink>
        </w:p>
        <w:p w14:paraId="116A791A" w14:textId="2FB1FC09" w:rsidR="002E7B13" w:rsidRDefault="002E7B13">
          <w:pPr>
            <w:pStyle w:val="TOC1"/>
            <w:rPr>
              <w:rFonts w:asciiTheme="minorHAnsi" w:eastAsiaTheme="minorEastAsia" w:hAnsiTheme="minorHAnsi"/>
              <w:noProof/>
              <w:sz w:val="24"/>
              <w:szCs w:val="24"/>
              <w:lang w:val="en-ID" w:eastAsia="en-ID"/>
            </w:rPr>
          </w:pPr>
          <w:hyperlink w:anchor="_Toc188357178" w:history="1">
            <w:r w:rsidRPr="000B739C">
              <w:rPr>
                <w:rStyle w:val="Hyperlink"/>
                <w:bCs/>
                <w:noProof/>
              </w:rPr>
              <w:t>HASIL PENELITIAN</w:t>
            </w:r>
            <w:r>
              <w:rPr>
                <w:noProof/>
                <w:webHidden/>
              </w:rPr>
              <w:tab/>
            </w:r>
            <w:r>
              <w:rPr>
                <w:noProof/>
                <w:webHidden/>
              </w:rPr>
              <w:fldChar w:fldCharType="begin"/>
            </w:r>
            <w:r>
              <w:rPr>
                <w:noProof/>
                <w:webHidden/>
              </w:rPr>
              <w:instrText xml:space="preserve"> PAGEREF _Toc188357178 \h </w:instrText>
            </w:r>
            <w:r>
              <w:rPr>
                <w:noProof/>
                <w:webHidden/>
              </w:rPr>
            </w:r>
            <w:r>
              <w:rPr>
                <w:noProof/>
                <w:webHidden/>
              </w:rPr>
              <w:fldChar w:fldCharType="separate"/>
            </w:r>
            <w:r w:rsidR="00A87D47">
              <w:rPr>
                <w:noProof/>
                <w:webHidden/>
              </w:rPr>
              <w:t>22</w:t>
            </w:r>
            <w:r>
              <w:rPr>
                <w:noProof/>
                <w:webHidden/>
              </w:rPr>
              <w:fldChar w:fldCharType="end"/>
            </w:r>
          </w:hyperlink>
        </w:p>
        <w:p w14:paraId="3CB495A4" w14:textId="2EF22347" w:rsidR="002E7B13" w:rsidRDefault="002E7B13" w:rsidP="00F31ADF">
          <w:pPr>
            <w:pStyle w:val="TOC2"/>
            <w:rPr>
              <w:rFonts w:asciiTheme="minorHAnsi" w:eastAsiaTheme="minorEastAsia" w:hAnsiTheme="minorHAnsi"/>
              <w:noProof/>
              <w:sz w:val="24"/>
              <w:szCs w:val="24"/>
              <w:lang w:val="en-ID" w:eastAsia="en-ID"/>
            </w:rPr>
          </w:pPr>
          <w:hyperlink w:anchor="_Toc188357179" w:history="1">
            <w:r w:rsidRPr="000B739C">
              <w:rPr>
                <w:rStyle w:val="Hyperlink"/>
                <w:noProof/>
              </w:rPr>
              <w:t>3.1 Karakteristik Subjek Penelitian</w:t>
            </w:r>
            <w:r>
              <w:rPr>
                <w:noProof/>
                <w:webHidden/>
              </w:rPr>
              <w:tab/>
            </w:r>
            <w:r>
              <w:rPr>
                <w:noProof/>
                <w:webHidden/>
              </w:rPr>
              <w:fldChar w:fldCharType="begin"/>
            </w:r>
            <w:r>
              <w:rPr>
                <w:noProof/>
                <w:webHidden/>
              </w:rPr>
              <w:instrText xml:space="preserve"> PAGEREF _Toc188357179 \h </w:instrText>
            </w:r>
            <w:r>
              <w:rPr>
                <w:noProof/>
                <w:webHidden/>
              </w:rPr>
            </w:r>
            <w:r>
              <w:rPr>
                <w:noProof/>
                <w:webHidden/>
              </w:rPr>
              <w:fldChar w:fldCharType="separate"/>
            </w:r>
            <w:r w:rsidR="00A87D47">
              <w:rPr>
                <w:noProof/>
                <w:webHidden/>
              </w:rPr>
              <w:t>22</w:t>
            </w:r>
            <w:r>
              <w:rPr>
                <w:noProof/>
                <w:webHidden/>
              </w:rPr>
              <w:fldChar w:fldCharType="end"/>
            </w:r>
          </w:hyperlink>
        </w:p>
        <w:p w14:paraId="76DD7B15" w14:textId="096F4C3E" w:rsidR="002E7B13" w:rsidRDefault="002E7B13" w:rsidP="00F31ADF">
          <w:pPr>
            <w:pStyle w:val="TOC2"/>
            <w:rPr>
              <w:rFonts w:asciiTheme="minorHAnsi" w:eastAsiaTheme="minorEastAsia" w:hAnsiTheme="minorHAnsi"/>
              <w:noProof/>
              <w:sz w:val="24"/>
              <w:szCs w:val="24"/>
              <w:lang w:val="en-ID" w:eastAsia="en-ID"/>
            </w:rPr>
          </w:pPr>
          <w:hyperlink w:anchor="_Toc188357180" w:history="1">
            <w:r w:rsidRPr="000B739C">
              <w:rPr>
                <w:rStyle w:val="Hyperlink"/>
                <w:noProof/>
              </w:rPr>
              <w:t xml:space="preserve">3.2  Perbedaan DTABR pre dan post stimulasi rTMS pada kelompok  </w:t>
            </w:r>
            <w:r>
              <w:rPr>
                <w:rStyle w:val="Hyperlink"/>
                <w:noProof/>
              </w:rPr>
              <w:t xml:space="preserve">   </w:t>
            </w:r>
            <w:r w:rsidR="00D1336A">
              <w:rPr>
                <w:rStyle w:val="Hyperlink"/>
                <w:noProof/>
              </w:rPr>
              <w:t xml:space="preserve"> </w:t>
            </w:r>
            <w:r w:rsidRPr="000B739C">
              <w:rPr>
                <w:rStyle w:val="Hyperlink"/>
                <w:noProof/>
              </w:rPr>
              <w:t>perlakuan dan kelompok kontrol</w:t>
            </w:r>
            <w:r>
              <w:rPr>
                <w:noProof/>
                <w:webHidden/>
              </w:rPr>
              <w:tab/>
            </w:r>
            <w:r>
              <w:rPr>
                <w:noProof/>
                <w:webHidden/>
              </w:rPr>
              <w:fldChar w:fldCharType="begin"/>
            </w:r>
            <w:r>
              <w:rPr>
                <w:noProof/>
                <w:webHidden/>
              </w:rPr>
              <w:instrText xml:space="preserve"> PAGEREF _Toc188357180 \h </w:instrText>
            </w:r>
            <w:r>
              <w:rPr>
                <w:noProof/>
                <w:webHidden/>
              </w:rPr>
            </w:r>
            <w:r>
              <w:rPr>
                <w:noProof/>
                <w:webHidden/>
              </w:rPr>
              <w:fldChar w:fldCharType="separate"/>
            </w:r>
            <w:r w:rsidR="00A87D47">
              <w:rPr>
                <w:noProof/>
                <w:webHidden/>
              </w:rPr>
              <w:t>23</w:t>
            </w:r>
            <w:r>
              <w:rPr>
                <w:noProof/>
                <w:webHidden/>
              </w:rPr>
              <w:fldChar w:fldCharType="end"/>
            </w:r>
          </w:hyperlink>
        </w:p>
        <w:p w14:paraId="29C7D1E9" w14:textId="6568C5C9" w:rsidR="002E7B13" w:rsidRDefault="00D1336A" w:rsidP="00F31ADF">
          <w:pPr>
            <w:pStyle w:val="TOC2"/>
            <w:rPr>
              <w:rFonts w:asciiTheme="minorHAnsi" w:eastAsiaTheme="minorEastAsia" w:hAnsiTheme="minorHAnsi"/>
              <w:noProof/>
              <w:sz w:val="24"/>
              <w:szCs w:val="24"/>
              <w:lang w:val="en-ID" w:eastAsia="en-ID"/>
            </w:rPr>
          </w:pPr>
          <w:r>
            <w:rPr>
              <w:rStyle w:val="Hyperlink"/>
              <w:noProof/>
            </w:rPr>
            <w:t xml:space="preserve"> </w:t>
          </w:r>
          <w:hyperlink w:anchor="_Toc188357181" w:history="1">
            <w:r w:rsidR="002E7B13" w:rsidRPr="000B739C">
              <w:rPr>
                <w:rStyle w:val="Hyperlink"/>
                <w:noProof/>
              </w:rPr>
              <w:t xml:space="preserve">3.3.  </w:t>
            </w:r>
            <w:r>
              <w:rPr>
                <w:rStyle w:val="Hyperlink"/>
                <w:noProof/>
              </w:rPr>
              <w:t xml:space="preserve"> </w:t>
            </w:r>
            <w:r w:rsidR="002E7B13" w:rsidRPr="000B739C">
              <w:rPr>
                <w:rStyle w:val="Hyperlink"/>
                <w:noProof/>
              </w:rPr>
              <w:t>Perbedaan skor MoCA-INA pre dan post stimulasi rTMS pada kelompok perlakuan dan kelompok kontrol</w:t>
            </w:r>
            <w:r w:rsidR="002E7B13">
              <w:rPr>
                <w:noProof/>
                <w:webHidden/>
              </w:rPr>
              <w:tab/>
            </w:r>
            <w:r w:rsidR="002E7B13">
              <w:rPr>
                <w:noProof/>
                <w:webHidden/>
              </w:rPr>
              <w:fldChar w:fldCharType="begin"/>
            </w:r>
            <w:r w:rsidR="002E7B13">
              <w:rPr>
                <w:noProof/>
                <w:webHidden/>
              </w:rPr>
              <w:instrText xml:space="preserve"> PAGEREF _Toc188357181 \h </w:instrText>
            </w:r>
            <w:r w:rsidR="002E7B13">
              <w:rPr>
                <w:noProof/>
                <w:webHidden/>
              </w:rPr>
            </w:r>
            <w:r w:rsidR="002E7B13">
              <w:rPr>
                <w:noProof/>
                <w:webHidden/>
              </w:rPr>
              <w:fldChar w:fldCharType="separate"/>
            </w:r>
            <w:r w:rsidR="00A87D47">
              <w:rPr>
                <w:noProof/>
                <w:webHidden/>
              </w:rPr>
              <w:t>24</w:t>
            </w:r>
            <w:r w:rsidR="002E7B13">
              <w:rPr>
                <w:noProof/>
                <w:webHidden/>
              </w:rPr>
              <w:fldChar w:fldCharType="end"/>
            </w:r>
          </w:hyperlink>
        </w:p>
        <w:p w14:paraId="530CC760" w14:textId="60558B91" w:rsidR="002E7B13" w:rsidRDefault="002E7B13" w:rsidP="00F31ADF">
          <w:pPr>
            <w:pStyle w:val="TOC2"/>
            <w:rPr>
              <w:rFonts w:asciiTheme="minorHAnsi" w:eastAsiaTheme="minorEastAsia" w:hAnsiTheme="minorHAnsi"/>
              <w:noProof/>
              <w:sz w:val="24"/>
              <w:szCs w:val="24"/>
              <w:lang w:val="en-ID" w:eastAsia="en-ID"/>
            </w:rPr>
          </w:pPr>
          <w:hyperlink w:anchor="_Toc188357183" w:history="1">
            <w:r w:rsidRPr="000B739C">
              <w:rPr>
                <w:rStyle w:val="Hyperlink"/>
                <w:noProof/>
              </w:rPr>
              <w:t>3.4   Perbandingan perubahan delta antara DTABR dan MoCA-INA pre dan post stimulasi rTMS antara kelompok perlakuan dan kelompok kontrol</w:t>
            </w:r>
            <w:r>
              <w:rPr>
                <w:noProof/>
                <w:webHidden/>
              </w:rPr>
              <w:tab/>
            </w:r>
            <w:r>
              <w:rPr>
                <w:noProof/>
                <w:webHidden/>
              </w:rPr>
              <w:fldChar w:fldCharType="begin"/>
            </w:r>
            <w:r>
              <w:rPr>
                <w:noProof/>
                <w:webHidden/>
              </w:rPr>
              <w:instrText xml:space="preserve"> PAGEREF _Toc188357183 \h </w:instrText>
            </w:r>
            <w:r>
              <w:rPr>
                <w:noProof/>
                <w:webHidden/>
              </w:rPr>
            </w:r>
            <w:r>
              <w:rPr>
                <w:noProof/>
                <w:webHidden/>
              </w:rPr>
              <w:fldChar w:fldCharType="separate"/>
            </w:r>
            <w:r w:rsidR="00A87D47">
              <w:rPr>
                <w:noProof/>
                <w:webHidden/>
              </w:rPr>
              <w:t>24</w:t>
            </w:r>
            <w:r>
              <w:rPr>
                <w:noProof/>
                <w:webHidden/>
              </w:rPr>
              <w:fldChar w:fldCharType="end"/>
            </w:r>
          </w:hyperlink>
        </w:p>
        <w:p w14:paraId="5E670CA0" w14:textId="19ADEF2F" w:rsidR="002E7B13" w:rsidRDefault="002E7B13" w:rsidP="00F31ADF">
          <w:pPr>
            <w:pStyle w:val="TOC2"/>
            <w:rPr>
              <w:rFonts w:asciiTheme="minorHAnsi" w:eastAsiaTheme="minorEastAsia" w:hAnsiTheme="minorHAnsi"/>
              <w:noProof/>
              <w:sz w:val="24"/>
              <w:szCs w:val="24"/>
              <w:lang w:val="en-ID" w:eastAsia="en-ID"/>
            </w:rPr>
          </w:pPr>
          <w:hyperlink w:anchor="_Toc188357186" w:history="1">
            <w:r w:rsidRPr="000B739C">
              <w:rPr>
                <w:rStyle w:val="Hyperlink"/>
                <w:noProof/>
              </w:rPr>
              <w:t>3.5    Perubahan spesifik domain MoCA-INA pre dan post stimulasi rTMS pada kelompok perlakuan dan kelompok kontrol</w:t>
            </w:r>
            <w:r>
              <w:rPr>
                <w:noProof/>
                <w:webHidden/>
              </w:rPr>
              <w:tab/>
            </w:r>
            <w:r>
              <w:rPr>
                <w:noProof/>
                <w:webHidden/>
              </w:rPr>
              <w:fldChar w:fldCharType="begin"/>
            </w:r>
            <w:r>
              <w:rPr>
                <w:noProof/>
                <w:webHidden/>
              </w:rPr>
              <w:instrText xml:space="preserve"> PAGEREF _Toc188357186 \h </w:instrText>
            </w:r>
            <w:r>
              <w:rPr>
                <w:noProof/>
                <w:webHidden/>
              </w:rPr>
            </w:r>
            <w:r>
              <w:rPr>
                <w:noProof/>
                <w:webHidden/>
              </w:rPr>
              <w:fldChar w:fldCharType="separate"/>
            </w:r>
            <w:r w:rsidR="00A87D47">
              <w:rPr>
                <w:noProof/>
                <w:webHidden/>
              </w:rPr>
              <w:t>25</w:t>
            </w:r>
            <w:r>
              <w:rPr>
                <w:noProof/>
                <w:webHidden/>
              </w:rPr>
              <w:fldChar w:fldCharType="end"/>
            </w:r>
          </w:hyperlink>
        </w:p>
        <w:p w14:paraId="7C19BACC" w14:textId="309CE0B0" w:rsidR="004B25FE" w:rsidRPr="004B25FE" w:rsidRDefault="002E7B13" w:rsidP="004B25FE">
          <w:pPr>
            <w:pStyle w:val="TOC1"/>
            <w:rPr>
              <w:noProof/>
            </w:rPr>
          </w:pPr>
          <w:hyperlink w:anchor="_Toc188357189" w:history="1">
            <w:r w:rsidRPr="000B739C">
              <w:rPr>
                <w:rStyle w:val="Hyperlink"/>
                <w:noProof/>
              </w:rPr>
              <w:t>BAB IV</w:t>
            </w:r>
            <w:r>
              <w:rPr>
                <w:rStyle w:val="Hyperlink"/>
                <w:noProof/>
              </w:rPr>
              <w:t xml:space="preserve">    </w:t>
            </w:r>
          </w:hyperlink>
          <w:hyperlink w:anchor="_Toc188357190" w:history="1">
            <w:r w:rsidRPr="000B739C">
              <w:rPr>
                <w:rStyle w:val="Hyperlink"/>
                <w:noProof/>
              </w:rPr>
              <w:t>PEMBAHASAN</w:t>
            </w:r>
            <w:r>
              <w:rPr>
                <w:noProof/>
                <w:webHidden/>
              </w:rPr>
              <w:tab/>
            </w:r>
            <w:r>
              <w:rPr>
                <w:noProof/>
                <w:webHidden/>
              </w:rPr>
              <w:fldChar w:fldCharType="begin"/>
            </w:r>
            <w:r>
              <w:rPr>
                <w:noProof/>
                <w:webHidden/>
              </w:rPr>
              <w:instrText xml:space="preserve"> PAGEREF _Toc188357190 \h </w:instrText>
            </w:r>
            <w:r>
              <w:rPr>
                <w:noProof/>
                <w:webHidden/>
              </w:rPr>
            </w:r>
            <w:r>
              <w:rPr>
                <w:noProof/>
                <w:webHidden/>
              </w:rPr>
              <w:fldChar w:fldCharType="separate"/>
            </w:r>
            <w:r w:rsidR="00A87D47">
              <w:rPr>
                <w:noProof/>
                <w:webHidden/>
              </w:rPr>
              <w:t>27</w:t>
            </w:r>
            <w:r>
              <w:rPr>
                <w:noProof/>
                <w:webHidden/>
              </w:rPr>
              <w:fldChar w:fldCharType="end"/>
            </w:r>
          </w:hyperlink>
        </w:p>
        <w:p w14:paraId="6D648FE1" w14:textId="74B0305F" w:rsidR="002E7B13" w:rsidRDefault="002E7B13" w:rsidP="00F31ADF">
          <w:pPr>
            <w:pStyle w:val="TOC2"/>
            <w:rPr>
              <w:rFonts w:asciiTheme="minorHAnsi" w:eastAsiaTheme="minorEastAsia" w:hAnsiTheme="minorHAnsi"/>
              <w:noProof/>
              <w:sz w:val="24"/>
              <w:szCs w:val="24"/>
              <w:lang w:val="en-ID" w:eastAsia="en-ID"/>
            </w:rPr>
          </w:pPr>
          <w:hyperlink w:anchor="_Toc188357191" w:history="1">
            <w:r w:rsidRPr="000B739C">
              <w:rPr>
                <w:rStyle w:val="Hyperlink"/>
                <w:noProof/>
              </w:rPr>
              <w:t xml:space="preserve">4.2  </w:t>
            </w:r>
            <w:r w:rsidR="006D0F00">
              <w:rPr>
                <w:rStyle w:val="Hyperlink"/>
                <w:noProof/>
              </w:rPr>
              <w:t xml:space="preserve"> </w:t>
            </w:r>
            <w:r w:rsidRPr="000B739C">
              <w:rPr>
                <w:rStyle w:val="Hyperlink"/>
                <w:noProof/>
              </w:rPr>
              <w:t>Perbedaan DTABR pre dan post stimulasi rTMS pada kelompok perlakuan dan kelompok kontrol</w:t>
            </w:r>
            <w:r>
              <w:rPr>
                <w:noProof/>
                <w:webHidden/>
              </w:rPr>
              <w:tab/>
            </w:r>
            <w:r>
              <w:rPr>
                <w:noProof/>
                <w:webHidden/>
              </w:rPr>
              <w:fldChar w:fldCharType="begin"/>
            </w:r>
            <w:r>
              <w:rPr>
                <w:noProof/>
                <w:webHidden/>
              </w:rPr>
              <w:instrText xml:space="preserve"> PAGEREF _Toc188357191 \h </w:instrText>
            </w:r>
            <w:r>
              <w:rPr>
                <w:noProof/>
                <w:webHidden/>
              </w:rPr>
            </w:r>
            <w:r>
              <w:rPr>
                <w:noProof/>
                <w:webHidden/>
              </w:rPr>
              <w:fldChar w:fldCharType="separate"/>
            </w:r>
            <w:r w:rsidR="00A87D47">
              <w:rPr>
                <w:noProof/>
                <w:webHidden/>
              </w:rPr>
              <w:t>28</w:t>
            </w:r>
            <w:r>
              <w:rPr>
                <w:noProof/>
                <w:webHidden/>
              </w:rPr>
              <w:fldChar w:fldCharType="end"/>
            </w:r>
          </w:hyperlink>
        </w:p>
        <w:p w14:paraId="45F09D4E" w14:textId="42F56E47" w:rsidR="002E7B13" w:rsidRDefault="002E7B13" w:rsidP="00F31ADF">
          <w:pPr>
            <w:pStyle w:val="TOC2"/>
            <w:rPr>
              <w:rFonts w:asciiTheme="minorHAnsi" w:eastAsiaTheme="minorEastAsia" w:hAnsiTheme="minorHAnsi"/>
              <w:noProof/>
              <w:sz w:val="24"/>
              <w:szCs w:val="24"/>
              <w:lang w:val="en-ID" w:eastAsia="en-ID"/>
            </w:rPr>
          </w:pPr>
          <w:hyperlink w:anchor="_Toc188357192" w:history="1">
            <w:r w:rsidRPr="000B739C">
              <w:rPr>
                <w:rStyle w:val="Hyperlink"/>
                <w:noProof/>
              </w:rPr>
              <w:t xml:space="preserve">4.3 </w:t>
            </w:r>
            <w:r w:rsidR="00D1336A">
              <w:rPr>
                <w:rStyle w:val="Hyperlink"/>
                <w:noProof/>
              </w:rPr>
              <w:t xml:space="preserve"> </w:t>
            </w:r>
            <w:r w:rsidRPr="000B739C">
              <w:rPr>
                <w:rStyle w:val="Hyperlink"/>
                <w:noProof/>
              </w:rPr>
              <w:t>Perbedaan skor MoCA-INA pre dan post stimulasi rTMS pada      kelompok perlakuan dan kelompok kontrol</w:t>
            </w:r>
            <w:r>
              <w:rPr>
                <w:noProof/>
                <w:webHidden/>
              </w:rPr>
              <w:tab/>
            </w:r>
            <w:r>
              <w:rPr>
                <w:noProof/>
                <w:webHidden/>
              </w:rPr>
              <w:fldChar w:fldCharType="begin"/>
            </w:r>
            <w:r>
              <w:rPr>
                <w:noProof/>
                <w:webHidden/>
              </w:rPr>
              <w:instrText xml:space="preserve"> PAGEREF _Toc188357192 \h </w:instrText>
            </w:r>
            <w:r>
              <w:rPr>
                <w:noProof/>
                <w:webHidden/>
              </w:rPr>
            </w:r>
            <w:r>
              <w:rPr>
                <w:noProof/>
                <w:webHidden/>
              </w:rPr>
              <w:fldChar w:fldCharType="separate"/>
            </w:r>
            <w:r w:rsidR="00A87D47">
              <w:rPr>
                <w:noProof/>
                <w:webHidden/>
              </w:rPr>
              <w:t>29</w:t>
            </w:r>
            <w:r>
              <w:rPr>
                <w:noProof/>
                <w:webHidden/>
              </w:rPr>
              <w:fldChar w:fldCharType="end"/>
            </w:r>
          </w:hyperlink>
        </w:p>
        <w:p w14:paraId="3ACF88D6" w14:textId="036F2E23" w:rsidR="002E7B13" w:rsidRDefault="002E7B13" w:rsidP="00F31ADF">
          <w:pPr>
            <w:pStyle w:val="TOC2"/>
            <w:rPr>
              <w:rFonts w:asciiTheme="minorHAnsi" w:eastAsiaTheme="minorEastAsia" w:hAnsiTheme="minorHAnsi"/>
              <w:noProof/>
              <w:sz w:val="24"/>
              <w:szCs w:val="24"/>
              <w:lang w:val="en-ID" w:eastAsia="en-ID"/>
            </w:rPr>
          </w:pPr>
          <w:hyperlink w:anchor="_Toc188357193" w:history="1">
            <w:r w:rsidRPr="000B739C">
              <w:rPr>
                <w:rStyle w:val="Hyperlink"/>
                <w:noProof/>
              </w:rPr>
              <w:t>4.4     Keunggulan dan Keterbatasan</w:t>
            </w:r>
            <w:r>
              <w:rPr>
                <w:noProof/>
                <w:webHidden/>
              </w:rPr>
              <w:tab/>
            </w:r>
            <w:r>
              <w:rPr>
                <w:noProof/>
                <w:webHidden/>
              </w:rPr>
              <w:fldChar w:fldCharType="begin"/>
            </w:r>
            <w:r>
              <w:rPr>
                <w:noProof/>
                <w:webHidden/>
              </w:rPr>
              <w:instrText xml:space="preserve"> PAGEREF _Toc188357193 \h </w:instrText>
            </w:r>
            <w:r>
              <w:rPr>
                <w:noProof/>
                <w:webHidden/>
              </w:rPr>
            </w:r>
            <w:r>
              <w:rPr>
                <w:noProof/>
                <w:webHidden/>
              </w:rPr>
              <w:fldChar w:fldCharType="separate"/>
            </w:r>
            <w:r w:rsidR="00A87D47">
              <w:rPr>
                <w:noProof/>
                <w:webHidden/>
              </w:rPr>
              <w:t>32</w:t>
            </w:r>
            <w:r>
              <w:rPr>
                <w:noProof/>
                <w:webHidden/>
              </w:rPr>
              <w:fldChar w:fldCharType="end"/>
            </w:r>
          </w:hyperlink>
        </w:p>
        <w:p w14:paraId="00153F4C" w14:textId="70C8609C" w:rsidR="002E7B13" w:rsidRDefault="002E7B13">
          <w:pPr>
            <w:pStyle w:val="TOC1"/>
            <w:rPr>
              <w:rFonts w:asciiTheme="minorHAnsi" w:eastAsiaTheme="minorEastAsia" w:hAnsiTheme="minorHAnsi"/>
              <w:noProof/>
              <w:sz w:val="24"/>
              <w:szCs w:val="24"/>
              <w:lang w:val="en-ID" w:eastAsia="en-ID"/>
            </w:rPr>
          </w:pPr>
          <w:hyperlink w:anchor="_Toc188357194" w:history="1">
            <w:r w:rsidRPr="000B739C">
              <w:rPr>
                <w:rStyle w:val="Hyperlink"/>
                <w:noProof/>
              </w:rPr>
              <w:t>BAB V</w:t>
            </w:r>
            <w:r>
              <w:rPr>
                <w:rStyle w:val="Hyperlink"/>
                <w:noProof/>
              </w:rPr>
              <w:t xml:space="preserve"> </w:t>
            </w:r>
          </w:hyperlink>
          <w:hyperlink w:anchor="_Toc188357195" w:history="1">
            <w:r w:rsidRPr="000B739C">
              <w:rPr>
                <w:rStyle w:val="Hyperlink"/>
                <w:noProof/>
              </w:rPr>
              <w:t>KESIMPULAN DAN SARAN</w:t>
            </w:r>
            <w:r>
              <w:rPr>
                <w:noProof/>
                <w:webHidden/>
              </w:rPr>
              <w:tab/>
            </w:r>
            <w:r>
              <w:rPr>
                <w:noProof/>
                <w:webHidden/>
              </w:rPr>
              <w:fldChar w:fldCharType="begin"/>
            </w:r>
            <w:r>
              <w:rPr>
                <w:noProof/>
                <w:webHidden/>
              </w:rPr>
              <w:instrText xml:space="preserve"> PAGEREF _Toc188357195 \h </w:instrText>
            </w:r>
            <w:r>
              <w:rPr>
                <w:noProof/>
                <w:webHidden/>
              </w:rPr>
            </w:r>
            <w:r>
              <w:rPr>
                <w:noProof/>
                <w:webHidden/>
              </w:rPr>
              <w:fldChar w:fldCharType="separate"/>
            </w:r>
            <w:r w:rsidR="00A87D47">
              <w:rPr>
                <w:noProof/>
                <w:webHidden/>
              </w:rPr>
              <w:t>33</w:t>
            </w:r>
            <w:r>
              <w:rPr>
                <w:noProof/>
                <w:webHidden/>
              </w:rPr>
              <w:fldChar w:fldCharType="end"/>
            </w:r>
          </w:hyperlink>
        </w:p>
        <w:p w14:paraId="4A2A077F" w14:textId="5678CB15" w:rsidR="002E7B13" w:rsidRDefault="002E7B13" w:rsidP="00F31ADF">
          <w:pPr>
            <w:pStyle w:val="TOC2"/>
            <w:rPr>
              <w:rFonts w:asciiTheme="minorHAnsi" w:eastAsiaTheme="minorEastAsia" w:hAnsiTheme="minorHAnsi"/>
              <w:noProof/>
              <w:sz w:val="24"/>
              <w:szCs w:val="24"/>
              <w:lang w:val="en-ID" w:eastAsia="en-ID"/>
            </w:rPr>
          </w:pPr>
          <w:hyperlink w:anchor="_Toc188357196" w:history="1">
            <w:r w:rsidRPr="000B739C">
              <w:rPr>
                <w:rStyle w:val="Hyperlink"/>
                <w:noProof/>
              </w:rPr>
              <w:t xml:space="preserve">5.1  </w:t>
            </w:r>
            <w:r w:rsidR="00D1336A">
              <w:rPr>
                <w:rStyle w:val="Hyperlink"/>
                <w:noProof/>
              </w:rPr>
              <w:t xml:space="preserve">   </w:t>
            </w:r>
            <w:r w:rsidRPr="000B739C">
              <w:rPr>
                <w:rStyle w:val="Hyperlink"/>
                <w:noProof/>
              </w:rPr>
              <w:t>Kesimpulan</w:t>
            </w:r>
            <w:r>
              <w:rPr>
                <w:noProof/>
                <w:webHidden/>
              </w:rPr>
              <w:tab/>
            </w:r>
            <w:r>
              <w:rPr>
                <w:noProof/>
                <w:webHidden/>
              </w:rPr>
              <w:fldChar w:fldCharType="begin"/>
            </w:r>
            <w:r>
              <w:rPr>
                <w:noProof/>
                <w:webHidden/>
              </w:rPr>
              <w:instrText xml:space="preserve"> PAGEREF _Toc188357196 \h </w:instrText>
            </w:r>
            <w:r>
              <w:rPr>
                <w:noProof/>
                <w:webHidden/>
              </w:rPr>
            </w:r>
            <w:r>
              <w:rPr>
                <w:noProof/>
                <w:webHidden/>
              </w:rPr>
              <w:fldChar w:fldCharType="separate"/>
            </w:r>
            <w:r w:rsidR="00A87D47">
              <w:rPr>
                <w:noProof/>
                <w:webHidden/>
              </w:rPr>
              <w:t>33</w:t>
            </w:r>
            <w:r>
              <w:rPr>
                <w:noProof/>
                <w:webHidden/>
              </w:rPr>
              <w:fldChar w:fldCharType="end"/>
            </w:r>
          </w:hyperlink>
        </w:p>
        <w:p w14:paraId="496E7884" w14:textId="3A4B4D58" w:rsidR="002E7B13" w:rsidRDefault="002E7B13" w:rsidP="00F31ADF">
          <w:pPr>
            <w:pStyle w:val="TOC2"/>
            <w:rPr>
              <w:rFonts w:asciiTheme="minorHAnsi" w:eastAsiaTheme="minorEastAsia" w:hAnsiTheme="minorHAnsi"/>
              <w:noProof/>
              <w:sz w:val="24"/>
              <w:szCs w:val="24"/>
              <w:lang w:val="en-ID" w:eastAsia="en-ID"/>
            </w:rPr>
          </w:pPr>
          <w:hyperlink w:anchor="_Toc188357197" w:history="1">
            <w:r w:rsidRPr="000B739C">
              <w:rPr>
                <w:rStyle w:val="Hyperlink"/>
                <w:noProof/>
              </w:rPr>
              <w:t xml:space="preserve">5.2  </w:t>
            </w:r>
            <w:r w:rsidR="00D1336A">
              <w:rPr>
                <w:rStyle w:val="Hyperlink"/>
                <w:noProof/>
              </w:rPr>
              <w:t xml:space="preserve">  </w:t>
            </w:r>
            <w:r w:rsidRPr="000B739C">
              <w:rPr>
                <w:rStyle w:val="Hyperlink"/>
                <w:noProof/>
              </w:rPr>
              <w:t>Saran</w:t>
            </w:r>
            <w:r>
              <w:rPr>
                <w:noProof/>
                <w:webHidden/>
              </w:rPr>
              <w:tab/>
            </w:r>
            <w:r>
              <w:rPr>
                <w:noProof/>
                <w:webHidden/>
              </w:rPr>
              <w:fldChar w:fldCharType="begin"/>
            </w:r>
            <w:r>
              <w:rPr>
                <w:noProof/>
                <w:webHidden/>
              </w:rPr>
              <w:instrText xml:space="preserve"> PAGEREF _Toc188357197 \h </w:instrText>
            </w:r>
            <w:r>
              <w:rPr>
                <w:noProof/>
                <w:webHidden/>
              </w:rPr>
            </w:r>
            <w:r>
              <w:rPr>
                <w:noProof/>
                <w:webHidden/>
              </w:rPr>
              <w:fldChar w:fldCharType="separate"/>
            </w:r>
            <w:r w:rsidR="00A87D47">
              <w:rPr>
                <w:noProof/>
                <w:webHidden/>
              </w:rPr>
              <w:t>33</w:t>
            </w:r>
            <w:r>
              <w:rPr>
                <w:noProof/>
                <w:webHidden/>
              </w:rPr>
              <w:fldChar w:fldCharType="end"/>
            </w:r>
          </w:hyperlink>
        </w:p>
        <w:p w14:paraId="2E123E37" w14:textId="66A29748" w:rsidR="002E7B13" w:rsidRDefault="002E7B13">
          <w:pPr>
            <w:pStyle w:val="TOC1"/>
            <w:rPr>
              <w:rFonts w:asciiTheme="minorHAnsi" w:eastAsiaTheme="minorEastAsia" w:hAnsiTheme="minorHAnsi"/>
              <w:noProof/>
              <w:sz w:val="24"/>
              <w:szCs w:val="24"/>
              <w:lang w:val="en-ID" w:eastAsia="en-ID"/>
            </w:rPr>
          </w:pPr>
          <w:hyperlink w:anchor="_Toc188357198" w:history="1">
            <w:r w:rsidRPr="000B739C">
              <w:rPr>
                <w:rStyle w:val="Hyperlink"/>
                <w:noProof/>
              </w:rPr>
              <w:t>DAFTAR PUSTAKA</w:t>
            </w:r>
            <w:r>
              <w:rPr>
                <w:noProof/>
                <w:webHidden/>
              </w:rPr>
              <w:tab/>
            </w:r>
            <w:r>
              <w:rPr>
                <w:noProof/>
                <w:webHidden/>
              </w:rPr>
              <w:fldChar w:fldCharType="begin"/>
            </w:r>
            <w:r>
              <w:rPr>
                <w:noProof/>
                <w:webHidden/>
              </w:rPr>
              <w:instrText xml:space="preserve"> PAGEREF _Toc188357198 \h </w:instrText>
            </w:r>
            <w:r>
              <w:rPr>
                <w:noProof/>
                <w:webHidden/>
              </w:rPr>
            </w:r>
            <w:r>
              <w:rPr>
                <w:noProof/>
                <w:webHidden/>
              </w:rPr>
              <w:fldChar w:fldCharType="separate"/>
            </w:r>
            <w:r w:rsidR="00A87D47">
              <w:rPr>
                <w:noProof/>
                <w:webHidden/>
              </w:rPr>
              <w:t>34</w:t>
            </w:r>
            <w:r>
              <w:rPr>
                <w:noProof/>
                <w:webHidden/>
              </w:rPr>
              <w:fldChar w:fldCharType="end"/>
            </w:r>
          </w:hyperlink>
        </w:p>
        <w:p w14:paraId="0CE98ACB" w14:textId="5D56C2E5" w:rsidR="002E7B13" w:rsidRDefault="002E7B13">
          <w:pPr>
            <w:pStyle w:val="TOC1"/>
            <w:rPr>
              <w:rFonts w:asciiTheme="minorHAnsi" w:eastAsiaTheme="minorEastAsia" w:hAnsiTheme="minorHAnsi"/>
              <w:noProof/>
              <w:sz w:val="24"/>
              <w:szCs w:val="24"/>
              <w:lang w:val="en-ID" w:eastAsia="en-ID"/>
            </w:rPr>
          </w:pPr>
          <w:hyperlink w:anchor="_Toc188357199" w:history="1">
            <w:r w:rsidRPr="000B739C">
              <w:rPr>
                <w:rStyle w:val="Hyperlink"/>
                <w:noProof/>
                <w:lang w:val="en-US"/>
              </w:rPr>
              <w:t xml:space="preserve">Lampiran </w:t>
            </w:r>
            <w:r>
              <w:rPr>
                <w:noProof/>
                <w:webHidden/>
              </w:rPr>
              <w:tab/>
            </w:r>
            <w:r>
              <w:rPr>
                <w:noProof/>
                <w:webHidden/>
              </w:rPr>
              <w:fldChar w:fldCharType="begin"/>
            </w:r>
            <w:r>
              <w:rPr>
                <w:noProof/>
                <w:webHidden/>
              </w:rPr>
              <w:instrText xml:space="preserve"> PAGEREF _Toc188357199 \h </w:instrText>
            </w:r>
            <w:r>
              <w:rPr>
                <w:noProof/>
                <w:webHidden/>
              </w:rPr>
            </w:r>
            <w:r>
              <w:rPr>
                <w:noProof/>
                <w:webHidden/>
              </w:rPr>
              <w:fldChar w:fldCharType="separate"/>
            </w:r>
            <w:r w:rsidR="00A87D47">
              <w:rPr>
                <w:noProof/>
                <w:webHidden/>
              </w:rPr>
              <w:t>39</w:t>
            </w:r>
            <w:r>
              <w:rPr>
                <w:noProof/>
                <w:webHidden/>
              </w:rPr>
              <w:fldChar w:fldCharType="end"/>
            </w:r>
          </w:hyperlink>
        </w:p>
        <w:p w14:paraId="216D8FFF" w14:textId="767E33CF" w:rsidR="00D6693E" w:rsidRDefault="00D6693E">
          <w:r>
            <w:rPr>
              <w:b/>
              <w:bCs/>
              <w:noProof/>
            </w:rPr>
            <w:fldChar w:fldCharType="end"/>
          </w:r>
        </w:p>
      </w:sdtContent>
    </w:sdt>
    <w:p w14:paraId="60B957BC" w14:textId="77777777" w:rsidR="00FC0F64" w:rsidRDefault="00FC0F64" w:rsidP="001E4937">
      <w:pPr>
        <w:pStyle w:val="Heading1"/>
        <w:numPr>
          <w:ilvl w:val="0"/>
          <w:numId w:val="0"/>
        </w:numPr>
        <w:ind w:left="432" w:hanging="432"/>
        <w:rPr>
          <w:noProof/>
        </w:rPr>
      </w:pPr>
    </w:p>
    <w:p w14:paraId="44B3B2CD" w14:textId="77777777" w:rsidR="00FC0F64" w:rsidRDefault="00FC0F64" w:rsidP="001E4937">
      <w:pPr>
        <w:pStyle w:val="Heading1"/>
        <w:numPr>
          <w:ilvl w:val="0"/>
          <w:numId w:val="0"/>
        </w:numPr>
        <w:ind w:left="432" w:hanging="432"/>
        <w:rPr>
          <w:noProof/>
        </w:rPr>
      </w:pPr>
    </w:p>
    <w:p w14:paraId="5CF9A523" w14:textId="77777777" w:rsidR="00FC0F64" w:rsidRDefault="00FC0F64" w:rsidP="001E4937">
      <w:pPr>
        <w:pStyle w:val="Heading1"/>
        <w:numPr>
          <w:ilvl w:val="0"/>
          <w:numId w:val="0"/>
        </w:numPr>
        <w:ind w:left="432" w:hanging="432"/>
        <w:rPr>
          <w:noProof/>
        </w:rPr>
      </w:pPr>
    </w:p>
    <w:p w14:paraId="0A603B07" w14:textId="77777777" w:rsidR="00FC0F64" w:rsidRDefault="00FC0F64" w:rsidP="001E4937">
      <w:pPr>
        <w:pStyle w:val="Heading1"/>
        <w:numPr>
          <w:ilvl w:val="0"/>
          <w:numId w:val="0"/>
        </w:numPr>
        <w:ind w:left="432" w:hanging="432"/>
        <w:rPr>
          <w:noProof/>
        </w:rPr>
      </w:pPr>
    </w:p>
    <w:p w14:paraId="316A1051" w14:textId="77777777" w:rsidR="00FC0F64" w:rsidRDefault="00FC0F64" w:rsidP="001E4937">
      <w:pPr>
        <w:pStyle w:val="Heading1"/>
        <w:numPr>
          <w:ilvl w:val="0"/>
          <w:numId w:val="0"/>
        </w:numPr>
        <w:ind w:left="432" w:hanging="432"/>
        <w:rPr>
          <w:noProof/>
        </w:rPr>
      </w:pPr>
    </w:p>
    <w:p w14:paraId="2E62EE55" w14:textId="77777777" w:rsidR="00FC0F64" w:rsidRDefault="00FC0F64" w:rsidP="001E4937">
      <w:pPr>
        <w:pStyle w:val="Heading1"/>
        <w:numPr>
          <w:ilvl w:val="0"/>
          <w:numId w:val="0"/>
        </w:numPr>
        <w:ind w:left="432" w:hanging="432"/>
        <w:rPr>
          <w:noProof/>
        </w:rPr>
      </w:pPr>
    </w:p>
    <w:p w14:paraId="4326EE0A" w14:textId="77777777" w:rsidR="00FC0F64" w:rsidRDefault="00FC0F64" w:rsidP="001E4937">
      <w:pPr>
        <w:pStyle w:val="Heading1"/>
        <w:numPr>
          <w:ilvl w:val="0"/>
          <w:numId w:val="0"/>
        </w:numPr>
        <w:ind w:left="432" w:hanging="432"/>
        <w:rPr>
          <w:noProof/>
        </w:rPr>
      </w:pPr>
    </w:p>
    <w:p w14:paraId="18ACF3D3" w14:textId="77777777" w:rsidR="00FC0F64" w:rsidRDefault="00FC0F64" w:rsidP="001E4937">
      <w:pPr>
        <w:pStyle w:val="Heading1"/>
        <w:numPr>
          <w:ilvl w:val="0"/>
          <w:numId w:val="0"/>
        </w:numPr>
        <w:ind w:left="432" w:hanging="432"/>
        <w:rPr>
          <w:noProof/>
        </w:rPr>
      </w:pPr>
    </w:p>
    <w:p w14:paraId="6A38DC47" w14:textId="77777777" w:rsidR="00FC0F64" w:rsidRDefault="00FC0F64" w:rsidP="001E4937">
      <w:pPr>
        <w:pStyle w:val="Heading1"/>
        <w:numPr>
          <w:ilvl w:val="0"/>
          <w:numId w:val="0"/>
        </w:numPr>
        <w:ind w:left="432" w:hanging="432"/>
        <w:rPr>
          <w:noProof/>
        </w:rPr>
      </w:pPr>
    </w:p>
    <w:p w14:paraId="7A063B90" w14:textId="77777777" w:rsidR="00FC0F64" w:rsidRDefault="00FC0F64" w:rsidP="001E4937">
      <w:pPr>
        <w:pStyle w:val="Heading1"/>
        <w:numPr>
          <w:ilvl w:val="0"/>
          <w:numId w:val="0"/>
        </w:numPr>
        <w:ind w:left="432" w:hanging="432"/>
        <w:rPr>
          <w:noProof/>
        </w:rPr>
      </w:pPr>
    </w:p>
    <w:p w14:paraId="4715433D" w14:textId="77777777" w:rsidR="00FC0F64" w:rsidRDefault="00FC0F64" w:rsidP="00FC0F64"/>
    <w:p w14:paraId="379893A2" w14:textId="77777777" w:rsidR="00FC0F64" w:rsidRDefault="00FC0F64" w:rsidP="00FC0F64"/>
    <w:p w14:paraId="73E71543" w14:textId="77777777" w:rsidR="00FC0F64" w:rsidRDefault="00FC0F64" w:rsidP="00FC0F64"/>
    <w:p w14:paraId="21A25FA1" w14:textId="77777777" w:rsidR="00FC0F64" w:rsidRPr="00FC0F64" w:rsidRDefault="00FC0F64" w:rsidP="00FC0F64"/>
    <w:p w14:paraId="0746A341" w14:textId="77777777" w:rsidR="00FC0F64" w:rsidRDefault="00FC0F64" w:rsidP="001E4937">
      <w:pPr>
        <w:pStyle w:val="Heading1"/>
        <w:numPr>
          <w:ilvl w:val="0"/>
          <w:numId w:val="0"/>
        </w:numPr>
        <w:ind w:left="432" w:hanging="432"/>
        <w:rPr>
          <w:noProof/>
        </w:rPr>
      </w:pPr>
    </w:p>
    <w:p w14:paraId="6DFD96C0" w14:textId="7AFEF31A" w:rsidR="001E4937" w:rsidRDefault="00D6260A" w:rsidP="001E4937">
      <w:pPr>
        <w:pStyle w:val="Heading1"/>
        <w:numPr>
          <w:ilvl w:val="0"/>
          <w:numId w:val="0"/>
        </w:numPr>
        <w:ind w:left="432" w:hanging="432"/>
        <w:rPr>
          <w:noProof/>
        </w:rPr>
      </w:pPr>
      <w:bookmarkStart w:id="5" w:name="_Toc188357148"/>
      <w:r>
        <w:rPr>
          <w:noProof/>
        </w:rPr>
        <w:t>D</w:t>
      </w:r>
      <w:r w:rsidR="001E4937">
        <w:rPr>
          <w:noProof/>
        </w:rPr>
        <w:t>AFTAR GAMBAR</w:t>
      </w:r>
      <w:bookmarkEnd w:id="5"/>
    </w:p>
    <w:p w14:paraId="12B49A4E" w14:textId="77777777" w:rsidR="001E4937" w:rsidRPr="001E4937" w:rsidRDefault="001E4937" w:rsidP="001E4937"/>
    <w:p w14:paraId="1520CCFC" w14:textId="77777777" w:rsidR="001E4937" w:rsidRDefault="001E4937" w:rsidP="001E4937"/>
    <w:p w14:paraId="077D82DA" w14:textId="311084E3" w:rsidR="002821DA" w:rsidRDefault="002821DA" w:rsidP="002821DA">
      <w:pPr>
        <w:pStyle w:val="TableofFigures"/>
        <w:tabs>
          <w:tab w:val="right" w:leader="dot" w:pos="7417"/>
        </w:tabs>
        <w:spacing w:line="276" w:lineRule="auto"/>
        <w:rPr>
          <w:rFonts w:asciiTheme="minorHAnsi" w:eastAsiaTheme="minorEastAsia" w:hAnsiTheme="minorHAnsi"/>
          <w:noProof/>
          <w:sz w:val="22"/>
          <w:lang w:eastAsia="id-ID"/>
        </w:rPr>
      </w:pPr>
      <w:r>
        <w:rPr>
          <w:noProof/>
        </w:rPr>
        <w:fldChar w:fldCharType="begin"/>
      </w:r>
      <w:r>
        <w:rPr>
          <w:noProof/>
        </w:rPr>
        <w:instrText xml:space="preserve"> TOC \h \z \c "Gambar" </w:instrText>
      </w:r>
      <w:r>
        <w:rPr>
          <w:noProof/>
        </w:rPr>
        <w:fldChar w:fldCharType="separate"/>
      </w:r>
      <w:hyperlink w:anchor="_Toc170063161" w:history="1">
        <w:r w:rsidRPr="00A517F3">
          <w:rPr>
            <w:rStyle w:val="Hyperlink"/>
            <w:noProof/>
          </w:rPr>
          <w:t xml:space="preserve">Gambar 1. </w:t>
        </w:r>
        <w:r w:rsidR="002A1953">
          <w:rPr>
            <w:rStyle w:val="Hyperlink"/>
            <w:noProof/>
          </w:rPr>
          <w:t>Vascularisasi Cerebral</w:t>
        </w:r>
        <w:r>
          <w:rPr>
            <w:noProof/>
            <w:webHidden/>
          </w:rPr>
          <w:tab/>
        </w:r>
      </w:hyperlink>
      <w:r w:rsidR="0013691A">
        <w:rPr>
          <w:noProof/>
        </w:rPr>
        <w:t>6</w:t>
      </w:r>
    </w:p>
    <w:p w14:paraId="7511AA20" w14:textId="111E9978" w:rsidR="002821DA" w:rsidRDefault="002821DA" w:rsidP="002821DA">
      <w:pPr>
        <w:pStyle w:val="TableofFigures"/>
        <w:tabs>
          <w:tab w:val="right" w:leader="dot" w:pos="7417"/>
        </w:tabs>
        <w:spacing w:line="276" w:lineRule="auto"/>
        <w:rPr>
          <w:rFonts w:asciiTheme="minorHAnsi" w:eastAsiaTheme="minorEastAsia" w:hAnsiTheme="minorHAnsi"/>
          <w:noProof/>
          <w:sz w:val="22"/>
          <w:lang w:eastAsia="id-ID"/>
        </w:rPr>
      </w:pPr>
      <w:hyperlink w:anchor="_Toc170063162" w:history="1">
        <w:r w:rsidRPr="00A517F3">
          <w:rPr>
            <w:rStyle w:val="Hyperlink"/>
            <w:noProof/>
          </w:rPr>
          <w:t>Gambar 2</w:t>
        </w:r>
        <w:r w:rsidRPr="00A517F3">
          <w:rPr>
            <w:rStyle w:val="Hyperlink"/>
            <w:noProof/>
            <w:lang w:val="nb-NO"/>
          </w:rPr>
          <w:t xml:space="preserve">. </w:t>
        </w:r>
        <w:r w:rsidR="004964F4">
          <w:rPr>
            <w:rStyle w:val="Hyperlink"/>
            <w:noProof/>
            <w:lang w:val="nb-NO"/>
          </w:rPr>
          <w:t>Kaskade</w:t>
        </w:r>
        <w:r w:rsidR="002A1953">
          <w:rPr>
            <w:rStyle w:val="Hyperlink"/>
            <w:noProof/>
            <w:lang w:val="nb-NO"/>
          </w:rPr>
          <w:t xml:space="preserve"> Iskemik</w:t>
        </w:r>
        <w:r>
          <w:rPr>
            <w:noProof/>
            <w:webHidden/>
          </w:rPr>
          <w:tab/>
        </w:r>
      </w:hyperlink>
      <w:r w:rsidR="0013691A">
        <w:rPr>
          <w:noProof/>
        </w:rPr>
        <w:t>7</w:t>
      </w:r>
    </w:p>
    <w:p w14:paraId="45077613" w14:textId="369D41F3" w:rsidR="002821DA" w:rsidRDefault="002821DA" w:rsidP="002821DA">
      <w:pPr>
        <w:pStyle w:val="TableofFigures"/>
        <w:tabs>
          <w:tab w:val="right" w:leader="dot" w:pos="7417"/>
        </w:tabs>
        <w:spacing w:line="276" w:lineRule="auto"/>
        <w:rPr>
          <w:rFonts w:asciiTheme="minorHAnsi" w:eastAsiaTheme="minorEastAsia" w:hAnsiTheme="minorHAnsi"/>
          <w:noProof/>
          <w:sz w:val="22"/>
          <w:lang w:eastAsia="id-ID"/>
        </w:rPr>
      </w:pPr>
      <w:hyperlink w:anchor="_Toc170063165" w:history="1">
        <w:r w:rsidRPr="00A517F3">
          <w:rPr>
            <w:rStyle w:val="Hyperlink"/>
            <w:noProof/>
          </w:rPr>
          <w:t xml:space="preserve">Gambar </w:t>
        </w:r>
        <w:r w:rsidR="007F6F71">
          <w:rPr>
            <w:rStyle w:val="Hyperlink"/>
            <w:noProof/>
          </w:rPr>
          <w:t>3</w:t>
        </w:r>
        <w:r w:rsidRPr="00A517F3">
          <w:rPr>
            <w:rStyle w:val="Hyperlink"/>
            <w:noProof/>
            <w:lang w:val="nb-NO"/>
          </w:rPr>
          <w:t>.</w:t>
        </w:r>
        <w:r w:rsidR="002A1953">
          <w:rPr>
            <w:rStyle w:val="Hyperlink"/>
            <w:noProof/>
            <w:lang w:val="nb-NO"/>
          </w:rPr>
          <w:t xml:space="preserve"> </w:t>
        </w:r>
        <w:r w:rsidR="00E24CCA" w:rsidRPr="00E24CCA">
          <w:rPr>
            <w:rStyle w:val="Hyperlink"/>
            <w:noProof/>
            <w:lang w:val="nb-NO"/>
          </w:rPr>
          <w:t>Hasil qEEG dalam bentuk Z-Score</w:t>
        </w:r>
        <w:r>
          <w:rPr>
            <w:noProof/>
            <w:webHidden/>
          </w:rPr>
          <w:tab/>
        </w:r>
        <w:r w:rsidR="0013691A">
          <w:rPr>
            <w:noProof/>
            <w:webHidden/>
          </w:rPr>
          <w:t>14</w:t>
        </w:r>
      </w:hyperlink>
    </w:p>
    <w:p w14:paraId="4A4995FC" w14:textId="421FF4A0" w:rsidR="002821DA" w:rsidRDefault="002821DA" w:rsidP="002821DA">
      <w:pPr>
        <w:pStyle w:val="TableofFigures"/>
        <w:tabs>
          <w:tab w:val="right" w:leader="dot" w:pos="7417"/>
        </w:tabs>
        <w:spacing w:line="276" w:lineRule="auto"/>
        <w:rPr>
          <w:rFonts w:asciiTheme="minorHAnsi" w:eastAsiaTheme="minorEastAsia" w:hAnsiTheme="minorHAnsi"/>
          <w:noProof/>
          <w:sz w:val="22"/>
          <w:lang w:eastAsia="id-ID"/>
        </w:rPr>
      </w:pPr>
      <w:hyperlink w:anchor="_Toc170063166" w:history="1">
        <w:r w:rsidRPr="00A517F3">
          <w:rPr>
            <w:rStyle w:val="Hyperlink"/>
            <w:noProof/>
          </w:rPr>
          <w:t xml:space="preserve">Gambar </w:t>
        </w:r>
        <w:r w:rsidR="007F6F71">
          <w:rPr>
            <w:rStyle w:val="Hyperlink"/>
            <w:noProof/>
          </w:rPr>
          <w:t>4</w:t>
        </w:r>
        <w:r w:rsidRPr="00A517F3">
          <w:rPr>
            <w:rStyle w:val="Hyperlink"/>
            <w:noProof/>
          </w:rPr>
          <w:t xml:space="preserve">. </w:t>
        </w:r>
        <w:r w:rsidR="00E24CCA" w:rsidRPr="00E24CCA">
          <w:rPr>
            <w:rStyle w:val="Hyperlink"/>
            <w:noProof/>
          </w:rPr>
          <w:t>Jenis Gelombang Otak</w:t>
        </w:r>
        <w:r>
          <w:rPr>
            <w:noProof/>
            <w:webHidden/>
          </w:rPr>
          <w:tab/>
        </w:r>
        <w:r w:rsidR="0013691A">
          <w:rPr>
            <w:noProof/>
            <w:webHidden/>
          </w:rPr>
          <w:t>15</w:t>
        </w:r>
      </w:hyperlink>
    </w:p>
    <w:p w14:paraId="54766C66" w14:textId="7F9773F2" w:rsidR="002821DA" w:rsidRDefault="002821DA" w:rsidP="002821DA">
      <w:pPr>
        <w:pStyle w:val="TableofFigures"/>
        <w:tabs>
          <w:tab w:val="right" w:leader="dot" w:pos="7417"/>
        </w:tabs>
        <w:spacing w:line="276" w:lineRule="auto"/>
        <w:rPr>
          <w:rFonts w:asciiTheme="minorHAnsi" w:eastAsiaTheme="minorEastAsia" w:hAnsiTheme="minorHAnsi"/>
          <w:noProof/>
          <w:sz w:val="22"/>
          <w:lang w:eastAsia="id-ID"/>
        </w:rPr>
      </w:pPr>
      <w:hyperlink w:anchor="_Toc170063168" w:history="1">
        <w:r w:rsidRPr="00A517F3">
          <w:rPr>
            <w:rStyle w:val="Hyperlink"/>
            <w:noProof/>
          </w:rPr>
          <w:t xml:space="preserve">Gambar </w:t>
        </w:r>
        <w:r w:rsidR="007F6F71">
          <w:rPr>
            <w:rStyle w:val="Hyperlink"/>
            <w:noProof/>
          </w:rPr>
          <w:t>5</w:t>
        </w:r>
        <w:r w:rsidRPr="00A517F3">
          <w:rPr>
            <w:rStyle w:val="Hyperlink"/>
            <w:noProof/>
          </w:rPr>
          <w:t xml:space="preserve">. </w:t>
        </w:r>
        <w:r w:rsidR="00E24CCA" w:rsidRPr="00E24CCA">
          <w:rPr>
            <w:rStyle w:val="Hyperlink"/>
            <w:noProof/>
          </w:rPr>
          <w:t>Kerangka Teori</w:t>
        </w:r>
        <w:r>
          <w:rPr>
            <w:noProof/>
            <w:webHidden/>
          </w:rPr>
          <w:tab/>
        </w:r>
      </w:hyperlink>
      <w:r w:rsidR="00E24CCA">
        <w:rPr>
          <w:noProof/>
        </w:rPr>
        <w:t>16</w:t>
      </w:r>
    </w:p>
    <w:p w14:paraId="5C7E68DA" w14:textId="022F34C4" w:rsidR="005E640B" w:rsidRDefault="002821DA" w:rsidP="005E640B">
      <w:pPr>
        <w:pStyle w:val="TableofFigures"/>
        <w:tabs>
          <w:tab w:val="right" w:leader="dot" w:pos="7417"/>
        </w:tabs>
        <w:spacing w:line="276" w:lineRule="auto"/>
        <w:rPr>
          <w:rFonts w:asciiTheme="minorHAnsi" w:eastAsiaTheme="minorEastAsia" w:hAnsiTheme="minorHAnsi"/>
          <w:noProof/>
          <w:sz w:val="22"/>
          <w:lang w:eastAsia="id-ID"/>
        </w:rPr>
      </w:pPr>
      <w:r>
        <w:rPr>
          <w:noProof/>
        </w:rPr>
        <w:fldChar w:fldCharType="end"/>
      </w:r>
      <w:r w:rsidR="005E640B">
        <w:rPr>
          <w:noProof/>
        </w:rPr>
        <w:fldChar w:fldCharType="begin"/>
      </w:r>
      <w:r w:rsidR="005E640B">
        <w:rPr>
          <w:noProof/>
        </w:rPr>
        <w:instrText xml:space="preserve"> TOC \h \z \c "Gambar" </w:instrText>
      </w:r>
      <w:r w:rsidR="005E640B">
        <w:rPr>
          <w:noProof/>
        </w:rPr>
        <w:fldChar w:fldCharType="separate"/>
      </w:r>
      <w:hyperlink w:anchor="_Toc170063161" w:history="1">
        <w:r w:rsidR="005E640B" w:rsidRPr="00A517F3">
          <w:rPr>
            <w:rStyle w:val="Hyperlink"/>
            <w:noProof/>
          </w:rPr>
          <w:t xml:space="preserve">Gambar </w:t>
        </w:r>
        <w:r w:rsidR="007F6F71">
          <w:rPr>
            <w:rStyle w:val="Hyperlink"/>
            <w:noProof/>
          </w:rPr>
          <w:t>6</w:t>
        </w:r>
        <w:r w:rsidR="005E640B" w:rsidRPr="00A517F3">
          <w:rPr>
            <w:rStyle w:val="Hyperlink"/>
            <w:noProof/>
          </w:rPr>
          <w:t>.</w:t>
        </w:r>
        <w:r w:rsidR="00E24CCA" w:rsidRPr="00E24CCA">
          <w:t xml:space="preserve"> </w:t>
        </w:r>
        <w:r w:rsidR="00E24CCA" w:rsidRPr="00E24CCA">
          <w:rPr>
            <w:rStyle w:val="Hyperlink"/>
            <w:noProof/>
          </w:rPr>
          <w:t>Kerangka Konsep</w:t>
        </w:r>
        <w:r w:rsidR="005E640B">
          <w:rPr>
            <w:noProof/>
            <w:webHidden/>
          </w:rPr>
          <w:tab/>
        </w:r>
      </w:hyperlink>
      <w:r w:rsidR="0013691A">
        <w:rPr>
          <w:noProof/>
        </w:rPr>
        <w:t>17</w:t>
      </w:r>
    </w:p>
    <w:p w14:paraId="5AEB1EF5" w14:textId="1A089C14" w:rsidR="007F6F71" w:rsidRDefault="007F6F71" w:rsidP="007F6F71">
      <w:pPr>
        <w:pStyle w:val="TableofFigures"/>
        <w:tabs>
          <w:tab w:val="right" w:leader="dot" w:pos="7417"/>
        </w:tabs>
        <w:spacing w:line="276" w:lineRule="auto"/>
        <w:rPr>
          <w:noProof/>
        </w:rPr>
      </w:pPr>
      <w:hyperlink w:anchor="_Toc170063162" w:history="1">
        <w:r w:rsidRPr="00A517F3">
          <w:rPr>
            <w:rStyle w:val="Hyperlink"/>
            <w:noProof/>
          </w:rPr>
          <w:t xml:space="preserve">Gambar </w:t>
        </w:r>
        <w:r>
          <w:rPr>
            <w:rStyle w:val="Hyperlink"/>
            <w:noProof/>
          </w:rPr>
          <w:t>7.</w:t>
        </w:r>
        <w:r w:rsidRPr="00E24CCA">
          <w:t xml:space="preserve"> </w:t>
        </w:r>
        <w:r>
          <w:rPr>
            <w:rStyle w:val="Hyperlink"/>
            <w:noProof/>
            <w:lang w:val="nb-NO"/>
          </w:rPr>
          <w:t>Alat TMS dan EEG di poli Neurologi RSUP Wahidin Sudirohusodo</w:t>
        </w:r>
        <w:r>
          <w:rPr>
            <w:noProof/>
            <w:webHidden/>
          </w:rPr>
          <w:tab/>
        </w:r>
      </w:hyperlink>
      <w:r>
        <w:rPr>
          <w:noProof/>
        </w:rPr>
        <w:t>19</w:t>
      </w:r>
    </w:p>
    <w:bookmarkStart w:id="6" w:name="_Hlk172666302"/>
    <w:p w14:paraId="0338A2C8" w14:textId="7BFEF0A4" w:rsidR="007F6F71" w:rsidRDefault="007F6F71" w:rsidP="007F6F71">
      <w:pPr>
        <w:pStyle w:val="TableofFigures"/>
        <w:tabs>
          <w:tab w:val="right" w:leader="dot" w:pos="7417"/>
        </w:tabs>
        <w:spacing w:line="276" w:lineRule="auto"/>
        <w:rPr>
          <w:noProof/>
        </w:rPr>
      </w:pPr>
      <w:r>
        <w:fldChar w:fldCharType="begin"/>
      </w:r>
      <w:r>
        <w:instrText>HYPERLINK \l "_Toc170063162"</w:instrText>
      </w:r>
      <w:r>
        <w:fldChar w:fldCharType="separate"/>
      </w:r>
      <w:r w:rsidRPr="00A517F3">
        <w:rPr>
          <w:rStyle w:val="Hyperlink"/>
          <w:noProof/>
        </w:rPr>
        <w:t xml:space="preserve">Gambar </w:t>
      </w:r>
      <w:r>
        <w:rPr>
          <w:rStyle w:val="Hyperlink"/>
          <w:noProof/>
        </w:rPr>
        <w:t>8.</w:t>
      </w:r>
      <w:r w:rsidRPr="00E24CCA">
        <w:t xml:space="preserve"> </w:t>
      </w:r>
      <w:r w:rsidRPr="00E24CCA">
        <w:rPr>
          <w:rStyle w:val="Hyperlink"/>
          <w:noProof/>
          <w:lang w:val="nb-NO"/>
        </w:rPr>
        <w:t>Alur Penelitian</w:t>
      </w:r>
      <w:r>
        <w:rPr>
          <w:noProof/>
          <w:webHidden/>
        </w:rPr>
        <w:tab/>
      </w:r>
      <w:r>
        <w:rPr>
          <w:noProof/>
        </w:rPr>
        <w:fldChar w:fldCharType="end"/>
      </w:r>
      <w:r w:rsidR="00C030B7">
        <w:rPr>
          <w:noProof/>
        </w:rPr>
        <w:t>..</w:t>
      </w:r>
      <w:r>
        <w:rPr>
          <w:noProof/>
        </w:rPr>
        <w:t>2</w:t>
      </w:r>
      <w:r w:rsidR="0005461F">
        <w:rPr>
          <w:noProof/>
        </w:rPr>
        <w:t>2</w:t>
      </w:r>
    </w:p>
    <w:bookmarkEnd w:id="6"/>
    <w:p w14:paraId="73474DAE" w14:textId="77777777" w:rsidR="007F6F71" w:rsidRDefault="007F6F71" w:rsidP="007F6F71"/>
    <w:p w14:paraId="7A919088" w14:textId="77777777" w:rsidR="006D0F00" w:rsidRDefault="006D0F00" w:rsidP="007F6F71"/>
    <w:p w14:paraId="0CDD2FAA" w14:textId="77777777" w:rsidR="006D0F00" w:rsidRDefault="006D0F00" w:rsidP="007F6F71"/>
    <w:p w14:paraId="17BA3E16" w14:textId="77777777" w:rsidR="006D0F00" w:rsidRDefault="006D0F00" w:rsidP="007F6F71"/>
    <w:p w14:paraId="3383F5DC" w14:textId="77777777" w:rsidR="006D0F00" w:rsidRDefault="006D0F00" w:rsidP="007F6F71"/>
    <w:p w14:paraId="7159F41F" w14:textId="77777777" w:rsidR="006D0F00" w:rsidRDefault="006D0F00" w:rsidP="007F6F71"/>
    <w:p w14:paraId="01DEA205" w14:textId="77777777" w:rsidR="006D0F00" w:rsidRDefault="006D0F00" w:rsidP="007F6F71"/>
    <w:p w14:paraId="23821041" w14:textId="77777777" w:rsidR="006D0F00" w:rsidRDefault="006D0F00" w:rsidP="007F6F71"/>
    <w:p w14:paraId="23442378" w14:textId="77777777" w:rsidR="006D0F00" w:rsidRDefault="006D0F00" w:rsidP="007F6F71"/>
    <w:p w14:paraId="23709991" w14:textId="77777777" w:rsidR="006D0F00" w:rsidRDefault="006D0F00" w:rsidP="007F6F71"/>
    <w:p w14:paraId="33A982C4" w14:textId="77777777" w:rsidR="006D0F00" w:rsidRDefault="006D0F00" w:rsidP="007F6F71"/>
    <w:p w14:paraId="6D9F24B0" w14:textId="77777777" w:rsidR="006D0F00" w:rsidRDefault="006D0F00" w:rsidP="007F6F71"/>
    <w:p w14:paraId="39AEF747" w14:textId="77777777" w:rsidR="006D0F00" w:rsidRDefault="006D0F00" w:rsidP="007F6F71"/>
    <w:p w14:paraId="2DD41D96" w14:textId="77777777" w:rsidR="006D0F00" w:rsidRDefault="006D0F00" w:rsidP="007F6F71"/>
    <w:p w14:paraId="6C6C4248" w14:textId="77777777" w:rsidR="006D0F00" w:rsidRDefault="006D0F00" w:rsidP="007F6F71"/>
    <w:p w14:paraId="45E7F595" w14:textId="77777777" w:rsidR="006D0F00" w:rsidRDefault="006D0F00" w:rsidP="007F6F71"/>
    <w:p w14:paraId="1B716B3F" w14:textId="77777777" w:rsidR="006D0F00" w:rsidRDefault="006D0F00" w:rsidP="007F6F71"/>
    <w:p w14:paraId="596A0E5E" w14:textId="77777777" w:rsidR="006D0F00" w:rsidRDefault="006D0F00" w:rsidP="007F6F71"/>
    <w:p w14:paraId="6991643B" w14:textId="77777777" w:rsidR="006D0F00" w:rsidRDefault="006D0F00" w:rsidP="007F6F71"/>
    <w:p w14:paraId="02F1C0CF" w14:textId="77777777" w:rsidR="006D0F00" w:rsidRDefault="006D0F00" w:rsidP="007F6F71"/>
    <w:p w14:paraId="01DCD70B" w14:textId="77777777" w:rsidR="006D0F00" w:rsidRDefault="006D0F00" w:rsidP="007F6F71"/>
    <w:p w14:paraId="7AC4F677" w14:textId="77777777" w:rsidR="006D0F00" w:rsidRDefault="006D0F00" w:rsidP="007F6F71"/>
    <w:p w14:paraId="5F045429" w14:textId="77777777" w:rsidR="006D0F00" w:rsidRDefault="006D0F00" w:rsidP="007F6F71"/>
    <w:p w14:paraId="3B3E7732" w14:textId="77777777" w:rsidR="006D0F00" w:rsidRDefault="006D0F00" w:rsidP="007F6F71"/>
    <w:p w14:paraId="5DA18A7D" w14:textId="77777777" w:rsidR="006D0F00" w:rsidRDefault="006D0F00" w:rsidP="007F6F71"/>
    <w:p w14:paraId="62DD9E7D" w14:textId="77777777" w:rsidR="006D0F00" w:rsidRDefault="006D0F00" w:rsidP="007F6F71"/>
    <w:p w14:paraId="4811F85E" w14:textId="77777777" w:rsidR="006D0F00" w:rsidRDefault="006D0F00" w:rsidP="007F6F71"/>
    <w:p w14:paraId="54675511" w14:textId="77777777" w:rsidR="006D0F00" w:rsidRDefault="006D0F00" w:rsidP="007F6F71"/>
    <w:p w14:paraId="32CEB493" w14:textId="77777777" w:rsidR="006D0F00" w:rsidRDefault="006D0F00" w:rsidP="007F6F71"/>
    <w:p w14:paraId="6D9C811C" w14:textId="77777777" w:rsidR="006D0F00" w:rsidRDefault="006D0F00" w:rsidP="007F6F71"/>
    <w:p w14:paraId="5532C6A9" w14:textId="77777777" w:rsidR="006D0F00" w:rsidRDefault="006D0F00" w:rsidP="007F6F71"/>
    <w:p w14:paraId="3D65C1B4" w14:textId="77777777" w:rsidR="006D0F00" w:rsidRDefault="006D0F00" w:rsidP="007F6F71"/>
    <w:p w14:paraId="3360CEB4" w14:textId="77777777" w:rsidR="006D0F00" w:rsidRDefault="006D0F00" w:rsidP="007F6F71"/>
    <w:p w14:paraId="628CB2E4" w14:textId="77777777" w:rsidR="006D0F00" w:rsidRDefault="006D0F00" w:rsidP="007F6F71"/>
    <w:p w14:paraId="037E0A41" w14:textId="77777777" w:rsidR="006D0F00" w:rsidRDefault="006D0F00" w:rsidP="007F6F71"/>
    <w:p w14:paraId="08804917" w14:textId="77777777" w:rsidR="006D0F00" w:rsidRDefault="006D0F00" w:rsidP="007F6F71"/>
    <w:p w14:paraId="31514618" w14:textId="77777777" w:rsidR="006D0F00" w:rsidRDefault="006D0F00" w:rsidP="007F6F71"/>
    <w:p w14:paraId="503E70E5" w14:textId="4D658D44" w:rsidR="006D0F00" w:rsidRDefault="001B79F9" w:rsidP="001B79F9">
      <w:pPr>
        <w:pStyle w:val="Heading1"/>
        <w:numPr>
          <w:ilvl w:val="0"/>
          <w:numId w:val="0"/>
        </w:numPr>
        <w:ind w:left="432" w:hanging="432"/>
      </w:pPr>
      <w:r>
        <w:t>DAFTAR GRAFIK</w:t>
      </w:r>
    </w:p>
    <w:p w14:paraId="4EA51061" w14:textId="77777777" w:rsidR="001B79F9" w:rsidRDefault="001B79F9" w:rsidP="001B79F9"/>
    <w:p w14:paraId="13DE3E51" w14:textId="2F8137CC" w:rsidR="001B79F9" w:rsidRPr="002D1FE9" w:rsidRDefault="001B79F9" w:rsidP="001B79F9">
      <w:pPr>
        <w:pStyle w:val="Heading2"/>
        <w:numPr>
          <w:ilvl w:val="0"/>
          <w:numId w:val="0"/>
        </w:numPr>
        <w:ind w:left="576"/>
        <w:rPr>
          <w:b w:val="0"/>
          <w:bCs/>
        </w:rPr>
      </w:pPr>
      <w:r w:rsidRPr="001B79F9">
        <w:rPr>
          <w:b w:val="0"/>
          <w:bCs/>
        </w:rPr>
        <w:t>Grafik 1. Perbedaan DTABR pre dan post stimulasi rTMS pada kelompok perlakua</w:t>
      </w:r>
      <w:r w:rsidR="002D1FE9">
        <w:rPr>
          <w:b w:val="0"/>
          <w:bCs/>
        </w:rPr>
        <w:t>n</w:t>
      </w:r>
      <w:r w:rsidRPr="001B79F9">
        <w:rPr>
          <w:b w:val="0"/>
          <w:bCs/>
        </w:rPr>
        <w:t xml:space="preserve"> dan kelompok kontrol </w:t>
      </w:r>
      <w:r>
        <w:rPr>
          <w:b w:val="0"/>
          <w:bCs/>
          <w:i/>
          <w:iCs/>
        </w:rPr>
        <w:t>.........................................................</w:t>
      </w:r>
      <w:r w:rsidR="002D1FE9">
        <w:rPr>
          <w:b w:val="0"/>
          <w:bCs/>
          <w:i/>
          <w:iCs/>
        </w:rPr>
        <w:t>.........</w:t>
      </w:r>
      <w:r w:rsidR="002D1FE9">
        <w:rPr>
          <w:b w:val="0"/>
          <w:bCs/>
        </w:rPr>
        <w:t>.</w:t>
      </w:r>
      <w:r w:rsidR="004B25FE">
        <w:rPr>
          <w:b w:val="0"/>
          <w:bCs/>
        </w:rPr>
        <w:t>2</w:t>
      </w:r>
      <w:r w:rsidR="002176D0">
        <w:rPr>
          <w:b w:val="0"/>
          <w:bCs/>
        </w:rPr>
        <w:t>4</w:t>
      </w:r>
    </w:p>
    <w:p w14:paraId="03966D95" w14:textId="77777777" w:rsidR="002C57F5" w:rsidRDefault="002C57F5" w:rsidP="002C57F5"/>
    <w:p w14:paraId="341C3D10" w14:textId="2766C443" w:rsidR="002C57F5" w:rsidRPr="002D1FE9" w:rsidRDefault="002C57F5" w:rsidP="002C57F5">
      <w:pPr>
        <w:pStyle w:val="Heading2"/>
        <w:numPr>
          <w:ilvl w:val="0"/>
          <w:numId w:val="0"/>
        </w:numPr>
        <w:ind w:left="576"/>
        <w:rPr>
          <w:b w:val="0"/>
          <w:bCs/>
        </w:rPr>
      </w:pPr>
      <w:r>
        <w:tab/>
      </w:r>
      <w:r w:rsidRPr="001B79F9">
        <w:rPr>
          <w:b w:val="0"/>
          <w:bCs/>
        </w:rPr>
        <w:t>Grafik 2. Perbedaan MoCA-INA pre dan post stimulasi rTMS pada kelompok perlakuan dan kelompok kontrol</w:t>
      </w:r>
      <w:r w:rsidR="002D1FE9">
        <w:rPr>
          <w:b w:val="0"/>
          <w:bCs/>
        </w:rPr>
        <w:t>...................................................</w:t>
      </w:r>
      <w:r w:rsidR="004B25FE">
        <w:rPr>
          <w:b w:val="0"/>
          <w:bCs/>
        </w:rPr>
        <w:t>2</w:t>
      </w:r>
      <w:r w:rsidR="002176D0">
        <w:rPr>
          <w:b w:val="0"/>
          <w:bCs/>
        </w:rPr>
        <w:t>5</w:t>
      </w:r>
    </w:p>
    <w:p w14:paraId="5A2EE67E" w14:textId="3A5F5399" w:rsidR="002C57F5" w:rsidRDefault="002C57F5" w:rsidP="002C57F5"/>
    <w:p w14:paraId="0D5EDBDE" w14:textId="46ED7DBC" w:rsidR="002D1FE9" w:rsidRDefault="002D1FE9" w:rsidP="002D1FE9">
      <w:pPr>
        <w:pStyle w:val="Heading2"/>
        <w:numPr>
          <w:ilvl w:val="0"/>
          <w:numId w:val="0"/>
        </w:numPr>
        <w:ind w:left="576"/>
        <w:rPr>
          <w:b w:val="0"/>
          <w:bCs/>
        </w:rPr>
      </w:pPr>
      <w:r w:rsidRPr="002C57F5">
        <w:rPr>
          <w:b w:val="0"/>
          <w:bCs/>
        </w:rPr>
        <w:t>Grafik 3. Perbandingan perubahan delta antara DTABR (A) dan MoCA-INA (B)  pre dan post stimulasi rTMS antara kelompok perlakuan dan kelompok kontrol.</w:t>
      </w:r>
      <w:r>
        <w:rPr>
          <w:b w:val="0"/>
          <w:bCs/>
        </w:rPr>
        <w:t>...........................................................................................................</w:t>
      </w:r>
      <w:r w:rsidR="002176D0">
        <w:rPr>
          <w:b w:val="0"/>
          <w:bCs/>
        </w:rPr>
        <w:t>26</w:t>
      </w:r>
      <w:r w:rsidR="00D83A71">
        <w:rPr>
          <w:b w:val="0"/>
          <w:bCs/>
        </w:rPr>
        <w:t xml:space="preserve"> </w:t>
      </w:r>
    </w:p>
    <w:p w14:paraId="5B9CE0DB" w14:textId="77777777" w:rsidR="00D83A71" w:rsidRDefault="00D83A71" w:rsidP="00D83A71"/>
    <w:p w14:paraId="53C7E0BB" w14:textId="6AA9431B" w:rsidR="00D83A71" w:rsidRDefault="00D83A71" w:rsidP="00D83A71">
      <w:pPr>
        <w:pStyle w:val="Heading2"/>
        <w:numPr>
          <w:ilvl w:val="0"/>
          <w:numId w:val="0"/>
        </w:numPr>
        <w:ind w:left="576"/>
        <w:rPr>
          <w:b w:val="0"/>
          <w:bCs/>
        </w:rPr>
      </w:pPr>
      <w:r w:rsidRPr="002C57F5">
        <w:rPr>
          <w:b w:val="0"/>
          <w:bCs/>
        </w:rPr>
        <w:t xml:space="preserve">Grafik </w:t>
      </w:r>
      <w:r>
        <w:rPr>
          <w:b w:val="0"/>
          <w:bCs/>
        </w:rPr>
        <w:t>4</w:t>
      </w:r>
      <w:r w:rsidRPr="002C57F5">
        <w:rPr>
          <w:b w:val="0"/>
          <w:bCs/>
        </w:rPr>
        <w:t>. Per</w:t>
      </w:r>
      <w:r>
        <w:rPr>
          <w:b w:val="0"/>
          <w:bCs/>
        </w:rPr>
        <w:t xml:space="preserve">ubahan spesifik domain MoCA-INA pre dan post stimulasi rTMS pada kelompok perlakuan dan kelompok kontrol .......................................................................................................................26 </w:t>
      </w:r>
    </w:p>
    <w:p w14:paraId="70ED1EEA" w14:textId="77777777" w:rsidR="00D83A71" w:rsidRDefault="00D83A71" w:rsidP="00D83A71"/>
    <w:p w14:paraId="2364656D" w14:textId="77777777" w:rsidR="00D83A71" w:rsidRDefault="00D83A71" w:rsidP="00D83A71"/>
    <w:p w14:paraId="080B546E" w14:textId="77777777" w:rsidR="00D83A71" w:rsidRDefault="00D83A71" w:rsidP="00D83A71"/>
    <w:p w14:paraId="24DF72BF" w14:textId="77777777" w:rsidR="00D83A71" w:rsidRDefault="00D83A71" w:rsidP="00D83A71"/>
    <w:p w14:paraId="18D9A3B4" w14:textId="77777777" w:rsidR="00D83A71" w:rsidRDefault="00D83A71" w:rsidP="00D83A71"/>
    <w:p w14:paraId="2AD5DC1F" w14:textId="77777777" w:rsidR="00D83A71" w:rsidRDefault="00D83A71" w:rsidP="00D83A71"/>
    <w:p w14:paraId="30E6A9C7" w14:textId="77777777" w:rsidR="00D83A71" w:rsidRPr="00D83A71" w:rsidRDefault="00D83A71" w:rsidP="00D83A71"/>
    <w:p w14:paraId="0B259EBB" w14:textId="77777777" w:rsidR="002D1FE9" w:rsidRDefault="002D1FE9" w:rsidP="002D1FE9">
      <w:pPr>
        <w:pStyle w:val="Heading1"/>
        <w:numPr>
          <w:ilvl w:val="0"/>
          <w:numId w:val="0"/>
        </w:numPr>
        <w:spacing w:line="276" w:lineRule="auto"/>
        <w:jc w:val="left"/>
      </w:pPr>
    </w:p>
    <w:p w14:paraId="2AF8298D" w14:textId="77777777" w:rsidR="002D1FE9" w:rsidRPr="002C57F5" w:rsidRDefault="002D1FE9" w:rsidP="002C57F5"/>
    <w:p w14:paraId="119E4226" w14:textId="77777777" w:rsidR="001B79F9" w:rsidRPr="001B79F9" w:rsidRDefault="001B79F9" w:rsidP="001B79F9"/>
    <w:p w14:paraId="24CCF924" w14:textId="77777777" w:rsidR="006D0F00" w:rsidRDefault="006D0F00" w:rsidP="007F6F71"/>
    <w:p w14:paraId="23874A0A" w14:textId="77777777" w:rsidR="006D0F00" w:rsidRDefault="006D0F00" w:rsidP="007F6F71"/>
    <w:p w14:paraId="0AFC5E70" w14:textId="77777777" w:rsidR="006D0F00" w:rsidRDefault="006D0F00" w:rsidP="007F6F71"/>
    <w:p w14:paraId="6938915E" w14:textId="77777777" w:rsidR="006D0F00" w:rsidRDefault="006D0F00" w:rsidP="007F6F71"/>
    <w:p w14:paraId="050BAF25" w14:textId="77777777" w:rsidR="006D0F00" w:rsidRDefault="006D0F00" w:rsidP="007F6F71"/>
    <w:p w14:paraId="4B952ADD" w14:textId="77777777" w:rsidR="006D0F00" w:rsidRDefault="006D0F00" w:rsidP="007F6F71"/>
    <w:p w14:paraId="1D557C8C" w14:textId="77777777" w:rsidR="006D0F00" w:rsidRDefault="006D0F00" w:rsidP="007F6F71"/>
    <w:p w14:paraId="2132CBA1" w14:textId="77777777" w:rsidR="006D0F00" w:rsidRDefault="006D0F00" w:rsidP="007F6F71"/>
    <w:p w14:paraId="768209EE" w14:textId="77777777" w:rsidR="006D0F00" w:rsidRDefault="006D0F00" w:rsidP="007F6F71"/>
    <w:p w14:paraId="79B41428" w14:textId="77777777" w:rsidR="006D0F00" w:rsidRDefault="006D0F00" w:rsidP="007F6F71"/>
    <w:p w14:paraId="2D7E13FB" w14:textId="77777777" w:rsidR="006D0F00" w:rsidRDefault="006D0F00" w:rsidP="007F6F71"/>
    <w:p w14:paraId="6F76275D" w14:textId="77777777" w:rsidR="006D0F00" w:rsidRDefault="006D0F00" w:rsidP="007F6F71"/>
    <w:p w14:paraId="47FA30A1" w14:textId="77777777" w:rsidR="006D0F00" w:rsidRDefault="006D0F00" w:rsidP="007F6F71"/>
    <w:p w14:paraId="7E168397" w14:textId="77777777" w:rsidR="006D0F00" w:rsidRDefault="006D0F00" w:rsidP="007F6F71"/>
    <w:p w14:paraId="1978E996" w14:textId="77777777" w:rsidR="006D0F00" w:rsidRDefault="006D0F00" w:rsidP="007F6F71"/>
    <w:p w14:paraId="4A536900" w14:textId="77777777" w:rsidR="006D0F00" w:rsidRDefault="006D0F00" w:rsidP="007F6F71"/>
    <w:p w14:paraId="1C304561" w14:textId="77777777" w:rsidR="006D0F00" w:rsidRDefault="006D0F00" w:rsidP="007F6F71"/>
    <w:p w14:paraId="3E64BBCF" w14:textId="77777777" w:rsidR="006D0F00" w:rsidRDefault="006D0F00" w:rsidP="007F6F71"/>
    <w:p w14:paraId="5C6987E0" w14:textId="77777777" w:rsidR="006D0F00" w:rsidRDefault="006D0F00" w:rsidP="007F6F71"/>
    <w:p w14:paraId="1361DF3A" w14:textId="77777777" w:rsidR="006D0F00" w:rsidRDefault="006D0F00" w:rsidP="007F6F71"/>
    <w:p w14:paraId="7BA9FB77" w14:textId="77777777" w:rsidR="006D0F00" w:rsidRDefault="006D0F00" w:rsidP="007F6F71"/>
    <w:p w14:paraId="62D99D7C" w14:textId="77777777" w:rsidR="006D0F00" w:rsidRDefault="006D0F00" w:rsidP="007F6F71"/>
    <w:p w14:paraId="09232C19" w14:textId="77777777" w:rsidR="006D0F00" w:rsidRDefault="006D0F00" w:rsidP="007F6F71"/>
    <w:p w14:paraId="57F922F1" w14:textId="77777777" w:rsidR="006D0F00" w:rsidRDefault="006D0F00" w:rsidP="007F6F71"/>
    <w:p w14:paraId="1F92D783" w14:textId="77777777" w:rsidR="006D0F00" w:rsidRDefault="006D0F00" w:rsidP="007F6F71"/>
    <w:p w14:paraId="5EF36807" w14:textId="77777777" w:rsidR="006D0F00" w:rsidRDefault="006D0F00" w:rsidP="007F6F71"/>
    <w:p w14:paraId="4580BB05" w14:textId="060FFA9B" w:rsidR="006D0F00" w:rsidRDefault="00C030B7" w:rsidP="00C030B7">
      <w:pPr>
        <w:pStyle w:val="Heading1"/>
        <w:numPr>
          <w:ilvl w:val="0"/>
          <w:numId w:val="0"/>
        </w:numPr>
        <w:ind w:left="432"/>
      </w:pPr>
      <w:r>
        <w:t>DAFTAR TABEL</w:t>
      </w:r>
    </w:p>
    <w:p w14:paraId="13C37428" w14:textId="77777777" w:rsidR="006D0F00" w:rsidRDefault="006D0F00" w:rsidP="007F6F71"/>
    <w:p w14:paraId="5F0AC4A2" w14:textId="77777777" w:rsidR="00C030B7" w:rsidRDefault="00C030B7" w:rsidP="007F6F71"/>
    <w:p w14:paraId="48E4F7F7" w14:textId="77777777" w:rsidR="00C030B7" w:rsidRPr="00C030B7" w:rsidRDefault="00C030B7" w:rsidP="00787AC8">
      <w:pPr>
        <w:pStyle w:val="Heading2"/>
        <w:numPr>
          <w:ilvl w:val="0"/>
          <w:numId w:val="0"/>
        </w:numPr>
        <w:spacing w:line="276" w:lineRule="auto"/>
        <w:ind w:left="576"/>
        <w:rPr>
          <w:b w:val="0"/>
          <w:bCs/>
        </w:rPr>
      </w:pPr>
    </w:p>
    <w:p w14:paraId="38972878" w14:textId="3F4EAB9A" w:rsidR="00C030B7" w:rsidRPr="00787AC8" w:rsidRDefault="00C030B7" w:rsidP="00787AC8">
      <w:pPr>
        <w:pStyle w:val="Heading2"/>
        <w:numPr>
          <w:ilvl w:val="0"/>
          <w:numId w:val="0"/>
        </w:numPr>
        <w:spacing w:line="276" w:lineRule="auto"/>
        <w:ind w:left="576"/>
        <w:rPr>
          <w:b w:val="0"/>
          <w:bCs/>
          <w:szCs w:val="20"/>
        </w:rPr>
      </w:pPr>
      <w:r w:rsidRPr="00C030B7">
        <w:rPr>
          <w:b w:val="0"/>
          <w:bCs/>
        </w:rPr>
        <w:t>T</w:t>
      </w:r>
      <w:r w:rsidRPr="00787AC8">
        <w:rPr>
          <w:b w:val="0"/>
          <w:bCs/>
          <w:szCs w:val="20"/>
        </w:rPr>
        <w:t>abel 1. Karakteristik demografi subjek penelitian.........................................</w:t>
      </w:r>
      <w:r w:rsidR="002176D0">
        <w:rPr>
          <w:b w:val="0"/>
          <w:bCs/>
          <w:szCs w:val="20"/>
        </w:rPr>
        <w:t>23</w:t>
      </w:r>
    </w:p>
    <w:p w14:paraId="42477C3F" w14:textId="7A8040C4" w:rsidR="00C030B7" w:rsidRPr="00787AC8" w:rsidRDefault="00C030B7" w:rsidP="00787AC8">
      <w:pPr>
        <w:pStyle w:val="Heading2"/>
        <w:numPr>
          <w:ilvl w:val="0"/>
          <w:numId w:val="0"/>
        </w:numPr>
        <w:spacing w:line="276" w:lineRule="auto"/>
        <w:ind w:left="576"/>
        <w:rPr>
          <w:b w:val="0"/>
          <w:bCs/>
          <w:szCs w:val="20"/>
        </w:rPr>
      </w:pPr>
    </w:p>
    <w:p w14:paraId="69A480FF" w14:textId="77777777" w:rsidR="006D0F00" w:rsidRPr="00787AC8" w:rsidRDefault="006D0F00" w:rsidP="00787AC8">
      <w:pPr>
        <w:spacing w:line="276" w:lineRule="auto"/>
        <w:rPr>
          <w:szCs w:val="20"/>
        </w:rPr>
      </w:pPr>
    </w:p>
    <w:p w14:paraId="7758171C" w14:textId="77777777" w:rsidR="006D0F00" w:rsidRDefault="006D0F00" w:rsidP="007F6F71"/>
    <w:p w14:paraId="5FEC1BA9" w14:textId="77777777" w:rsidR="006D0F00" w:rsidRDefault="006D0F00" w:rsidP="007F6F71"/>
    <w:p w14:paraId="1A7DFE7A" w14:textId="77777777" w:rsidR="0074757A" w:rsidRDefault="0074757A" w:rsidP="007F6F71"/>
    <w:p w14:paraId="6434C8DB" w14:textId="77777777" w:rsidR="0074757A" w:rsidRDefault="0074757A" w:rsidP="007F6F71"/>
    <w:p w14:paraId="1FDAB9F8" w14:textId="77777777" w:rsidR="0074757A" w:rsidRDefault="0074757A" w:rsidP="007F6F71"/>
    <w:p w14:paraId="6A7D58C2" w14:textId="77777777" w:rsidR="0074757A" w:rsidRDefault="0074757A" w:rsidP="007F6F71"/>
    <w:p w14:paraId="0175C0D3" w14:textId="77777777" w:rsidR="0074757A" w:rsidRDefault="0074757A" w:rsidP="007F6F71"/>
    <w:p w14:paraId="63320629" w14:textId="77777777" w:rsidR="0074757A" w:rsidRDefault="0074757A" w:rsidP="007F6F71"/>
    <w:p w14:paraId="0DCCC632" w14:textId="77777777" w:rsidR="0074757A" w:rsidRDefault="0074757A" w:rsidP="007F6F71"/>
    <w:p w14:paraId="2E326E33" w14:textId="77777777" w:rsidR="0074757A" w:rsidRDefault="0074757A" w:rsidP="007F6F71"/>
    <w:p w14:paraId="0EA7907B" w14:textId="77777777" w:rsidR="0074757A" w:rsidRDefault="0074757A" w:rsidP="007F6F71"/>
    <w:p w14:paraId="3A79AA23" w14:textId="77777777" w:rsidR="0074757A" w:rsidRDefault="0074757A" w:rsidP="007F6F71"/>
    <w:p w14:paraId="31F14F66" w14:textId="77777777" w:rsidR="0074757A" w:rsidRDefault="0074757A" w:rsidP="007F6F71"/>
    <w:p w14:paraId="6CF069E2" w14:textId="77777777" w:rsidR="0074757A" w:rsidRDefault="0074757A" w:rsidP="007F6F71"/>
    <w:p w14:paraId="4AE23589" w14:textId="77777777" w:rsidR="0074757A" w:rsidRDefault="0074757A" w:rsidP="007F6F71"/>
    <w:p w14:paraId="4144B968" w14:textId="77777777" w:rsidR="0074757A" w:rsidRDefault="0074757A" w:rsidP="007F6F71"/>
    <w:p w14:paraId="2E8EA42B" w14:textId="77777777" w:rsidR="0074757A" w:rsidRDefault="0074757A" w:rsidP="007F6F71"/>
    <w:p w14:paraId="06C8A9E1" w14:textId="77777777" w:rsidR="0074757A" w:rsidRDefault="0074757A" w:rsidP="007F6F71"/>
    <w:p w14:paraId="6F986EF7" w14:textId="77777777" w:rsidR="0074757A" w:rsidRDefault="0074757A" w:rsidP="007F6F71"/>
    <w:p w14:paraId="2372AEFC" w14:textId="77777777" w:rsidR="0074757A" w:rsidRDefault="0074757A" w:rsidP="007F6F71"/>
    <w:p w14:paraId="4C70A6A2" w14:textId="77777777" w:rsidR="0074757A" w:rsidRDefault="0074757A" w:rsidP="007F6F71"/>
    <w:p w14:paraId="064723BE" w14:textId="77777777" w:rsidR="0074757A" w:rsidRDefault="0074757A" w:rsidP="007F6F71"/>
    <w:p w14:paraId="26232D9B" w14:textId="77777777" w:rsidR="0074757A" w:rsidRDefault="0074757A" w:rsidP="007F6F71"/>
    <w:p w14:paraId="4976DC1B" w14:textId="77777777" w:rsidR="0074757A" w:rsidRDefault="0074757A" w:rsidP="007F6F71"/>
    <w:p w14:paraId="0419E996" w14:textId="77777777" w:rsidR="0074757A" w:rsidRDefault="0074757A" w:rsidP="007F6F71"/>
    <w:p w14:paraId="5ED95337" w14:textId="77777777" w:rsidR="0074757A" w:rsidRDefault="0074757A" w:rsidP="007F6F71"/>
    <w:p w14:paraId="6C1A4518" w14:textId="77777777" w:rsidR="0074757A" w:rsidRDefault="0074757A" w:rsidP="007F6F71"/>
    <w:p w14:paraId="2724D6D0" w14:textId="77777777" w:rsidR="0074757A" w:rsidRDefault="0074757A" w:rsidP="007F6F71"/>
    <w:p w14:paraId="159AB374" w14:textId="77777777" w:rsidR="0074757A" w:rsidRDefault="0074757A" w:rsidP="007F6F71"/>
    <w:p w14:paraId="277FB78B" w14:textId="77777777" w:rsidR="0074757A" w:rsidRDefault="0074757A" w:rsidP="007F6F71"/>
    <w:p w14:paraId="4B38692D" w14:textId="77777777" w:rsidR="0074757A" w:rsidRDefault="0074757A" w:rsidP="007F6F71"/>
    <w:p w14:paraId="63A3425A" w14:textId="77777777" w:rsidR="0074757A" w:rsidRDefault="0074757A" w:rsidP="007F6F71"/>
    <w:p w14:paraId="600B8AA9" w14:textId="77777777" w:rsidR="0074757A" w:rsidRDefault="0074757A" w:rsidP="007F6F71"/>
    <w:p w14:paraId="0900668A" w14:textId="77777777" w:rsidR="0074757A" w:rsidRDefault="0074757A" w:rsidP="007F6F71"/>
    <w:p w14:paraId="600C5391" w14:textId="77777777" w:rsidR="0074757A" w:rsidRDefault="0074757A" w:rsidP="007F6F71"/>
    <w:p w14:paraId="33850307" w14:textId="77777777" w:rsidR="009F31F3" w:rsidRDefault="009F31F3" w:rsidP="007F6F71"/>
    <w:p w14:paraId="0D3CD359" w14:textId="77777777" w:rsidR="0074757A" w:rsidRDefault="0074757A" w:rsidP="007F6F71"/>
    <w:p w14:paraId="08F318B9" w14:textId="77777777" w:rsidR="0074757A" w:rsidRDefault="0074757A" w:rsidP="007F6F71"/>
    <w:p w14:paraId="5F602BA9" w14:textId="77777777" w:rsidR="0074757A" w:rsidRDefault="0074757A" w:rsidP="007F6F71"/>
    <w:p w14:paraId="1BA3574C" w14:textId="77777777" w:rsidR="0074757A" w:rsidRDefault="0074757A" w:rsidP="007F6F71"/>
    <w:p w14:paraId="3B07F867" w14:textId="654ABEC1" w:rsidR="0074757A" w:rsidRDefault="0074757A" w:rsidP="0074757A">
      <w:pPr>
        <w:pStyle w:val="Heading1"/>
        <w:numPr>
          <w:ilvl w:val="0"/>
          <w:numId w:val="0"/>
        </w:numPr>
        <w:ind w:left="2276"/>
        <w:jc w:val="both"/>
      </w:pPr>
      <w:r>
        <w:t xml:space="preserve">DAFTAR LAMPIRAN </w:t>
      </w:r>
    </w:p>
    <w:p w14:paraId="0A41A175" w14:textId="77777777" w:rsidR="0074757A" w:rsidRPr="0074757A" w:rsidRDefault="0074757A" w:rsidP="0074757A"/>
    <w:p w14:paraId="6A50E02E" w14:textId="77777777" w:rsidR="006D0F00" w:rsidRDefault="006D0F00" w:rsidP="007F6F71"/>
    <w:p w14:paraId="303F036D" w14:textId="77777777" w:rsidR="006D0F00" w:rsidRDefault="006D0F00" w:rsidP="007F6F71"/>
    <w:p w14:paraId="6E47FE03" w14:textId="27C00B58" w:rsidR="006D0F00" w:rsidRDefault="0074757A" w:rsidP="0074757A">
      <w:pPr>
        <w:pStyle w:val="Heading2"/>
        <w:numPr>
          <w:ilvl w:val="0"/>
          <w:numId w:val="0"/>
        </w:numPr>
        <w:ind w:left="576"/>
      </w:pPr>
      <w:r>
        <w:t>Lampiran 1.......................................................................................</w:t>
      </w:r>
      <w:r w:rsidR="002176D0">
        <w:t>37</w:t>
      </w:r>
    </w:p>
    <w:p w14:paraId="1E3EF2D8" w14:textId="00B14379" w:rsidR="0074757A" w:rsidRDefault="0074757A" w:rsidP="0074757A">
      <w:pPr>
        <w:pStyle w:val="Heading2"/>
        <w:numPr>
          <w:ilvl w:val="0"/>
          <w:numId w:val="0"/>
        </w:numPr>
        <w:ind w:left="576"/>
      </w:pPr>
      <w:r>
        <w:t>Lampiran 2.......................................................................................</w:t>
      </w:r>
      <w:r w:rsidR="002176D0">
        <w:t>38</w:t>
      </w:r>
    </w:p>
    <w:p w14:paraId="6FF6FFB0" w14:textId="71CF7642" w:rsidR="0074757A" w:rsidRDefault="0074757A" w:rsidP="0074757A">
      <w:pPr>
        <w:pStyle w:val="Heading2"/>
        <w:numPr>
          <w:ilvl w:val="0"/>
          <w:numId w:val="0"/>
        </w:numPr>
        <w:ind w:left="576"/>
      </w:pPr>
      <w:r>
        <w:t>Lampiran 3.......................................................................................</w:t>
      </w:r>
      <w:r w:rsidR="002176D0">
        <w:t>39</w:t>
      </w:r>
    </w:p>
    <w:p w14:paraId="027C8D9A" w14:textId="67BB664D" w:rsidR="0074757A" w:rsidRDefault="0074757A" w:rsidP="0074757A">
      <w:pPr>
        <w:pStyle w:val="Heading2"/>
        <w:numPr>
          <w:ilvl w:val="0"/>
          <w:numId w:val="0"/>
        </w:numPr>
        <w:ind w:left="576"/>
      </w:pPr>
      <w:r>
        <w:t>Lampiran 4.......................................................................................</w:t>
      </w:r>
      <w:r w:rsidR="002176D0">
        <w:t>40</w:t>
      </w:r>
    </w:p>
    <w:p w14:paraId="5410B66A" w14:textId="7DB9EA37" w:rsidR="0074757A" w:rsidRDefault="0074757A" w:rsidP="0074757A">
      <w:pPr>
        <w:pStyle w:val="Heading2"/>
        <w:numPr>
          <w:ilvl w:val="0"/>
          <w:numId w:val="0"/>
        </w:numPr>
        <w:ind w:left="576"/>
      </w:pPr>
      <w:r>
        <w:t>Lampiran 5.......................................................................................</w:t>
      </w:r>
      <w:r w:rsidR="002176D0">
        <w:t>41</w:t>
      </w:r>
    </w:p>
    <w:p w14:paraId="71BBFE1E" w14:textId="3705C17A" w:rsidR="0074757A" w:rsidRDefault="0074757A" w:rsidP="0074757A">
      <w:pPr>
        <w:pStyle w:val="Heading2"/>
        <w:numPr>
          <w:ilvl w:val="0"/>
          <w:numId w:val="0"/>
        </w:numPr>
        <w:spacing w:line="276" w:lineRule="auto"/>
        <w:ind w:left="576"/>
      </w:pPr>
    </w:p>
    <w:p w14:paraId="29A3EBD4" w14:textId="77777777" w:rsidR="006D0F00" w:rsidRDefault="006D0F00" w:rsidP="007F6F71"/>
    <w:p w14:paraId="5674EB9F" w14:textId="77777777" w:rsidR="006D0F00" w:rsidRDefault="006D0F00" w:rsidP="007F6F71"/>
    <w:p w14:paraId="68D4FC56" w14:textId="0C95CB6D" w:rsidR="001E4937" w:rsidRDefault="005E640B" w:rsidP="006D0F00">
      <w:pPr>
        <w:pStyle w:val="TableofFigures"/>
        <w:tabs>
          <w:tab w:val="right" w:leader="dot" w:pos="7417"/>
        </w:tabs>
        <w:spacing w:line="276" w:lineRule="auto"/>
        <w:rPr>
          <w:b/>
          <w:bCs/>
          <w:noProof/>
        </w:rPr>
      </w:pPr>
      <w:r>
        <w:rPr>
          <w:noProof/>
        </w:rPr>
        <w:fldChar w:fldCharType="end"/>
      </w:r>
    </w:p>
    <w:p w14:paraId="4E0D9F85" w14:textId="160A4F48" w:rsidR="001E4937" w:rsidRPr="001E4937" w:rsidRDefault="001E4937" w:rsidP="001E4937">
      <w:pPr>
        <w:tabs>
          <w:tab w:val="left" w:pos="5719"/>
        </w:tabs>
        <w:sectPr w:rsidR="001E4937" w:rsidRPr="001E4937" w:rsidSect="00A461C5">
          <w:headerReference w:type="even" r:id="rId14"/>
          <w:headerReference w:type="default" r:id="rId15"/>
          <w:footerReference w:type="even" r:id="rId16"/>
          <w:footerReference w:type="default" r:id="rId17"/>
          <w:headerReference w:type="first" r:id="rId18"/>
          <w:footerReference w:type="first" r:id="rId19"/>
          <w:pgSz w:w="9979" w:h="14175"/>
          <w:pgMar w:top="1276" w:right="1276" w:bottom="1276" w:left="1276" w:header="709" w:footer="709" w:gutter="0"/>
          <w:pgNumType w:fmt="lowerRoman" w:start="1"/>
          <w:cols w:space="708"/>
          <w:docGrid w:linePitch="360"/>
        </w:sectPr>
      </w:pPr>
      <w:r>
        <w:tab/>
      </w:r>
    </w:p>
    <w:p w14:paraId="7040A362" w14:textId="4A2BDE61" w:rsidR="002547E9" w:rsidRDefault="00BA4391" w:rsidP="00483A9E">
      <w:pPr>
        <w:pStyle w:val="Heading1"/>
        <w:spacing w:line="276" w:lineRule="auto"/>
        <w:ind w:left="0" w:firstLine="0"/>
      </w:pPr>
      <w:r w:rsidRPr="003669EB">
        <w:lastRenderedPageBreak/>
        <w:br/>
      </w:r>
      <w:bookmarkStart w:id="7" w:name="_Toc188357149"/>
      <w:r w:rsidR="002547E9" w:rsidRPr="003669EB">
        <w:t>PENDAHULUAN</w:t>
      </w:r>
      <w:bookmarkEnd w:id="7"/>
    </w:p>
    <w:p w14:paraId="39AAE81A" w14:textId="77777777" w:rsidR="00082FD4" w:rsidRPr="00082FD4" w:rsidRDefault="00082FD4" w:rsidP="00082FD4"/>
    <w:p w14:paraId="02E3225C" w14:textId="77777777" w:rsidR="00286825" w:rsidRPr="003669EB" w:rsidRDefault="00286825" w:rsidP="00483A9E">
      <w:pPr>
        <w:spacing w:line="276" w:lineRule="auto"/>
        <w:jc w:val="center"/>
        <w:rPr>
          <w:rFonts w:cs="Arial"/>
          <w:b/>
          <w:bCs/>
          <w:szCs w:val="24"/>
        </w:rPr>
      </w:pPr>
    </w:p>
    <w:p w14:paraId="6883EAFA" w14:textId="7C8301E3" w:rsidR="002547E9" w:rsidRDefault="002547E9" w:rsidP="00483A9E">
      <w:pPr>
        <w:pStyle w:val="Heading2"/>
        <w:spacing w:line="276" w:lineRule="auto"/>
      </w:pPr>
      <w:bookmarkStart w:id="8" w:name="_Toc188357150"/>
      <w:r w:rsidRPr="003669EB">
        <w:t>Latar Belakang</w:t>
      </w:r>
      <w:bookmarkEnd w:id="8"/>
    </w:p>
    <w:p w14:paraId="74D41DA4" w14:textId="3A9876A6" w:rsidR="000E1C92" w:rsidRDefault="000E1C92" w:rsidP="000E1C92">
      <w:pPr>
        <w:keepNext/>
        <w:spacing w:line="276" w:lineRule="auto"/>
        <w:jc w:val="center"/>
      </w:pPr>
    </w:p>
    <w:p w14:paraId="0738B3B0" w14:textId="5B29382C" w:rsidR="007F7A6F" w:rsidRPr="00890FB9" w:rsidRDefault="007F7A6F" w:rsidP="007F7A6F">
      <w:pPr>
        <w:spacing w:line="276" w:lineRule="auto"/>
        <w:ind w:firstLine="720"/>
        <w:rPr>
          <w:rFonts w:cs="Arial"/>
          <w:szCs w:val="20"/>
        </w:rPr>
      </w:pPr>
      <w:r w:rsidRPr="000508CB">
        <w:rPr>
          <w:rFonts w:cs="Arial"/>
          <w:szCs w:val="20"/>
        </w:rPr>
        <w:t xml:space="preserve">Stroke merupakan salah satu penyebab utama disabilitas dan gangguan kognitif di seluruh dunia. Gangguan kognitif </w:t>
      </w:r>
      <w:r w:rsidR="000508CB">
        <w:rPr>
          <w:rFonts w:cs="Arial"/>
          <w:szCs w:val="20"/>
        </w:rPr>
        <w:t>setelah s</w:t>
      </w:r>
      <w:r w:rsidRPr="000508CB">
        <w:rPr>
          <w:rFonts w:cs="Arial"/>
          <w:szCs w:val="20"/>
        </w:rPr>
        <w:t>troke iskemik seringkali menghambat kemampuan pasien untuk melakukan aktivitas sehari-hari dan berpartisipasi secara aktif dalam masyarakat.</w:t>
      </w:r>
      <w:r w:rsidR="00CC68C8">
        <w:rPr>
          <w:rFonts w:cs="Arial"/>
          <w:szCs w:val="20"/>
        </w:rPr>
        <w:t xml:space="preserve"> </w:t>
      </w:r>
      <w:r w:rsidRPr="000508CB">
        <w:rPr>
          <w:rFonts w:cs="Arial"/>
          <w:szCs w:val="20"/>
        </w:rPr>
        <w:t>Neurorestorasi, yang melibatkan berbagai intervensi untuk memulihkan fungsi saraf yang terganggu, merupakan bidang penelitian yang terus berkembang.</w:t>
      </w:r>
      <w:r w:rsidR="00CC68C8">
        <w:rPr>
          <w:rFonts w:cs="Arial"/>
          <w:szCs w:val="20"/>
        </w:rPr>
        <w:t xml:space="preserve"> (</w:t>
      </w:r>
      <w:r w:rsidR="00CC68C8" w:rsidRPr="00F31ADF">
        <w:rPr>
          <w:rFonts w:cs="Arial"/>
          <w:szCs w:val="20"/>
        </w:rPr>
        <w:t>Adre M et al.,</w:t>
      </w:r>
      <w:r w:rsidR="00CC68C8">
        <w:rPr>
          <w:rFonts w:cs="Arial"/>
          <w:szCs w:val="20"/>
        </w:rPr>
        <w:t xml:space="preserve"> 2022)</w:t>
      </w:r>
    </w:p>
    <w:p w14:paraId="1D31BBD8" w14:textId="4723FC21" w:rsidR="00932806" w:rsidRPr="00932806" w:rsidRDefault="00932806" w:rsidP="00932806">
      <w:pPr>
        <w:spacing w:line="276" w:lineRule="auto"/>
        <w:ind w:firstLine="567"/>
        <w:rPr>
          <w:rFonts w:cs="Arial"/>
          <w:szCs w:val="20"/>
          <w:lang w:val="en-US"/>
        </w:rPr>
      </w:pPr>
      <w:r w:rsidRPr="00932806">
        <w:rPr>
          <w:rFonts w:cs="Arial"/>
          <w:szCs w:val="20"/>
          <w:lang w:val="en-US"/>
        </w:rPr>
        <w:t xml:space="preserve">Menurut Riset Kesehatan Dasar Indonesia (Riskesdas) angka kejadian stroke meningkat dari 7 per juta pada tahun 2013 menjadi 10.9 per juta pada tahun 2018. </w:t>
      </w:r>
      <w:r w:rsidR="008D3762">
        <w:rPr>
          <w:rFonts w:cs="Arial"/>
          <w:szCs w:val="20"/>
          <w:lang w:val="en-US"/>
        </w:rPr>
        <w:t xml:space="preserve">Insidens stroke iskemik di Indonesia antara tahun 2012 dan 2014 adalah 67% dari keseluruhan stroke. </w:t>
      </w:r>
      <w:r w:rsidRPr="00932806">
        <w:rPr>
          <w:rFonts w:cs="Arial"/>
          <w:szCs w:val="20"/>
          <w:lang w:val="en-US"/>
        </w:rPr>
        <w:t xml:space="preserve">Golongan usia dengan penderita stroke tertinggi yaitu &gt;75 tahun yang mencapai 50,2 kasus per 1000 penduduk dan didominasi dari daerah perkotaan. Insidensi stroke pada laki-laki lebih tinggi dibanding perempuan (Pokdi Stroke, 2011). </w:t>
      </w:r>
      <w:r w:rsidRPr="00932806">
        <w:rPr>
          <w:rFonts w:cs="Arial"/>
          <w:i/>
          <w:iCs/>
          <w:szCs w:val="20"/>
          <w:lang w:val="en-US"/>
        </w:rPr>
        <w:t>National Stroke Association</w:t>
      </w:r>
      <w:r w:rsidRPr="00932806">
        <w:rPr>
          <w:rFonts w:cs="Arial"/>
          <w:szCs w:val="20"/>
          <w:lang w:val="en-US"/>
        </w:rPr>
        <w:t xml:space="preserve"> (ASA) menyatakan bahwa 10% penderita stroke sembuh total tanpa cacat apapun, 25% sembuh dengan cacat ringan, dan 40% menderita cacat sedang sampai berat yang membutuhkan </w:t>
      </w:r>
      <w:r w:rsidR="00CC68C8">
        <w:rPr>
          <w:rFonts w:cs="Arial"/>
          <w:szCs w:val="20"/>
          <w:lang w:val="en-US"/>
        </w:rPr>
        <w:t xml:space="preserve"> </w:t>
      </w:r>
      <w:r w:rsidRPr="00932806">
        <w:rPr>
          <w:rFonts w:cs="Arial"/>
          <w:szCs w:val="20"/>
          <w:lang w:val="en-US"/>
        </w:rPr>
        <w:t xml:space="preserve">perawatan jangka panjang. </w:t>
      </w:r>
    </w:p>
    <w:p w14:paraId="5FC71C52" w14:textId="7BB29408" w:rsidR="00932806" w:rsidRDefault="00932806" w:rsidP="00932806">
      <w:pPr>
        <w:spacing w:line="276" w:lineRule="auto"/>
        <w:ind w:firstLine="426"/>
        <w:rPr>
          <w:rFonts w:cs="Arial"/>
          <w:szCs w:val="20"/>
          <w:lang w:val="en-US"/>
        </w:rPr>
      </w:pPr>
      <w:r w:rsidRPr="00932806">
        <w:rPr>
          <w:rFonts w:cs="Arial"/>
          <w:szCs w:val="20"/>
        </w:rPr>
        <w:t xml:space="preserve">Stroke menurut </w:t>
      </w:r>
      <w:r w:rsidRPr="00932806">
        <w:rPr>
          <w:rFonts w:cs="Arial"/>
          <w:i/>
          <w:iCs/>
          <w:szCs w:val="20"/>
        </w:rPr>
        <w:t>World Health Organization</w:t>
      </w:r>
      <w:r w:rsidRPr="00932806">
        <w:rPr>
          <w:rFonts w:cs="Arial"/>
          <w:szCs w:val="20"/>
        </w:rPr>
        <w:t xml:space="preserve"> (WHO) didefinisikan sebagai tanda – tanda klinis yang terjadi secara cepat atau mendadak berupa defisit fokal atau global pada fungsi otak dengan gejala yang berlangsung selama 24 jam atau lebih atau menyebabkan kematian, tanpa penyebab yang jelas selain penyebab vaskular. Terdapat juga definisi stroke berdasarkan </w:t>
      </w:r>
      <w:r w:rsidRPr="00932806">
        <w:rPr>
          <w:rFonts w:cs="Arial"/>
          <w:i/>
          <w:iCs/>
          <w:szCs w:val="20"/>
        </w:rPr>
        <w:t>American Heart Association/ American Stroke Association</w:t>
      </w:r>
      <w:r w:rsidRPr="00932806">
        <w:rPr>
          <w:rFonts w:cs="Arial"/>
          <w:szCs w:val="20"/>
        </w:rPr>
        <w:t xml:space="preserve"> (AHA/ASA), dimana stroke didefinisikan sebagai sindrom defisit neurologis yang bersifat akut akibat jejas pada otak, medula spinalis, dan retina yang dapat dijelaskan dengan etiologi vaskular</w:t>
      </w:r>
      <w:r w:rsidRPr="00932806">
        <w:rPr>
          <w:rFonts w:cs="Arial"/>
          <w:szCs w:val="20"/>
          <w:lang w:val="en-US"/>
        </w:rPr>
        <w:t xml:space="preserve">. </w:t>
      </w:r>
    </w:p>
    <w:p w14:paraId="13C1F9C1" w14:textId="6F8E58EE" w:rsidR="007F7A6F" w:rsidRPr="00932806" w:rsidRDefault="007F7A6F" w:rsidP="007F7A6F">
      <w:pPr>
        <w:pStyle w:val="NormalWeb"/>
        <w:spacing w:before="0" w:beforeAutospacing="0" w:after="0" w:afterAutospacing="0" w:line="276" w:lineRule="auto"/>
        <w:ind w:firstLine="567"/>
        <w:jc w:val="both"/>
        <w:rPr>
          <w:rFonts w:ascii="Arial" w:hAnsi="Arial" w:cs="Arial"/>
          <w:sz w:val="20"/>
          <w:szCs w:val="20"/>
        </w:rPr>
      </w:pPr>
      <w:r w:rsidRPr="00932806">
        <w:rPr>
          <w:rFonts w:ascii="Arial" w:hAnsi="Arial" w:cs="Arial"/>
          <w:sz w:val="20"/>
          <w:szCs w:val="20"/>
        </w:rPr>
        <w:tab/>
        <w:t xml:space="preserve"> Fungsi kognitif adalah kemampuan intelektual yang meliputi pemahaman dan penggunaan bahasa, persepsi dan penggunaan kemampuan berhitung, </w:t>
      </w:r>
      <w:r w:rsidRPr="00932806">
        <w:rPr>
          <w:rFonts w:ascii="Arial" w:hAnsi="Arial" w:cs="Arial"/>
          <w:i/>
          <w:iCs/>
          <w:sz w:val="20"/>
          <w:szCs w:val="20"/>
        </w:rPr>
        <w:t>attention</w:t>
      </w:r>
      <w:r w:rsidRPr="00932806">
        <w:rPr>
          <w:rFonts w:ascii="Arial" w:hAnsi="Arial" w:cs="Arial"/>
          <w:sz w:val="20"/>
          <w:szCs w:val="20"/>
        </w:rPr>
        <w:t xml:space="preserve"> (proses informasi), memori, dan fungsi eksekutif seperti merencanakan, </w:t>
      </w:r>
      <w:r w:rsidRPr="00932806">
        <w:rPr>
          <w:rFonts w:ascii="Arial" w:hAnsi="Arial" w:cs="Arial"/>
          <w:i/>
          <w:iCs/>
          <w:sz w:val="20"/>
          <w:szCs w:val="20"/>
        </w:rPr>
        <w:t>problem solving</w:t>
      </w:r>
      <w:r w:rsidRPr="00932806">
        <w:rPr>
          <w:rFonts w:ascii="Arial" w:hAnsi="Arial" w:cs="Arial"/>
          <w:sz w:val="20"/>
          <w:szCs w:val="20"/>
        </w:rPr>
        <w:t xml:space="preserve">, dan </w:t>
      </w:r>
      <w:r w:rsidRPr="00932806">
        <w:rPr>
          <w:rFonts w:ascii="Arial" w:hAnsi="Arial" w:cs="Arial"/>
          <w:i/>
          <w:iCs/>
          <w:sz w:val="20"/>
          <w:szCs w:val="20"/>
        </w:rPr>
        <w:t>self-monitoring</w:t>
      </w:r>
      <w:r w:rsidRPr="00932806">
        <w:rPr>
          <w:rFonts w:ascii="Arial" w:hAnsi="Arial" w:cs="Arial"/>
          <w:sz w:val="20"/>
          <w:szCs w:val="20"/>
        </w:rPr>
        <w:t xml:space="preserve">. Gangguan pada fungsi kognitif bila dibiarkan akan mengganggu aktivitas sehari-hari. Sebagai contoh gangguan memori yang sering terjadi pada pasien pasca stroke.  </w:t>
      </w:r>
      <w:r w:rsidRPr="00F31ADF">
        <w:rPr>
          <w:rFonts w:ascii="Arial" w:hAnsi="Arial" w:cs="Arial"/>
          <w:sz w:val="20"/>
          <w:szCs w:val="20"/>
        </w:rPr>
        <w:t>(Boletimi</w:t>
      </w:r>
      <w:r w:rsidR="00E9467E" w:rsidRPr="00F31ADF">
        <w:rPr>
          <w:rFonts w:ascii="Arial" w:hAnsi="Arial" w:cs="Arial"/>
          <w:sz w:val="20"/>
          <w:szCs w:val="20"/>
        </w:rPr>
        <w:t xml:space="preserve"> </w:t>
      </w:r>
      <w:r w:rsidRPr="00F31ADF">
        <w:rPr>
          <w:rFonts w:ascii="Arial" w:hAnsi="Arial" w:cs="Arial"/>
          <w:sz w:val="20"/>
          <w:szCs w:val="20"/>
        </w:rPr>
        <w:t>et al</w:t>
      </w:r>
      <w:r w:rsidR="00E9467E" w:rsidRPr="00F31ADF">
        <w:rPr>
          <w:rFonts w:ascii="Arial" w:hAnsi="Arial" w:cs="Arial"/>
          <w:sz w:val="20"/>
          <w:szCs w:val="20"/>
        </w:rPr>
        <w:t>.</w:t>
      </w:r>
      <w:r w:rsidRPr="00F31ADF">
        <w:rPr>
          <w:rFonts w:ascii="Arial" w:hAnsi="Arial" w:cs="Arial"/>
          <w:sz w:val="20"/>
          <w:szCs w:val="20"/>
        </w:rPr>
        <w:t>, 2021).</w:t>
      </w:r>
    </w:p>
    <w:p w14:paraId="139724C7" w14:textId="77777777" w:rsidR="007F7A6F" w:rsidRPr="00932806" w:rsidRDefault="007F7A6F" w:rsidP="007F7A6F">
      <w:pPr>
        <w:pStyle w:val="NormalWeb"/>
        <w:spacing w:before="0" w:beforeAutospacing="0" w:after="0" w:afterAutospacing="0" w:line="276" w:lineRule="auto"/>
        <w:ind w:left="60" w:firstLine="567"/>
        <w:jc w:val="both"/>
        <w:rPr>
          <w:rFonts w:ascii="Arial" w:hAnsi="Arial" w:cs="Arial"/>
          <w:sz w:val="20"/>
          <w:szCs w:val="20"/>
        </w:rPr>
      </w:pPr>
      <w:r w:rsidRPr="00932806">
        <w:rPr>
          <w:rFonts w:ascii="Arial" w:hAnsi="Arial" w:cs="Arial"/>
          <w:sz w:val="20"/>
          <w:szCs w:val="20"/>
        </w:rPr>
        <w:tab/>
      </w:r>
      <w:bookmarkStart w:id="9" w:name="_Hlk190960577"/>
      <w:r w:rsidRPr="00932806">
        <w:rPr>
          <w:rFonts w:ascii="Arial" w:hAnsi="Arial" w:cs="Arial"/>
          <w:sz w:val="20"/>
          <w:szCs w:val="20"/>
        </w:rPr>
        <w:t xml:space="preserve">Dua pertiga penderita stroke mengalami gangguan kognitif atau penurunan sesudah serangan stroke. Hampir sepertiga mengalami demensia dalam 3 bulan pasca stroke. Sekitar 25% penderita stroke yang bertahan hidup didiagnosis demensia setelah 12 bulan serangan stroke. </w:t>
      </w:r>
      <w:r w:rsidRPr="00F31ADF">
        <w:rPr>
          <w:rFonts w:ascii="Arial" w:hAnsi="Arial" w:cs="Arial"/>
          <w:sz w:val="20"/>
          <w:szCs w:val="20"/>
        </w:rPr>
        <w:t>(Kumalasari et al., 2018).</w:t>
      </w:r>
    </w:p>
    <w:p w14:paraId="042440C6" w14:textId="05625CBA" w:rsidR="006C029F" w:rsidRDefault="007F7A6F" w:rsidP="007F7A6F">
      <w:pPr>
        <w:spacing w:line="276" w:lineRule="auto"/>
        <w:ind w:firstLine="720"/>
        <w:rPr>
          <w:rFonts w:cs="Arial"/>
          <w:szCs w:val="20"/>
        </w:rPr>
      </w:pPr>
      <w:bookmarkStart w:id="10" w:name="_Hlk190960864"/>
      <w:bookmarkEnd w:id="9"/>
      <w:r w:rsidRPr="00E9467E">
        <w:rPr>
          <w:rFonts w:cs="Arial"/>
          <w:szCs w:val="20"/>
        </w:rPr>
        <w:t xml:space="preserve">Salah satu metode neurorestorasi yang menjanjikan adalah </w:t>
      </w:r>
      <w:r w:rsidR="00E9467E">
        <w:rPr>
          <w:rFonts w:cs="Arial"/>
          <w:i/>
          <w:iCs/>
          <w:szCs w:val="20"/>
        </w:rPr>
        <w:t>R</w:t>
      </w:r>
      <w:r w:rsidRPr="00E9467E">
        <w:rPr>
          <w:rFonts w:cs="Arial"/>
          <w:i/>
          <w:iCs/>
          <w:szCs w:val="20"/>
        </w:rPr>
        <w:t>epet</w:t>
      </w:r>
      <w:r w:rsidR="009C321B">
        <w:rPr>
          <w:rFonts w:cs="Arial"/>
          <w:i/>
          <w:iCs/>
          <w:szCs w:val="20"/>
        </w:rPr>
        <w:t xml:space="preserve">itive </w:t>
      </w:r>
      <w:r w:rsidRPr="00E9467E">
        <w:rPr>
          <w:rFonts w:cs="Arial"/>
          <w:i/>
          <w:iCs/>
          <w:szCs w:val="20"/>
        </w:rPr>
        <w:t>Transcranial Magnetic Stimulation</w:t>
      </w:r>
      <w:r w:rsidRPr="00E9467E">
        <w:rPr>
          <w:rFonts w:cs="Arial"/>
          <w:szCs w:val="20"/>
        </w:rPr>
        <w:t xml:space="preserve"> (rTMS)</w:t>
      </w:r>
      <w:r w:rsidR="009C321B">
        <w:rPr>
          <w:rFonts w:cs="Arial"/>
          <w:szCs w:val="20"/>
        </w:rPr>
        <w:t xml:space="preserve"> yang</w:t>
      </w:r>
      <w:r w:rsidRPr="00E9467E">
        <w:rPr>
          <w:rFonts w:cs="Arial"/>
          <w:szCs w:val="20"/>
        </w:rPr>
        <w:t xml:space="preserve"> merupakan teknik non-invasif yang menggunakan medan magnet untuk merangsang area tertentu di otak</w:t>
      </w:r>
      <w:r w:rsidR="00F01EFA">
        <w:rPr>
          <w:rFonts w:cs="Arial"/>
          <w:szCs w:val="20"/>
        </w:rPr>
        <w:t xml:space="preserve"> </w:t>
      </w:r>
      <w:r w:rsidRPr="00E9467E">
        <w:rPr>
          <w:rFonts w:cs="Arial"/>
          <w:szCs w:val="20"/>
        </w:rPr>
        <w:t>dengan tujuan memperbaiki fungsi saraf yang terganggu.</w:t>
      </w:r>
      <w:r w:rsidR="00C3138C">
        <w:rPr>
          <w:rFonts w:cs="Arial"/>
          <w:szCs w:val="20"/>
        </w:rPr>
        <w:t xml:space="preserve"> </w:t>
      </w:r>
      <w:r w:rsidR="00C3138C" w:rsidRPr="00F31ADF">
        <w:rPr>
          <w:rFonts w:cs="Arial"/>
          <w:szCs w:val="20"/>
        </w:rPr>
        <w:t>(Amanda T et al.,</w:t>
      </w:r>
      <w:r w:rsidR="00F31ADF">
        <w:rPr>
          <w:rFonts w:cs="Arial"/>
          <w:szCs w:val="20"/>
        </w:rPr>
        <w:t xml:space="preserve"> </w:t>
      </w:r>
      <w:r w:rsidR="00C3138C" w:rsidRPr="00F31ADF">
        <w:rPr>
          <w:rFonts w:cs="Arial"/>
          <w:szCs w:val="20"/>
        </w:rPr>
        <w:t>2022)</w:t>
      </w:r>
    </w:p>
    <w:bookmarkEnd w:id="10"/>
    <w:p w14:paraId="41FB5591" w14:textId="1BC82821" w:rsidR="007F7A6F" w:rsidRPr="00890FB9" w:rsidRDefault="007F7A6F" w:rsidP="007F7A6F">
      <w:pPr>
        <w:spacing w:line="276" w:lineRule="auto"/>
        <w:ind w:firstLine="720"/>
        <w:rPr>
          <w:rFonts w:cs="Arial"/>
          <w:szCs w:val="20"/>
        </w:rPr>
      </w:pPr>
      <w:r w:rsidRPr="00E9467E">
        <w:rPr>
          <w:rFonts w:cs="Arial"/>
          <w:szCs w:val="20"/>
        </w:rPr>
        <w:lastRenderedPageBreak/>
        <w:t xml:space="preserve"> Meskipun beberapa penelitian telah menunjukkan bahwa rTMS dapat memperbaiki fungsi kognitif pada pasien, evaluasi efektivitasnya dengan menggunakan </w:t>
      </w:r>
      <w:r w:rsidR="006C029F" w:rsidRPr="006C029F">
        <w:rPr>
          <w:rFonts w:cs="Arial"/>
          <w:i/>
          <w:iCs/>
          <w:szCs w:val="20"/>
        </w:rPr>
        <w:t xml:space="preserve">Quantitative </w:t>
      </w:r>
      <w:r w:rsidRPr="006C029F">
        <w:rPr>
          <w:rFonts w:cs="Arial"/>
          <w:i/>
          <w:iCs/>
          <w:szCs w:val="20"/>
        </w:rPr>
        <w:t>Electroencephalography</w:t>
      </w:r>
      <w:r w:rsidRPr="00E9467E">
        <w:rPr>
          <w:rFonts w:cs="Arial"/>
          <w:szCs w:val="20"/>
        </w:rPr>
        <w:t xml:space="preserve"> (qEEG) masih terbatas. qEEG merupakan alat yang sensitif dan akurat untuk mengukur aktivitas listrik otak dan dapat memberikan gambaran yang lebih mendalam mengenai perubahan neurofisiologis yang terjadi setelah intervensi rTMS.</w:t>
      </w:r>
    </w:p>
    <w:p w14:paraId="78FC1F69" w14:textId="718A9A9D" w:rsidR="00932806" w:rsidRPr="00932806" w:rsidRDefault="00932806" w:rsidP="00AF08DE">
      <w:pPr>
        <w:spacing w:line="276" w:lineRule="auto"/>
        <w:ind w:firstLine="567"/>
        <w:rPr>
          <w:rFonts w:cs="Arial"/>
          <w:szCs w:val="20"/>
        </w:rPr>
      </w:pPr>
      <w:r w:rsidRPr="00932806">
        <w:rPr>
          <w:rFonts w:cs="Arial"/>
          <w:szCs w:val="20"/>
        </w:rPr>
        <w:t xml:space="preserve">Topografi </w:t>
      </w:r>
      <w:r w:rsidRPr="00932806">
        <w:rPr>
          <w:rFonts w:cs="Arial"/>
          <w:i/>
          <w:iCs/>
          <w:szCs w:val="20"/>
        </w:rPr>
        <w:t>Quantitative Electroencephalography</w:t>
      </w:r>
      <w:r w:rsidRPr="00932806">
        <w:rPr>
          <w:rFonts w:cs="Arial"/>
          <w:szCs w:val="20"/>
        </w:rPr>
        <w:t xml:space="preserve"> (qEEG) adalah prosedur non-invasif dan berorientasi spasial untuk menggambarkan pola amplitudo dan frekuensi yang terkait dengan EEG konvensional, untuk menghasilkan peta kode warna dari EEG yang dianalisis secara spektral. Hasil EEG konvensional bersifat objektif namun tidak kuantitatif. Selain itu, ada kemungkinan variasi antar pengamat. </w:t>
      </w:r>
      <w:r w:rsidRPr="00F31ADF">
        <w:rPr>
          <w:rFonts w:cs="Arial"/>
          <w:szCs w:val="20"/>
        </w:rPr>
        <w:t>(Pinheiro L et al,. 2003).</w:t>
      </w:r>
    </w:p>
    <w:p w14:paraId="7B4DFA53" w14:textId="4C9BDE62" w:rsidR="00932806" w:rsidRPr="00932806" w:rsidRDefault="00932806" w:rsidP="00AF08DE">
      <w:pPr>
        <w:pStyle w:val="NoSpacing"/>
        <w:spacing w:line="276" w:lineRule="auto"/>
        <w:ind w:firstLine="567"/>
        <w:jc w:val="both"/>
        <w:rPr>
          <w:rFonts w:ascii="Arial" w:hAnsi="Arial" w:cs="Arial"/>
          <w:sz w:val="20"/>
          <w:szCs w:val="20"/>
        </w:rPr>
      </w:pPr>
      <w:r w:rsidRPr="00932806">
        <w:rPr>
          <w:rFonts w:ascii="Arial" w:hAnsi="Arial" w:cs="Arial"/>
          <w:sz w:val="20"/>
          <w:szCs w:val="20"/>
        </w:rPr>
        <w:t>Infark serebral akan menyebabkan pelemahan aktivitas listrik yang dapat meluas ke seluruh hemisfer otak dengan atau tanpa gelombang lambat beramplitudo rendah dalam beberapa jam setelah onset. Dalam beberapa hari, amplitudo gelombang otak dapat menurun, kemungkinan disebabkan oleh edema perilesional dan vasospasme. Pen</w:t>
      </w:r>
      <w:r w:rsidR="00802C61">
        <w:rPr>
          <w:rFonts w:ascii="Arial" w:hAnsi="Arial" w:cs="Arial"/>
          <w:sz w:val="20"/>
          <w:szCs w:val="20"/>
        </w:rPr>
        <w:t>urunan</w:t>
      </w:r>
      <w:r w:rsidRPr="00932806">
        <w:rPr>
          <w:rFonts w:ascii="Arial" w:hAnsi="Arial" w:cs="Arial"/>
          <w:sz w:val="20"/>
          <w:szCs w:val="20"/>
        </w:rPr>
        <w:t xml:space="preserve"> aliran darah otak menunjukkan korelasi yang baik dengan </w:t>
      </w:r>
      <w:r w:rsidR="00802C61">
        <w:rPr>
          <w:rFonts w:ascii="Arial" w:hAnsi="Arial" w:cs="Arial"/>
          <w:sz w:val="20"/>
          <w:szCs w:val="20"/>
        </w:rPr>
        <w:t xml:space="preserve">gambaran </w:t>
      </w:r>
      <w:r w:rsidRPr="00932806">
        <w:rPr>
          <w:rFonts w:ascii="Arial" w:hAnsi="Arial" w:cs="Arial"/>
          <w:sz w:val="20"/>
          <w:szCs w:val="20"/>
        </w:rPr>
        <w:t xml:space="preserve">depresi ipsilateral pada aktivitas yang terekam pada qEEG </w:t>
      </w:r>
      <w:r w:rsidRPr="00F31ADF">
        <w:rPr>
          <w:rFonts w:ascii="Arial" w:hAnsi="Arial" w:cs="Arial"/>
          <w:sz w:val="20"/>
          <w:szCs w:val="20"/>
        </w:rPr>
        <w:t>(Syahrul Nizam et al., 2023).</w:t>
      </w:r>
      <w:r w:rsidRPr="00932806">
        <w:rPr>
          <w:rFonts w:ascii="Arial" w:hAnsi="Arial" w:cs="Arial"/>
          <w:sz w:val="20"/>
          <w:szCs w:val="20"/>
        </w:rPr>
        <w:t xml:space="preserve"> </w:t>
      </w:r>
    </w:p>
    <w:p w14:paraId="0772B593" w14:textId="77777777" w:rsidR="00025051" w:rsidRDefault="00932806" w:rsidP="00AF08DE">
      <w:pPr>
        <w:pStyle w:val="NoSpacing"/>
        <w:spacing w:line="276" w:lineRule="auto"/>
        <w:ind w:firstLine="567"/>
        <w:jc w:val="both"/>
        <w:rPr>
          <w:rFonts w:ascii="Arial" w:hAnsi="Arial" w:cs="Arial"/>
          <w:sz w:val="20"/>
          <w:szCs w:val="20"/>
        </w:rPr>
      </w:pPr>
      <w:bookmarkStart w:id="11" w:name="_Hlk190960945"/>
      <w:r w:rsidRPr="00932806">
        <w:rPr>
          <w:rFonts w:ascii="Arial" w:hAnsi="Arial" w:cs="Arial"/>
          <w:sz w:val="20"/>
          <w:szCs w:val="20"/>
        </w:rPr>
        <w:t>Studi telah menunjukkan bahwa qEEG memiliki potensi dalam memprediksi luaran stroke pada pasien. Beberapa penelitian juga telah menemukan hubungan antara pola-pola khusus dalam aktivitas listrik otak yang dicerminkan oleh qEEG dengan luaran stroke</w:t>
      </w:r>
      <w:r w:rsidR="00BA75BA">
        <w:rPr>
          <w:rFonts w:ascii="Arial" w:hAnsi="Arial" w:cs="Arial"/>
          <w:sz w:val="20"/>
          <w:szCs w:val="20"/>
        </w:rPr>
        <w:t xml:space="preserve"> </w:t>
      </w:r>
      <w:r w:rsidRPr="00932806">
        <w:rPr>
          <w:rFonts w:ascii="Arial" w:hAnsi="Arial" w:cs="Arial"/>
          <w:sz w:val="20"/>
          <w:szCs w:val="20"/>
        </w:rPr>
        <w:t>seperti tingkat keparahan stroke, fungsi kognitif pasca stroke, dan pemulihan motorik pasca stroke</w:t>
      </w:r>
      <w:r w:rsidR="00BA75BA">
        <w:rPr>
          <w:rFonts w:ascii="Arial" w:hAnsi="Arial" w:cs="Arial"/>
          <w:sz w:val="20"/>
          <w:szCs w:val="20"/>
        </w:rPr>
        <w:t xml:space="preserve"> dengan menggunakan rasio</w:t>
      </w:r>
      <w:r w:rsidR="004A2AAA">
        <w:rPr>
          <w:rFonts w:ascii="Arial" w:hAnsi="Arial" w:cs="Arial"/>
          <w:sz w:val="20"/>
          <w:szCs w:val="20"/>
        </w:rPr>
        <w:t xml:space="preserve"> </w:t>
      </w:r>
      <w:r w:rsidR="00BA75BA">
        <w:rPr>
          <w:rFonts w:ascii="Arial" w:hAnsi="Arial" w:cs="Arial"/>
          <w:i/>
          <w:iCs/>
          <w:sz w:val="20"/>
          <w:szCs w:val="20"/>
        </w:rPr>
        <w:t>d</w:t>
      </w:r>
      <w:r w:rsidR="004A2AAA" w:rsidRPr="0087414D">
        <w:rPr>
          <w:rFonts w:ascii="Arial" w:hAnsi="Arial" w:cs="Arial"/>
          <w:i/>
          <w:iCs/>
          <w:sz w:val="20"/>
          <w:szCs w:val="20"/>
        </w:rPr>
        <w:t xml:space="preserve">elta-theta/alpha-beta </w:t>
      </w:r>
      <w:r w:rsidR="0087414D" w:rsidRPr="0087414D">
        <w:rPr>
          <w:rFonts w:ascii="Arial" w:hAnsi="Arial" w:cs="Arial"/>
          <w:i/>
          <w:iCs/>
          <w:sz w:val="20"/>
          <w:szCs w:val="20"/>
        </w:rPr>
        <w:t>ratio</w:t>
      </w:r>
      <w:r w:rsidR="0087414D">
        <w:rPr>
          <w:rFonts w:ascii="Arial" w:hAnsi="Arial" w:cs="Arial"/>
          <w:sz w:val="20"/>
          <w:szCs w:val="20"/>
        </w:rPr>
        <w:t xml:space="preserve"> </w:t>
      </w:r>
      <w:r w:rsidR="004A2AAA">
        <w:rPr>
          <w:rFonts w:ascii="Arial" w:hAnsi="Arial" w:cs="Arial"/>
          <w:sz w:val="20"/>
          <w:szCs w:val="20"/>
        </w:rPr>
        <w:t xml:space="preserve">(DTABR) </w:t>
      </w:r>
      <w:r w:rsidR="00BA75BA">
        <w:rPr>
          <w:rFonts w:ascii="Arial" w:hAnsi="Arial" w:cs="Arial"/>
          <w:sz w:val="20"/>
          <w:szCs w:val="20"/>
        </w:rPr>
        <w:t xml:space="preserve">yang </w:t>
      </w:r>
      <w:r w:rsidR="004A2AAA">
        <w:rPr>
          <w:rFonts w:ascii="Arial" w:hAnsi="Arial" w:cs="Arial"/>
          <w:sz w:val="20"/>
          <w:szCs w:val="20"/>
        </w:rPr>
        <w:t xml:space="preserve">merupakan parameter </w:t>
      </w:r>
      <w:r w:rsidR="0087414D">
        <w:rPr>
          <w:rFonts w:ascii="Arial" w:hAnsi="Arial" w:cs="Arial"/>
          <w:sz w:val="20"/>
          <w:szCs w:val="20"/>
        </w:rPr>
        <w:t xml:space="preserve">berkaitan </w:t>
      </w:r>
      <w:r w:rsidR="00BA75BA">
        <w:rPr>
          <w:rFonts w:ascii="Arial" w:hAnsi="Arial" w:cs="Arial"/>
          <w:sz w:val="20"/>
          <w:szCs w:val="20"/>
        </w:rPr>
        <w:t xml:space="preserve">erat </w:t>
      </w:r>
      <w:r w:rsidR="0087414D">
        <w:rPr>
          <w:rFonts w:ascii="Arial" w:hAnsi="Arial" w:cs="Arial"/>
          <w:sz w:val="20"/>
          <w:szCs w:val="20"/>
        </w:rPr>
        <w:t xml:space="preserve">dengan </w:t>
      </w:r>
      <w:r w:rsidR="00BA75BA">
        <w:rPr>
          <w:rFonts w:ascii="Arial" w:hAnsi="Arial" w:cs="Arial"/>
          <w:sz w:val="20"/>
          <w:szCs w:val="20"/>
        </w:rPr>
        <w:t xml:space="preserve">luaran </w:t>
      </w:r>
      <w:r w:rsidR="0087414D">
        <w:rPr>
          <w:rFonts w:ascii="Arial" w:hAnsi="Arial" w:cs="Arial"/>
          <w:sz w:val="20"/>
          <w:szCs w:val="20"/>
        </w:rPr>
        <w:t>pasien stroke.</w:t>
      </w:r>
      <w:r w:rsidR="0087414D" w:rsidRPr="0087414D">
        <w:rPr>
          <w:rFonts w:cs="Arial"/>
          <w:szCs w:val="20"/>
        </w:rPr>
        <w:t xml:space="preserve"> </w:t>
      </w:r>
      <w:r w:rsidR="0087414D" w:rsidRPr="00F31ADF">
        <w:rPr>
          <w:rFonts w:ascii="Arial" w:hAnsi="Arial" w:cs="Arial"/>
          <w:sz w:val="20"/>
          <w:szCs w:val="20"/>
        </w:rPr>
        <w:t>(Pinheiro L et al,. 2003).</w:t>
      </w:r>
      <w:r w:rsidR="00025051">
        <w:rPr>
          <w:rFonts w:ascii="Arial" w:hAnsi="Arial" w:cs="Arial"/>
          <w:sz w:val="20"/>
          <w:szCs w:val="20"/>
        </w:rPr>
        <w:t xml:space="preserve"> </w:t>
      </w:r>
    </w:p>
    <w:p w14:paraId="798933AA" w14:textId="24C7BF3C" w:rsidR="00932806" w:rsidRPr="00932806" w:rsidRDefault="00025051" w:rsidP="00AF08DE">
      <w:pPr>
        <w:pStyle w:val="NoSpacing"/>
        <w:spacing w:line="276" w:lineRule="auto"/>
        <w:ind w:firstLine="567"/>
        <w:jc w:val="both"/>
        <w:rPr>
          <w:rFonts w:ascii="Arial" w:hAnsi="Arial" w:cs="Arial"/>
          <w:sz w:val="20"/>
          <w:szCs w:val="20"/>
        </w:rPr>
      </w:pPr>
      <w:r w:rsidRPr="00025051">
        <w:rPr>
          <w:rFonts w:ascii="Arial" w:hAnsi="Arial" w:cs="Arial"/>
          <w:sz w:val="20"/>
          <w:szCs w:val="20"/>
        </w:rPr>
        <w:t xml:space="preserve">DTABR dan </w:t>
      </w:r>
      <w:r w:rsidRPr="00CD4BC3">
        <w:rPr>
          <w:rFonts w:ascii="Arial" w:hAnsi="Arial" w:cs="Arial"/>
          <w:i/>
          <w:iCs/>
          <w:sz w:val="20"/>
          <w:szCs w:val="20"/>
        </w:rPr>
        <w:t>relative power</w:t>
      </w:r>
      <w:r w:rsidRPr="00025051">
        <w:rPr>
          <w:rFonts w:ascii="Arial" w:hAnsi="Arial" w:cs="Arial"/>
          <w:sz w:val="20"/>
          <w:szCs w:val="20"/>
        </w:rPr>
        <w:t xml:space="preserve"> merupakan indeks</w:t>
      </w:r>
      <w:r w:rsidR="000561AC">
        <w:rPr>
          <w:rFonts w:ascii="Arial" w:hAnsi="Arial" w:cs="Arial"/>
          <w:sz w:val="20"/>
          <w:szCs w:val="20"/>
        </w:rPr>
        <w:t xml:space="preserve"> parameter</w:t>
      </w:r>
      <w:r w:rsidRPr="00025051">
        <w:rPr>
          <w:rFonts w:ascii="Arial" w:hAnsi="Arial" w:cs="Arial"/>
          <w:sz w:val="20"/>
          <w:szCs w:val="20"/>
        </w:rPr>
        <w:t xml:space="preserve"> qEEG terbaik dalam menentukan luaran pasien pasca stroke iskemik.</w:t>
      </w:r>
      <w:r w:rsidR="00CD4BC3">
        <w:rPr>
          <w:rFonts w:ascii="Arial" w:hAnsi="Arial" w:cs="Arial"/>
          <w:sz w:val="20"/>
          <w:szCs w:val="20"/>
        </w:rPr>
        <w:t xml:space="preserve"> </w:t>
      </w:r>
      <w:r w:rsidRPr="00025051">
        <w:rPr>
          <w:rFonts w:ascii="Arial" w:hAnsi="Arial" w:cs="Arial"/>
          <w:sz w:val="20"/>
          <w:szCs w:val="20"/>
        </w:rPr>
        <w:t xml:space="preserve"> DTABR </w:t>
      </w:r>
      <w:r w:rsidR="00CD4BC3">
        <w:rPr>
          <w:rFonts w:ascii="Arial" w:hAnsi="Arial" w:cs="Arial"/>
          <w:sz w:val="20"/>
          <w:szCs w:val="20"/>
        </w:rPr>
        <w:t xml:space="preserve">dan </w:t>
      </w:r>
      <w:r w:rsidR="00CD4BC3" w:rsidRPr="00CD4BC3">
        <w:rPr>
          <w:rFonts w:ascii="Arial" w:hAnsi="Arial" w:cs="Arial"/>
          <w:i/>
          <w:iCs/>
          <w:sz w:val="20"/>
          <w:szCs w:val="20"/>
        </w:rPr>
        <w:t>relative power</w:t>
      </w:r>
      <w:r w:rsidR="00CD4BC3">
        <w:rPr>
          <w:rFonts w:ascii="Arial" w:hAnsi="Arial" w:cs="Arial"/>
          <w:sz w:val="20"/>
          <w:szCs w:val="20"/>
        </w:rPr>
        <w:t xml:space="preserve"> </w:t>
      </w:r>
      <w:r w:rsidRPr="00025051">
        <w:rPr>
          <w:rFonts w:ascii="Arial" w:hAnsi="Arial" w:cs="Arial"/>
          <w:sz w:val="20"/>
          <w:szCs w:val="20"/>
        </w:rPr>
        <w:t>yang tinggi memberikan gambaran luaran fungsional yang buruk pada pasien pasca stroke. DTABR berkaitan erat dengan perfusi serebral, di mana semakin rendah DTABR, semakin baik aliran darah serebral dan metabolisme oksigen</w:t>
      </w:r>
      <w:r>
        <w:rPr>
          <w:rFonts w:ascii="Arial" w:hAnsi="Arial" w:cs="Arial"/>
          <w:sz w:val="20"/>
          <w:szCs w:val="20"/>
        </w:rPr>
        <w:t xml:space="preserve"> (Bentes., 2018)</w:t>
      </w:r>
      <w:r w:rsidRPr="00025051">
        <w:rPr>
          <w:rFonts w:ascii="Arial" w:hAnsi="Arial" w:cs="Arial"/>
          <w:sz w:val="20"/>
          <w:szCs w:val="20"/>
        </w:rPr>
        <w:t>.</w:t>
      </w:r>
    </w:p>
    <w:bookmarkEnd w:id="11"/>
    <w:p w14:paraId="4E8F8165" w14:textId="5A6F99D6" w:rsidR="00932806" w:rsidRDefault="00932806" w:rsidP="00AF08DE">
      <w:pPr>
        <w:pStyle w:val="NormalWeb"/>
        <w:spacing w:before="0" w:beforeAutospacing="0" w:after="0" w:afterAutospacing="0" w:line="276" w:lineRule="auto"/>
        <w:ind w:left="60" w:firstLine="567"/>
        <w:jc w:val="both"/>
        <w:rPr>
          <w:rFonts w:ascii="Arial" w:hAnsi="Arial" w:cs="Arial"/>
          <w:sz w:val="20"/>
          <w:szCs w:val="20"/>
        </w:rPr>
      </w:pPr>
      <w:r w:rsidRPr="00932806">
        <w:rPr>
          <w:rFonts w:ascii="Arial" w:hAnsi="Arial" w:cs="Arial"/>
          <w:sz w:val="20"/>
          <w:szCs w:val="20"/>
        </w:rPr>
        <w:t>Penatalaksanaan gangguan kognitif pascastroke ditujukan untuk pencegahan sekunder stroke dan terapi spesifik untuk perbaikan fungsi kognitif. Pencegahan sekunder stroke meliputi pengendalian faktor risiko. Pemulihan pascastroke didasarkan pada perubahan plastisitas sistem saraf pusat yang mengkompensasi hilangnya aktivitas bagian otak yang rusak. Program neurorestorasi memperbaiki sebagian fungsi saraf dengan meningkatkan reorganisasi kortikal. rTMS merupakan metode non-invasif yang dapat menghasilkan perubahan potensial terhadap rangsangan kortikal. Stimulasi rTMS direkomendasikan untuk mendorong pemulihan fungsional pada pasien stroke dengan cara menginduksi neuroplastisitas. (Leufacheur, 2006).</w:t>
      </w:r>
    </w:p>
    <w:p w14:paraId="012116AA" w14:textId="39DCC530" w:rsidR="00FC7AE0" w:rsidRDefault="00FC7AE0" w:rsidP="00932806">
      <w:pPr>
        <w:pStyle w:val="NormalWeb"/>
        <w:spacing w:before="0" w:beforeAutospacing="0" w:after="0" w:afterAutospacing="0" w:line="276" w:lineRule="auto"/>
        <w:ind w:left="60" w:firstLine="660"/>
        <w:jc w:val="both"/>
        <w:rPr>
          <w:rFonts w:ascii="Arial" w:hAnsi="Arial" w:cs="Arial"/>
          <w:sz w:val="20"/>
          <w:szCs w:val="20"/>
        </w:rPr>
      </w:pPr>
      <w:r>
        <w:rPr>
          <w:rFonts w:ascii="Arial" w:hAnsi="Arial" w:cs="Arial"/>
          <w:sz w:val="20"/>
          <w:szCs w:val="20"/>
        </w:rPr>
        <w:t xml:space="preserve">Hasil penelitian yang </w:t>
      </w:r>
      <w:r w:rsidR="00840B0A">
        <w:rPr>
          <w:rFonts w:ascii="Arial" w:hAnsi="Arial" w:cs="Arial"/>
          <w:sz w:val="20"/>
          <w:szCs w:val="20"/>
        </w:rPr>
        <w:t xml:space="preserve">dilakukan </w:t>
      </w:r>
      <w:r>
        <w:rPr>
          <w:rFonts w:ascii="Arial" w:hAnsi="Arial" w:cs="Arial"/>
          <w:sz w:val="20"/>
          <w:szCs w:val="20"/>
        </w:rPr>
        <w:t xml:space="preserve">oleh </w:t>
      </w:r>
      <w:r w:rsidR="005E4257">
        <w:rPr>
          <w:rFonts w:ascii="Arial" w:hAnsi="Arial" w:cs="Arial"/>
          <w:sz w:val="20"/>
          <w:szCs w:val="20"/>
        </w:rPr>
        <w:t>(</w:t>
      </w:r>
      <w:r>
        <w:rPr>
          <w:rFonts w:ascii="Arial" w:hAnsi="Arial" w:cs="Arial"/>
          <w:sz w:val="20"/>
          <w:szCs w:val="20"/>
        </w:rPr>
        <w:t xml:space="preserve">Christiantoro </w:t>
      </w:r>
      <w:r w:rsidR="0075069F" w:rsidRPr="00082FD4">
        <w:rPr>
          <w:rFonts w:ascii="Arial" w:hAnsi="Arial" w:cs="Arial"/>
          <w:sz w:val="20"/>
          <w:szCs w:val="20"/>
        </w:rPr>
        <w:t>et al.</w:t>
      </w:r>
      <w:r w:rsidR="005E4257">
        <w:rPr>
          <w:rFonts w:ascii="Arial" w:hAnsi="Arial" w:cs="Arial"/>
          <w:sz w:val="20"/>
          <w:szCs w:val="20"/>
        </w:rPr>
        <w:t>,</w:t>
      </w:r>
      <w:r w:rsidR="00E7493B">
        <w:rPr>
          <w:rFonts w:ascii="Arial" w:hAnsi="Arial" w:cs="Arial"/>
          <w:sz w:val="20"/>
          <w:szCs w:val="20"/>
        </w:rPr>
        <w:t>2017</w:t>
      </w:r>
      <w:r w:rsidR="005E4257">
        <w:rPr>
          <w:rFonts w:ascii="Arial" w:hAnsi="Arial" w:cs="Arial"/>
          <w:sz w:val="20"/>
          <w:szCs w:val="20"/>
        </w:rPr>
        <w:t>)</w:t>
      </w:r>
      <w:r w:rsidR="006F72ED">
        <w:rPr>
          <w:rFonts w:ascii="Arial" w:hAnsi="Arial" w:cs="Arial"/>
          <w:sz w:val="20"/>
          <w:szCs w:val="20"/>
        </w:rPr>
        <w:t xml:space="preserve"> menunjukkan bahwa terapi rTMS memberikan perbaikan signifikan fungsi kognitif </w:t>
      </w:r>
      <w:r w:rsidR="006F72ED">
        <w:rPr>
          <w:rFonts w:ascii="Arial" w:hAnsi="Arial" w:cs="Arial"/>
          <w:sz w:val="20"/>
          <w:szCs w:val="20"/>
        </w:rPr>
        <w:lastRenderedPageBreak/>
        <w:t xml:space="preserve">global yang dinilai dari skor </w:t>
      </w:r>
      <w:r w:rsidR="00840B0A" w:rsidRPr="00840B0A">
        <w:rPr>
          <w:rFonts w:ascii="Arial" w:hAnsi="Arial" w:cs="Arial"/>
          <w:sz w:val="20"/>
          <w:szCs w:val="20"/>
        </w:rPr>
        <w:t xml:space="preserve">tes </w:t>
      </w:r>
      <w:r w:rsidR="00840B0A" w:rsidRPr="00840B0A">
        <w:rPr>
          <w:rFonts w:ascii="Arial" w:hAnsi="Arial" w:cs="Arial"/>
          <w:i/>
          <w:iCs/>
          <w:sz w:val="20"/>
          <w:szCs w:val="20"/>
        </w:rPr>
        <w:t>Montreal Cognitive Assesment-Indonesia</w:t>
      </w:r>
      <w:r w:rsidR="00840B0A">
        <w:rPr>
          <w:rFonts w:ascii="Arial" w:hAnsi="Arial" w:cs="Arial"/>
          <w:sz w:val="20"/>
          <w:szCs w:val="20"/>
        </w:rPr>
        <w:t xml:space="preserve"> (</w:t>
      </w:r>
      <w:r w:rsidR="002200DC">
        <w:rPr>
          <w:rFonts w:ascii="Arial" w:hAnsi="Arial" w:cs="Arial"/>
          <w:sz w:val="20"/>
          <w:szCs w:val="20"/>
        </w:rPr>
        <w:t>MoCA-INA</w:t>
      </w:r>
      <w:r w:rsidR="00840B0A">
        <w:rPr>
          <w:rFonts w:ascii="Arial" w:hAnsi="Arial" w:cs="Arial"/>
          <w:sz w:val="20"/>
          <w:szCs w:val="20"/>
        </w:rPr>
        <w:t>)</w:t>
      </w:r>
      <w:r w:rsidR="006F72ED">
        <w:rPr>
          <w:rFonts w:ascii="Arial" w:hAnsi="Arial" w:cs="Arial"/>
          <w:sz w:val="20"/>
          <w:szCs w:val="20"/>
        </w:rPr>
        <w:t xml:space="preserve"> pada pasien gangguan kognitif pascastroke i</w:t>
      </w:r>
      <w:r w:rsidR="00D55C17">
        <w:rPr>
          <w:rFonts w:ascii="Arial" w:hAnsi="Arial" w:cs="Arial"/>
          <w:sz w:val="20"/>
          <w:szCs w:val="20"/>
        </w:rPr>
        <w:t>skemik</w:t>
      </w:r>
      <w:r w:rsidR="006F72ED">
        <w:rPr>
          <w:rFonts w:ascii="Arial" w:hAnsi="Arial" w:cs="Arial"/>
          <w:sz w:val="20"/>
          <w:szCs w:val="20"/>
        </w:rPr>
        <w:t xml:space="preserve"> setelah mendapat perlakuan rTMS di regio </w:t>
      </w:r>
      <w:r w:rsidR="006F72ED" w:rsidRPr="006F72ED">
        <w:rPr>
          <w:rFonts w:ascii="Arial" w:hAnsi="Arial" w:cs="Arial"/>
          <w:i/>
          <w:iCs/>
          <w:sz w:val="20"/>
          <w:szCs w:val="20"/>
        </w:rPr>
        <w:t>dorsolateral prefrontal cortex</w:t>
      </w:r>
      <w:r w:rsidR="00840B0A">
        <w:rPr>
          <w:rFonts w:ascii="Arial" w:hAnsi="Arial" w:cs="Arial"/>
          <w:i/>
          <w:iCs/>
          <w:sz w:val="20"/>
          <w:szCs w:val="20"/>
        </w:rPr>
        <w:t xml:space="preserve"> </w:t>
      </w:r>
      <w:r w:rsidR="006F72ED">
        <w:rPr>
          <w:rFonts w:ascii="Arial" w:hAnsi="Arial" w:cs="Arial"/>
          <w:sz w:val="20"/>
          <w:szCs w:val="20"/>
        </w:rPr>
        <w:t xml:space="preserve"> </w:t>
      </w:r>
      <w:r w:rsidR="00840B0A">
        <w:rPr>
          <w:rFonts w:ascii="Arial" w:hAnsi="Arial" w:cs="Arial"/>
          <w:sz w:val="20"/>
          <w:szCs w:val="20"/>
        </w:rPr>
        <w:t xml:space="preserve">(DLPFC) </w:t>
      </w:r>
      <w:r w:rsidR="006F72ED">
        <w:rPr>
          <w:rFonts w:ascii="Arial" w:hAnsi="Arial" w:cs="Arial"/>
          <w:sz w:val="20"/>
          <w:szCs w:val="20"/>
        </w:rPr>
        <w:t>selama 10 sesi.</w:t>
      </w:r>
    </w:p>
    <w:p w14:paraId="0F647FF7" w14:textId="0CF4357F" w:rsidR="0075069F" w:rsidRDefault="0075069F" w:rsidP="00932806">
      <w:pPr>
        <w:pStyle w:val="NormalWeb"/>
        <w:spacing w:before="0" w:beforeAutospacing="0" w:after="0" w:afterAutospacing="0" w:line="276" w:lineRule="auto"/>
        <w:ind w:left="60" w:firstLine="660"/>
        <w:jc w:val="both"/>
        <w:rPr>
          <w:rFonts w:ascii="Arial" w:hAnsi="Arial" w:cs="Arial"/>
          <w:sz w:val="20"/>
          <w:szCs w:val="20"/>
        </w:rPr>
      </w:pPr>
      <w:r>
        <w:rPr>
          <w:rFonts w:ascii="Arial" w:hAnsi="Arial" w:cs="Arial"/>
          <w:sz w:val="20"/>
          <w:szCs w:val="20"/>
        </w:rPr>
        <w:t xml:space="preserve">Penelitian oleh </w:t>
      </w:r>
      <w:r w:rsidR="005E4257">
        <w:rPr>
          <w:rFonts w:ascii="Arial" w:hAnsi="Arial" w:cs="Arial"/>
          <w:sz w:val="20"/>
          <w:szCs w:val="20"/>
        </w:rPr>
        <w:t>(</w:t>
      </w:r>
      <w:r>
        <w:rPr>
          <w:rFonts w:ascii="Arial" w:hAnsi="Arial" w:cs="Arial"/>
          <w:sz w:val="20"/>
          <w:szCs w:val="20"/>
        </w:rPr>
        <w:t xml:space="preserve">Rectorova </w:t>
      </w:r>
      <w:r w:rsidRPr="005E4257">
        <w:rPr>
          <w:rFonts w:ascii="Arial" w:hAnsi="Arial" w:cs="Arial"/>
          <w:sz w:val="20"/>
          <w:szCs w:val="20"/>
        </w:rPr>
        <w:t>et al.</w:t>
      </w:r>
      <w:r w:rsidR="005E4257">
        <w:rPr>
          <w:rFonts w:ascii="Arial" w:hAnsi="Arial" w:cs="Arial"/>
          <w:sz w:val="20"/>
          <w:szCs w:val="20"/>
        </w:rPr>
        <w:t>, 2005)</w:t>
      </w:r>
      <w:r>
        <w:rPr>
          <w:rFonts w:ascii="Arial" w:hAnsi="Arial" w:cs="Arial"/>
          <w:sz w:val="20"/>
          <w:szCs w:val="20"/>
        </w:rPr>
        <w:t xml:space="preserve"> menunjukkan bahwa rTMS di regio DLPFC memberikan efek yang signifikan pada peningkatan nilai </w:t>
      </w:r>
      <w:r w:rsidRPr="00840B0A">
        <w:rPr>
          <w:rFonts w:ascii="Arial" w:hAnsi="Arial" w:cs="Arial"/>
          <w:i/>
          <w:iCs/>
          <w:sz w:val="20"/>
          <w:szCs w:val="20"/>
        </w:rPr>
        <w:t>stroop test</w:t>
      </w:r>
      <w:r>
        <w:rPr>
          <w:rFonts w:ascii="Arial" w:hAnsi="Arial" w:cs="Arial"/>
          <w:sz w:val="20"/>
          <w:szCs w:val="20"/>
        </w:rPr>
        <w:t xml:space="preserve"> namun tidak di regio </w:t>
      </w:r>
      <w:r w:rsidRPr="00840B0A">
        <w:rPr>
          <w:rFonts w:ascii="Arial" w:hAnsi="Arial" w:cs="Arial"/>
          <w:i/>
          <w:iCs/>
          <w:sz w:val="20"/>
          <w:szCs w:val="20"/>
        </w:rPr>
        <w:t>motor cortex</w:t>
      </w:r>
      <w:r>
        <w:rPr>
          <w:rFonts w:ascii="Arial" w:hAnsi="Arial" w:cs="Arial"/>
          <w:sz w:val="20"/>
          <w:szCs w:val="20"/>
        </w:rPr>
        <w:t xml:space="preserve"> (MC). rTMS frekuensi tinggi pada DLPFC kiri dapat menginduksi efek positif terukur pada fungsi eksekutif. </w:t>
      </w:r>
    </w:p>
    <w:p w14:paraId="13F19770" w14:textId="7C20BE51" w:rsidR="00B9695D" w:rsidRDefault="00B9695D" w:rsidP="00932806">
      <w:pPr>
        <w:pStyle w:val="NormalWeb"/>
        <w:spacing w:before="0" w:beforeAutospacing="0" w:after="0" w:afterAutospacing="0" w:line="276" w:lineRule="auto"/>
        <w:ind w:left="60" w:firstLine="660"/>
        <w:jc w:val="both"/>
        <w:rPr>
          <w:rFonts w:ascii="Arial" w:hAnsi="Arial" w:cs="Arial"/>
          <w:sz w:val="20"/>
          <w:szCs w:val="20"/>
        </w:rPr>
      </w:pPr>
      <w:r>
        <w:rPr>
          <w:rFonts w:ascii="Arial" w:hAnsi="Arial" w:cs="Arial"/>
          <w:sz w:val="20"/>
          <w:szCs w:val="20"/>
        </w:rPr>
        <w:t xml:space="preserve">Penelitian oleh </w:t>
      </w:r>
      <w:r w:rsidR="005E4257">
        <w:rPr>
          <w:rFonts w:ascii="Arial" w:hAnsi="Arial" w:cs="Arial"/>
          <w:sz w:val="20"/>
          <w:szCs w:val="20"/>
        </w:rPr>
        <w:t>(</w:t>
      </w:r>
      <w:r>
        <w:rPr>
          <w:rFonts w:ascii="Arial" w:hAnsi="Arial" w:cs="Arial"/>
          <w:sz w:val="20"/>
          <w:szCs w:val="20"/>
        </w:rPr>
        <w:t xml:space="preserve">Wagner </w:t>
      </w:r>
      <w:r w:rsidRPr="00082FD4">
        <w:rPr>
          <w:rFonts w:ascii="Arial" w:hAnsi="Arial" w:cs="Arial"/>
          <w:sz w:val="20"/>
          <w:szCs w:val="20"/>
        </w:rPr>
        <w:t>et al</w:t>
      </w:r>
      <w:r>
        <w:rPr>
          <w:rFonts w:ascii="Arial" w:hAnsi="Arial" w:cs="Arial"/>
          <w:i/>
          <w:iCs/>
          <w:sz w:val="20"/>
          <w:szCs w:val="20"/>
        </w:rPr>
        <w:t>.</w:t>
      </w:r>
      <w:r w:rsidR="005E4257">
        <w:rPr>
          <w:rFonts w:ascii="Arial" w:hAnsi="Arial" w:cs="Arial"/>
          <w:sz w:val="20"/>
          <w:szCs w:val="20"/>
        </w:rPr>
        <w:t>, 2006)</w:t>
      </w:r>
      <w:r>
        <w:rPr>
          <w:rFonts w:ascii="Arial" w:hAnsi="Arial" w:cs="Arial"/>
          <w:sz w:val="20"/>
          <w:szCs w:val="20"/>
        </w:rPr>
        <w:t xml:space="preserve"> juga mendapatkan perbaikan bermakna  fungsi atensi pada kelompok perlakuan rTMS dibandingkan </w:t>
      </w:r>
      <w:r w:rsidR="00840B0A">
        <w:rPr>
          <w:rFonts w:ascii="Arial" w:hAnsi="Arial" w:cs="Arial"/>
          <w:sz w:val="20"/>
          <w:szCs w:val="20"/>
        </w:rPr>
        <w:t xml:space="preserve">dengan </w:t>
      </w:r>
      <w:r w:rsidR="00840B0A" w:rsidRPr="00840B0A">
        <w:rPr>
          <w:rFonts w:ascii="Arial" w:hAnsi="Arial" w:cs="Arial"/>
          <w:i/>
          <w:iCs/>
          <w:sz w:val="20"/>
          <w:szCs w:val="20"/>
        </w:rPr>
        <w:t>sham</w:t>
      </w:r>
      <w:r w:rsidR="00840B0A">
        <w:rPr>
          <w:rFonts w:ascii="Arial" w:hAnsi="Arial" w:cs="Arial"/>
          <w:sz w:val="20"/>
          <w:szCs w:val="20"/>
        </w:rPr>
        <w:t xml:space="preserve"> rTMS.</w:t>
      </w:r>
    </w:p>
    <w:p w14:paraId="1941FE08" w14:textId="748C292E" w:rsidR="00890FB9" w:rsidRPr="00890FB9" w:rsidRDefault="00430123" w:rsidP="00890FB9">
      <w:pPr>
        <w:spacing w:line="276" w:lineRule="auto"/>
        <w:ind w:firstLine="720"/>
        <w:rPr>
          <w:rFonts w:cs="Arial"/>
          <w:szCs w:val="20"/>
        </w:rPr>
      </w:pPr>
      <w:r w:rsidRPr="00430123">
        <w:rPr>
          <w:rFonts w:cs="Arial"/>
          <w:szCs w:val="20"/>
        </w:rPr>
        <w:t xml:space="preserve">Gangguan kognitif pascastroke sebagian besar dinilai dengan </w:t>
      </w:r>
      <w:r w:rsidRPr="00430123">
        <w:rPr>
          <w:rFonts w:cs="Arial"/>
          <w:i/>
          <w:iCs/>
          <w:szCs w:val="20"/>
        </w:rPr>
        <w:t>Montreal Cognitive Assessment</w:t>
      </w:r>
      <w:r w:rsidRPr="00430123">
        <w:rPr>
          <w:rFonts w:cs="Arial"/>
          <w:szCs w:val="20"/>
        </w:rPr>
        <w:t xml:space="preserve"> (MoCA) dan </w:t>
      </w:r>
      <w:r w:rsidRPr="00430123">
        <w:rPr>
          <w:rFonts w:cs="Arial"/>
          <w:i/>
          <w:iCs/>
          <w:szCs w:val="20"/>
        </w:rPr>
        <w:t>Mini Mental State Examination</w:t>
      </w:r>
      <w:r w:rsidRPr="00430123">
        <w:rPr>
          <w:rFonts w:cs="Arial"/>
          <w:szCs w:val="20"/>
        </w:rPr>
        <w:t xml:space="preserve"> (MMSE). Beberapa penelitian menunjukkan bahwa MoCA </w:t>
      </w:r>
      <w:r>
        <w:rPr>
          <w:rFonts w:cs="Arial"/>
          <w:szCs w:val="20"/>
        </w:rPr>
        <w:t xml:space="preserve">atau dalam versi Indonesia disebut MoCA-INA </w:t>
      </w:r>
      <w:r w:rsidRPr="00430123">
        <w:rPr>
          <w:rFonts w:cs="Arial"/>
          <w:szCs w:val="20"/>
        </w:rPr>
        <w:t>merupakan pemeriksaan kognitif yang lebih mudah, cepat, dan lebih akurat untuk skrining gangguan kognitif dibandingkan dengan MMSE</w:t>
      </w:r>
      <w:r w:rsidR="00F830A2">
        <w:rPr>
          <w:rFonts w:cs="Arial"/>
          <w:szCs w:val="20"/>
        </w:rPr>
        <w:t xml:space="preserve"> </w:t>
      </w:r>
      <w:r w:rsidR="000672C7">
        <w:rPr>
          <w:rFonts w:cs="Arial"/>
          <w:szCs w:val="20"/>
        </w:rPr>
        <w:t>(</w:t>
      </w:r>
      <w:r w:rsidR="00F830A2" w:rsidRPr="00F830A2">
        <w:rPr>
          <w:rFonts w:cs="Arial"/>
        </w:rPr>
        <w:t>Nasreddine ZS et al.</w:t>
      </w:r>
      <w:r w:rsidR="00F830A2">
        <w:rPr>
          <w:rFonts w:cs="Arial"/>
          <w:szCs w:val="20"/>
        </w:rPr>
        <w:t xml:space="preserve">,2008). </w:t>
      </w:r>
      <w:r w:rsidRPr="00430123">
        <w:rPr>
          <w:rFonts w:cs="Arial"/>
          <w:szCs w:val="20"/>
        </w:rPr>
        <w:t>Penilaian fungsi kognitif dengan MoCA</w:t>
      </w:r>
      <w:r w:rsidR="00F401C1">
        <w:rPr>
          <w:rFonts w:cs="Arial"/>
          <w:szCs w:val="20"/>
        </w:rPr>
        <w:t xml:space="preserve"> </w:t>
      </w:r>
      <w:r w:rsidRPr="00430123">
        <w:rPr>
          <w:rFonts w:cs="Arial"/>
          <w:szCs w:val="20"/>
        </w:rPr>
        <w:t>atau MMSE telah terbukti efektif, tetapi kondisi pasien seperti kelemahan anggota tubuh, gangguan penglihatan, afasia, dan kelelahan dapat menjadi kendala pengujian, oleh karena itu diperlukan metode lain untuk penilaian kognitif</w:t>
      </w:r>
      <w:r w:rsidR="00F830A2">
        <w:rPr>
          <w:rFonts w:cs="Arial"/>
          <w:szCs w:val="20"/>
        </w:rPr>
        <w:t xml:space="preserve"> (</w:t>
      </w:r>
      <w:r w:rsidR="00F830A2" w:rsidRPr="00F830A2">
        <w:rPr>
          <w:rFonts w:eastAsia="Times New Roman" w:cs="Arial"/>
        </w:rPr>
        <w:t>Schleiger, E. et al</w:t>
      </w:r>
      <w:r w:rsidR="00F830A2">
        <w:rPr>
          <w:rFonts w:eastAsia="Times New Roman" w:cs="Arial"/>
          <w:i/>
          <w:iCs/>
        </w:rPr>
        <w:t xml:space="preserve">., </w:t>
      </w:r>
      <w:r w:rsidR="00F830A2" w:rsidRPr="00F830A2">
        <w:rPr>
          <w:rFonts w:eastAsia="Times New Roman" w:cs="Arial"/>
        </w:rPr>
        <w:t>2017)</w:t>
      </w:r>
      <w:r w:rsidR="00F830A2">
        <w:rPr>
          <w:rFonts w:cs="Arial"/>
          <w:szCs w:val="20"/>
        </w:rPr>
        <w:t xml:space="preserve">. </w:t>
      </w:r>
      <w:r w:rsidR="00890FB9" w:rsidRPr="00890FB9">
        <w:rPr>
          <w:rFonts w:cs="Arial"/>
          <w:szCs w:val="20"/>
        </w:rPr>
        <w:t xml:space="preserve">Kombinasi antara qEEG dan </w:t>
      </w:r>
      <w:r w:rsidR="002200DC">
        <w:rPr>
          <w:rFonts w:cs="Arial"/>
          <w:szCs w:val="20"/>
        </w:rPr>
        <w:t>MoCA-INA</w:t>
      </w:r>
      <w:r w:rsidR="00890FB9" w:rsidRPr="00890FB9">
        <w:rPr>
          <w:rFonts w:cs="Arial"/>
          <w:szCs w:val="20"/>
        </w:rPr>
        <w:t xml:space="preserve"> dapat memberikan evaluasi yang komprehensif mengenai efektivitas rTMS dalam memperbaiki fungsi kognitif pada pasien stroke iskemik.</w:t>
      </w:r>
      <w:r w:rsidR="00051ABD">
        <w:rPr>
          <w:rFonts w:cs="Arial"/>
          <w:szCs w:val="20"/>
        </w:rPr>
        <w:t xml:space="preserve"> (Cumming </w:t>
      </w:r>
      <w:r w:rsidR="00051ABD" w:rsidRPr="005E4257">
        <w:rPr>
          <w:rFonts w:cs="Arial"/>
          <w:szCs w:val="20"/>
        </w:rPr>
        <w:t>T et al.,</w:t>
      </w:r>
      <w:r w:rsidR="00051ABD">
        <w:rPr>
          <w:rFonts w:cs="Arial"/>
          <w:i/>
          <w:iCs/>
          <w:szCs w:val="20"/>
        </w:rPr>
        <w:t xml:space="preserve"> </w:t>
      </w:r>
      <w:r w:rsidR="00051ABD" w:rsidRPr="00051ABD">
        <w:rPr>
          <w:rFonts w:cs="Arial"/>
          <w:szCs w:val="20"/>
        </w:rPr>
        <w:t>2013)</w:t>
      </w:r>
    </w:p>
    <w:p w14:paraId="54160386" w14:textId="02929334" w:rsidR="00890FB9" w:rsidRDefault="00051ABD" w:rsidP="00890FB9">
      <w:pPr>
        <w:spacing w:line="276" w:lineRule="auto"/>
        <w:ind w:firstLine="720"/>
        <w:rPr>
          <w:rFonts w:cs="Arial"/>
          <w:szCs w:val="20"/>
        </w:rPr>
      </w:pPr>
      <w:r>
        <w:rPr>
          <w:rFonts w:cs="Arial"/>
          <w:szCs w:val="20"/>
        </w:rPr>
        <w:t>G</w:t>
      </w:r>
      <w:r w:rsidR="00890FB9" w:rsidRPr="00890FB9">
        <w:rPr>
          <w:rFonts w:cs="Arial"/>
          <w:szCs w:val="20"/>
        </w:rPr>
        <w:t xml:space="preserve">angguan kognitif pascastroke iskemik merupakan masalah yang signifikan dan memerlukan intervensi yang efektif untuk memperbaiki kualitas hidup pasien. Penggunaan rTMS sebagai metode neurorestorasi </w:t>
      </w:r>
      <w:r w:rsidR="00A1268D">
        <w:rPr>
          <w:rFonts w:cs="Arial"/>
          <w:szCs w:val="20"/>
        </w:rPr>
        <w:t>memberikan</w:t>
      </w:r>
      <w:r w:rsidR="00890FB9" w:rsidRPr="00890FB9">
        <w:rPr>
          <w:rFonts w:cs="Arial"/>
          <w:szCs w:val="20"/>
        </w:rPr>
        <w:t xml:space="preserve"> potensi besar dalam memulihkan fungsi kognitif yang terganggu. Namun, untuk memastikan efektivitasnya, diperlukan evaluasi yang komprehensif menggunakan alat yang sensitif seperti qEEG dan instrumen penilaian kognitif yang akurat seperti </w:t>
      </w:r>
      <w:r w:rsidR="002200DC">
        <w:rPr>
          <w:rFonts w:cs="Arial"/>
          <w:szCs w:val="20"/>
        </w:rPr>
        <w:t>MoCA-INA</w:t>
      </w:r>
      <w:r w:rsidR="00890FB9" w:rsidRPr="00890FB9">
        <w:rPr>
          <w:rFonts w:cs="Arial"/>
          <w:szCs w:val="20"/>
        </w:rPr>
        <w:t>.</w:t>
      </w:r>
    </w:p>
    <w:p w14:paraId="34340A0D" w14:textId="3539F295" w:rsidR="00890FB9" w:rsidRDefault="00051ABD" w:rsidP="00890FB9">
      <w:pPr>
        <w:spacing w:line="276" w:lineRule="auto"/>
        <w:ind w:firstLine="720"/>
        <w:rPr>
          <w:rFonts w:cs="Arial"/>
          <w:szCs w:val="20"/>
        </w:rPr>
      </w:pPr>
      <w:bookmarkStart w:id="12" w:name="_Hlk190962078"/>
      <w:r w:rsidRPr="00932806">
        <w:rPr>
          <w:rFonts w:cs="Arial"/>
          <w:szCs w:val="20"/>
        </w:rPr>
        <w:t xml:space="preserve">Hal ini menjadi dasar kami melakukan penelitian yang bertujuan untuk mengetahui efektivitas rTMS dalam memperbaiki fungsi kognitif pada pasien gangguan kognitif pascastroke iskemik </w:t>
      </w:r>
      <w:r>
        <w:rPr>
          <w:rFonts w:cs="Arial"/>
          <w:szCs w:val="20"/>
        </w:rPr>
        <w:t xml:space="preserve">yang dievaluasi </w:t>
      </w:r>
      <w:r w:rsidR="00890FB9" w:rsidRPr="00890FB9">
        <w:rPr>
          <w:rFonts w:cs="Arial"/>
          <w:szCs w:val="20"/>
        </w:rPr>
        <w:t xml:space="preserve">dengan menggunakan </w:t>
      </w:r>
      <w:r w:rsidR="006F0782">
        <w:rPr>
          <w:rFonts w:cs="Arial"/>
          <w:szCs w:val="20"/>
        </w:rPr>
        <w:t xml:space="preserve">DTABR sebagai parameter </w:t>
      </w:r>
      <w:r w:rsidR="00890FB9" w:rsidRPr="00890FB9">
        <w:rPr>
          <w:rFonts w:cs="Arial"/>
          <w:szCs w:val="20"/>
        </w:rPr>
        <w:t xml:space="preserve">qEEG dan </w:t>
      </w:r>
      <w:r w:rsidR="006F0782">
        <w:rPr>
          <w:rFonts w:cs="Arial"/>
          <w:szCs w:val="20"/>
        </w:rPr>
        <w:t xml:space="preserve">skor </w:t>
      </w:r>
      <w:r w:rsidR="002200DC">
        <w:rPr>
          <w:rFonts w:cs="Arial"/>
          <w:szCs w:val="20"/>
        </w:rPr>
        <w:t>MoCA-INA</w:t>
      </w:r>
      <w:bookmarkEnd w:id="12"/>
      <w:r w:rsidR="00890FB9" w:rsidRPr="00890FB9">
        <w:rPr>
          <w:rFonts w:cs="Arial"/>
          <w:szCs w:val="20"/>
        </w:rPr>
        <w:t>. Hasil dari penelitian ini diharapkan dapat memberikan bukti ilmiah yang kuat mengenai manfaat rTMS dalam neurorestorasi kognitif pascastroke iskemik</w:t>
      </w:r>
      <w:r w:rsidR="00C61627">
        <w:rPr>
          <w:rFonts w:cs="Arial"/>
          <w:szCs w:val="20"/>
        </w:rPr>
        <w:t xml:space="preserve"> </w:t>
      </w:r>
      <w:r w:rsidR="00890FB9" w:rsidRPr="00890FB9">
        <w:rPr>
          <w:rFonts w:cs="Arial"/>
          <w:szCs w:val="20"/>
        </w:rPr>
        <w:t>serta membantu dalam pengembangan panduan klinis untuk perawatan pasien stroke. Dengan demikian, penelitian ini berpotensi meningkatkan pendekatan perawatan dan rehabilitasi pasien stroke yang pada akhirnya dapat meningkatkan kualitas hidup mereka secara signifikan.</w:t>
      </w:r>
    </w:p>
    <w:p w14:paraId="4948FE66" w14:textId="77777777" w:rsidR="00F401C1" w:rsidRDefault="00F401C1" w:rsidP="00890FB9">
      <w:pPr>
        <w:spacing w:line="276" w:lineRule="auto"/>
        <w:ind w:firstLine="720"/>
        <w:rPr>
          <w:rFonts w:cs="Arial"/>
          <w:szCs w:val="20"/>
        </w:rPr>
      </w:pPr>
    </w:p>
    <w:p w14:paraId="143CE8DB" w14:textId="77777777" w:rsidR="00F401C1" w:rsidRPr="00932806" w:rsidRDefault="00F401C1" w:rsidP="00890FB9">
      <w:pPr>
        <w:spacing w:line="276" w:lineRule="auto"/>
        <w:ind w:firstLine="720"/>
        <w:rPr>
          <w:rFonts w:cs="Arial"/>
          <w:szCs w:val="20"/>
        </w:rPr>
      </w:pPr>
    </w:p>
    <w:p w14:paraId="5F7AA7D9" w14:textId="7D1C4310" w:rsidR="00932806" w:rsidRPr="00932806" w:rsidRDefault="00932806" w:rsidP="00932806">
      <w:pPr>
        <w:spacing w:line="276" w:lineRule="auto"/>
        <w:ind w:firstLine="851"/>
        <w:rPr>
          <w:rFonts w:cs="Arial"/>
          <w:szCs w:val="20"/>
        </w:rPr>
      </w:pPr>
    </w:p>
    <w:p w14:paraId="2896624F" w14:textId="1B4E03AB" w:rsidR="00857ED5" w:rsidRPr="003669EB" w:rsidRDefault="002547E9" w:rsidP="00483A9E">
      <w:pPr>
        <w:pStyle w:val="Heading2"/>
        <w:spacing w:line="276" w:lineRule="auto"/>
      </w:pPr>
      <w:bookmarkStart w:id="13" w:name="_Toc188357151"/>
      <w:r w:rsidRPr="003669EB">
        <w:lastRenderedPageBreak/>
        <w:t>Rumusan Masalah</w:t>
      </w:r>
      <w:bookmarkEnd w:id="13"/>
    </w:p>
    <w:p w14:paraId="6F2C79A2" w14:textId="77777777" w:rsidR="00E864E0" w:rsidRPr="00E864E0" w:rsidRDefault="00E864E0" w:rsidP="00E864E0">
      <w:pPr>
        <w:spacing w:line="276" w:lineRule="auto"/>
        <w:ind w:firstLine="576"/>
        <w:rPr>
          <w:rFonts w:cs="Arial"/>
          <w:szCs w:val="20"/>
        </w:rPr>
      </w:pPr>
      <w:r w:rsidRPr="00E864E0">
        <w:rPr>
          <w:rFonts w:cs="Arial"/>
          <w:szCs w:val="20"/>
        </w:rPr>
        <w:t xml:space="preserve">Berdasarkan uraian dalam latar belakang masalah di atas dapat dirumuskan pertanyaan penelitian sebagai berikut : </w:t>
      </w:r>
    </w:p>
    <w:p w14:paraId="00352FAC" w14:textId="535EC9AF" w:rsidR="008F0A93" w:rsidRPr="008F0A93" w:rsidRDefault="008F0A93" w:rsidP="008F0A93">
      <w:pPr>
        <w:spacing w:line="276" w:lineRule="auto"/>
        <w:rPr>
          <w:rFonts w:cs="Arial"/>
          <w:szCs w:val="20"/>
          <w:lang w:val="en-ID"/>
        </w:rPr>
      </w:pPr>
      <w:r w:rsidRPr="008F0A93">
        <w:rPr>
          <w:rFonts w:cs="Arial"/>
          <w:szCs w:val="20"/>
          <w:lang w:val="en-ID"/>
        </w:rPr>
        <w:t xml:space="preserve">Bagaimana pengaruh rTMS terhadap perubahan </w:t>
      </w:r>
      <w:r w:rsidR="009100CF">
        <w:rPr>
          <w:rFonts w:cs="Arial"/>
          <w:szCs w:val="20"/>
          <w:lang w:val="en-ID"/>
        </w:rPr>
        <w:t>DTABR</w:t>
      </w:r>
      <w:r w:rsidRPr="008F0A93">
        <w:rPr>
          <w:rFonts w:cs="Arial"/>
          <w:szCs w:val="20"/>
          <w:lang w:val="en-ID"/>
        </w:rPr>
        <w:t xml:space="preserve"> dan tes </w:t>
      </w:r>
      <w:r w:rsidR="002200DC">
        <w:rPr>
          <w:rFonts w:cs="Arial"/>
          <w:szCs w:val="20"/>
          <w:lang w:val="en-ID"/>
        </w:rPr>
        <w:t>MoCA-INA</w:t>
      </w:r>
      <w:r w:rsidRPr="008F0A93">
        <w:rPr>
          <w:rFonts w:cs="Arial"/>
          <w:szCs w:val="20"/>
          <w:lang w:val="en-ID"/>
        </w:rPr>
        <w:t xml:space="preserve"> pada pasien stroke iskemik dengan gangguan kognitif.</w:t>
      </w:r>
    </w:p>
    <w:p w14:paraId="6C2E1B38" w14:textId="13728CE3" w:rsidR="00E864E0" w:rsidRPr="00E864E0" w:rsidRDefault="008F0A93" w:rsidP="008F0A93">
      <w:pPr>
        <w:spacing w:line="276" w:lineRule="auto"/>
        <w:rPr>
          <w:rFonts w:cs="Arial"/>
          <w:szCs w:val="20"/>
        </w:rPr>
      </w:pPr>
      <w:r w:rsidRPr="008F0A93">
        <w:rPr>
          <w:rFonts w:cs="Arial"/>
          <w:b/>
          <w:bCs/>
          <w:szCs w:val="20"/>
          <w:lang w:val="en-ID"/>
        </w:rPr>
        <w:t> </w:t>
      </w:r>
    </w:p>
    <w:p w14:paraId="6AF0B6AC" w14:textId="677DF50A" w:rsidR="002547E9" w:rsidRPr="003669EB" w:rsidRDefault="002547E9" w:rsidP="00483A9E">
      <w:pPr>
        <w:pStyle w:val="Heading2"/>
        <w:spacing w:line="276" w:lineRule="auto"/>
      </w:pPr>
      <w:bookmarkStart w:id="14" w:name="_Toc188357152"/>
      <w:r w:rsidRPr="003669EB">
        <w:rPr>
          <w:rStyle w:val="Heading2Char"/>
          <w:b/>
        </w:rPr>
        <w:t xml:space="preserve">Hipotesis </w:t>
      </w:r>
      <w:r w:rsidR="00E878FE" w:rsidRPr="003669EB">
        <w:rPr>
          <w:rStyle w:val="Heading2Char"/>
          <w:b/>
        </w:rPr>
        <w:t>Penelitian</w:t>
      </w:r>
      <w:bookmarkEnd w:id="14"/>
    </w:p>
    <w:p w14:paraId="6D400956" w14:textId="55642F07" w:rsidR="006F0782" w:rsidRDefault="006F0782" w:rsidP="006F0782">
      <w:pPr>
        <w:ind w:firstLine="576"/>
      </w:pPr>
      <w:bookmarkStart w:id="15" w:name="_Toc188357153"/>
      <w:r>
        <w:t>rTMS memiliki efek signifikan terhadap perbaikan fungsi kognitif pasien stroke iskemik dengan gangguan kognitif yang ditandai dengan penurunan DTABR dan peningkatan skor MoCA-INA.</w:t>
      </w:r>
    </w:p>
    <w:p w14:paraId="50DDB95E" w14:textId="77777777" w:rsidR="002E502B" w:rsidRDefault="002E502B" w:rsidP="006F0782">
      <w:pPr>
        <w:ind w:firstLine="576"/>
      </w:pPr>
    </w:p>
    <w:p w14:paraId="7792F382" w14:textId="5066E180" w:rsidR="002547E9" w:rsidRPr="003669EB" w:rsidRDefault="002547E9" w:rsidP="00483A9E">
      <w:pPr>
        <w:pStyle w:val="Heading2"/>
        <w:spacing w:line="276" w:lineRule="auto"/>
      </w:pPr>
      <w:r w:rsidRPr="003669EB">
        <w:t xml:space="preserve">Tujuan </w:t>
      </w:r>
      <w:r w:rsidR="00E878FE" w:rsidRPr="003669EB">
        <w:t>Penelitian</w:t>
      </w:r>
      <w:bookmarkEnd w:id="15"/>
    </w:p>
    <w:p w14:paraId="46EF2C7E" w14:textId="7674C266" w:rsidR="002547E9" w:rsidRPr="003669EB" w:rsidRDefault="002547E9" w:rsidP="00483A9E">
      <w:pPr>
        <w:pStyle w:val="Heading3"/>
        <w:spacing w:line="276" w:lineRule="auto"/>
      </w:pPr>
      <w:bookmarkStart w:id="16" w:name="_Toc188357154"/>
      <w:r w:rsidRPr="003669EB">
        <w:t>Tujuan Umum</w:t>
      </w:r>
      <w:bookmarkEnd w:id="16"/>
    </w:p>
    <w:p w14:paraId="785A5CC5" w14:textId="0445902E" w:rsidR="00785D39" w:rsidRPr="00785D39" w:rsidRDefault="00785D39" w:rsidP="00785D39">
      <w:pPr>
        <w:spacing w:line="276" w:lineRule="auto"/>
        <w:rPr>
          <w:rFonts w:cs="Arial"/>
          <w:szCs w:val="20"/>
        </w:rPr>
      </w:pPr>
      <w:r w:rsidRPr="00785D39">
        <w:rPr>
          <w:rFonts w:cs="Arial"/>
          <w:szCs w:val="20"/>
        </w:rPr>
        <w:t>Mengevalu</w:t>
      </w:r>
      <w:r w:rsidR="003D3DC0">
        <w:rPr>
          <w:rFonts w:cs="Arial"/>
          <w:szCs w:val="20"/>
        </w:rPr>
        <w:t>a</w:t>
      </w:r>
      <w:r w:rsidRPr="00785D39">
        <w:rPr>
          <w:rFonts w:cs="Arial"/>
          <w:szCs w:val="20"/>
        </w:rPr>
        <w:t xml:space="preserve">si perubahan dalam pola aktivitas otak dan kemampuan kognitif pada pasien stroke iskemik setelah terapi rTMS dengan menggunakan </w:t>
      </w:r>
      <w:r w:rsidR="009100CF">
        <w:rPr>
          <w:rFonts w:cs="Arial"/>
          <w:szCs w:val="20"/>
        </w:rPr>
        <w:t>DTABR</w:t>
      </w:r>
      <w:r w:rsidRPr="00785D39">
        <w:rPr>
          <w:rFonts w:cs="Arial"/>
          <w:szCs w:val="20"/>
        </w:rPr>
        <w:t xml:space="preserve"> dan </w:t>
      </w:r>
      <w:r w:rsidR="002200DC">
        <w:rPr>
          <w:rFonts w:cs="Arial"/>
          <w:szCs w:val="20"/>
        </w:rPr>
        <w:t>MoCA-INA</w:t>
      </w:r>
      <w:r w:rsidRPr="00785D39">
        <w:rPr>
          <w:rFonts w:cs="Arial"/>
          <w:szCs w:val="20"/>
        </w:rPr>
        <w:t xml:space="preserve"> sebagai alat ukur.</w:t>
      </w:r>
    </w:p>
    <w:p w14:paraId="0B008438" w14:textId="77777777" w:rsidR="008F16AA" w:rsidRPr="003669EB" w:rsidRDefault="008F16AA" w:rsidP="00483A9E">
      <w:pPr>
        <w:spacing w:line="276" w:lineRule="auto"/>
        <w:rPr>
          <w:rFonts w:cs="Arial"/>
          <w:szCs w:val="24"/>
        </w:rPr>
      </w:pPr>
    </w:p>
    <w:p w14:paraId="49DE247C" w14:textId="3832A45C" w:rsidR="002547E9" w:rsidRPr="003669EB" w:rsidRDefault="002547E9" w:rsidP="00483A9E">
      <w:pPr>
        <w:pStyle w:val="Heading3"/>
        <w:spacing w:line="276" w:lineRule="auto"/>
      </w:pPr>
      <w:bookmarkStart w:id="17" w:name="_Toc188357155"/>
      <w:r w:rsidRPr="003669EB">
        <w:t>Tujuan Khusus</w:t>
      </w:r>
      <w:bookmarkEnd w:id="17"/>
    </w:p>
    <w:p w14:paraId="013F58E4" w14:textId="6577FCAD" w:rsidR="00785D39" w:rsidRPr="00785D39" w:rsidRDefault="00785D39">
      <w:pPr>
        <w:pStyle w:val="ListParagraph"/>
        <w:numPr>
          <w:ilvl w:val="0"/>
          <w:numId w:val="3"/>
        </w:numPr>
        <w:spacing w:line="276" w:lineRule="auto"/>
        <w:ind w:left="284"/>
        <w:rPr>
          <w:rFonts w:cs="Arial"/>
          <w:color w:val="000000" w:themeColor="text1"/>
          <w:szCs w:val="20"/>
        </w:rPr>
      </w:pPr>
      <w:r w:rsidRPr="00785D39">
        <w:rPr>
          <w:rFonts w:cs="Arial"/>
          <w:color w:val="000000" w:themeColor="text1"/>
          <w:szCs w:val="20"/>
        </w:rPr>
        <w:t xml:space="preserve">Mengukur </w:t>
      </w:r>
      <w:r w:rsidR="009C7D8B">
        <w:rPr>
          <w:rFonts w:cs="Arial"/>
          <w:color w:val="000000" w:themeColor="text1"/>
          <w:szCs w:val="20"/>
        </w:rPr>
        <w:t>DTABR</w:t>
      </w:r>
      <w:r w:rsidRPr="00785D39">
        <w:rPr>
          <w:rFonts w:cs="Arial"/>
          <w:color w:val="000000" w:themeColor="text1"/>
          <w:szCs w:val="20"/>
        </w:rPr>
        <w:t xml:space="preserve"> dan </w:t>
      </w:r>
      <w:r w:rsidR="002200DC">
        <w:rPr>
          <w:rFonts w:cs="Arial"/>
          <w:color w:val="000000" w:themeColor="text1"/>
          <w:szCs w:val="20"/>
        </w:rPr>
        <w:t>MoCA-INA</w:t>
      </w:r>
      <w:r w:rsidRPr="00785D39">
        <w:rPr>
          <w:rFonts w:cs="Arial"/>
          <w:color w:val="000000" w:themeColor="text1"/>
          <w:szCs w:val="20"/>
        </w:rPr>
        <w:t xml:space="preserve"> pada kelompok perlakuan sebelum pemberian terapi rTMS.</w:t>
      </w:r>
    </w:p>
    <w:p w14:paraId="7641E057" w14:textId="039A0491" w:rsidR="00785D39" w:rsidRPr="00785D39" w:rsidRDefault="00785D39">
      <w:pPr>
        <w:pStyle w:val="ListParagraph"/>
        <w:numPr>
          <w:ilvl w:val="0"/>
          <w:numId w:val="3"/>
        </w:numPr>
        <w:spacing w:line="276" w:lineRule="auto"/>
        <w:ind w:left="284"/>
        <w:rPr>
          <w:rFonts w:cs="Arial"/>
          <w:color w:val="000000" w:themeColor="text1"/>
          <w:szCs w:val="20"/>
        </w:rPr>
      </w:pPr>
      <w:r w:rsidRPr="00785D39">
        <w:rPr>
          <w:rFonts w:cs="Arial"/>
          <w:color w:val="000000" w:themeColor="text1"/>
          <w:szCs w:val="20"/>
        </w:rPr>
        <w:t xml:space="preserve">Mengukur </w:t>
      </w:r>
      <w:r w:rsidR="009C7D8B">
        <w:rPr>
          <w:rFonts w:cs="Arial"/>
          <w:color w:val="000000" w:themeColor="text1"/>
          <w:szCs w:val="20"/>
        </w:rPr>
        <w:t>DTABR</w:t>
      </w:r>
      <w:r w:rsidRPr="00785D39">
        <w:rPr>
          <w:rFonts w:cs="Arial"/>
          <w:color w:val="000000" w:themeColor="text1"/>
          <w:szCs w:val="20"/>
        </w:rPr>
        <w:t xml:space="preserve"> dan </w:t>
      </w:r>
      <w:r w:rsidR="002200DC">
        <w:rPr>
          <w:rFonts w:cs="Arial"/>
          <w:color w:val="000000" w:themeColor="text1"/>
          <w:szCs w:val="20"/>
        </w:rPr>
        <w:t>MoCA-INA</w:t>
      </w:r>
      <w:r w:rsidRPr="00785D39">
        <w:rPr>
          <w:rFonts w:cs="Arial"/>
          <w:color w:val="000000" w:themeColor="text1"/>
          <w:szCs w:val="20"/>
        </w:rPr>
        <w:t xml:space="preserve"> pada kelompok kontrol sebelum pemberian terapi rTMS.</w:t>
      </w:r>
    </w:p>
    <w:p w14:paraId="58486EAE" w14:textId="5DD637AC" w:rsidR="00785D39" w:rsidRPr="00785D39" w:rsidRDefault="00785D39">
      <w:pPr>
        <w:pStyle w:val="ListParagraph"/>
        <w:numPr>
          <w:ilvl w:val="0"/>
          <w:numId w:val="3"/>
        </w:numPr>
        <w:spacing w:line="276" w:lineRule="auto"/>
        <w:ind w:left="284"/>
        <w:rPr>
          <w:rFonts w:cs="Arial"/>
          <w:color w:val="000000" w:themeColor="text1"/>
          <w:szCs w:val="20"/>
        </w:rPr>
      </w:pPr>
      <w:r w:rsidRPr="00785D39">
        <w:rPr>
          <w:rFonts w:cs="Arial"/>
          <w:color w:val="000000" w:themeColor="text1"/>
          <w:szCs w:val="20"/>
        </w:rPr>
        <w:t xml:space="preserve">Mengukur </w:t>
      </w:r>
      <w:r w:rsidR="009C7D8B">
        <w:rPr>
          <w:rFonts w:cs="Arial"/>
          <w:color w:val="000000" w:themeColor="text1"/>
          <w:szCs w:val="20"/>
        </w:rPr>
        <w:t>DTABR</w:t>
      </w:r>
      <w:r w:rsidRPr="00785D39">
        <w:rPr>
          <w:rFonts w:cs="Arial"/>
          <w:color w:val="000000" w:themeColor="text1"/>
          <w:szCs w:val="20"/>
        </w:rPr>
        <w:t xml:space="preserve"> dan </w:t>
      </w:r>
      <w:r w:rsidR="002200DC">
        <w:rPr>
          <w:rFonts w:cs="Arial"/>
          <w:color w:val="000000" w:themeColor="text1"/>
          <w:szCs w:val="20"/>
        </w:rPr>
        <w:t>MoCA-INA</w:t>
      </w:r>
      <w:r w:rsidRPr="00785D39">
        <w:rPr>
          <w:rFonts w:cs="Arial"/>
          <w:color w:val="000000" w:themeColor="text1"/>
          <w:szCs w:val="20"/>
        </w:rPr>
        <w:t xml:space="preserve"> pada kelompok perlakuan sesudah pemberian terapi rTMS.</w:t>
      </w:r>
    </w:p>
    <w:p w14:paraId="6DCADF00" w14:textId="2FEA0BEE" w:rsidR="00785D39" w:rsidRPr="00785D39" w:rsidRDefault="00785D39">
      <w:pPr>
        <w:pStyle w:val="ListParagraph"/>
        <w:numPr>
          <w:ilvl w:val="0"/>
          <w:numId w:val="3"/>
        </w:numPr>
        <w:spacing w:line="276" w:lineRule="auto"/>
        <w:ind w:left="284"/>
        <w:rPr>
          <w:rFonts w:cs="Arial"/>
          <w:color w:val="000000" w:themeColor="text1"/>
          <w:szCs w:val="20"/>
        </w:rPr>
      </w:pPr>
      <w:r w:rsidRPr="00785D39">
        <w:rPr>
          <w:rFonts w:cs="Arial"/>
          <w:color w:val="000000" w:themeColor="text1"/>
          <w:szCs w:val="20"/>
        </w:rPr>
        <w:t xml:space="preserve">Mengukur </w:t>
      </w:r>
      <w:r w:rsidR="009C7D8B">
        <w:rPr>
          <w:rFonts w:cs="Arial"/>
          <w:color w:val="000000" w:themeColor="text1"/>
          <w:szCs w:val="20"/>
        </w:rPr>
        <w:t>DTABR</w:t>
      </w:r>
      <w:r w:rsidRPr="00785D39">
        <w:rPr>
          <w:rFonts w:cs="Arial"/>
          <w:color w:val="000000" w:themeColor="text1"/>
          <w:szCs w:val="20"/>
        </w:rPr>
        <w:t xml:space="preserve"> dan </w:t>
      </w:r>
      <w:r w:rsidR="002200DC">
        <w:rPr>
          <w:rFonts w:cs="Arial"/>
          <w:color w:val="000000" w:themeColor="text1"/>
          <w:szCs w:val="20"/>
        </w:rPr>
        <w:t>MoCA-INA</w:t>
      </w:r>
      <w:r w:rsidRPr="00785D39">
        <w:rPr>
          <w:rFonts w:cs="Arial"/>
          <w:color w:val="000000" w:themeColor="text1"/>
          <w:szCs w:val="20"/>
        </w:rPr>
        <w:t xml:space="preserve"> pada kelompok kontrol sesudah pemberian terapi rTMS.</w:t>
      </w:r>
    </w:p>
    <w:p w14:paraId="1ADA0261" w14:textId="6A97C4B6" w:rsidR="00785D39" w:rsidRDefault="00785D39">
      <w:pPr>
        <w:pStyle w:val="ListParagraph"/>
        <w:numPr>
          <w:ilvl w:val="0"/>
          <w:numId w:val="3"/>
        </w:numPr>
        <w:spacing w:line="276" w:lineRule="auto"/>
        <w:ind w:left="284"/>
        <w:rPr>
          <w:rFonts w:cs="Arial"/>
          <w:color w:val="000000" w:themeColor="text1"/>
          <w:szCs w:val="20"/>
        </w:rPr>
      </w:pPr>
      <w:r w:rsidRPr="00785D39">
        <w:rPr>
          <w:rFonts w:cs="Arial"/>
          <w:color w:val="000000" w:themeColor="text1"/>
          <w:szCs w:val="20"/>
        </w:rPr>
        <w:t xml:space="preserve">Membandingkan </w:t>
      </w:r>
      <w:r w:rsidR="009C7D8B">
        <w:rPr>
          <w:rFonts w:cs="Arial"/>
          <w:color w:val="000000" w:themeColor="text1"/>
          <w:szCs w:val="20"/>
        </w:rPr>
        <w:t>DTABR</w:t>
      </w:r>
      <w:r w:rsidRPr="00785D39">
        <w:rPr>
          <w:rFonts w:cs="Arial"/>
          <w:color w:val="000000" w:themeColor="text1"/>
          <w:szCs w:val="20"/>
        </w:rPr>
        <w:t xml:space="preserve"> dan </w:t>
      </w:r>
      <w:r w:rsidR="002200DC">
        <w:rPr>
          <w:rFonts w:cs="Arial"/>
          <w:color w:val="000000" w:themeColor="text1"/>
          <w:szCs w:val="20"/>
        </w:rPr>
        <w:t>MoCA-INA</w:t>
      </w:r>
      <w:r w:rsidRPr="00785D39">
        <w:rPr>
          <w:rFonts w:cs="Arial"/>
          <w:color w:val="000000" w:themeColor="text1"/>
          <w:szCs w:val="20"/>
        </w:rPr>
        <w:t xml:space="preserve"> pada kelompok perlakuan </w:t>
      </w:r>
      <w:r w:rsidR="00DF30E3">
        <w:rPr>
          <w:rFonts w:cs="Arial"/>
          <w:color w:val="000000" w:themeColor="text1"/>
          <w:szCs w:val="20"/>
        </w:rPr>
        <w:t xml:space="preserve">dan kelompok kontrol </w:t>
      </w:r>
      <w:r w:rsidRPr="00785D39">
        <w:rPr>
          <w:rFonts w:cs="Arial"/>
          <w:color w:val="000000" w:themeColor="text1"/>
          <w:szCs w:val="20"/>
        </w:rPr>
        <w:t>sebelum dan sesudah pemberian terapi rTMS</w:t>
      </w:r>
      <w:r w:rsidR="007F7A6F">
        <w:rPr>
          <w:rFonts w:cs="Arial"/>
          <w:color w:val="000000" w:themeColor="text1"/>
          <w:szCs w:val="20"/>
        </w:rPr>
        <w:t>.</w:t>
      </w:r>
    </w:p>
    <w:p w14:paraId="0F85B0FC" w14:textId="77777777" w:rsidR="00785D39" w:rsidRPr="00785D39" w:rsidRDefault="00785D39" w:rsidP="00785D39">
      <w:pPr>
        <w:pStyle w:val="ListParagraph"/>
        <w:tabs>
          <w:tab w:val="left" w:pos="3969"/>
        </w:tabs>
        <w:spacing w:line="276" w:lineRule="auto"/>
        <w:ind w:left="284"/>
        <w:rPr>
          <w:rFonts w:cs="Arial"/>
          <w:color w:val="000000" w:themeColor="text1"/>
          <w:szCs w:val="20"/>
        </w:rPr>
      </w:pPr>
    </w:p>
    <w:p w14:paraId="7CFF75EB" w14:textId="4A74D34F" w:rsidR="002547E9" w:rsidRDefault="002547E9" w:rsidP="00483A9E">
      <w:pPr>
        <w:pStyle w:val="Heading2"/>
        <w:spacing w:line="276" w:lineRule="auto"/>
      </w:pPr>
      <w:bookmarkStart w:id="18" w:name="_Toc188357156"/>
      <w:r w:rsidRPr="003669EB">
        <w:t xml:space="preserve">Manfaat </w:t>
      </w:r>
      <w:r w:rsidR="00213BD8" w:rsidRPr="003669EB">
        <w:t>Penelitian</w:t>
      </w:r>
      <w:bookmarkEnd w:id="18"/>
    </w:p>
    <w:p w14:paraId="3C2A6D72" w14:textId="77777777" w:rsidR="00AD423A" w:rsidRPr="00AD423A" w:rsidRDefault="00AD423A" w:rsidP="00AD423A"/>
    <w:p w14:paraId="7877DCA9" w14:textId="1C7A23F6" w:rsidR="000E7AC6" w:rsidRPr="003669EB" w:rsidRDefault="000E7AC6" w:rsidP="00483A9E">
      <w:pPr>
        <w:pStyle w:val="Heading3"/>
        <w:spacing w:line="276" w:lineRule="auto"/>
      </w:pPr>
      <w:bookmarkStart w:id="19" w:name="_Toc188357157"/>
      <w:r w:rsidRPr="003669EB">
        <w:t>Manfaat Teoritis</w:t>
      </w:r>
      <w:bookmarkEnd w:id="19"/>
      <w:r w:rsidRPr="003669EB">
        <w:t xml:space="preserve"> </w:t>
      </w:r>
    </w:p>
    <w:p w14:paraId="2F1C0A06" w14:textId="5301B5EF" w:rsidR="00785D39" w:rsidRPr="00785D39" w:rsidRDefault="00785D39" w:rsidP="00785D39">
      <w:pPr>
        <w:spacing w:line="276" w:lineRule="auto"/>
        <w:ind w:firstLine="720"/>
        <w:rPr>
          <w:rFonts w:cs="Arial"/>
          <w:szCs w:val="20"/>
          <w:lang w:val="en-US"/>
        </w:rPr>
      </w:pPr>
      <w:r w:rsidRPr="00785D39">
        <w:rPr>
          <w:rFonts w:cs="Arial"/>
          <w:szCs w:val="20"/>
        </w:rPr>
        <w:t xml:space="preserve">Penelitian ini akan memberikan pengetahuan dan kontribusi terhadap perkembangan ilmu pengetahuan </w:t>
      </w:r>
      <w:r w:rsidRPr="00785D39">
        <w:rPr>
          <w:rFonts w:cs="Arial"/>
          <w:szCs w:val="20"/>
          <w:lang w:val="en-US"/>
        </w:rPr>
        <w:t xml:space="preserve">terutama dalam melihat peran rTMS dalam perbaikan fungsi kognitif pasien stroke iskemik dengan meggunakan </w:t>
      </w:r>
      <w:r w:rsidR="009100CF">
        <w:rPr>
          <w:rFonts w:cs="Arial"/>
          <w:szCs w:val="20"/>
          <w:lang w:val="en-US"/>
        </w:rPr>
        <w:t>DTABR</w:t>
      </w:r>
      <w:r w:rsidRPr="00785D39">
        <w:rPr>
          <w:rFonts w:cs="Arial"/>
          <w:szCs w:val="20"/>
          <w:lang w:val="en-US"/>
        </w:rPr>
        <w:t xml:space="preserve"> dan </w:t>
      </w:r>
      <w:r w:rsidR="002200DC">
        <w:rPr>
          <w:rFonts w:cs="Arial"/>
          <w:szCs w:val="20"/>
          <w:lang w:val="en-US"/>
        </w:rPr>
        <w:t>MoCA-INA</w:t>
      </w:r>
      <w:r w:rsidRPr="00785D39">
        <w:rPr>
          <w:rFonts w:cs="Arial"/>
          <w:szCs w:val="20"/>
          <w:lang w:val="en-US"/>
        </w:rPr>
        <w:t xml:space="preserve"> sebagai alat ukur.</w:t>
      </w:r>
    </w:p>
    <w:p w14:paraId="01640E6C" w14:textId="77777777" w:rsidR="000E7AC6" w:rsidRPr="003669EB" w:rsidRDefault="000E7AC6" w:rsidP="00483A9E">
      <w:pPr>
        <w:spacing w:line="276" w:lineRule="auto"/>
        <w:ind w:firstLine="709"/>
        <w:rPr>
          <w:rFonts w:cs="Arial"/>
          <w:szCs w:val="24"/>
        </w:rPr>
      </w:pPr>
    </w:p>
    <w:p w14:paraId="305151FD" w14:textId="6CEDFB93" w:rsidR="00213BD8" w:rsidRPr="003669EB" w:rsidRDefault="000E7AC6" w:rsidP="00483A9E">
      <w:pPr>
        <w:pStyle w:val="Heading3"/>
        <w:spacing w:line="276" w:lineRule="auto"/>
      </w:pPr>
      <w:bookmarkStart w:id="20" w:name="_Toc188357158"/>
      <w:r w:rsidRPr="003669EB">
        <w:t>Manfaat Aplikatif</w:t>
      </w:r>
      <w:bookmarkEnd w:id="20"/>
    </w:p>
    <w:p w14:paraId="51276716" w14:textId="77777777" w:rsidR="00427A23" w:rsidRDefault="00427A23" w:rsidP="00427A23">
      <w:pPr>
        <w:spacing w:line="276" w:lineRule="auto"/>
        <w:ind w:firstLine="720"/>
        <w:rPr>
          <w:rFonts w:cs="Arial"/>
          <w:szCs w:val="20"/>
          <w:lang w:val="en-US"/>
        </w:rPr>
      </w:pPr>
      <w:r w:rsidRPr="00427A23">
        <w:rPr>
          <w:rFonts w:cs="Arial"/>
          <w:szCs w:val="20"/>
          <w:lang w:val="en-US"/>
        </w:rPr>
        <w:t>Memberikan kontribusi dalam penerapan ilmu dan teknologi kesehatan terutama dalam penerapan rTMS pada pasien stroke iskemik.</w:t>
      </w:r>
    </w:p>
    <w:p w14:paraId="041417ED" w14:textId="77777777" w:rsidR="00427A23" w:rsidRPr="00427A23" w:rsidRDefault="00427A23" w:rsidP="00427A23">
      <w:pPr>
        <w:spacing w:line="276" w:lineRule="auto"/>
        <w:ind w:firstLine="720"/>
        <w:rPr>
          <w:rFonts w:cs="Arial"/>
          <w:i/>
          <w:iCs/>
          <w:szCs w:val="20"/>
        </w:rPr>
      </w:pPr>
    </w:p>
    <w:p w14:paraId="2D11DE2F" w14:textId="21A993D4" w:rsidR="000E7AC6" w:rsidRPr="003669EB" w:rsidRDefault="000E7AC6" w:rsidP="00483A9E">
      <w:pPr>
        <w:pStyle w:val="Heading3"/>
        <w:spacing w:line="276" w:lineRule="auto"/>
      </w:pPr>
      <w:bookmarkStart w:id="21" w:name="_Toc188357159"/>
      <w:r w:rsidRPr="003669EB">
        <w:lastRenderedPageBreak/>
        <w:t>Manfaat Metodologi</w:t>
      </w:r>
      <w:bookmarkEnd w:id="21"/>
    </w:p>
    <w:p w14:paraId="768CC615" w14:textId="43C38729" w:rsidR="00427A23" w:rsidRPr="00427A23" w:rsidRDefault="00427A23" w:rsidP="00427A23">
      <w:pPr>
        <w:spacing w:line="276" w:lineRule="auto"/>
        <w:ind w:firstLine="576"/>
        <w:rPr>
          <w:rFonts w:cs="Arial"/>
          <w:szCs w:val="20"/>
          <w:lang w:val="en-US"/>
        </w:rPr>
      </w:pPr>
      <w:bookmarkStart w:id="22" w:name="_Toc106944443"/>
      <w:r w:rsidRPr="00427A23">
        <w:rPr>
          <w:rFonts w:cs="Arial"/>
          <w:szCs w:val="20"/>
          <w:lang w:val="en-US"/>
        </w:rPr>
        <w:t>Penelitian ini dapat dijadikan sumber referensi bagi peneliti lain dalam melakukan penelitian selanjutnya mengenai efek rTMS terhadap hasil</w:t>
      </w:r>
      <w:r w:rsidRPr="00427A23">
        <w:rPr>
          <w:rFonts w:cs="Arial"/>
          <w:i/>
          <w:iCs/>
          <w:szCs w:val="20"/>
          <w:lang w:val="en-US"/>
        </w:rPr>
        <w:t xml:space="preserve"> </w:t>
      </w:r>
      <w:r w:rsidR="009100CF">
        <w:rPr>
          <w:rFonts w:cs="Arial"/>
          <w:szCs w:val="20"/>
          <w:lang w:val="en-US"/>
        </w:rPr>
        <w:t>DTABR</w:t>
      </w:r>
      <w:r w:rsidRPr="00427A23">
        <w:rPr>
          <w:rFonts w:cs="Arial"/>
          <w:szCs w:val="20"/>
          <w:lang w:val="en-US"/>
        </w:rPr>
        <w:t xml:space="preserve"> dan </w:t>
      </w:r>
      <w:r w:rsidR="002200DC">
        <w:rPr>
          <w:rFonts w:cs="Arial"/>
          <w:szCs w:val="20"/>
          <w:lang w:val="en-US"/>
        </w:rPr>
        <w:t>MoCA-INA</w:t>
      </w:r>
      <w:r w:rsidRPr="00427A23">
        <w:rPr>
          <w:rFonts w:cs="Arial"/>
          <w:szCs w:val="20"/>
          <w:lang w:val="en-US"/>
        </w:rPr>
        <w:t xml:space="preserve"> pada pasien stroke iskemik dengan gangguan kognitif.</w:t>
      </w:r>
    </w:p>
    <w:bookmarkEnd w:id="22"/>
    <w:p w14:paraId="418B106F" w14:textId="7A53A924" w:rsidR="000E7AC6" w:rsidRDefault="000E7AC6" w:rsidP="00483A9E">
      <w:pPr>
        <w:spacing w:line="276" w:lineRule="auto"/>
        <w:ind w:firstLine="709"/>
        <w:rPr>
          <w:rFonts w:cs="Arial"/>
          <w:szCs w:val="24"/>
        </w:rPr>
      </w:pPr>
    </w:p>
    <w:p w14:paraId="629C1B3E" w14:textId="52D6F99D" w:rsidR="00A85FF8" w:rsidRDefault="00A85FF8" w:rsidP="00A85FF8">
      <w:pPr>
        <w:pStyle w:val="Heading2"/>
      </w:pPr>
      <w:bookmarkStart w:id="23" w:name="_Toc188357160"/>
      <w:r>
        <w:t>Kajian dan Kerangka Teori</w:t>
      </w:r>
      <w:bookmarkEnd w:id="23"/>
    </w:p>
    <w:p w14:paraId="087425C3" w14:textId="77777777" w:rsidR="00B71CE1" w:rsidRPr="00B71CE1" w:rsidRDefault="00B71CE1" w:rsidP="00B71CE1"/>
    <w:p w14:paraId="2FFA9BCB" w14:textId="55FE20FD" w:rsidR="00B71CE1" w:rsidRDefault="00B71CE1" w:rsidP="00B71CE1">
      <w:pPr>
        <w:keepNext/>
        <w:spacing w:line="276" w:lineRule="auto"/>
        <w:ind w:firstLine="576"/>
        <w:rPr>
          <w:rFonts w:cs="Arial"/>
          <w:szCs w:val="20"/>
        </w:rPr>
      </w:pPr>
      <w:r w:rsidRPr="00B71CE1">
        <w:rPr>
          <w:rFonts w:cs="Arial"/>
          <w:szCs w:val="20"/>
        </w:rPr>
        <w:t>Pedoman Nasional Pelayanan Kedokteran (PNPK) Tata Laksana Stroke 2019, mendefinisikan stroke sebagai manifestasi klinis akut akibat disfungsi neurologis pada otak, medula spinalis, dan retina baik sebagian atau menyeluruh yang menetap selama 24 jam atau menimbulkan kematian akibat gangguan pembuluh darah</w:t>
      </w:r>
      <w:r>
        <w:rPr>
          <w:rFonts w:cs="Arial"/>
          <w:szCs w:val="20"/>
        </w:rPr>
        <w:t xml:space="preserve">. </w:t>
      </w:r>
    </w:p>
    <w:p w14:paraId="64017A3C" w14:textId="6877E7A6" w:rsidR="00B71CE1" w:rsidRDefault="00B71CE1" w:rsidP="00B71CE1">
      <w:pPr>
        <w:spacing w:line="276" w:lineRule="auto"/>
        <w:ind w:firstLine="426"/>
        <w:rPr>
          <w:rFonts w:cs="Arial"/>
          <w:szCs w:val="20"/>
          <w:lang w:val="en-US"/>
        </w:rPr>
      </w:pPr>
      <w:r w:rsidRPr="00B71CE1">
        <w:rPr>
          <w:rFonts w:cs="Arial"/>
          <w:szCs w:val="20"/>
          <w:lang w:val="en-US"/>
        </w:rPr>
        <w:t xml:space="preserve">Stroke dapat dibagi menjadi dua tipe umum, yaitu stroke iskemik dan stroke hemoragik. Stroke iskemik terjadi karena gangguan perfusi pada teritorial aliran arteri yang mengalami stenosis atau oklusi hingga menyebabkan kematian sel terlokalisir. Sementara stroke hemoragik terjadi karena kumpulan darah yang terlokalisir di parenkim otak atau sistem ventrikel tanpa disebabkan oleh trauma </w:t>
      </w:r>
      <w:r w:rsidRPr="00B71CE1">
        <w:rPr>
          <w:rFonts w:cs="Arial"/>
          <w:szCs w:val="20"/>
          <w:lang w:val="en-US"/>
        </w:rPr>
        <w:fldChar w:fldCharType="begin" w:fldLock="1"/>
      </w:r>
      <w:r w:rsidR="00F24FAD">
        <w:rPr>
          <w:rFonts w:cs="Arial"/>
          <w:szCs w:val="20"/>
          <w:lang w:val="en-US"/>
        </w:rPr>
        <w:instrText xml:space="preserve"> ADDIN ZOTERO_ITEM CSL_CITATION {"citationID":"gwGzXxSl","properties":{"formattedCitation":"(Sacco et al., 2013)","plainCitation":"(Sacco et al., 2013)","noteIndex":0},"citationItems":[{"id":"oiiXZc15/Q1Bvo2El","uris":["http://www.mendeley.com/documents/?uuid=0ac043bd-3f74-4a0b-aa53-e26eacb95189"],"itemData":{"DOI":"10.1161/STR.0b013e318296aeca","ISSN":"15244628","PMID":"23652265","abstract":"Despite the global impact and advances in understanding the pathophysiology of cerebrovascular diseases, the term \"stroke\" is not consistently defined in clinical practice, in clinical research, or in assessments of the public health. The classic definition is mainly clinical and does not account for advances in science and technology. The Stroke Council of the American Heart Association/American Stroke Association convened a writing group to develop an expert consensus document for an updated definition of stroke for the 21st century. Central nervous system infarction is defined as brain, spinal cord, or retinal cell death attributable to ischemia, based on neuropathological, neuroimaging, and/or clinical evidence of permanent injury. Central nervous system infarction occurs over a clinical spectrum: Ischemic stroke specifically refers to central nervous system infarction accompanied by overt symptoms, while silent infarction by definition causes no known symptoms. Stroke also broadly includes intracerebral hemorrhage and subarachnoid hemorrhage. The updated definition of stroke incorporates clinical and tissue criteria and can be incorporated into practice, research, and assessments of the public health. © 2013 American Heart Association, Inc.","author":[{"dropping-particle":"","family":"Sacco","given":"Ralph L.","non-dropping-particle":"","parse-names":false,"suffix":""},{"dropping-particle":"","family":"Kasner","given":"Scott E.","non-dropping-particle":"","parse-names":false,"suffix":""},{"dropping-particle":"","family":"Broderick","given":"Joseph P.","non-dropping-particle":"","parse-names":false,"suffix":""},{"dropping-particle":"","family":"Caplan","given":"Louis R.","non-dropping-particle":"","parse-names":false,"suffix":""},{"dropping-particle":"","family":"Connors","given":"J. J.","non-dropping-particle":"","parse-names":false,"suffix":""},{"dropping-particle":"","family":"Culebras","given":"Antonio","non-dropping-particle":"","parse-names":false,"suffix":""},{"dropping-particle":"","family":"Elkind","given":"Mitchell S.V.","non-dropping-particle":"","parse-names":false,"suffix":""},{"dropping-particle":"","family":"George","given":"Mary G.","non-dropping-particle":"","parse-names":false,"suffix":""},{"dropping-particle":"","family":"Hamdan","given":"Allen D.","non-dropping-particle":"","parse-names":false,"suffix":""},{"dropping-particle":"","family":"Higashida","given":"Randall T.","non-dropping-particle":"","parse-names":false,"suffix":""},{"dropping-particle":"","family":"Hoh","given":"Brian L.","non-dropping-particle":"","parse-names":false,"suffix":""},{"dropping-particle":"","family":"Janis","given":"L. Scott","non-dropping-particle":"","parse-names":false,"suffix":""},{"dropping-particle":"","family":"Kase","given":"Carlos S.","non-dropping-particle":"","parse-names":false,"suffix":""},{"dropping-particle":"","family":"Kleindorfer","given":"Dawn O.","non-dropping-particle":"","parse-names":false,"suffix":""},{"dropping-particle":"","family":"Lee","given":"Jin Moo","non-dropping-particle":"","parse-names":false,"suffix":""},{"dropping-particle":"","family":"Moseley","given":"Michael E.","non-dropping-particle":"","parse-names":false,"suffix":""},{"dropping-particle":"","family":"Peterson","given":"Eric D.","non-dropping-particle":"","parse-names":false,"suffix":""},{"dropping-particle":"","family":"Turan","given":"Tanya N.","non-dropping-particle":"","parse-names":false,"suffix":""},{"dropping-particle":"","family":"Valderrama","given":"Amy L.","non-dropping-particle":"","parse-names":false,"suffix":""},{"dropping-particle":"V.","family":"Vinters","given":"Harry","non-dropping-particle":"","parse-names":false,"suffix":""}],"container-title":"Stroke","id":"ITEM-1","issue":"7","issued":{"date-parts":[["2013"]]},"page":"2064-2089","title":"An updated definition of stroke for the 21st century: A statement for healthcare professionals from the American heart association/American stroke association","type":"article-journal","volume":"44"}}],"schema":"https://github.com/citation-style-language/schema/raw/master/csl-citation.json"} </w:instrText>
      </w:r>
      <w:r w:rsidRPr="00B71CE1">
        <w:rPr>
          <w:rFonts w:cs="Arial"/>
          <w:szCs w:val="20"/>
          <w:lang w:val="en-US"/>
        </w:rPr>
        <w:fldChar w:fldCharType="separate"/>
      </w:r>
      <w:r w:rsidR="006F2939" w:rsidRPr="006F2939">
        <w:rPr>
          <w:rFonts w:cs="Arial"/>
        </w:rPr>
        <w:t>(Sacco et al., 2013)</w:t>
      </w:r>
      <w:r w:rsidRPr="00B71CE1">
        <w:rPr>
          <w:rFonts w:cs="Arial"/>
          <w:szCs w:val="20"/>
          <w:lang w:val="en-US"/>
        </w:rPr>
        <w:fldChar w:fldCharType="end"/>
      </w:r>
      <w:r w:rsidRPr="00B71CE1">
        <w:rPr>
          <w:rFonts w:cs="Arial"/>
          <w:szCs w:val="20"/>
          <w:lang w:val="en-US"/>
        </w:rPr>
        <w:t>.</w:t>
      </w:r>
    </w:p>
    <w:p w14:paraId="52CEB739" w14:textId="77777777" w:rsidR="00B71CE1" w:rsidRDefault="00B71CE1" w:rsidP="00AF08DE">
      <w:pPr>
        <w:spacing w:line="276" w:lineRule="auto"/>
        <w:ind w:firstLine="567"/>
        <w:rPr>
          <w:rFonts w:cs="Arial"/>
          <w:szCs w:val="20"/>
          <w:lang w:val="en-US"/>
        </w:rPr>
      </w:pPr>
      <w:r w:rsidRPr="00B71CE1">
        <w:rPr>
          <w:rFonts w:cs="Arial"/>
          <w:szCs w:val="20"/>
          <w:lang w:val="en-US"/>
        </w:rPr>
        <w:t xml:space="preserve">Studi TOAST </w:t>
      </w:r>
      <w:r w:rsidRPr="00B71CE1">
        <w:rPr>
          <w:rFonts w:cs="Arial"/>
          <w:i/>
          <w:iCs/>
          <w:szCs w:val="20"/>
          <w:lang w:val="en-US"/>
        </w:rPr>
        <w:t>(Trial of ORG 10172 in Acute Stroke Treatment)</w:t>
      </w:r>
      <w:r w:rsidRPr="00B71CE1">
        <w:rPr>
          <w:rFonts w:cs="Arial"/>
          <w:szCs w:val="20"/>
          <w:lang w:val="en-US"/>
        </w:rPr>
        <w:t xml:space="preserve"> pada tahun 1993 membagi stroke iskemik kedalam 5 kategori, yaitu aterosklerosis arteri besar, stroke kardioembolik, obstruksi pembuluh darah kecil, stroke dengan penyebab stroke dengan penyebab lain yang diketahui, dan stroke dengan yang belum diketahui. Stroke terkait aterosklerosis menyumbang porsi terbesar dari seluruh stroke iskemik di Indonesia (59,5% kasus), diikuti oleh penyumbatan pembuluh darah kecil (26,7%), stroke yang tidak diketahui etiologinya (9,8%), stroke kardioemboli (2,1%), dan jenis stroke lainnya dengan penyebab yang diketahui (0,9 persen). Pasien stroke dengan aterosklerosis arteri besar dan pasien dengan stroke kardioembolik memiliki tata laksana yang berbeda karena perbedaan patofisiologi kerusakan endotel pada kedua kondisi tersebut. (Budianto Pepi, </w:t>
      </w:r>
      <w:r w:rsidRPr="00B71CE1">
        <w:rPr>
          <w:rFonts w:cs="Arial"/>
          <w:i/>
          <w:iCs/>
          <w:szCs w:val="20"/>
          <w:lang w:val="en-US"/>
        </w:rPr>
        <w:t>et al</w:t>
      </w:r>
      <w:r w:rsidRPr="00B71CE1">
        <w:rPr>
          <w:rFonts w:cs="Arial"/>
          <w:szCs w:val="20"/>
          <w:lang w:val="en-US"/>
        </w:rPr>
        <w:t>., 2020).</w:t>
      </w:r>
    </w:p>
    <w:p w14:paraId="6699F6DA" w14:textId="05FA760A" w:rsidR="003D28B3" w:rsidRPr="003D28B3" w:rsidRDefault="003D28B3" w:rsidP="00AF08DE">
      <w:pPr>
        <w:spacing w:line="276" w:lineRule="auto"/>
        <w:ind w:firstLine="567"/>
        <w:rPr>
          <w:rFonts w:cs="Arial"/>
          <w:szCs w:val="20"/>
          <w:lang w:val="en-US"/>
        </w:rPr>
      </w:pPr>
      <w:r w:rsidRPr="003D28B3">
        <w:rPr>
          <w:rFonts w:cs="Arial"/>
          <w:szCs w:val="20"/>
          <w:lang w:val="en-US"/>
        </w:rPr>
        <w:t>Sebagian besar stroke iskemik disebabkan oleh tromboemboli, dengan sumber emboli yang umum adalah aterosklerosis pada arteri besar (arkus aorta, arteri cervical, atau arteri intrakranial) dan penyakit jantung, terutama fibrilasi atrium. Penyebab stroke iskemik yang lain termasuk penyakit pembuluh darah kecil</w:t>
      </w:r>
      <w:r w:rsidR="00C61627">
        <w:rPr>
          <w:rFonts w:cs="Arial"/>
          <w:szCs w:val="20"/>
          <w:lang w:val="en-US"/>
        </w:rPr>
        <w:t xml:space="preserve"> </w:t>
      </w:r>
      <w:r w:rsidRPr="003D28B3">
        <w:rPr>
          <w:rFonts w:cs="Arial"/>
          <w:szCs w:val="20"/>
          <w:lang w:val="en-US"/>
        </w:rPr>
        <w:t xml:space="preserve">yang berhubungan dengan peningkatan tekanan darah dan diabetes mellitus. Penyebab yang lebih jarang namun cukup banyak ditemui pada pasien berusia muda antara lain diseksi arteri, vaskulitis, endokarditis, </w:t>
      </w:r>
      <w:r w:rsidRPr="003D28B3">
        <w:rPr>
          <w:rFonts w:cs="Arial"/>
          <w:i/>
          <w:iCs/>
          <w:szCs w:val="20"/>
          <w:lang w:val="en-US"/>
        </w:rPr>
        <w:t>patent foramen ovale</w:t>
      </w:r>
      <w:r w:rsidRPr="003D28B3">
        <w:rPr>
          <w:rFonts w:cs="Arial"/>
          <w:szCs w:val="20"/>
          <w:lang w:val="en-US"/>
        </w:rPr>
        <w:t xml:space="preserve"> (PFO) dengan emboli paradoksikal (trombus vena memasuki sirkulasi sistemik dan serebral) serta berbagai gangguan hematologis (</w:t>
      </w:r>
      <w:r w:rsidRPr="003D28B3">
        <w:rPr>
          <w:rFonts w:cs="Arial"/>
          <w:i/>
          <w:iCs/>
          <w:szCs w:val="20"/>
          <w:lang w:val="en-US"/>
        </w:rPr>
        <w:t xml:space="preserve">antiphospholipid syndrome, polycythemia rubra vera, </w:t>
      </w:r>
      <w:r w:rsidRPr="003D28B3">
        <w:rPr>
          <w:rFonts w:cs="Arial"/>
          <w:szCs w:val="20"/>
          <w:lang w:val="en-US"/>
        </w:rPr>
        <w:t xml:space="preserve">trombositosis esensial) </w:t>
      </w:r>
      <w:r w:rsidRPr="003D28B3">
        <w:rPr>
          <w:rFonts w:cs="Arial"/>
          <w:szCs w:val="20"/>
          <w:lang w:val="en-US"/>
        </w:rPr>
        <w:fldChar w:fldCharType="begin" w:fldLock="1"/>
      </w:r>
      <w:r w:rsidR="00F24FAD">
        <w:rPr>
          <w:rFonts w:cs="Arial"/>
          <w:szCs w:val="20"/>
          <w:lang w:val="en-US"/>
        </w:rPr>
        <w:instrText xml:space="preserve"> ADDIN ZOTERO_ITEM CSL_CITATION {"citationID":"XQsdY9ML","properties":{"formattedCitation":"(Campbell et al., 2019; Campbell &amp; Khatri, 2020)","plainCitation":"(Campbell et al., 2019; Campbell &amp; Khatri, 2020)","noteIndex":0},"citationItems":[{"id":"oiiXZc15/IAcaMZSN","uris":["http://www.mendeley.com/documents/?uuid=fb5dafac-b5ef-43d2-8e71-9980acf0ef76"],"itemData":{"DOI":"10.1038/s41572-019-0118-8","ISBN":"0123456789","ISSN":"2056-676X","author":[{"dropping-particle":"V","family":"Campbell","given":"Bruce C","non-dropping-particle":"","parse-names":false,"suffix":""},{"dropping-particle":"De","family":"Silva","given":"Deidre A","non-dropping-particle":"","parse-names":false,"suffix":""},{"dropping-particle":"","family":"Macleod","given":"Malcolm R","non-dropping-particle":"","parse-names":false,"suffix":""},{"dropping-particle":"","family":"Coutts","given":"Shelagh B","non-dropping-particle":"","parse-names":false,"suffix":""},{"dropping-particle":"","family":"Schwamm","given":"Lee H","non-dropping-particle":"","parse-names":false,"suffix":""},{"dropping-particle":"","family":"Davis","given":"Stephen M","non-dropping-particle":"","parse-names":false,"suffix":""},{"dropping-particle":"","family":"Donnan","given":"Geoffrey A","non-dropping-particle":"","parse-names":false,"suffix":""}],"container-title":"Nature Reviews Disease Primers","id":"ITEM-1","issued":{"date-parts":[["2019"]]},"publisher":"Springer US","title":"Ischaemic stroke","type":"article-journal"}},{"id":"oiiXZc15/4MZucK7F","uris":["http://www.mendeley.com/documents/?uuid=a30762a5-981b-40b5-ba91-44f6949eb12c"],"itemData":{"DOI":"10.1016/S0140-6736(20)31179-X","author":[{"dropping-particle":"V","family":"Campbell","given":"Bruce C","non-dropping-particle":"","parse-names":false,"suffix":""},{"dropping-particle":"","family":"Khatri","given":"Pooja","non-dropping-particle":"","parse-names":false,"suffix":""}],"container-title":"Lancet","id":"ITEM-2","issued":{"date-parts":[["2020"]]},"page":"129-142","title":"Stroke","type":"article-journal","volume":"396"}}],"schema":"https://github.com/citation-style-language/schema/raw/master/csl-citation.json"} </w:instrText>
      </w:r>
      <w:r w:rsidRPr="003D28B3">
        <w:rPr>
          <w:rFonts w:cs="Arial"/>
          <w:szCs w:val="20"/>
          <w:lang w:val="en-US"/>
        </w:rPr>
        <w:fldChar w:fldCharType="separate"/>
      </w:r>
      <w:r w:rsidR="006F2939" w:rsidRPr="006F2939">
        <w:rPr>
          <w:rFonts w:cs="Arial"/>
        </w:rPr>
        <w:t>(Campbell et al., 2019; Campbell &amp; Khatri, 2020)</w:t>
      </w:r>
      <w:r w:rsidRPr="003D28B3">
        <w:rPr>
          <w:rFonts w:cs="Arial"/>
          <w:szCs w:val="20"/>
          <w:lang w:val="en-US"/>
        </w:rPr>
        <w:fldChar w:fldCharType="end"/>
      </w:r>
      <w:r w:rsidRPr="003D28B3">
        <w:rPr>
          <w:rFonts w:cs="Arial"/>
          <w:szCs w:val="20"/>
          <w:lang w:val="en-US"/>
        </w:rPr>
        <w:t>.</w:t>
      </w:r>
    </w:p>
    <w:p w14:paraId="1561DE4D" w14:textId="6CED17F2" w:rsidR="003D28B3" w:rsidRDefault="003D28B3" w:rsidP="00AF08DE">
      <w:pPr>
        <w:spacing w:line="276" w:lineRule="auto"/>
        <w:ind w:firstLine="567"/>
        <w:rPr>
          <w:rFonts w:cs="Arial"/>
          <w:szCs w:val="20"/>
          <w:lang w:val="en-US"/>
        </w:rPr>
      </w:pPr>
      <w:r w:rsidRPr="003D28B3">
        <w:rPr>
          <w:rFonts w:cs="Arial"/>
          <w:szCs w:val="20"/>
          <w:lang w:val="en-US"/>
        </w:rPr>
        <w:t xml:space="preserve">Ketika arteri intrakranial mengalami oklusi, terdapat jalur aliran darah alternatif (kolateral) yang akan menjaga viabilitas regio penumbra otak hingga beberapa saat. Kemampuan kolateral untuk mempertahankan aliran darah tersebut </w:t>
      </w:r>
      <w:r w:rsidRPr="003D28B3">
        <w:rPr>
          <w:rFonts w:cs="Arial"/>
          <w:szCs w:val="20"/>
          <w:lang w:val="en-US"/>
        </w:rPr>
        <w:lastRenderedPageBreak/>
        <w:t xml:space="preserve">bervariasi pada setiap individu dan umumnya terdapat peran genetik dan lingkungan. </w:t>
      </w:r>
      <w:r w:rsidRPr="003D28B3">
        <w:rPr>
          <w:rFonts w:cs="Arial"/>
          <w:i/>
          <w:iCs/>
          <w:szCs w:val="20"/>
          <w:lang w:val="en-US"/>
        </w:rPr>
        <w:t xml:space="preserve">Circle of </w:t>
      </w:r>
      <w:r w:rsidRPr="003D28B3">
        <w:rPr>
          <w:rFonts w:cs="Arial"/>
          <w:szCs w:val="20"/>
          <w:lang w:val="en-US"/>
        </w:rPr>
        <w:t>Willisi merupakan salah satu sumber aliran kolateral yang potensial, namun seringkali juga terjadi oklusi di hilir sehingga tidak dapat mengkompensasi dengan baik</w:t>
      </w:r>
      <w:r>
        <w:rPr>
          <w:rFonts w:cs="Arial"/>
          <w:szCs w:val="20"/>
          <w:lang w:val="en-US"/>
        </w:rPr>
        <w:t>.</w:t>
      </w:r>
    </w:p>
    <w:p w14:paraId="03FD816A" w14:textId="77777777" w:rsidR="003D28B3" w:rsidRDefault="003D28B3" w:rsidP="003D28B3">
      <w:pPr>
        <w:spacing w:line="276" w:lineRule="auto"/>
        <w:ind w:left="426" w:firstLine="426"/>
        <w:rPr>
          <w:rFonts w:cs="Arial"/>
          <w:szCs w:val="20"/>
          <w:lang w:val="en-US"/>
        </w:rPr>
      </w:pPr>
    </w:p>
    <w:p w14:paraId="3900417E" w14:textId="77777777" w:rsidR="003D28B3" w:rsidRDefault="003D28B3" w:rsidP="003D28B3">
      <w:pPr>
        <w:spacing w:line="276" w:lineRule="auto"/>
        <w:ind w:left="426" w:firstLine="426"/>
        <w:rPr>
          <w:rFonts w:cs="Arial"/>
          <w:szCs w:val="20"/>
          <w:lang w:val="en-US"/>
        </w:rPr>
      </w:pPr>
    </w:p>
    <w:p w14:paraId="187B54CB" w14:textId="0C43605A" w:rsidR="003D28B3" w:rsidRDefault="003D28B3" w:rsidP="003D28B3">
      <w:pPr>
        <w:spacing w:line="276" w:lineRule="auto"/>
        <w:ind w:left="426" w:firstLine="426"/>
        <w:rPr>
          <w:rFonts w:cs="Arial"/>
          <w:szCs w:val="20"/>
          <w:lang w:val="en-US"/>
        </w:rPr>
      </w:pPr>
      <w:r w:rsidRPr="00153207">
        <w:rPr>
          <w:rFonts w:ascii="Times New Roman" w:hAnsi="Times New Roman" w:cs="Times New Roman"/>
          <w:noProof/>
          <w:sz w:val="24"/>
          <w:szCs w:val="24"/>
          <w:lang w:val="en-US"/>
        </w:rPr>
        <w:drawing>
          <wp:inline distT="0" distB="0" distL="0" distR="0" wp14:anchorId="0FD40EE7" wp14:editId="22F54D41">
            <wp:extent cx="3362325" cy="20756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53599" cy="2132032"/>
                    </a:xfrm>
                    <a:prstGeom prst="rect">
                      <a:avLst/>
                    </a:prstGeom>
                  </pic:spPr>
                </pic:pic>
              </a:graphicData>
            </a:graphic>
          </wp:inline>
        </w:drawing>
      </w:r>
    </w:p>
    <w:p w14:paraId="713019A4" w14:textId="76C9903C" w:rsidR="003D28B3" w:rsidRDefault="003D28B3" w:rsidP="003D28B3">
      <w:pPr>
        <w:spacing w:line="276" w:lineRule="auto"/>
        <w:ind w:left="852"/>
        <w:rPr>
          <w:rFonts w:cs="Arial"/>
          <w:b/>
          <w:bCs/>
          <w:i/>
          <w:iCs/>
        </w:rPr>
      </w:pPr>
      <w:r w:rsidRPr="003D28B3">
        <w:rPr>
          <w:rFonts w:cs="Arial"/>
          <w:b/>
          <w:bCs/>
        </w:rPr>
        <w:t xml:space="preserve">Gambar </w:t>
      </w:r>
      <w:r w:rsidRPr="003D28B3">
        <w:rPr>
          <w:rFonts w:cs="Arial"/>
          <w:b/>
          <w:bCs/>
          <w:i/>
          <w:iCs/>
        </w:rPr>
        <w:fldChar w:fldCharType="begin"/>
      </w:r>
      <w:r w:rsidRPr="003D28B3">
        <w:rPr>
          <w:rFonts w:cs="Arial"/>
          <w:b/>
          <w:bCs/>
        </w:rPr>
        <w:instrText xml:space="preserve"> SEQ Gambar \* ARABIC </w:instrText>
      </w:r>
      <w:r w:rsidRPr="003D28B3">
        <w:rPr>
          <w:rFonts w:cs="Arial"/>
          <w:b/>
          <w:bCs/>
          <w:i/>
          <w:iCs/>
        </w:rPr>
        <w:fldChar w:fldCharType="separate"/>
      </w:r>
      <w:r w:rsidR="00A92000">
        <w:rPr>
          <w:rFonts w:cs="Arial"/>
          <w:b/>
          <w:bCs/>
          <w:noProof/>
        </w:rPr>
        <w:t>1</w:t>
      </w:r>
      <w:r w:rsidRPr="003D28B3">
        <w:rPr>
          <w:rFonts w:cs="Arial"/>
          <w:b/>
          <w:bCs/>
          <w:i/>
          <w:iCs/>
        </w:rPr>
        <w:fldChar w:fldCharType="end"/>
      </w:r>
      <w:r w:rsidRPr="003D28B3">
        <w:rPr>
          <w:rFonts w:cs="Arial"/>
          <w:b/>
          <w:bCs/>
        </w:rPr>
        <w:t xml:space="preserve">. Vaskularisasi serebral. (A) Cabang arteri mayor pada otak; (B) Teritorial vaskular pada otak </w:t>
      </w:r>
      <w:r w:rsidRPr="003D28B3">
        <w:rPr>
          <w:rFonts w:cs="Arial"/>
          <w:b/>
          <w:bCs/>
          <w:i/>
          <w:iCs/>
        </w:rPr>
        <w:fldChar w:fldCharType="begin" w:fldLock="1"/>
      </w:r>
      <w:r w:rsidR="00F24FAD">
        <w:rPr>
          <w:rFonts w:cs="Arial"/>
          <w:b/>
          <w:bCs/>
        </w:rPr>
        <w:instrText xml:space="preserve"> ADDIN ZOTERO_ITEM CSL_CITATION {"citationID":"GgaE7IRw","properties":{"formattedCitation":"(Campbell et al., 2019)","plainCitation":"(Campbell et al., 2019)","noteIndex":0},"citationItems":[{"id":"oiiXZc15/IAcaMZSN","uris":["http://www.mendeley.com/documents/?uuid=fb5dafac-b5ef-43d2-8e71-9980acf0ef76"],"itemData":{"DOI":"10.1038/s41572-019-0118-8","ISBN":"0123456789","ISSN":"2056-676X","author":[{"dropping-particle":"V","family":"Campbell","given":"Bruce C","non-dropping-particle":"","parse-names":false,"suffix":""},{"dropping-particle":"De","family":"Silva","given":"Deidre A","non-dropping-particle":"","parse-names":false,"suffix":""},{"dropping-particle":"","family":"Macleod","given":"Malcolm R","non-dropping-particle":"","parse-names":false,"suffix":""},{"dropping-particle":"","family":"Coutts","given":"Shelagh B","non-dropping-particle":"","parse-names":false,"suffix":""},{"dropping-particle":"","family":"Schwamm","given":"Lee H","non-dropping-particle":"","parse-names":false,"suffix":""},{"dropping-particle":"","family":"Davis","given":"Stephen M","non-dropping-particle":"","parse-names":false,"suffix":""},{"dropping-particle":"","family":"Donnan","given":"Geoffrey A","non-dropping-particle":"","parse-names":false,"suffix":""}],"container-title":"Nature Reviews Disease Primers","id":"ITEM-1","issued":{"date-parts":[["2019"]]},"publisher":"Springer US","title":"Ischaemic stroke","type":"article-journal"}}],"schema":"https://github.com/citation-style-language/schema/raw/master/csl-citation.json"} </w:instrText>
      </w:r>
      <w:r w:rsidRPr="003D28B3">
        <w:rPr>
          <w:rFonts w:cs="Arial"/>
          <w:b/>
          <w:bCs/>
          <w:i/>
          <w:iCs/>
        </w:rPr>
        <w:fldChar w:fldCharType="separate"/>
      </w:r>
      <w:r w:rsidR="006F2939" w:rsidRPr="006F2939">
        <w:rPr>
          <w:rFonts w:cs="Arial"/>
        </w:rPr>
        <w:t>(Campbell et al., 2019)</w:t>
      </w:r>
      <w:r w:rsidRPr="003D28B3">
        <w:rPr>
          <w:rFonts w:cs="Arial"/>
          <w:b/>
          <w:bCs/>
          <w:i/>
          <w:iCs/>
        </w:rPr>
        <w:fldChar w:fldCharType="end"/>
      </w:r>
    </w:p>
    <w:p w14:paraId="4AA19AB2" w14:textId="77777777" w:rsidR="00BE66A8" w:rsidRDefault="00BE66A8" w:rsidP="003D28B3">
      <w:pPr>
        <w:spacing w:line="276" w:lineRule="auto"/>
        <w:ind w:left="852"/>
        <w:rPr>
          <w:rFonts w:cs="Arial"/>
          <w:b/>
          <w:bCs/>
          <w:i/>
          <w:iCs/>
        </w:rPr>
      </w:pPr>
    </w:p>
    <w:p w14:paraId="35CB3689" w14:textId="04347121" w:rsidR="00BE66A8" w:rsidRPr="00BE66A8" w:rsidRDefault="00BE66A8" w:rsidP="00AF08DE">
      <w:pPr>
        <w:spacing w:line="276" w:lineRule="auto"/>
        <w:ind w:firstLine="567"/>
        <w:rPr>
          <w:rFonts w:cs="Arial"/>
          <w:szCs w:val="20"/>
        </w:rPr>
      </w:pPr>
      <w:r w:rsidRPr="00BE66A8">
        <w:rPr>
          <w:rFonts w:cs="Arial"/>
          <w:szCs w:val="20"/>
        </w:rPr>
        <w:t xml:space="preserve">Stroke iskemik akut </w:t>
      </w:r>
      <w:r w:rsidR="00AB3CF6">
        <w:rPr>
          <w:rFonts w:cs="Arial"/>
          <w:szCs w:val="20"/>
        </w:rPr>
        <w:t>terjadi</w:t>
      </w:r>
      <w:r w:rsidRPr="00BE66A8">
        <w:rPr>
          <w:rFonts w:cs="Arial"/>
          <w:szCs w:val="20"/>
        </w:rPr>
        <w:t xml:space="preserve"> akibat oklusi vas</w:t>
      </w:r>
      <w:r w:rsidR="001357AA">
        <w:rPr>
          <w:rFonts w:cs="Arial"/>
          <w:szCs w:val="20"/>
        </w:rPr>
        <w:t>k</w:t>
      </w:r>
      <w:r w:rsidRPr="00BE66A8">
        <w:rPr>
          <w:rFonts w:cs="Arial"/>
          <w:szCs w:val="20"/>
        </w:rPr>
        <w:t>ular sekunder karena penyakit thromboemboli. Iskemi</w:t>
      </w:r>
      <w:r w:rsidR="00794AE0">
        <w:rPr>
          <w:rFonts w:cs="Arial"/>
          <w:szCs w:val="20"/>
        </w:rPr>
        <w:t>k</w:t>
      </w:r>
      <w:r w:rsidRPr="00BE66A8">
        <w:rPr>
          <w:rFonts w:cs="Arial"/>
          <w:szCs w:val="20"/>
        </w:rPr>
        <w:t xml:space="preserve"> menyebabkan hipoksia seluler dan penurunan </w:t>
      </w:r>
      <w:r w:rsidRPr="00AB3CF6">
        <w:rPr>
          <w:rFonts w:cs="Arial"/>
          <w:i/>
          <w:iCs/>
          <w:szCs w:val="20"/>
        </w:rPr>
        <w:t>adenosine triphosphate</w:t>
      </w:r>
      <w:r w:rsidRPr="00BE66A8">
        <w:rPr>
          <w:rFonts w:cs="Arial"/>
          <w:szCs w:val="20"/>
        </w:rPr>
        <w:t xml:space="preserve"> (ATP). Tanpa ATP, sel tidak memiliki energ</w:t>
      </w:r>
      <w:r w:rsidR="001357AA">
        <w:rPr>
          <w:rFonts w:cs="Arial"/>
          <w:szCs w:val="20"/>
        </w:rPr>
        <w:t>i</w:t>
      </w:r>
      <w:r w:rsidRPr="00BE66A8">
        <w:rPr>
          <w:rFonts w:cs="Arial"/>
          <w:szCs w:val="20"/>
        </w:rPr>
        <w:t xml:space="preserve"> untuk menjaga homeostasis gradien ion membran sel dan </w:t>
      </w:r>
      <w:r w:rsidR="00AB3CF6">
        <w:rPr>
          <w:rFonts w:cs="Arial"/>
          <w:szCs w:val="20"/>
        </w:rPr>
        <w:t>proses</w:t>
      </w:r>
      <w:r w:rsidRPr="00BE66A8">
        <w:rPr>
          <w:rFonts w:cs="Arial"/>
          <w:szCs w:val="20"/>
        </w:rPr>
        <w:t xml:space="preserve"> depolarisasi. Oklusi vaskular akut menghasilkan area iskemik sesuai teritori vaskularisasi dari pembuluh darah yang mengalami oklusi. Aliran darah lokal terbatas pada aliran residual di sumber arteri utama ditambah suplai vaskular kolateral jika ada. Area otak dengan </w:t>
      </w:r>
      <w:r w:rsidR="00794AE0">
        <w:rPr>
          <w:rFonts w:cs="Arial"/>
          <w:szCs w:val="20"/>
        </w:rPr>
        <w:t>c</w:t>
      </w:r>
      <w:r w:rsidRPr="00BE66A8">
        <w:rPr>
          <w:rFonts w:cs="Arial"/>
          <w:i/>
          <w:iCs/>
          <w:szCs w:val="20"/>
        </w:rPr>
        <w:t xml:space="preserve">erebral </w:t>
      </w:r>
      <w:r w:rsidR="00794AE0">
        <w:rPr>
          <w:rFonts w:cs="Arial"/>
          <w:i/>
          <w:iCs/>
          <w:szCs w:val="20"/>
        </w:rPr>
        <w:t>b</w:t>
      </w:r>
      <w:r w:rsidRPr="00BE66A8">
        <w:rPr>
          <w:rFonts w:cs="Arial"/>
          <w:i/>
          <w:iCs/>
          <w:szCs w:val="20"/>
        </w:rPr>
        <w:t xml:space="preserve">lood </w:t>
      </w:r>
      <w:r w:rsidR="00794AE0">
        <w:rPr>
          <w:rFonts w:cs="Arial"/>
          <w:i/>
          <w:iCs/>
          <w:szCs w:val="20"/>
        </w:rPr>
        <w:t>f</w:t>
      </w:r>
      <w:r w:rsidRPr="00BE66A8">
        <w:rPr>
          <w:rFonts w:cs="Arial"/>
          <w:i/>
          <w:iCs/>
          <w:szCs w:val="20"/>
        </w:rPr>
        <w:t>low</w:t>
      </w:r>
      <w:r w:rsidRPr="00BE66A8">
        <w:rPr>
          <w:rFonts w:cs="Arial"/>
          <w:szCs w:val="20"/>
        </w:rPr>
        <w:t xml:space="preserve"> (CBF) kurang dari 10 mL/100 g</w:t>
      </w:r>
      <w:r w:rsidR="00794AE0">
        <w:rPr>
          <w:rFonts w:cs="Arial"/>
          <w:szCs w:val="20"/>
        </w:rPr>
        <w:t>r</w:t>
      </w:r>
      <w:r w:rsidRPr="00BE66A8">
        <w:rPr>
          <w:rFonts w:cs="Arial"/>
          <w:szCs w:val="20"/>
        </w:rPr>
        <w:t xml:space="preserve"> jaringan/ menit disebut sebagai inti infark </w:t>
      </w:r>
      <w:r w:rsidRPr="00BE66A8">
        <w:rPr>
          <w:rFonts w:cs="Arial"/>
          <w:i/>
          <w:iCs/>
          <w:szCs w:val="20"/>
        </w:rPr>
        <w:t>(ischemic core).</w:t>
      </w:r>
      <w:r w:rsidRPr="00BE66A8">
        <w:rPr>
          <w:rFonts w:cs="Arial"/>
          <w:szCs w:val="20"/>
        </w:rPr>
        <w:t xml:space="preserve"> Neuron-neuron pada area ini dianggap mati dalam hitungan menit sejak onset stroke. Area otak yang mengalami penurunan minimal CBF &lt; 25 mL/ 100 g jaringan/ menit disebut sebagai penumbra iskemik </w:t>
      </w:r>
      <w:r w:rsidRPr="00BE66A8">
        <w:rPr>
          <w:rFonts w:cs="Arial"/>
          <w:i/>
          <w:iCs/>
          <w:szCs w:val="20"/>
        </w:rPr>
        <w:t>(ischemic penumbra).</w:t>
      </w:r>
      <w:r w:rsidRPr="00BE66A8">
        <w:rPr>
          <w:rFonts w:cs="Arial"/>
          <w:szCs w:val="20"/>
        </w:rPr>
        <w:t xml:space="preserve"> Neuron-neuron pada area penumbra iskemik dapat tepat bertahan hidup untuk beberapa jam karena perfusi yang minimal. (</w:t>
      </w:r>
      <w:r w:rsidRPr="00F67E2F">
        <w:rPr>
          <w:rFonts w:cs="Arial"/>
          <w:szCs w:val="20"/>
        </w:rPr>
        <w:t>Budianto Pepi et al., 2020)</w:t>
      </w:r>
    </w:p>
    <w:p w14:paraId="4AD70442" w14:textId="0E021193" w:rsidR="00BE66A8" w:rsidRPr="00BE66A8" w:rsidRDefault="00BE66A8" w:rsidP="00AF08DE">
      <w:pPr>
        <w:spacing w:line="276" w:lineRule="auto"/>
        <w:ind w:firstLine="567"/>
        <w:rPr>
          <w:rFonts w:cs="Arial"/>
          <w:szCs w:val="20"/>
        </w:rPr>
      </w:pPr>
      <w:r w:rsidRPr="00BE66A8">
        <w:rPr>
          <w:rFonts w:cs="Arial"/>
          <w:szCs w:val="20"/>
        </w:rPr>
        <w:t xml:space="preserve">Pada level seluler, neuron yang iskemik menjadi terdepolarisasi karena penurunan ATP dan kegagalan sistem transport ion pada membran sel. Gangguan metabolisme seluler akibat stroke juga mengganggu pompa ion Na-K pada membrane, menyebabkan peningkatan ion Na+ intraseluler yang kemudian akan menyebabkan peningkatan kadar air intraseluler. Pembengkakan sel ini disebut sebagai edema sitotoksik dan dapat terjadi sangat cepat sejak terjadinya iskemik jaringan otak. Iskemik cerebral juga mengganggu fungsi normal perpindahan ion Na-Ca pada plasma membran. Proses influks kalsium menyebabkan terjadinya pelepasan neurotransmitter, meliputi glutamat yang kemudian mengaktifkan </w:t>
      </w:r>
      <w:r w:rsidRPr="00BE66A8">
        <w:rPr>
          <w:rFonts w:cs="Arial"/>
          <w:i/>
          <w:iCs/>
          <w:szCs w:val="20"/>
        </w:rPr>
        <w:t>N-</w:t>
      </w:r>
      <w:r w:rsidRPr="00BE66A8">
        <w:rPr>
          <w:rFonts w:cs="Arial"/>
          <w:i/>
          <w:iCs/>
          <w:szCs w:val="20"/>
        </w:rPr>
        <w:lastRenderedPageBreak/>
        <w:t xml:space="preserve">metil-D-aspartat </w:t>
      </w:r>
      <w:r w:rsidRPr="00BE66A8">
        <w:rPr>
          <w:rFonts w:cs="Arial"/>
          <w:szCs w:val="20"/>
        </w:rPr>
        <w:t>(NMDA) dan reseptor eksitatorik lainnya pada neuron. Influks ion-ion positif ini menyebabkan neuron terdepolarisasi, dan influks kalsium lebih lanjut terus berlangsung, semakin banyak pelepasan neurotransmitter glutamat, dan proses awal jejas iskemik berlangsung. Influk</w:t>
      </w:r>
      <w:r w:rsidR="006159C2">
        <w:rPr>
          <w:rFonts w:cs="Arial"/>
          <w:szCs w:val="20"/>
        </w:rPr>
        <w:t>s</w:t>
      </w:r>
      <w:r w:rsidRPr="00BE66A8">
        <w:rPr>
          <w:rFonts w:cs="Arial"/>
          <w:szCs w:val="20"/>
        </w:rPr>
        <w:t xml:space="preserve"> masif dan kontinu ion Ca2+ ke dalam sel akan mengaktifkan berbagai enzim degradatif, yang menyebabkan proses destruksi membran sel dan struktur esensial neuron lainnya. Radikal bebas, asam arakidonat, nitrit oksida juga dihasilkan oleh proses ini dan menyebabkan kerusakan neuron lebih lanjut.</w:t>
      </w:r>
    </w:p>
    <w:p w14:paraId="3ACF7E43" w14:textId="18AFB1BE" w:rsidR="00BE66A8" w:rsidRPr="00BE66A8" w:rsidRDefault="00BE66A8" w:rsidP="008C32D0">
      <w:pPr>
        <w:spacing w:line="276" w:lineRule="auto"/>
        <w:ind w:firstLine="567"/>
        <w:rPr>
          <w:rFonts w:cs="Arial"/>
          <w:szCs w:val="20"/>
        </w:rPr>
      </w:pPr>
      <w:r w:rsidRPr="00BE66A8">
        <w:rPr>
          <w:rFonts w:cs="Arial"/>
          <w:szCs w:val="20"/>
        </w:rPr>
        <w:t xml:space="preserve">Iskemik juga secara langsung menyebabkan disfungsi vaskularisasi cerebral dengan kerusakan </w:t>
      </w:r>
      <w:r w:rsidRPr="00BE66A8">
        <w:rPr>
          <w:rFonts w:cs="Arial"/>
          <w:i/>
          <w:iCs/>
          <w:szCs w:val="20"/>
        </w:rPr>
        <w:t>Blood Brain Barrier</w:t>
      </w:r>
      <w:r w:rsidRPr="00BE66A8">
        <w:rPr>
          <w:rFonts w:cs="Arial"/>
          <w:szCs w:val="20"/>
        </w:rPr>
        <w:t xml:space="preserve"> (BBB) dalam kurun waktu 4-6 jam setelah infark. Setelah kerusakan BBB, protein dan air mengisi spatium e</w:t>
      </w:r>
      <w:r w:rsidR="006159C2">
        <w:rPr>
          <w:rFonts w:cs="Arial"/>
          <w:szCs w:val="20"/>
        </w:rPr>
        <w:t>ks</w:t>
      </w:r>
      <w:r w:rsidRPr="00BE66A8">
        <w:rPr>
          <w:rFonts w:cs="Arial"/>
          <w:szCs w:val="20"/>
        </w:rPr>
        <w:t xml:space="preserve">traseluler dan menyebabkan edema vasogenik. Proses ini akan memperparah kondisi edema </w:t>
      </w:r>
      <w:r w:rsidR="006159C2">
        <w:rPr>
          <w:rFonts w:cs="Arial"/>
          <w:szCs w:val="20"/>
        </w:rPr>
        <w:t>s</w:t>
      </w:r>
      <w:r w:rsidRPr="00BE66A8">
        <w:rPr>
          <w:rFonts w:cs="Arial"/>
          <w:szCs w:val="20"/>
        </w:rPr>
        <w:t xml:space="preserve">erebral dan </w:t>
      </w:r>
      <w:r w:rsidR="006159C2">
        <w:rPr>
          <w:rFonts w:cs="Arial"/>
          <w:szCs w:val="20"/>
        </w:rPr>
        <w:t xml:space="preserve">menimbulkan </w:t>
      </w:r>
      <w:r w:rsidRPr="00BE66A8">
        <w:rPr>
          <w:rFonts w:cs="Arial"/>
          <w:szCs w:val="20"/>
        </w:rPr>
        <w:t xml:space="preserve">efek desak ruang </w:t>
      </w:r>
      <w:r w:rsidRPr="00BE66A8">
        <w:rPr>
          <w:rFonts w:cs="Arial"/>
          <w:i/>
          <w:iCs/>
          <w:szCs w:val="20"/>
        </w:rPr>
        <w:t>(space-occupying lesion)</w:t>
      </w:r>
      <w:r w:rsidRPr="00BE66A8">
        <w:rPr>
          <w:rFonts w:cs="Arial"/>
          <w:szCs w:val="20"/>
        </w:rPr>
        <w:t xml:space="preserve"> dengan puncak pada hari ke 3 hingga 5, dan umumnya akan terjadi perbaikan beberapa minggu karena proses re</w:t>
      </w:r>
      <w:r w:rsidR="006159C2">
        <w:rPr>
          <w:rFonts w:cs="Arial"/>
          <w:szCs w:val="20"/>
        </w:rPr>
        <w:t>ab</w:t>
      </w:r>
      <w:r w:rsidRPr="00BE66A8">
        <w:rPr>
          <w:rFonts w:cs="Arial"/>
          <w:szCs w:val="20"/>
        </w:rPr>
        <w:t xml:space="preserve">sorbsi air dan protein. Dalam hitungan jam hingga hari setelah stroke, gen spesifik </w:t>
      </w:r>
      <w:r w:rsidR="006159C2">
        <w:rPr>
          <w:rFonts w:cs="Arial"/>
          <w:szCs w:val="20"/>
        </w:rPr>
        <w:t xml:space="preserve">akan </w:t>
      </w:r>
      <w:r w:rsidRPr="00BE66A8">
        <w:rPr>
          <w:rFonts w:cs="Arial"/>
          <w:szCs w:val="20"/>
        </w:rPr>
        <w:t>teraktivasi</w:t>
      </w:r>
      <w:r w:rsidR="006159C2">
        <w:rPr>
          <w:rFonts w:cs="Arial"/>
          <w:szCs w:val="20"/>
        </w:rPr>
        <w:t xml:space="preserve"> </w:t>
      </w:r>
      <w:r w:rsidRPr="00BE66A8">
        <w:rPr>
          <w:rFonts w:cs="Arial"/>
          <w:szCs w:val="20"/>
        </w:rPr>
        <w:t>menyebabkan pembentukan sitokin yang memperparah proses inflamasi dan gangguan mikrosirkula</w:t>
      </w:r>
      <w:r w:rsidR="006159C2">
        <w:rPr>
          <w:rFonts w:cs="Arial"/>
          <w:szCs w:val="20"/>
        </w:rPr>
        <w:t>si</w:t>
      </w:r>
      <w:r w:rsidRPr="00F67E2F">
        <w:rPr>
          <w:rFonts w:cs="Arial"/>
          <w:szCs w:val="20"/>
        </w:rPr>
        <w:t>.(Budianto Pepi et al., 2020)</w:t>
      </w:r>
    </w:p>
    <w:p w14:paraId="321DF9F4" w14:textId="519415FF" w:rsidR="00BE66A8" w:rsidRDefault="00BE66A8" w:rsidP="008C32D0">
      <w:pPr>
        <w:spacing w:line="276" w:lineRule="auto"/>
        <w:ind w:firstLine="567"/>
        <w:rPr>
          <w:rFonts w:cs="Arial"/>
          <w:szCs w:val="20"/>
        </w:rPr>
      </w:pPr>
      <w:r w:rsidRPr="00BE66A8">
        <w:rPr>
          <w:rFonts w:cs="Arial"/>
          <w:szCs w:val="20"/>
        </w:rPr>
        <w:t>Akhirnya, neuron-neuron pada area penumbra iskemik juga akan terlibat ikut dalam proses jejas progresif</w:t>
      </w:r>
      <w:r w:rsidR="000253AB">
        <w:rPr>
          <w:rFonts w:cs="Arial"/>
          <w:szCs w:val="20"/>
        </w:rPr>
        <w:t xml:space="preserve"> </w:t>
      </w:r>
      <w:r w:rsidRPr="00BE66A8">
        <w:rPr>
          <w:rFonts w:cs="Arial"/>
          <w:szCs w:val="20"/>
        </w:rPr>
        <w:t>bergabung dengan inti infark</w:t>
      </w:r>
      <w:r w:rsidR="000253AB">
        <w:rPr>
          <w:rFonts w:cs="Arial"/>
          <w:szCs w:val="20"/>
        </w:rPr>
        <w:t xml:space="preserve"> yang </w:t>
      </w:r>
      <w:r w:rsidRPr="00BE66A8">
        <w:rPr>
          <w:rFonts w:cs="Arial"/>
          <w:szCs w:val="20"/>
        </w:rPr>
        <w:t xml:space="preserve">biasanya </w:t>
      </w:r>
      <w:r w:rsidR="000253AB">
        <w:rPr>
          <w:rFonts w:cs="Arial"/>
          <w:szCs w:val="20"/>
        </w:rPr>
        <w:t xml:space="preserve">terjadi </w:t>
      </w:r>
      <w:r w:rsidRPr="00BE66A8">
        <w:rPr>
          <w:rFonts w:cs="Arial"/>
          <w:szCs w:val="20"/>
        </w:rPr>
        <w:t>dalam durasi jam setelah onset stroke. Infark menyebabkan kematian neuroglia</w:t>
      </w:r>
      <w:r w:rsidR="000253AB">
        <w:rPr>
          <w:rFonts w:cs="Arial"/>
          <w:szCs w:val="20"/>
        </w:rPr>
        <w:t>,</w:t>
      </w:r>
      <w:r w:rsidRPr="00BE66A8">
        <w:rPr>
          <w:rFonts w:cs="Arial"/>
          <w:szCs w:val="20"/>
        </w:rPr>
        <w:t xml:space="preserve"> astrosit, dan juga sel glia lainnya seperti oligodendrosit dan mikroglia. Area dengan jaringan infark kemudian akan mengalami nekrosis liquefaksi dan dibuang oleh makrofag</w:t>
      </w:r>
      <w:r w:rsidR="000253AB">
        <w:rPr>
          <w:rFonts w:cs="Arial"/>
          <w:szCs w:val="20"/>
        </w:rPr>
        <w:t xml:space="preserve"> </w:t>
      </w:r>
      <w:r w:rsidRPr="00BE66A8">
        <w:rPr>
          <w:rFonts w:cs="Arial"/>
          <w:szCs w:val="20"/>
        </w:rPr>
        <w:t xml:space="preserve">menyebabkan proses hilangnya volume parenkimal. </w:t>
      </w:r>
      <w:r w:rsidRPr="00BE66A8">
        <w:rPr>
          <w:rFonts w:cs="Arial"/>
          <w:szCs w:val="20"/>
        </w:rPr>
        <w:fldChar w:fldCharType="begin"/>
      </w:r>
      <w:r w:rsidR="00F24FAD">
        <w:rPr>
          <w:rFonts w:cs="Arial"/>
          <w:szCs w:val="20"/>
        </w:rPr>
        <w:instrText xml:space="preserve"> ADDIN ZOTERO_ITEM CSL_CITATION {"citationID":"uA1gPcm8","properties":{"formattedCitation":"(Ramiro et al., 2018)","plainCitation":"(Ramiro et al., 2018)","noteIndex":0},"citationItems":[{"id":"oiiXZc15/mUWAIZY5","uris":["http://zotero.org/users/local/S5lb9slK/items/4XEEDM3S"],"itemData":{"id":26,"type":"article-journal","abstract":"Stroke is the fifth leading cause of death and the most frequent cause of disability worldwide. Currently, stroke diagnosis is based on neuroimaging; therefore, the lack of a rapid tool to diagnose stroke is still a major concern. In addition, therapeutic approaches to combat ischemic stroke are still scarce, since the only approved therapies are directed toward restoring blood flow to the affected brain area. However, due to the reduced time window during which these therapies are effective, few patients benefit from them; therefore, alternative treatments are urgently needed to reduce stroke brain damage in order to improve patients’ outcome. The inflammatory response triggered after the ischemic event plays an important role in the progression of stroke; consequently, the study of inflammatory molecules in the acute phase of stroke has attracted increasing interest in recent decades. Here, we provide an overview of the inflammatory processes occurring during ischemic stroke, as well as the potential for these inflammatory molecules to become stroke biomarkers and the possibility that these candidates will become interesting neuroprotective therapeutic targets to be blocked or stimulated in order to modulate inflammation after stroke.\nKeywords: biomarkers, cerebrovascular disease, inflammation, neuroprotection, stroke, therapeutic targets","DOI":"10.1177/ 1756286418789340","journalAbbreviation":"Ther Adv Neurol Disord","language":"english","page":"1-24","title":"Inflammatory molecules might become both biomarkers and therapeutic targets for stroke management","volume":"11","author":[{"family":"Ramiro","given":"Laura"},{"family":"Simats","given":"Alba"},{"family":"García-Berrocoso","given":"Teresa"},{"literal":"Joan Montaner"}],"issued":{"date-parts":[["2018"]]}}}],"schema":"https://github.com/citation-style-language/schema/raw/master/csl-citation.json"} </w:instrText>
      </w:r>
      <w:r w:rsidRPr="00BE66A8">
        <w:rPr>
          <w:rFonts w:cs="Arial"/>
          <w:szCs w:val="20"/>
        </w:rPr>
        <w:fldChar w:fldCharType="separate"/>
      </w:r>
      <w:r w:rsidR="006F2939" w:rsidRPr="006F2939">
        <w:rPr>
          <w:rFonts w:cs="Arial"/>
        </w:rPr>
        <w:t>(Ramiro et al., 2018)</w:t>
      </w:r>
      <w:r w:rsidRPr="00BE66A8">
        <w:rPr>
          <w:rFonts w:cs="Arial"/>
          <w:szCs w:val="20"/>
        </w:rPr>
        <w:fldChar w:fldCharType="end"/>
      </w:r>
      <w:r w:rsidRPr="00BE66A8">
        <w:rPr>
          <w:rFonts w:cs="Arial"/>
          <w:szCs w:val="20"/>
        </w:rPr>
        <w:t>.</w:t>
      </w:r>
    </w:p>
    <w:p w14:paraId="4947C681" w14:textId="77777777" w:rsidR="00D55A7F" w:rsidRDefault="00D55A7F" w:rsidP="00BE66A8">
      <w:pPr>
        <w:spacing w:line="276" w:lineRule="auto"/>
        <w:ind w:left="426" w:firstLine="567"/>
        <w:rPr>
          <w:rFonts w:cs="Arial"/>
          <w:szCs w:val="20"/>
        </w:rPr>
      </w:pPr>
    </w:p>
    <w:p w14:paraId="4C9A8639" w14:textId="04A60E39" w:rsidR="00BE66A8" w:rsidRDefault="00D55A7F" w:rsidP="00BE66A8">
      <w:pPr>
        <w:spacing w:line="276" w:lineRule="auto"/>
        <w:ind w:left="426" w:firstLine="567"/>
        <w:rPr>
          <w:rFonts w:cs="Arial"/>
          <w:szCs w:val="20"/>
        </w:rPr>
      </w:pPr>
      <w:r w:rsidRPr="00AD3280">
        <w:rPr>
          <w:rFonts w:ascii="Times New Roman" w:hAnsi="Times New Roman" w:cs="Times New Roman"/>
          <w:noProof/>
          <w:sz w:val="24"/>
          <w:szCs w:val="24"/>
        </w:rPr>
        <w:drawing>
          <wp:inline distT="0" distB="0" distL="0" distR="0" wp14:anchorId="717C51A2" wp14:editId="466C664E">
            <wp:extent cx="3015048" cy="2135263"/>
            <wp:effectExtent l="0" t="0" r="0" b="0"/>
            <wp:docPr id="12" name="Picture 11">
              <a:extLst xmlns:a="http://schemas.openxmlformats.org/drawingml/2006/main">
                <a:ext uri="{FF2B5EF4-FFF2-40B4-BE49-F238E27FC236}">
                  <a16:creationId xmlns:a16="http://schemas.microsoft.com/office/drawing/2014/main" id="{0EF51519-834F-7166-F754-1BBE3E1461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0EF51519-834F-7166-F754-1BBE3E146143}"/>
                        </a:ext>
                      </a:extLst>
                    </pic:cNvPr>
                    <pic:cNvPicPr>
                      <a:picLocks noChangeAspect="1"/>
                    </pic:cNvPicPr>
                  </pic:nvPicPr>
                  <pic:blipFill>
                    <a:blip r:embed="rId21"/>
                    <a:stretch>
                      <a:fillRect/>
                    </a:stretch>
                  </pic:blipFill>
                  <pic:spPr>
                    <a:xfrm>
                      <a:off x="0" y="0"/>
                      <a:ext cx="3038154" cy="2151627"/>
                    </a:xfrm>
                    <a:prstGeom prst="rect">
                      <a:avLst/>
                    </a:prstGeom>
                  </pic:spPr>
                </pic:pic>
              </a:graphicData>
            </a:graphic>
          </wp:inline>
        </w:drawing>
      </w:r>
    </w:p>
    <w:p w14:paraId="6E431E95" w14:textId="77777777" w:rsidR="00D55A7F" w:rsidRPr="00BE66A8" w:rsidRDefault="00D55A7F" w:rsidP="00BE66A8">
      <w:pPr>
        <w:spacing w:line="276" w:lineRule="auto"/>
        <w:ind w:left="426" w:firstLine="567"/>
        <w:rPr>
          <w:rFonts w:cs="Arial"/>
          <w:szCs w:val="20"/>
        </w:rPr>
      </w:pPr>
    </w:p>
    <w:p w14:paraId="0813E8CE" w14:textId="7BD98457" w:rsidR="00D55A7F" w:rsidRPr="00D55A7F" w:rsidRDefault="00D55A7F" w:rsidP="00D55A7F">
      <w:pPr>
        <w:spacing w:line="276" w:lineRule="auto"/>
        <w:ind w:left="567"/>
        <w:rPr>
          <w:rFonts w:cs="Arial"/>
          <w:b/>
          <w:bCs/>
          <w:szCs w:val="20"/>
        </w:rPr>
      </w:pPr>
      <w:r w:rsidRPr="00D55A7F">
        <w:rPr>
          <w:rFonts w:cs="Arial"/>
          <w:b/>
          <w:bCs/>
          <w:szCs w:val="20"/>
        </w:rPr>
        <w:t xml:space="preserve">Gambar 2. </w:t>
      </w:r>
      <w:r w:rsidR="008C32D0">
        <w:rPr>
          <w:rFonts w:cs="Arial"/>
          <w:b/>
          <w:bCs/>
          <w:szCs w:val="20"/>
        </w:rPr>
        <w:t>Kaskade</w:t>
      </w:r>
      <w:r w:rsidRPr="00D55A7F">
        <w:rPr>
          <w:rFonts w:cs="Arial"/>
          <w:b/>
          <w:bCs/>
          <w:szCs w:val="20"/>
        </w:rPr>
        <w:t xml:space="preserve"> iskemik pada sel neuron setelah terjadi stroke iskemik (</w:t>
      </w:r>
      <w:r w:rsidRPr="00377CAD">
        <w:rPr>
          <w:rFonts w:cs="Arial"/>
          <w:b/>
          <w:bCs/>
          <w:szCs w:val="20"/>
        </w:rPr>
        <w:t>Yang et al</w:t>
      </w:r>
      <w:r w:rsidRPr="00D55A7F">
        <w:rPr>
          <w:rFonts w:cs="Arial"/>
          <w:b/>
          <w:bCs/>
          <w:szCs w:val="20"/>
        </w:rPr>
        <w:t>., 2018)</w:t>
      </w:r>
    </w:p>
    <w:p w14:paraId="430AD8BC" w14:textId="77777777" w:rsidR="00BE66A8" w:rsidRDefault="00BE66A8" w:rsidP="00BE66A8">
      <w:pPr>
        <w:spacing w:line="276" w:lineRule="auto"/>
        <w:ind w:left="426" w:firstLine="567"/>
        <w:rPr>
          <w:rFonts w:cs="Arial"/>
          <w:szCs w:val="20"/>
          <w:lang w:val="en-US"/>
        </w:rPr>
      </w:pPr>
    </w:p>
    <w:p w14:paraId="23C9A411" w14:textId="52E8D011" w:rsidR="001357AA" w:rsidRDefault="006F2937" w:rsidP="00781B54">
      <w:pPr>
        <w:spacing w:line="276" w:lineRule="auto"/>
        <w:ind w:firstLine="567"/>
        <w:rPr>
          <w:rFonts w:cs="Arial"/>
          <w:szCs w:val="20"/>
          <w:lang w:val="en-US"/>
        </w:rPr>
      </w:pPr>
      <w:r>
        <w:rPr>
          <w:rFonts w:cs="Arial"/>
          <w:szCs w:val="20"/>
          <w:lang w:val="en-US"/>
        </w:rPr>
        <w:lastRenderedPageBreak/>
        <w:t>Stroke merupakan penyebab kecacatan utama, tidak hanya akibat disfungsi motorik, namun juga gangguan fungsi kognitif yang sering terjadi</w:t>
      </w:r>
      <w:r w:rsidR="00893D3E">
        <w:rPr>
          <w:rFonts w:cs="Arial"/>
          <w:szCs w:val="20"/>
          <w:lang w:val="en-US"/>
        </w:rPr>
        <w:t xml:space="preserve">. </w:t>
      </w:r>
      <w:r>
        <w:rPr>
          <w:rFonts w:cs="Arial"/>
          <w:szCs w:val="20"/>
          <w:lang w:val="en-US"/>
        </w:rPr>
        <w:t xml:space="preserve">Gangguan kognitif berfluktuasi sesuai fase stroke. Gangguan kognitif pada fase akut terjadi akibat dampak langsung lokasi infark pada tempat yang strategis atau akibat hipoperfusi regio otak lain sebagai respon sekunder infark. Pada fase </w:t>
      </w:r>
      <w:r w:rsidR="00671D81">
        <w:rPr>
          <w:rFonts w:cs="Arial"/>
          <w:szCs w:val="20"/>
          <w:lang w:val="en-US"/>
        </w:rPr>
        <w:t>sub</w:t>
      </w:r>
      <w:r>
        <w:rPr>
          <w:rFonts w:cs="Arial"/>
          <w:szCs w:val="20"/>
          <w:lang w:val="en-US"/>
        </w:rPr>
        <w:t>akut dan pasca stroke, lebih banyak disebabkan oleh karena faktor di luar stroke seperti suhu, kejang, faktor komorbiditas, dan faktor genetik. (Gottesman and Hills, 2010)</w:t>
      </w:r>
      <w:r w:rsidR="00133DFE">
        <w:rPr>
          <w:rFonts w:cs="Arial"/>
          <w:szCs w:val="20"/>
          <w:lang w:val="en-US"/>
        </w:rPr>
        <w:t>.</w:t>
      </w:r>
    </w:p>
    <w:p w14:paraId="0E178217" w14:textId="231251C8" w:rsidR="00133DFE" w:rsidRDefault="00133DFE" w:rsidP="00781B54">
      <w:pPr>
        <w:spacing w:line="276" w:lineRule="auto"/>
        <w:ind w:firstLine="567"/>
      </w:pPr>
      <w:r>
        <w:t xml:space="preserve">Patofisiologi gangguan kognitif </w:t>
      </w:r>
      <w:r w:rsidR="00893D3E">
        <w:t>pasca</w:t>
      </w:r>
      <w:r>
        <w:t>stroke bersifat kompleks dan melibatkan berbagai mekanisme yang berkontribusi terhadap gangguan struktur dan fungsi otak</w:t>
      </w:r>
      <w:r w:rsidR="00EE4640">
        <w:t xml:space="preserve"> antara lain </w:t>
      </w:r>
      <w:r w:rsidR="000C5379">
        <w:t xml:space="preserve">: </w:t>
      </w:r>
      <w:r w:rsidR="00EE4640" w:rsidRPr="00F67E2F">
        <w:rPr>
          <w:rFonts w:cs="Arial"/>
        </w:rPr>
        <w:t>(</w:t>
      </w:r>
      <w:r w:rsidR="00EE4640" w:rsidRPr="00F67E2F">
        <w:rPr>
          <w:rFonts w:cs="Arial"/>
          <w:color w:val="212121"/>
          <w:szCs w:val="20"/>
          <w:shd w:val="clear" w:color="auto" w:fill="FFFFFF"/>
        </w:rPr>
        <w:t>Elendu C et al., 2023)</w:t>
      </w:r>
      <w:r w:rsidR="00EE4640" w:rsidRPr="00F67E2F">
        <w:rPr>
          <w:rFonts w:cs="Arial"/>
        </w:rPr>
        <w:t>:</w:t>
      </w:r>
      <w:r w:rsidR="00EE4640">
        <w:t xml:space="preserve"> </w:t>
      </w:r>
    </w:p>
    <w:p w14:paraId="418C624E" w14:textId="04E639F2" w:rsidR="00133DFE" w:rsidRDefault="00133DFE" w:rsidP="000C5379">
      <w:pPr>
        <w:pStyle w:val="ListParagraph"/>
        <w:spacing w:line="276" w:lineRule="auto"/>
        <w:ind w:left="0"/>
      </w:pPr>
      <w:r w:rsidRPr="00EE4640">
        <w:rPr>
          <w:b/>
          <w:bCs/>
        </w:rPr>
        <w:t>Infark serebral dan kaskade iskemik</w:t>
      </w:r>
      <w:r w:rsidR="00EE4640">
        <w:t xml:space="preserve">, </w:t>
      </w:r>
      <w:r>
        <w:t>merupakan penyebab sebagian besar kasus stroke</w:t>
      </w:r>
      <w:r w:rsidR="00EE4640">
        <w:t>.</w:t>
      </w:r>
      <w:r>
        <w:t xml:space="preserve"> </w:t>
      </w:r>
      <w:r w:rsidR="00EE4640">
        <w:t>T</w:t>
      </w:r>
      <w:r>
        <w:t>erjadi ketika ada penyumbatan aliran darah ke wilayah otak tertentu yang menyebabkan kerusakan jaringan</w:t>
      </w:r>
      <w:r w:rsidR="00EE4640">
        <w:t xml:space="preserve"> dan </w:t>
      </w:r>
      <w:r>
        <w:t xml:space="preserve">kekurangan oksigen </w:t>
      </w:r>
      <w:r w:rsidR="001F5DB3">
        <w:t>serta</w:t>
      </w:r>
      <w:r>
        <w:t xml:space="preserve"> glukosa sehingga memicu serangkaian kejadian patologis. Kaskade iskemik melibatkan eksitotoksisitas, stres oksidatif, peradangan, dan apoptosis, yang menyebabkan kematian sel saraf dan kerusakan jaringan</w:t>
      </w:r>
      <w:r w:rsidR="00EE4640">
        <w:t xml:space="preserve">. </w:t>
      </w:r>
    </w:p>
    <w:p w14:paraId="52AA9165" w14:textId="45254D11" w:rsidR="00133DFE" w:rsidRDefault="00133DFE" w:rsidP="000C5379">
      <w:pPr>
        <w:spacing w:line="276" w:lineRule="auto"/>
      </w:pPr>
      <w:r w:rsidRPr="00EE4640">
        <w:rPr>
          <w:b/>
          <w:bCs/>
        </w:rPr>
        <w:t>Faktor pembuluh darah</w:t>
      </w:r>
      <w:r w:rsidR="00EE4640">
        <w:rPr>
          <w:b/>
          <w:bCs/>
        </w:rPr>
        <w:t xml:space="preserve">, </w:t>
      </w:r>
      <w:r>
        <w:t>hipertensi, diabetes melitus, dan aterosklerosis</w:t>
      </w:r>
      <w:r w:rsidR="00EE4640">
        <w:t xml:space="preserve"> </w:t>
      </w:r>
      <w:r>
        <w:t>berkontribusi terhadap patofisiologi gangguan kognitif pada stroke. Faktor risiko ini menyebabkan disfungsi endotel, remodeling pembuluh darah, berkurangnya aliran darah otak, mengganggu pengiriman nutrisi dan oksigen ke daerah otak</w:t>
      </w:r>
      <w:r w:rsidR="001F5DB3">
        <w:t>,</w:t>
      </w:r>
      <w:r>
        <w:t xml:space="preserve"> dan menyebabkan hipoperfusi otak. Hipoperfusi serebral kronis berkontribusi terhadap lesi </w:t>
      </w:r>
      <w:r w:rsidRPr="000C5379">
        <w:rPr>
          <w:i/>
          <w:iCs/>
        </w:rPr>
        <w:t>white matter</w:t>
      </w:r>
      <w:r>
        <w:t>, mikroinfark, dan penyakit pembuluh darah kecil yang berhubungan dengan gangguan kognitif</w:t>
      </w:r>
      <w:r w:rsidR="00EE4640">
        <w:t xml:space="preserve">. </w:t>
      </w:r>
    </w:p>
    <w:p w14:paraId="22A935AE" w14:textId="18A38139" w:rsidR="00133DFE" w:rsidRDefault="00133DFE" w:rsidP="000C5379">
      <w:pPr>
        <w:spacing w:line="276" w:lineRule="auto"/>
      </w:pPr>
      <w:r w:rsidRPr="00EE4640">
        <w:rPr>
          <w:b/>
          <w:bCs/>
        </w:rPr>
        <w:t>Peradangan saraf</w:t>
      </w:r>
      <w:r w:rsidR="00EE4640">
        <w:rPr>
          <w:b/>
          <w:bCs/>
        </w:rPr>
        <w:t xml:space="preserve">, </w:t>
      </w:r>
      <w:r w:rsidR="00EE4640" w:rsidRPr="00EE4640">
        <w:t>sebagai respon terhadap</w:t>
      </w:r>
      <w:r w:rsidRPr="00EE4640">
        <w:t xml:space="preserve"> isk</w:t>
      </w:r>
      <w:r>
        <w:t xml:space="preserve">emia serebral, proses inflamasi diaktifkan di dalam otak. Mikroglia dan astrosit yang teraktivasi melepaskan sitokin proinflamasi, seperti </w:t>
      </w:r>
      <w:r w:rsidRPr="00EE4640">
        <w:rPr>
          <w:i/>
          <w:iCs/>
        </w:rPr>
        <w:t>interleukin</w:t>
      </w:r>
      <w:r>
        <w:t xml:space="preserve">-1β (IL-1β), </w:t>
      </w:r>
      <w:r w:rsidRPr="00EE4640">
        <w:rPr>
          <w:i/>
          <w:iCs/>
        </w:rPr>
        <w:t>tumor necrosis factor-alpha</w:t>
      </w:r>
      <w:r>
        <w:t xml:space="preserve"> (TNF-α), dan </w:t>
      </w:r>
      <w:r w:rsidRPr="00EE4640">
        <w:rPr>
          <w:i/>
          <w:iCs/>
        </w:rPr>
        <w:t>interleukin-6</w:t>
      </w:r>
      <w:r>
        <w:t xml:space="preserve"> (IL-6). Peradangan saraf memperburuk kerusakan saraf, mengganggu koneksi sinaptik, dan berkontribusi terhadap degenerasi saraf, yang pada akhirnya menyebabkan gangguan kognitif</w:t>
      </w:r>
      <w:r w:rsidR="00EE4640">
        <w:t>.</w:t>
      </w:r>
    </w:p>
    <w:p w14:paraId="69FE2131" w14:textId="388A4E12" w:rsidR="00133DFE" w:rsidRDefault="00133DFE" w:rsidP="000C5379">
      <w:pPr>
        <w:spacing w:line="276" w:lineRule="auto"/>
      </w:pPr>
      <w:r w:rsidRPr="00EE4640">
        <w:rPr>
          <w:b/>
          <w:bCs/>
        </w:rPr>
        <w:t xml:space="preserve">Kerusakan </w:t>
      </w:r>
      <w:r w:rsidR="00EE4640" w:rsidRPr="00187852">
        <w:rPr>
          <w:b/>
          <w:bCs/>
          <w:i/>
          <w:iCs/>
        </w:rPr>
        <w:t>white matter</w:t>
      </w:r>
      <w:r w:rsidR="00EE4640">
        <w:rPr>
          <w:b/>
          <w:bCs/>
        </w:rPr>
        <w:t xml:space="preserve">, </w:t>
      </w:r>
      <w:r w:rsidR="00EE4640" w:rsidRPr="00187852">
        <w:t>s</w:t>
      </w:r>
      <w:r>
        <w:t xml:space="preserve">troke iskemik dapat merusak </w:t>
      </w:r>
      <w:r w:rsidRPr="001F5DB3">
        <w:rPr>
          <w:i/>
          <w:iCs/>
        </w:rPr>
        <w:t>white matter</w:t>
      </w:r>
      <w:r w:rsidR="00187852">
        <w:t xml:space="preserve"> </w:t>
      </w:r>
      <w:r>
        <w:t xml:space="preserve">yang menyebabkan gangguan kognitif secara signifikan. Cedera aksonal, demielinasi, dan gangguan saluran materi putih mengganggu konektivitas dan komunikasi saraf. Lesi </w:t>
      </w:r>
      <w:r w:rsidRPr="00187852">
        <w:rPr>
          <w:i/>
          <w:iCs/>
        </w:rPr>
        <w:t>white matter</w:t>
      </w:r>
      <w:r>
        <w:t>, seperti leukoaraiosis dan infark lacunar, sering ditemukan pada gangguan kognitif pascastroke dan berkontribusi terhadap disfungsi eksekutif, defisit pemrosesan informasi, dan memperlambat kecepatan kognitif</w:t>
      </w:r>
      <w:r w:rsidR="00187852">
        <w:t>.</w:t>
      </w:r>
    </w:p>
    <w:p w14:paraId="67E24D06" w14:textId="1A5BEF66" w:rsidR="00133DFE" w:rsidRDefault="00133DFE" w:rsidP="000C5379">
      <w:pPr>
        <w:spacing w:line="276" w:lineRule="auto"/>
      </w:pPr>
      <w:r w:rsidRPr="00187852">
        <w:rPr>
          <w:b/>
          <w:bCs/>
        </w:rPr>
        <w:t>Degenerasi saraf dan akumulasi protein</w:t>
      </w:r>
      <w:r w:rsidR="00187852">
        <w:rPr>
          <w:b/>
          <w:bCs/>
        </w:rPr>
        <w:t xml:space="preserve">, </w:t>
      </w:r>
      <w:r w:rsidR="00187852" w:rsidRPr="00BA357D">
        <w:t>s</w:t>
      </w:r>
      <w:r>
        <w:t>troke dapat memicu proses neurodegeneratif, termasuk akumulasi agregat protein abnormal</w:t>
      </w:r>
      <w:r w:rsidR="00187852">
        <w:t xml:space="preserve"> </w:t>
      </w:r>
      <w:r>
        <w:t xml:space="preserve">seperti plak amiloid-beta (Aβ) dan </w:t>
      </w:r>
      <w:r w:rsidRPr="00187852">
        <w:rPr>
          <w:i/>
          <w:iCs/>
        </w:rPr>
        <w:t xml:space="preserve">tau </w:t>
      </w:r>
      <w:r w:rsidR="00187852" w:rsidRPr="00187852">
        <w:rPr>
          <w:i/>
          <w:iCs/>
        </w:rPr>
        <w:t>tangles</w:t>
      </w:r>
      <w:r>
        <w:t xml:space="preserve">, serupa dengan yang diamati pada penyakit Alzheimer (AD). </w:t>
      </w:r>
    </w:p>
    <w:p w14:paraId="6FB7C6AC" w14:textId="46398CA2" w:rsidR="00187852" w:rsidRDefault="00187852" w:rsidP="000C5379">
      <w:pPr>
        <w:spacing w:line="276" w:lineRule="auto"/>
      </w:pPr>
      <w:r w:rsidRPr="00187852">
        <w:rPr>
          <w:b/>
          <w:bCs/>
        </w:rPr>
        <w:t>Gangguan sistem neurotransmitter</w:t>
      </w:r>
      <w:r>
        <w:rPr>
          <w:b/>
          <w:bCs/>
        </w:rPr>
        <w:t xml:space="preserve">, </w:t>
      </w:r>
      <w:r>
        <w:t xml:space="preserve">stroke dapat mengganggu berbagai sistem neurotransmitter, menyebabkan ketidakseimbangan yang berkontribusi terhadap gangguan kognitif. Pengurangan asetilkolin, neurotransmitter utama yang terlibat dalam pembelajaran dan memori, biasanya terjadi setelah stroke dan berkontribusi </w:t>
      </w:r>
      <w:r>
        <w:lastRenderedPageBreak/>
        <w:t>terhadap defisit kognitif. Perubahan pada neurotransmiter lain, termasuk dopamin, serotonin, dan norepinefrin, juga dapat berdampak pada fungsi kognitif.</w:t>
      </w:r>
    </w:p>
    <w:p w14:paraId="56114D2B" w14:textId="77743B0A" w:rsidR="00187852" w:rsidRDefault="00187852" w:rsidP="000C5379">
      <w:pPr>
        <w:spacing w:line="276" w:lineRule="auto"/>
      </w:pPr>
      <w:r w:rsidRPr="00187852">
        <w:rPr>
          <w:b/>
          <w:bCs/>
        </w:rPr>
        <w:t>Komplikasi sekunder</w:t>
      </w:r>
      <w:r>
        <w:rPr>
          <w:b/>
          <w:bCs/>
        </w:rPr>
        <w:t xml:space="preserve">, </w:t>
      </w:r>
      <w:r>
        <w:t xml:space="preserve">Kejang, </w:t>
      </w:r>
      <w:r w:rsidR="00BA357D">
        <w:t>infeksi, depresi, dan kecemasan pascastroke</w:t>
      </w:r>
      <w:r>
        <w:t xml:space="preserve"> dapat menyebabkan kerusakan saraf dan memperburuk </w:t>
      </w:r>
      <w:r w:rsidR="00BA357D">
        <w:t xml:space="preserve">fungsi </w:t>
      </w:r>
      <w:r>
        <w:t xml:space="preserve">kognitif. </w:t>
      </w:r>
    </w:p>
    <w:p w14:paraId="452BA60F" w14:textId="400E9FB9" w:rsidR="00BE66A8" w:rsidRDefault="00B36D67" w:rsidP="00781B54">
      <w:pPr>
        <w:spacing w:line="276" w:lineRule="auto"/>
        <w:ind w:firstLine="567"/>
        <w:rPr>
          <w:rFonts w:cs="Arial"/>
          <w:szCs w:val="20"/>
        </w:rPr>
      </w:pPr>
      <w:r>
        <w:rPr>
          <w:rFonts w:cs="Arial"/>
          <w:szCs w:val="20"/>
        </w:rPr>
        <w:t xml:space="preserve">Jenis gangguan kognitif </w:t>
      </w:r>
      <w:r w:rsidR="00DA7831">
        <w:rPr>
          <w:rFonts w:cs="Arial"/>
          <w:szCs w:val="20"/>
        </w:rPr>
        <w:t>dapat terjadi pada</w:t>
      </w:r>
      <w:r>
        <w:rPr>
          <w:rFonts w:cs="Arial"/>
          <w:szCs w:val="20"/>
        </w:rPr>
        <w:t xml:space="preserve"> domain tunggal (atensi, bahasa, memori, visuospasial, atau fungsi eksekutif) atau gabungan diantaranya. Gangguan fungsi kognitif pada domain tunggal jarang terjadi, lebih sering berupa spektrum yang tergolong ke dalam gangguan kognitif vaskuler (</w:t>
      </w:r>
      <w:r w:rsidRPr="00B36D67">
        <w:rPr>
          <w:rFonts w:cs="Arial"/>
          <w:i/>
          <w:iCs/>
          <w:szCs w:val="20"/>
        </w:rPr>
        <w:t>vascular cognitive impairment = VCI)</w:t>
      </w:r>
      <w:r>
        <w:rPr>
          <w:rFonts w:cs="Arial"/>
          <w:szCs w:val="20"/>
        </w:rPr>
        <w:t xml:space="preserve">. </w:t>
      </w:r>
      <w:r w:rsidRPr="00F67E2F">
        <w:rPr>
          <w:rFonts w:cs="Arial"/>
          <w:szCs w:val="20"/>
        </w:rPr>
        <w:t>(Xie et al., 2013)</w:t>
      </w:r>
      <w:r w:rsidR="00FC5C11" w:rsidRPr="00F67E2F">
        <w:rPr>
          <w:rFonts w:cs="Arial"/>
          <w:szCs w:val="20"/>
        </w:rPr>
        <w:t>.</w:t>
      </w:r>
      <w:r w:rsidR="00EB11AE">
        <w:rPr>
          <w:rFonts w:cs="Arial"/>
          <w:szCs w:val="20"/>
        </w:rPr>
        <w:t xml:space="preserve"> </w:t>
      </w:r>
    </w:p>
    <w:p w14:paraId="67735742" w14:textId="457F6E24" w:rsidR="00B950BF" w:rsidRPr="00F67E2F" w:rsidRDefault="00C25073" w:rsidP="00781B54">
      <w:pPr>
        <w:spacing w:line="276" w:lineRule="auto"/>
        <w:ind w:firstLine="567"/>
      </w:pPr>
      <w:bookmarkStart w:id="24" w:name="_Hlk190961227"/>
      <w:r>
        <w:t>Pengaruh stroke terhadap gangguan kognitif biasanya banyak terdapat pada kerusakan di</w:t>
      </w:r>
      <w:r w:rsidR="00A950DD">
        <w:t xml:space="preserve"> </w:t>
      </w:r>
      <w:r>
        <w:t>pembuluh darah kecil (</w:t>
      </w:r>
      <w:r w:rsidR="00112503">
        <w:rPr>
          <w:i/>
          <w:iCs/>
        </w:rPr>
        <w:t>s</w:t>
      </w:r>
      <w:r w:rsidRPr="00112503">
        <w:rPr>
          <w:i/>
          <w:iCs/>
        </w:rPr>
        <w:t xml:space="preserve">mall </w:t>
      </w:r>
      <w:r w:rsidR="00112503">
        <w:rPr>
          <w:i/>
          <w:iCs/>
        </w:rPr>
        <w:t>v</w:t>
      </w:r>
      <w:r w:rsidRPr="00112503">
        <w:rPr>
          <w:i/>
          <w:iCs/>
        </w:rPr>
        <w:t xml:space="preserve">essel </w:t>
      </w:r>
      <w:r w:rsidR="00112503">
        <w:rPr>
          <w:i/>
          <w:iCs/>
        </w:rPr>
        <w:t>d</w:t>
      </w:r>
      <w:r w:rsidRPr="00112503">
        <w:rPr>
          <w:i/>
          <w:iCs/>
        </w:rPr>
        <w:t>isease</w:t>
      </w:r>
      <w:r>
        <w:t xml:space="preserve">) di otak dan khususnya di daerah limbik, paralimbik, diensefalon, basal otak bagian depan, lobus frontal dan substansia alba. Kerusakan tersebut dapat mengakibatkan terjadinya gangguan penurunan fungsi kognitif berupa gangguan memori sesaat, gangguan atensi, gangguan visuofasial, gangguan bahasa dan gangguan fungsi eksekutif yang semuanya dapat diukur dengan pemeriksaan kognitif dengan menggunakan instrument </w:t>
      </w:r>
      <w:r w:rsidRPr="00C25073">
        <w:rPr>
          <w:i/>
          <w:iCs/>
        </w:rPr>
        <w:t>Montreal Cognitif Assesment versi Indonesia (</w:t>
      </w:r>
      <w:r w:rsidR="002200DC">
        <w:t>MoCA-INA</w:t>
      </w:r>
      <w:r w:rsidRPr="00C25073">
        <w:t>)</w:t>
      </w:r>
      <w:r>
        <w:t xml:space="preserve">. </w:t>
      </w:r>
      <w:r w:rsidRPr="00F67E2F">
        <w:t>(</w:t>
      </w:r>
      <w:r w:rsidR="00513497" w:rsidRPr="00F67E2F">
        <w:t>Cumming T et al., 2013</w:t>
      </w:r>
      <w:r w:rsidRPr="00F67E2F">
        <w:t>)</w:t>
      </w:r>
    </w:p>
    <w:bookmarkEnd w:id="24"/>
    <w:p w14:paraId="3B0B209C" w14:textId="46894285" w:rsidR="000A79FC" w:rsidRDefault="002200DC" w:rsidP="00781B54">
      <w:pPr>
        <w:spacing w:line="276" w:lineRule="auto"/>
        <w:ind w:left="426"/>
      </w:pPr>
      <w:r>
        <w:t>MoCA-INA</w:t>
      </w:r>
      <w:r w:rsidR="00C25073">
        <w:t xml:space="preserve"> terdiri dari 30 poin yang akan di ujikan dengan menilai beberapa domain kognitif, yaitu : </w:t>
      </w:r>
      <w:r w:rsidR="00EC2CC8">
        <w:t>(</w:t>
      </w:r>
      <w:r w:rsidR="000A79FC">
        <w:t xml:space="preserve">Cumming T </w:t>
      </w:r>
      <w:r w:rsidR="000A79FC" w:rsidRPr="001E20CF">
        <w:t>et al.,</w:t>
      </w:r>
      <w:r w:rsidR="000A79FC">
        <w:t xml:space="preserve"> 2013)</w:t>
      </w:r>
    </w:p>
    <w:p w14:paraId="300CEDD4" w14:textId="160C3FE4" w:rsidR="00C25073" w:rsidRDefault="00C25073">
      <w:pPr>
        <w:pStyle w:val="ListParagraph"/>
        <w:numPr>
          <w:ilvl w:val="1"/>
          <w:numId w:val="4"/>
        </w:numPr>
        <w:spacing w:line="276" w:lineRule="auto"/>
        <w:ind w:left="709" w:hanging="283"/>
      </w:pPr>
      <w:r>
        <w:t xml:space="preserve">Fungsi </w:t>
      </w:r>
      <w:r w:rsidR="001E20CF">
        <w:t>visuospasial/</w:t>
      </w:r>
      <w:r>
        <w:t>eksekutif : dinilai dengan trail-making B (1 poin), phonemic fluency tast (1 poin), two item verbal abtraction (1 poin)</w:t>
      </w:r>
      <w:r w:rsidR="001E20CF">
        <w:t>, dinilai dengan clock drawing test (3 poin) dan menggambarkan kubus 3 dimensi (1 poin).</w:t>
      </w:r>
    </w:p>
    <w:p w14:paraId="1F797047" w14:textId="68A53BEA" w:rsidR="00C25073" w:rsidRDefault="001E20CF">
      <w:pPr>
        <w:pStyle w:val="ListParagraph"/>
        <w:numPr>
          <w:ilvl w:val="1"/>
          <w:numId w:val="4"/>
        </w:numPr>
        <w:spacing w:line="276" w:lineRule="auto"/>
        <w:ind w:left="709" w:hanging="283"/>
      </w:pPr>
      <w:r>
        <w:t>Penamaan : menyebutkan 3 nama binatang (gajah, unta, badak ; 3 poin).</w:t>
      </w:r>
    </w:p>
    <w:p w14:paraId="5338E4D7" w14:textId="3295A1C7" w:rsidR="00C25073" w:rsidRDefault="00C25073">
      <w:pPr>
        <w:pStyle w:val="ListParagraph"/>
        <w:numPr>
          <w:ilvl w:val="1"/>
          <w:numId w:val="4"/>
        </w:numPr>
        <w:spacing w:line="276" w:lineRule="auto"/>
        <w:ind w:left="709" w:hanging="283"/>
      </w:pPr>
      <w:r>
        <w:t>Bahasa</w:t>
      </w:r>
      <w:r w:rsidR="00EC2CC8">
        <w:t xml:space="preserve"> </w:t>
      </w:r>
      <w:r>
        <w:t xml:space="preserve">: mengulang 2 kalimat (2 poin), kelancaran berbahasa (1 poin) </w:t>
      </w:r>
    </w:p>
    <w:p w14:paraId="1553DCB2" w14:textId="388F2152" w:rsidR="00C25073" w:rsidRDefault="00C25073">
      <w:pPr>
        <w:pStyle w:val="ListParagraph"/>
        <w:numPr>
          <w:ilvl w:val="1"/>
          <w:numId w:val="4"/>
        </w:numPr>
        <w:spacing w:line="276" w:lineRule="auto"/>
        <w:ind w:left="709" w:hanging="283"/>
      </w:pPr>
      <w:r>
        <w:t>Delayed recall</w:t>
      </w:r>
      <w:r w:rsidR="00EC2CC8">
        <w:t xml:space="preserve"> </w:t>
      </w:r>
      <w:r>
        <w:t>: menyebutkan 5 kata (5 poin), menyebutkan kembali setelah 5 menit (5 poin)</w:t>
      </w:r>
    </w:p>
    <w:p w14:paraId="75E4173E" w14:textId="6FD5FCBB" w:rsidR="00C25073" w:rsidRDefault="00C25073">
      <w:pPr>
        <w:pStyle w:val="ListParagraph"/>
        <w:numPr>
          <w:ilvl w:val="1"/>
          <w:numId w:val="4"/>
        </w:numPr>
        <w:spacing w:line="276" w:lineRule="auto"/>
        <w:ind w:left="709" w:hanging="283"/>
      </w:pPr>
      <w:r>
        <w:t>Atensi</w:t>
      </w:r>
      <w:r w:rsidR="00EC2CC8">
        <w:t xml:space="preserve"> </w:t>
      </w:r>
      <w:r>
        <w:t xml:space="preserve">: menilai kewaspadaan (1 poin), mengurangi berurutan (3 poin), digit fordward and backward (masing-masing 1 poin) </w:t>
      </w:r>
    </w:p>
    <w:p w14:paraId="01B53535" w14:textId="65FE0E45" w:rsidR="00C25073" w:rsidRPr="00C25073" w:rsidRDefault="00C25073">
      <w:pPr>
        <w:pStyle w:val="ListParagraph"/>
        <w:numPr>
          <w:ilvl w:val="1"/>
          <w:numId w:val="4"/>
        </w:numPr>
        <w:spacing w:line="276" w:lineRule="auto"/>
        <w:ind w:left="426" w:firstLine="0"/>
        <w:rPr>
          <w:rFonts w:cs="Arial"/>
          <w:szCs w:val="20"/>
        </w:rPr>
      </w:pPr>
      <w:r>
        <w:t>Abst</w:t>
      </w:r>
      <w:r w:rsidR="001E20CF">
        <w:t>r</w:t>
      </w:r>
      <w:r>
        <w:t>aksi</w:t>
      </w:r>
      <w:r w:rsidR="00EC2CC8">
        <w:t xml:space="preserve"> </w:t>
      </w:r>
      <w:r>
        <w:t xml:space="preserve">: menilai kesamaan suatu benda (2 poin) </w:t>
      </w:r>
    </w:p>
    <w:p w14:paraId="0879B1FC" w14:textId="5F70DBEC" w:rsidR="00C25073" w:rsidRPr="00C25073" w:rsidRDefault="00C25073">
      <w:pPr>
        <w:pStyle w:val="ListParagraph"/>
        <w:numPr>
          <w:ilvl w:val="1"/>
          <w:numId w:val="4"/>
        </w:numPr>
        <w:spacing w:line="276" w:lineRule="auto"/>
        <w:ind w:left="709" w:hanging="283"/>
        <w:rPr>
          <w:rFonts w:cs="Arial"/>
          <w:szCs w:val="20"/>
        </w:rPr>
      </w:pPr>
      <w:r>
        <w:t>Orientasi</w:t>
      </w:r>
      <w:r w:rsidR="00EC2CC8">
        <w:t xml:space="preserve"> </w:t>
      </w:r>
      <w:r>
        <w:t>: menilai menyebutkan tanggal, bulan, tahun, hari, tempat dan kota (masing-masing 1 poin)</w:t>
      </w:r>
    </w:p>
    <w:p w14:paraId="5EFD69C4" w14:textId="77777777" w:rsidR="00BE66A8" w:rsidRDefault="00BE66A8" w:rsidP="00187852">
      <w:pPr>
        <w:spacing w:line="276" w:lineRule="auto"/>
        <w:ind w:left="426"/>
        <w:rPr>
          <w:rFonts w:cs="Arial"/>
          <w:szCs w:val="20"/>
          <w:lang w:val="en-US"/>
        </w:rPr>
      </w:pPr>
    </w:p>
    <w:p w14:paraId="50392889" w14:textId="2C793B3B" w:rsidR="006701A1" w:rsidRPr="006701A1" w:rsidRDefault="006701A1" w:rsidP="00781B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cs="Arial"/>
          <w:szCs w:val="20"/>
          <w:lang w:val="en-US"/>
        </w:rPr>
      </w:pPr>
      <w:r w:rsidRPr="006701A1">
        <w:rPr>
          <w:rFonts w:cs="Arial"/>
          <w:i/>
          <w:iCs/>
          <w:szCs w:val="20"/>
          <w:lang w:val="en-US"/>
        </w:rPr>
        <w:t>Transcranial Magnetic Stimulation</w:t>
      </w:r>
      <w:r w:rsidRPr="006701A1">
        <w:rPr>
          <w:rFonts w:cs="Arial"/>
          <w:szCs w:val="20"/>
          <w:lang w:val="en-US"/>
        </w:rPr>
        <w:t xml:space="preserve"> (TMS) merupakan alat non-invasif yang memungkinkan stimulasi listrik pada sistem saraf dan dapat menjadi alat pengobatan yang ideal karena kemampuannya untuk memodifikasi plastisitas otak. TMS dapat menghasilkan arus listrik di sistem saraf pusat dengan membuat getaran elektromagnetik bifasik pendek 100 μs. Ketika diberikan pada frekuensi reguler, hal ini disebut sebagai </w:t>
      </w:r>
      <w:r w:rsidRPr="006701A1">
        <w:rPr>
          <w:rFonts w:cs="Arial"/>
          <w:i/>
          <w:szCs w:val="20"/>
          <w:lang w:val="en-US"/>
        </w:rPr>
        <w:t>repetitive transcranial magnetic stimulation (rTMS)</w:t>
      </w:r>
      <w:r w:rsidRPr="006701A1">
        <w:rPr>
          <w:rFonts w:cs="Arial"/>
          <w:szCs w:val="20"/>
          <w:lang w:val="en-US"/>
        </w:rPr>
        <w:t xml:space="preserve"> </w:t>
      </w:r>
      <w:r w:rsidRPr="006701A1">
        <w:rPr>
          <w:rFonts w:cs="Arial"/>
          <w:szCs w:val="20"/>
          <w:lang w:val="en-US"/>
        </w:rPr>
        <w:fldChar w:fldCharType="begin"/>
      </w:r>
      <w:r w:rsidR="00F24FAD">
        <w:rPr>
          <w:rFonts w:cs="Arial"/>
          <w:szCs w:val="20"/>
          <w:lang w:val="en-US"/>
        </w:rPr>
        <w:instrText xml:space="preserve"> ADDIN ZOTERO_ITEM CSL_CITATION {"citationID":"iUs4UBPG","properties":{"formattedCitation":"(Baek et al., 2018)","plainCitation":"(Baek et al., 2018)","noteIndex":0},"citationItems":[{"id":"oiiXZc15/FLb2xgma","uris":["http://zotero.org/users/local/S5lb9slK/items/J5C342I8"],"itemData":{"id":30,"type":"article-journal","DOI":"doi: 10.3389/fneur.2018.00285","title":"High-Frequency Repetitive Magnetic Stimulation Enhances the Expression of Brain-Derived Neurotrophic Factor Through Activation of Ca2+ -Calmodulin-Dependent Protein Kinase II-cAMP-Response Element-Binding Protein Pathway","author":[{"family":"Baek","given":"Ahreum"},{"family":"Park","given":"Eun Jee"},{"family":"Kim","given":"Soo Yeon"},{"family":"Nam","given":"Bae-Geun"},{"family":"Kim","given":"Ji Hyun"},{"family":"Jun","given":"Sang Woo"},{"family":"Kim","given":"Sung Hoon"},{"family":"Cho","given":"Sung-Rae"}],"issued":{"date-parts":[["2018",5,7]]}}}],"schema":"https://github.com/citation-style-language/schema/raw/master/csl-citation.json"} </w:instrText>
      </w:r>
      <w:r w:rsidRPr="006701A1">
        <w:rPr>
          <w:rFonts w:cs="Arial"/>
          <w:szCs w:val="20"/>
          <w:lang w:val="en-US"/>
        </w:rPr>
        <w:fldChar w:fldCharType="separate"/>
      </w:r>
      <w:r w:rsidR="006F2939" w:rsidRPr="006F2939">
        <w:rPr>
          <w:rFonts w:cs="Arial"/>
        </w:rPr>
        <w:t>(Baek et al., 2018)</w:t>
      </w:r>
      <w:r w:rsidRPr="006701A1">
        <w:rPr>
          <w:rFonts w:cs="Arial"/>
          <w:szCs w:val="20"/>
          <w:lang w:val="en-US"/>
        </w:rPr>
        <w:fldChar w:fldCharType="end"/>
      </w:r>
      <w:r w:rsidRPr="006701A1">
        <w:rPr>
          <w:rFonts w:cs="Arial"/>
          <w:szCs w:val="20"/>
          <w:lang w:val="en-US"/>
        </w:rPr>
        <w:t>.</w:t>
      </w:r>
    </w:p>
    <w:p w14:paraId="6C9C6A1A" w14:textId="57DD2328" w:rsidR="006701A1" w:rsidRDefault="006701A1" w:rsidP="00781B54">
      <w:pPr>
        <w:spacing w:line="276" w:lineRule="auto"/>
        <w:ind w:firstLine="567"/>
        <w:rPr>
          <w:rFonts w:cs="Arial"/>
          <w:szCs w:val="20"/>
          <w:lang w:val="en-US"/>
        </w:rPr>
      </w:pPr>
      <w:r w:rsidRPr="006701A1">
        <w:rPr>
          <w:rFonts w:cs="Arial"/>
          <w:szCs w:val="20"/>
          <w:lang w:val="en-US"/>
        </w:rPr>
        <w:t xml:space="preserve">Laporan dari beberapa penelitian menunjukkan bahwa perubahan frekuensi rTMS dan pola stimulasi menghasilkan efek jangka panjang. Stimulasi frekuensi tinggi (&gt;3 Hz) menstimulasi rangsangan kortikal dan umumnya menghasilkan efek </w:t>
      </w:r>
      <w:r w:rsidRPr="006701A1">
        <w:rPr>
          <w:rFonts w:cs="Arial"/>
          <w:szCs w:val="20"/>
          <w:lang w:val="en-US"/>
        </w:rPr>
        <w:lastRenderedPageBreak/>
        <w:t xml:space="preserve">yang memiliki aspek yang sama dengan </w:t>
      </w:r>
      <w:r w:rsidR="000C5379" w:rsidRPr="000C5379">
        <w:rPr>
          <w:rFonts w:cs="Arial"/>
          <w:i/>
          <w:iCs/>
          <w:szCs w:val="20"/>
          <w:lang w:val="en-US"/>
        </w:rPr>
        <w:t>Long-term potentiation</w:t>
      </w:r>
      <w:r w:rsidR="000C5379">
        <w:rPr>
          <w:rFonts w:cs="Arial"/>
          <w:szCs w:val="20"/>
          <w:lang w:val="en-US"/>
        </w:rPr>
        <w:t xml:space="preserve"> (</w:t>
      </w:r>
      <w:r w:rsidRPr="006701A1">
        <w:rPr>
          <w:rFonts w:cs="Arial"/>
          <w:szCs w:val="20"/>
          <w:lang w:val="en-US"/>
        </w:rPr>
        <w:t>LTP</w:t>
      </w:r>
      <w:r w:rsidR="000C5379">
        <w:rPr>
          <w:rFonts w:cs="Arial"/>
          <w:szCs w:val="20"/>
          <w:lang w:val="en-US"/>
        </w:rPr>
        <w:t>)</w:t>
      </w:r>
      <w:r w:rsidRPr="006701A1">
        <w:rPr>
          <w:rFonts w:cs="Arial"/>
          <w:szCs w:val="20"/>
          <w:lang w:val="en-US"/>
        </w:rPr>
        <w:t xml:space="preserve">. Sebagai perbandingan, stimulasi frekuensi rendah (≤1 Hz) mengurangi eksitabilitas kortikal dan menginduksi pengurangan efisiensi sinaptik yang mirip dengan depresi jangka panjang. Berbagai parameter stimulasi seperti intensitas, frekuensi, pola keseluruhan stimulasi, dan periode menentukan efek fungsional rTMS pada eksitabilitas kortikal. </w:t>
      </w:r>
      <w:r w:rsidRPr="006701A1">
        <w:rPr>
          <w:rFonts w:cs="Arial"/>
          <w:szCs w:val="20"/>
          <w:lang w:val="en-US"/>
        </w:rPr>
        <w:fldChar w:fldCharType="begin"/>
      </w:r>
      <w:r w:rsidR="00F24FAD">
        <w:rPr>
          <w:rFonts w:cs="Arial"/>
          <w:szCs w:val="20"/>
          <w:lang w:val="en-US"/>
        </w:rPr>
        <w:instrText xml:space="preserve"> ADDIN ZOTERO_ITEM CSL_CITATION {"citationID":"Ng5ZeImG","properties":{"formattedCitation":"(Baek et al., 2018)","plainCitation":"(Baek et al., 2018)","noteIndex":0},"citationItems":[{"id":"oiiXZc15/FLb2xgma","uris":["http://zotero.org/users/local/S5lb9slK/items/J5C342I8"],"itemData":{"id":30,"type":"article-journal","DOI":"doi: 10.3389/fneur.2018.00285","title":"High-Frequency Repetitive Magnetic Stimulation Enhances the Expression of Brain-Derived Neurotrophic Factor Through Activation of Ca2+ -Calmodulin-Dependent Protein Kinase II-cAMP-Response Element-Binding Protein Pathway","author":[{"family":"Baek","given":"Ahreum"},{"family":"Park","given":"Eun Jee"},{"family":"Kim","given":"Soo Yeon"},{"family":"Nam","given":"Bae-Geun"},{"family":"Kim","given":"Ji Hyun"},{"family":"Jun","given":"Sang Woo"},{"family":"Kim","given":"Sung Hoon"},{"family":"Cho","given":"Sung-Rae"}],"issued":{"date-parts":[["2018",5,7]]}}}],"schema":"https://github.com/citation-style-language/schema/raw/master/csl-citation.json"} </w:instrText>
      </w:r>
      <w:r w:rsidRPr="006701A1">
        <w:rPr>
          <w:rFonts w:cs="Arial"/>
          <w:szCs w:val="20"/>
          <w:lang w:val="en-US"/>
        </w:rPr>
        <w:fldChar w:fldCharType="separate"/>
      </w:r>
      <w:r w:rsidR="006F2939" w:rsidRPr="006F2939">
        <w:rPr>
          <w:rFonts w:cs="Arial"/>
        </w:rPr>
        <w:t>(Baek et al., 2018)</w:t>
      </w:r>
      <w:r w:rsidRPr="006701A1">
        <w:rPr>
          <w:rFonts w:cs="Arial"/>
          <w:szCs w:val="20"/>
          <w:lang w:val="en-US"/>
        </w:rPr>
        <w:fldChar w:fldCharType="end"/>
      </w:r>
      <w:r w:rsidRPr="006701A1">
        <w:rPr>
          <w:rFonts w:cs="Arial"/>
          <w:szCs w:val="20"/>
          <w:lang w:val="en-US"/>
        </w:rPr>
        <w:t>.</w:t>
      </w:r>
    </w:p>
    <w:p w14:paraId="55C07A6C" w14:textId="7524C0AD" w:rsidR="00B36B57" w:rsidRPr="006701A1" w:rsidRDefault="00B36B57" w:rsidP="00781B54">
      <w:pPr>
        <w:spacing w:line="276" w:lineRule="auto"/>
        <w:ind w:firstLine="567"/>
        <w:rPr>
          <w:rFonts w:cs="Arial"/>
          <w:szCs w:val="20"/>
          <w:lang w:val="en-US"/>
        </w:rPr>
      </w:pPr>
      <w:r>
        <w:t xml:space="preserve">Ada dua </w:t>
      </w:r>
      <w:r w:rsidR="000C5379">
        <w:t>terapi</w:t>
      </w:r>
      <w:r>
        <w:t xml:space="preserve"> rTMS</w:t>
      </w:r>
      <w:r w:rsidR="000C5379">
        <w:t xml:space="preserve"> antara lain</w:t>
      </w:r>
      <w:r>
        <w:t xml:space="preserve">  rTMS-frekuensi rendah, yang didefinisikan oleh stimulasi pada frekuensi rendah dari 1 Hz, dan frekuensi tinggi rTMS yang didefinisikan sebagai stimulasi pada frekuensi yang lebih tinggi dari 5 Hz</w:t>
      </w:r>
      <w:r w:rsidR="000C5379">
        <w:t>.</w:t>
      </w:r>
      <w:r>
        <w:t xml:space="preserve"> rTMS frekuensi rendah mengurangi rangsangan saraf, sedangkan rTMS frekuensi tinggi meningkatkan rangsangan kortikal. Adapun stimulasi dengan frekuensi tinggi lebih dari 5 Hz pada </w:t>
      </w:r>
      <w:r w:rsidRPr="000C5379">
        <w:rPr>
          <w:i/>
          <w:iCs/>
        </w:rPr>
        <w:t xml:space="preserve">Dorsolateral </w:t>
      </w:r>
      <w:r w:rsidR="002943EA">
        <w:rPr>
          <w:i/>
          <w:iCs/>
        </w:rPr>
        <w:t>P</w:t>
      </w:r>
      <w:r w:rsidRPr="000C5379">
        <w:rPr>
          <w:i/>
          <w:iCs/>
        </w:rPr>
        <w:t xml:space="preserve">refrontal </w:t>
      </w:r>
      <w:r w:rsidR="002943EA">
        <w:rPr>
          <w:i/>
          <w:iCs/>
        </w:rPr>
        <w:t>Co</w:t>
      </w:r>
      <w:r w:rsidRPr="000C5379">
        <w:rPr>
          <w:i/>
          <w:iCs/>
        </w:rPr>
        <w:t>rtex</w:t>
      </w:r>
      <w:r>
        <w:t xml:space="preserve"> (DLPFC) dengan mengunakan kombinasi 5 Hz, 10</w:t>
      </w:r>
      <w:r w:rsidRPr="00B36B57">
        <w:t xml:space="preserve"> </w:t>
      </w:r>
      <w:r>
        <w:t>Hz, dan 20 Hz.</w:t>
      </w:r>
      <w:r w:rsidRPr="00B36B57">
        <w:t xml:space="preserve"> </w:t>
      </w:r>
      <w:r>
        <w:t>(Lefaucheur et al. 2020)</w:t>
      </w:r>
      <w:r w:rsidR="00CF58E8">
        <w:t>.</w:t>
      </w:r>
    </w:p>
    <w:p w14:paraId="78A8F60D" w14:textId="05E53102" w:rsidR="00DC3F5B" w:rsidRDefault="00DC3F5B" w:rsidP="00DC3F5B">
      <w:pPr>
        <w:spacing w:line="276" w:lineRule="auto"/>
        <w:ind w:firstLine="567"/>
      </w:pPr>
      <w:r>
        <w:t xml:space="preserve">Sebuah studi menunjukkan bahwa rTMS efektif dalam berbagai kondisi patologis dan penyakit seperti depresi, sindrom nyeri, </w:t>
      </w:r>
      <w:r w:rsidR="00B5128F">
        <w:t>p</w:t>
      </w:r>
      <w:r>
        <w:t>arkinson, distonia</w:t>
      </w:r>
      <w:r w:rsidR="00B5128F">
        <w:t>,</w:t>
      </w:r>
      <w:r>
        <w:t xml:space="preserve"> dan tremor. Selain itu, rTMS merupakan metode neurorehabilitatif efektif untuk pasien dengan gejala sisa berbagai gangguan sistem saraf pusat seperti pada trauma atau stroke. Dan menunjukkan bahwa efek positif dari rTMS dapat bertahan selama 6 bulan setelah penghentian pengobatan</w:t>
      </w:r>
      <w:r w:rsidR="000B6BBB">
        <w:t>.</w:t>
      </w:r>
      <w:r>
        <w:t xml:space="preserve"> (Lefaucheur et al. 2020).</w:t>
      </w:r>
    </w:p>
    <w:p w14:paraId="4C9D5F74" w14:textId="4495DF43" w:rsidR="003D28B3" w:rsidRDefault="0029649F" w:rsidP="00781B54">
      <w:pPr>
        <w:spacing w:line="276" w:lineRule="auto"/>
        <w:ind w:firstLine="567"/>
      </w:pPr>
      <w:r>
        <w:t xml:space="preserve">Penatalaksanaan gangguan kognitif pascastroke ditujukan untuk pencegahan sekunder stroke dan terapi spesifik untuk perbaikan fungsi kognitif. Pencegahan sekunder stroke meliputi pengendalian faktor risiko. Pemulihan pasca stroke didasarkan pada perubahan plastisitas sistem saraf pusat yang mengkompensasi hilangnya aktivitas bagian otak yang rusak. Program neurorestorasi memperbaiki sebagian fungsi saraf dengan meningkatkan reorganisasi kortikal. rTMS merupakan metode non-invasif yang dapat menghasilkan perubahan potensial terhadap rangsangan kortikal. Stimulasi rTMS direkomendasikan untuk mendorong pemulihan fungsional pada pasien stroke dengan cara menginduksi neuroplastisitas. </w:t>
      </w:r>
      <w:r w:rsidRPr="00F67E2F">
        <w:t>(</w:t>
      </w:r>
      <w:r w:rsidR="00F258EE" w:rsidRPr="00F67E2F">
        <w:t>Christiantoro</w:t>
      </w:r>
      <w:r w:rsidRPr="00F67E2F">
        <w:t xml:space="preserve"> et al., </w:t>
      </w:r>
      <w:r w:rsidR="002E502B">
        <w:t>n.d</w:t>
      </w:r>
      <w:r w:rsidRPr="00F67E2F">
        <w:t>)</w:t>
      </w:r>
    </w:p>
    <w:p w14:paraId="50835DCA" w14:textId="3D7922DD" w:rsidR="0029649F" w:rsidRPr="00F67E2F" w:rsidRDefault="0029649F" w:rsidP="00781B54">
      <w:pPr>
        <w:spacing w:line="276" w:lineRule="auto"/>
        <w:ind w:firstLine="567"/>
      </w:pPr>
      <w:r>
        <w:t xml:space="preserve">Dalam konteks kognitif, rTMS frekuensi tinggi meningkatkan </w:t>
      </w:r>
      <w:r w:rsidRPr="00AC5D08">
        <w:rPr>
          <w:i/>
          <w:iCs/>
        </w:rPr>
        <w:t>γ-aminobutyric acid</w:t>
      </w:r>
      <w:r>
        <w:t xml:space="preserve"> (GABA) yang memediasi proses inhibisi kortikal. Efek neurofisiologi ini diusulkan menjadi dasar efek fasilitasi kognisi TMS karena performa mental dan fungsi kognitif berhubungan dengan proses inhibisi kortikal dan sinkronisasi aktivitas neuron secara luas bergantung pada interneuron GABAergik.</w:t>
      </w:r>
      <w:r w:rsidR="00AC5D08">
        <w:t xml:space="preserve"> </w:t>
      </w:r>
      <w:r w:rsidR="00AC5D08" w:rsidRPr="00F67E2F">
        <w:t>(Daskalakis et al., 2016)</w:t>
      </w:r>
      <w:r w:rsidR="000B6BBB" w:rsidRPr="00F67E2F">
        <w:t>.</w:t>
      </w:r>
    </w:p>
    <w:p w14:paraId="6DCCADF2" w14:textId="383D88F8" w:rsidR="0029649F" w:rsidRDefault="0029649F" w:rsidP="00781B54">
      <w:pPr>
        <w:spacing w:line="276" w:lineRule="auto"/>
        <w:ind w:firstLine="567"/>
      </w:pPr>
      <w:r>
        <w:t>rTMS frekuensi tinggi pada DLPFC kiri aman dan dapat menginduksi efek positif terukur pada fungsi eksekutif.</w:t>
      </w:r>
      <w:r w:rsidR="00AC5D08">
        <w:t xml:space="preserve"> r</w:t>
      </w:r>
      <w:r>
        <w:t xml:space="preserve">TMS frekuensi tinggi paling mungkin menyebabkan peningkatan fungsi kognitif dengan signifikan bila distimulasi di DLPFC kiri, dalam kisaran 10-15 sesi berturut-turut dan </w:t>
      </w:r>
      <w:r w:rsidRPr="00AC5D08">
        <w:rPr>
          <w:i/>
          <w:iCs/>
        </w:rPr>
        <w:t>motor threshold</w:t>
      </w:r>
      <w:r>
        <w:t xml:space="preserve"> individual antara 80 dan 110%. Beberapa penelitian gagal menunjukkan efek kognitif yang signifikan, namun dapat menunjukkan kecenderungan ke arah perbaikan kognitif selektif. Dibandingkan dengan penelitian yang menggunakan stimulasi rTMS 1 Hz, penelitian rTMS frekuensi tinggi tampaknya lebih unggul </w:t>
      </w:r>
      <w:r w:rsidRPr="00781B54">
        <w:t xml:space="preserve">dalam </w:t>
      </w:r>
      <w:r w:rsidRPr="00204E43">
        <w:rPr>
          <w:i/>
          <w:iCs/>
        </w:rPr>
        <w:t>outcome</w:t>
      </w:r>
      <w:r w:rsidR="00AC5D08">
        <w:t xml:space="preserve">. </w:t>
      </w:r>
      <w:r w:rsidR="00AC5D08" w:rsidRPr="00F67E2F">
        <w:t>(</w:t>
      </w:r>
      <w:r w:rsidR="00A45D0E" w:rsidRPr="00F67E2F">
        <w:t>Christiantoro et al.,</w:t>
      </w:r>
      <w:r w:rsidR="00A45D0E">
        <w:t xml:space="preserve"> </w:t>
      </w:r>
      <w:r w:rsidR="00B5128F">
        <w:t>n.d</w:t>
      </w:r>
      <w:r w:rsidR="00A45D0E">
        <w:t>)</w:t>
      </w:r>
    </w:p>
    <w:p w14:paraId="126350BD" w14:textId="1EEE7A79" w:rsidR="0005079A" w:rsidRDefault="0034237A" w:rsidP="00781B54">
      <w:pPr>
        <w:pStyle w:val="NoSpacing"/>
        <w:spacing w:line="276" w:lineRule="auto"/>
        <w:ind w:firstLine="567"/>
        <w:jc w:val="both"/>
        <w:rPr>
          <w:rFonts w:ascii="Arial" w:hAnsi="Arial" w:cs="Arial"/>
          <w:sz w:val="20"/>
          <w:szCs w:val="20"/>
        </w:rPr>
      </w:pPr>
      <w:r w:rsidRPr="0034237A">
        <w:rPr>
          <w:rFonts w:ascii="Arial" w:hAnsi="Arial" w:cs="Arial"/>
          <w:i/>
          <w:sz w:val="20"/>
          <w:szCs w:val="20"/>
        </w:rPr>
        <w:lastRenderedPageBreak/>
        <w:t>Quantitatif</w:t>
      </w:r>
      <w:r w:rsidRPr="0034237A">
        <w:rPr>
          <w:rFonts w:ascii="Arial" w:hAnsi="Arial" w:cs="Arial"/>
          <w:sz w:val="20"/>
          <w:szCs w:val="20"/>
        </w:rPr>
        <w:t xml:space="preserve">  </w:t>
      </w:r>
      <w:r w:rsidRPr="0034237A">
        <w:rPr>
          <w:rFonts w:ascii="Arial" w:hAnsi="Arial" w:cs="Arial"/>
          <w:i/>
          <w:iCs/>
          <w:sz w:val="20"/>
          <w:szCs w:val="20"/>
        </w:rPr>
        <w:t>Electroencephalography</w:t>
      </w:r>
      <w:r w:rsidRPr="0034237A">
        <w:rPr>
          <w:rFonts w:ascii="Arial" w:hAnsi="Arial" w:cs="Arial"/>
          <w:sz w:val="20"/>
          <w:szCs w:val="20"/>
        </w:rPr>
        <w:t xml:space="preserve"> EEG (qEEG) adalah pemrosesan matematika secara digital gelombang EEG yang direkam untuk menyorot komponen bentuk gelombang tertentu, mentransfer gelombang EEG ke dalam format atau domain yang menjelaskan informasi yang relevan, atau mengaitkan hasil numerik dengan data EEG untuk ulasan atau perbandingan selanjutnya (Popa L.L, </w:t>
      </w:r>
      <w:r w:rsidRPr="00C93446">
        <w:rPr>
          <w:rFonts w:ascii="Arial" w:hAnsi="Arial" w:cs="Arial"/>
          <w:sz w:val="20"/>
          <w:szCs w:val="20"/>
        </w:rPr>
        <w:t>et al.</w:t>
      </w:r>
      <w:r w:rsidRPr="0034237A">
        <w:rPr>
          <w:rFonts w:ascii="Arial" w:hAnsi="Arial" w:cs="Arial"/>
          <w:sz w:val="20"/>
          <w:szCs w:val="20"/>
        </w:rPr>
        <w:t xml:space="preserve"> 2020). Dalam referensi lain dijelaskan bahwa qEEG adalah jenis analisis EEG modern yang melibatkan perekaman sinyal EEG digital yang diproses, diubah, dan dianalisis menggunakan algoritme matematika kompleks. qEEG telah membawa teknik baru ekstraksi fitur sinyal EEG antara lain analisis pita frekuensi spesifik dan kompleksitas sinyal, analisis konektivitas, dan analisis jaringan. </w:t>
      </w:r>
    </w:p>
    <w:p w14:paraId="47FEF236" w14:textId="6D78C370" w:rsidR="0034237A" w:rsidRDefault="0034237A" w:rsidP="00781B54">
      <w:pPr>
        <w:pStyle w:val="NoSpacing"/>
        <w:spacing w:line="276" w:lineRule="auto"/>
        <w:ind w:firstLine="567"/>
        <w:jc w:val="both"/>
        <w:rPr>
          <w:rFonts w:ascii="Arial" w:hAnsi="Arial" w:cs="Arial"/>
          <w:sz w:val="20"/>
          <w:szCs w:val="20"/>
        </w:rPr>
      </w:pPr>
      <w:r w:rsidRPr="0034237A">
        <w:rPr>
          <w:rFonts w:ascii="Arial" w:hAnsi="Arial" w:cs="Arial"/>
          <w:sz w:val="20"/>
          <w:szCs w:val="20"/>
        </w:rPr>
        <w:t xml:space="preserve">Aplikasi klinis </w:t>
      </w:r>
      <w:r w:rsidR="0005079A">
        <w:rPr>
          <w:rFonts w:ascii="Arial" w:hAnsi="Arial" w:cs="Arial"/>
          <w:sz w:val="20"/>
          <w:szCs w:val="20"/>
        </w:rPr>
        <w:t>q</w:t>
      </w:r>
      <w:r w:rsidRPr="0034237A">
        <w:rPr>
          <w:rFonts w:ascii="Arial" w:hAnsi="Arial" w:cs="Arial"/>
          <w:sz w:val="20"/>
          <w:szCs w:val="20"/>
        </w:rPr>
        <w:t xml:space="preserve">EEG sangat luas, termasuk dalam penanganan kasus gangguan neuropsikiatri, epilepsi, stroke, demensia, cedera otak traumatik, gangguan kesehatan mental lainnya. </w:t>
      </w:r>
      <w:r w:rsidRPr="00F67E2F">
        <w:rPr>
          <w:rFonts w:ascii="Arial" w:hAnsi="Arial" w:cs="Arial"/>
          <w:sz w:val="20"/>
          <w:szCs w:val="20"/>
        </w:rPr>
        <w:t>(Asmedi et al, 2022)</w:t>
      </w:r>
      <w:r w:rsidR="00AD09E5" w:rsidRPr="00F67E2F">
        <w:rPr>
          <w:rFonts w:ascii="Arial" w:hAnsi="Arial" w:cs="Arial"/>
          <w:sz w:val="20"/>
          <w:szCs w:val="20"/>
        </w:rPr>
        <w:t>.</w:t>
      </w:r>
    </w:p>
    <w:p w14:paraId="0855C073" w14:textId="788A5971" w:rsidR="00AD09E5" w:rsidRPr="00AD09E5" w:rsidRDefault="00AD09E5" w:rsidP="00781B54">
      <w:pPr>
        <w:pStyle w:val="NoSpacing"/>
        <w:spacing w:line="276" w:lineRule="auto"/>
        <w:ind w:firstLine="567"/>
        <w:jc w:val="both"/>
        <w:rPr>
          <w:rFonts w:ascii="Arial" w:hAnsi="Arial" w:cs="Arial"/>
          <w:sz w:val="20"/>
          <w:szCs w:val="20"/>
        </w:rPr>
      </w:pPr>
      <w:r w:rsidRPr="00AD09E5">
        <w:rPr>
          <w:rFonts w:ascii="Arial" w:hAnsi="Arial" w:cs="Arial"/>
          <w:sz w:val="20"/>
          <w:szCs w:val="20"/>
        </w:rPr>
        <w:t>Penelitian telah menunjukkan bahwa qEEG dapat digunakan sebagai prediktor stroke dengan beberapa cara berikut :</w:t>
      </w:r>
      <w:r>
        <w:rPr>
          <w:rFonts w:ascii="Arial" w:hAnsi="Arial" w:cs="Arial"/>
          <w:sz w:val="20"/>
          <w:szCs w:val="20"/>
        </w:rPr>
        <w:t xml:space="preserve"> </w:t>
      </w:r>
      <w:r w:rsidRPr="00F67E2F">
        <w:rPr>
          <w:rFonts w:ascii="Arial" w:hAnsi="Arial" w:cs="Arial"/>
          <w:sz w:val="20"/>
          <w:szCs w:val="20"/>
        </w:rPr>
        <w:t>(Sofiah, et al., 2018)</w:t>
      </w:r>
    </w:p>
    <w:p w14:paraId="5CC4C3D2" w14:textId="77777777" w:rsidR="00AD09E5" w:rsidRPr="00AD09E5" w:rsidRDefault="00AD09E5" w:rsidP="00D80ED6">
      <w:pPr>
        <w:pStyle w:val="NoSpacing"/>
        <w:spacing w:line="276" w:lineRule="auto"/>
        <w:ind w:left="567" w:hanging="283"/>
        <w:jc w:val="both"/>
        <w:rPr>
          <w:rFonts w:ascii="Arial" w:hAnsi="Arial" w:cs="Arial"/>
          <w:sz w:val="20"/>
          <w:szCs w:val="20"/>
        </w:rPr>
      </w:pPr>
      <w:r w:rsidRPr="00AD09E5">
        <w:rPr>
          <w:rFonts w:ascii="Arial" w:hAnsi="Arial" w:cs="Arial"/>
          <w:sz w:val="20"/>
          <w:szCs w:val="20"/>
        </w:rPr>
        <w:t>1. Deteksi dan pemantauan peningkatan risiko stroke : Studi telah menunjukkan bahwa perubahan pada pola aktivitas listrik otak yang ditemukan melalui qEEG dapat menjadi penanda awal yang menunjukkan peningkatan risiko stroke. Pola abnormal seperti perubahan pada gelombang alfa, beta, atau gelombang theta pada area tertentu pada EEG dapat menjadi petunjuk tentang kemungkinan stroke.</w:t>
      </w:r>
    </w:p>
    <w:p w14:paraId="03992ECA" w14:textId="77777777" w:rsidR="00AD09E5" w:rsidRPr="00AD09E5" w:rsidRDefault="00AD09E5" w:rsidP="00D80ED6">
      <w:pPr>
        <w:pStyle w:val="NoSpacing"/>
        <w:spacing w:line="276" w:lineRule="auto"/>
        <w:ind w:left="567" w:hanging="283"/>
        <w:jc w:val="both"/>
        <w:rPr>
          <w:rFonts w:ascii="Arial" w:hAnsi="Arial" w:cs="Arial"/>
          <w:sz w:val="20"/>
          <w:szCs w:val="20"/>
        </w:rPr>
      </w:pPr>
      <w:r w:rsidRPr="00AD09E5">
        <w:rPr>
          <w:rFonts w:ascii="Arial" w:hAnsi="Arial" w:cs="Arial"/>
          <w:sz w:val="20"/>
          <w:szCs w:val="20"/>
        </w:rPr>
        <w:t>2. Identifikasi kerusakan otak : qEEG dapat membantu dalam mendeteksi kerusakan pada area otak yang terkait dengan risiko stroke. Dengan menggunakan analisis spasial dan frekuensi, qEEG dapat menunjukkan adanya ketidakseimbangan atau disfungsi pada aktivitas listrik otak yang mungkin mengindikasikan adanya kerusakan akibat stroke.</w:t>
      </w:r>
    </w:p>
    <w:p w14:paraId="39976643" w14:textId="03EAE22D" w:rsidR="00D80ED6" w:rsidRPr="00AD09E5" w:rsidRDefault="00AD09E5" w:rsidP="00D80ED6">
      <w:pPr>
        <w:pStyle w:val="NoSpacing"/>
        <w:spacing w:line="276" w:lineRule="auto"/>
        <w:ind w:left="567" w:hanging="283"/>
        <w:jc w:val="both"/>
        <w:rPr>
          <w:rFonts w:ascii="Arial" w:hAnsi="Arial" w:cs="Arial"/>
          <w:sz w:val="20"/>
          <w:szCs w:val="20"/>
        </w:rPr>
      </w:pPr>
      <w:r w:rsidRPr="00AD09E5">
        <w:rPr>
          <w:rFonts w:ascii="Arial" w:hAnsi="Arial" w:cs="Arial"/>
          <w:sz w:val="20"/>
          <w:szCs w:val="20"/>
        </w:rPr>
        <w:t>3. Prediksi hasil dan pemulihan : Beberapa penelitian menunjukkan bahwa qEEG dapat digunakan untuk memprediksi hasil dan pemulihan pasien setelah stroke. Penelitian menunjukkan bahwa pola gelombang yang mencerminkan plasti</w:t>
      </w:r>
      <w:r>
        <w:rPr>
          <w:rFonts w:ascii="Arial" w:hAnsi="Arial" w:cs="Arial"/>
          <w:sz w:val="20"/>
          <w:szCs w:val="20"/>
        </w:rPr>
        <w:t>s</w:t>
      </w:r>
      <w:r w:rsidRPr="00AD09E5">
        <w:rPr>
          <w:rFonts w:ascii="Arial" w:hAnsi="Arial" w:cs="Arial"/>
          <w:sz w:val="20"/>
          <w:szCs w:val="20"/>
        </w:rPr>
        <w:t xml:space="preserve">itas otak dan kemampuan pemulihan dapat diidentifikasi melalui qEEG. Analisis qEEG juga dapat memberikan informasi tentang sejauh mana kerusakan otak dan menggambarkan potensi pemulihan pada pasien. </w:t>
      </w:r>
    </w:p>
    <w:p w14:paraId="16D7DF78" w14:textId="40EF6236" w:rsidR="00AD09E5" w:rsidRPr="00AD09E5" w:rsidRDefault="00AD09E5" w:rsidP="00D80ED6">
      <w:pPr>
        <w:pStyle w:val="NoSpacing"/>
        <w:spacing w:line="276" w:lineRule="auto"/>
        <w:ind w:firstLine="567"/>
        <w:jc w:val="both"/>
        <w:rPr>
          <w:rFonts w:ascii="Arial" w:hAnsi="Arial" w:cs="Arial"/>
          <w:sz w:val="20"/>
          <w:szCs w:val="20"/>
        </w:rPr>
      </w:pPr>
      <w:r w:rsidRPr="00AD09E5">
        <w:rPr>
          <w:rFonts w:ascii="Arial" w:hAnsi="Arial" w:cs="Arial"/>
          <w:sz w:val="20"/>
          <w:szCs w:val="20"/>
        </w:rPr>
        <w:t xml:space="preserve">Untuk mempertimbangkan disfungsi otak, qEEG perlu dilakukan secara efisien karena merupakan salah satu jenis pencitraan otak dengan menggunakan multielektrode EEG. Alat ini dapat secara efisien memandu seorang neurologis untuk melakukan terapi non-invasif. </w:t>
      </w:r>
      <w:r w:rsidRPr="00AD09E5">
        <w:rPr>
          <w:rFonts w:ascii="Arial" w:hAnsi="Arial" w:cs="Arial"/>
          <w:sz w:val="20"/>
          <w:szCs w:val="20"/>
          <w:lang w:val="en-US"/>
        </w:rPr>
        <w:t>I</w:t>
      </w:r>
      <w:r w:rsidRPr="00AD09E5">
        <w:rPr>
          <w:rFonts w:ascii="Arial" w:hAnsi="Arial" w:cs="Arial"/>
          <w:sz w:val="20"/>
          <w:szCs w:val="20"/>
        </w:rPr>
        <w:t>nterpretasi</w:t>
      </w:r>
      <w:r w:rsidRPr="00AD09E5">
        <w:rPr>
          <w:rFonts w:ascii="Arial" w:hAnsi="Arial" w:cs="Arial"/>
          <w:spacing w:val="1"/>
          <w:sz w:val="20"/>
          <w:szCs w:val="20"/>
        </w:rPr>
        <w:t xml:space="preserve"> </w:t>
      </w:r>
      <w:r w:rsidRPr="00AD09E5">
        <w:rPr>
          <w:rFonts w:ascii="Arial" w:hAnsi="Arial" w:cs="Arial"/>
          <w:sz w:val="20"/>
          <w:szCs w:val="20"/>
          <w:lang w:val="en-US"/>
        </w:rPr>
        <w:t>hasil qEEG</w:t>
      </w:r>
      <w:r w:rsidRPr="00AD09E5">
        <w:rPr>
          <w:rFonts w:ascii="Arial" w:hAnsi="Arial" w:cs="Arial"/>
          <w:spacing w:val="1"/>
          <w:sz w:val="20"/>
          <w:szCs w:val="20"/>
        </w:rPr>
        <w:t xml:space="preserve"> </w:t>
      </w:r>
      <w:r w:rsidRPr="00AD09E5">
        <w:rPr>
          <w:rFonts w:ascii="Arial" w:hAnsi="Arial" w:cs="Arial"/>
          <w:sz w:val="20"/>
          <w:szCs w:val="20"/>
        </w:rPr>
        <w:t>yang</w:t>
      </w:r>
      <w:r w:rsidRPr="00AD09E5">
        <w:rPr>
          <w:rFonts w:ascii="Arial" w:hAnsi="Arial" w:cs="Arial"/>
          <w:spacing w:val="1"/>
          <w:sz w:val="20"/>
          <w:szCs w:val="20"/>
        </w:rPr>
        <w:t xml:space="preserve"> </w:t>
      </w:r>
      <w:r w:rsidRPr="00AD09E5">
        <w:rPr>
          <w:rFonts w:ascii="Arial" w:hAnsi="Arial" w:cs="Arial"/>
          <w:sz w:val="20"/>
          <w:szCs w:val="20"/>
        </w:rPr>
        <w:t>akurat</w:t>
      </w:r>
      <w:r w:rsidRPr="00AD09E5">
        <w:rPr>
          <w:rFonts w:ascii="Arial" w:hAnsi="Arial" w:cs="Arial"/>
          <w:spacing w:val="1"/>
          <w:sz w:val="20"/>
          <w:szCs w:val="20"/>
        </w:rPr>
        <w:t xml:space="preserve"> </w:t>
      </w:r>
      <w:r w:rsidRPr="00AD09E5">
        <w:rPr>
          <w:rFonts w:ascii="Arial" w:hAnsi="Arial" w:cs="Arial"/>
          <w:sz w:val="20"/>
          <w:szCs w:val="20"/>
        </w:rPr>
        <w:t>membutuhkan</w:t>
      </w:r>
      <w:r w:rsidRPr="00AD09E5">
        <w:rPr>
          <w:rFonts w:ascii="Arial" w:hAnsi="Arial" w:cs="Arial"/>
          <w:spacing w:val="1"/>
          <w:sz w:val="20"/>
          <w:szCs w:val="20"/>
        </w:rPr>
        <w:t xml:space="preserve"> </w:t>
      </w:r>
      <w:r w:rsidRPr="00AD09E5">
        <w:rPr>
          <w:rFonts w:ascii="Arial" w:hAnsi="Arial" w:cs="Arial"/>
          <w:sz w:val="20"/>
          <w:szCs w:val="20"/>
        </w:rPr>
        <w:t>pemahaman</w:t>
      </w:r>
      <w:r w:rsidRPr="00AD09E5">
        <w:rPr>
          <w:rFonts w:ascii="Arial" w:hAnsi="Arial" w:cs="Arial"/>
          <w:spacing w:val="1"/>
          <w:sz w:val="20"/>
          <w:szCs w:val="20"/>
        </w:rPr>
        <w:t xml:space="preserve"> </w:t>
      </w:r>
      <w:r w:rsidRPr="00AD09E5">
        <w:rPr>
          <w:rFonts w:ascii="Arial" w:hAnsi="Arial" w:cs="Arial"/>
          <w:sz w:val="20"/>
          <w:szCs w:val="20"/>
        </w:rPr>
        <w:t>tentang</w:t>
      </w:r>
      <w:r w:rsidRPr="00AD09E5">
        <w:rPr>
          <w:rFonts w:ascii="Arial" w:hAnsi="Arial" w:cs="Arial"/>
          <w:spacing w:val="1"/>
          <w:sz w:val="20"/>
          <w:szCs w:val="20"/>
        </w:rPr>
        <w:t xml:space="preserve"> </w:t>
      </w:r>
      <w:r w:rsidRPr="00AD09E5">
        <w:rPr>
          <w:rFonts w:ascii="Arial" w:hAnsi="Arial" w:cs="Arial"/>
          <w:sz w:val="20"/>
          <w:szCs w:val="20"/>
        </w:rPr>
        <w:t>terminologi</w:t>
      </w:r>
      <w:r w:rsidRPr="00AD09E5">
        <w:rPr>
          <w:rFonts w:ascii="Arial" w:hAnsi="Arial" w:cs="Arial"/>
          <w:spacing w:val="12"/>
          <w:sz w:val="20"/>
          <w:szCs w:val="20"/>
        </w:rPr>
        <w:t xml:space="preserve"> </w:t>
      </w:r>
      <w:r w:rsidRPr="00AD09E5">
        <w:rPr>
          <w:rFonts w:ascii="Arial" w:hAnsi="Arial" w:cs="Arial"/>
          <w:sz w:val="20"/>
          <w:szCs w:val="20"/>
          <w:lang w:val="en-US"/>
        </w:rPr>
        <w:t xml:space="preserve">dan </w:t>
      </w:r>
      <w:r w:rsidRPr="00AD09E5">
        <w:rPr>
          <w:rFonts w:ascii="Arial" w:hAnsi="Arial" w:cs="Arial"/>
          <w:sz w:val="20"/>
          <w:szCs w:val="20"/>
        </w:rPr>
        <w:t xml:space="preserve"> angka-</w:t>
      </w:r>
      <w:r w:rsidRPr="00AD09E5">
        <w:rPr>
          <w:rFonts w:ascii="Arial" w:hAnsi="Arial" w:cs="Arial"/>
          <w:spacing w:val="1"/>
          <w:sz w:val="20"/>
          <w:szCs w:val="20"/>
        </w:rPr>
        <w:t xml:space="preserve"> </w:t>
      </w:r>
      <w:r w:rsidRPr="00AD09E5">
        <w:rPr>
          <w:rFonts w:ascii="Arial" w:hAnsi="Arial" w:cs="Arial"/>
          <w:sz w:val="20"/>
          <w:szCs w:val="20"/>
        </w:rPr>
        <w:t xml:space="preserve">angka yang dihasilkan oleh sistem traffik EEG. </w:t>
      </w:r>
    </w:p>
    <w:p w14:paraId="2A7C9A15" w14:textId="6E8F8052" w:rsidR="00293BF6" w:rsidRPr="00293BF6" w:rsidRDefault="00293BF6" w:rsidP="00D80ED6">
      <w:pPr>
        <w:pStyle w:val="NoSpacing"/>
        <w:spacing w:line="276" w:lineRule="auto"/>
        <w:jc w:val="both"/>
        <w:rPr>
          <w:rFonts w:ascii="Arial" w:hAnsi="Arial" w:cs="Arial"/>
          <w:sz w:val="20"/>
          <w:szCs w:val="20"/>
          <w:lang w:val="en-US"/>
        </w:rPr>
      </w:pPr>
      <w:r w:rsidRPr="00293BF6">
        <w:rPr>
          <w:rFonts w:ascii="Arial" w:hAnsi="Arial" w:cs="Arial"/>
          <w:sz w:val="20"/>
          <w:szCs w:val="20"/>
        </w:rPr>
        <w:t>Beberapa istilah</w:t>
      </w:r>
      <w:r w:rsidRPr="00293BF6">
        <w:rPr>
          <w:rFonts w:ascii="Arial" w:hAnsi="Arial" w:cs="Arial"/>
          <w:spacing w:val="1"/>
          <w:sz w:val="20"/>
          <w:szCs w:val="20"/>
        </w:rPr>
        <w:t xml:space="preserve"> </w:t>
      </w:r>
      <w:r w:rsidRPr="00293BF6">
        <w:rPr>
          <w:rFonts w:ascii="Arial" w:hAnsi="Arial" w:cs="Arial"/>
          <w:spacing w:val="1"/>
          <w:sz w:val="20"/>
          <w:szCs w:val="20"/>
          <w:lang w:val="en-US"/>
        </w:rPr>
        <w:t xml:space="preserve">yang </w:t>
      </w:r>
      <w:r w:rsidRPr="00293BF6">
        <w:rPr>
          <w:rFonts w:ascii="Arial" w:hAnsi="Arial" w:cs="Arial"/>
          <w:sz w:val="20"/>
          <w:szCs w:val="20"/>
        </w:rPr>
        <w:t xml:space="preserve">digunakan </w:t>
      </w:r>
      <w:r w:rsidRPr="00293BF6">
        <w:rPr>
          <w:rFonts w:ascii="Arial" w:hAnsi="Arial" w:cs="Arial"/>
          <w:sz w:val="20"/>
          <w:szCs w:val="20"/>
          <w:lang w:val="en-US"/>
        </w:rPr>
        <w:t>dalam interpretasi</w:t>
      </w:r>
      <w:r w:rsidRPr="00293BF6">
        <w:rPr>
          <w:rFonts w:ascii="Arial" w:hAnsi="Arial" w:cs="Arial"/>
          <w:sz w:val="20"/>
          <w:szCs w:val="20"/>
        </w:rPr>
        <w:t xml:space="preserve"> antara</w:t>
      </w:r>
      <w:r w:rsidRPr="00293BF6">
        <w:rPr>
          <w:rFonts w:ascii="Arial" w:hAnsi="Arial" w:cs="Arial"/>
          <w:spacing w:val="1"/>
          <w:sz w:val="20"/>
          <w:szCs w:val="20"/>
        </w:rPr>
        <w:t xml:space="preserve"> </w:t>
      </w:r>
      <w:r w:rsidRPr="00293BF6">
        <w:rPr>
          <w:rFonts w:ascii="Arial" w:hAnsi="Arial" w:cs="Arial"/>
          <w:sz w:val="20"/>
          <w:szCs w:val="20"/>
        </w:rPr>
        <w:t>lain</w:t>
      </w:r>
      <w:r w:rsidRPr="00293BF6">
        <w:rPr>
          <w:rFonts w:ascii="Arial" w:hAnsi="Arial" w:cs="Arial"/>
          <w:sz w:val="20"/>
          <w:szCs w:val="20"/>
          <w:lang w:val="en-US"/>
        </w:rPr>
        <w:t xml:space="preserve"> </w:t>
      </w:r>
      <w:r w:rsidRPr="00293BF6">
        <w:rPr>
          <w:rFonts w:ascii="Arial" w:hAnsi="Arial" w:cs="Arial"/>
          <w:sz w:val="20"/>
          <w:szCs w:val="20"/>
          <w:lang w:val="en-US"/>
        </w:rPr>
        <w:softHyphen/>
        <w:t>:</w:t>
      </w:r>
    </w:p>
    <w:p w14:paraId="092FE8EE" w14:textId="77777777" w:rsidR="00293BF6" w:rsidRPr="00293BF6" w:rsidRDefault="00293BF6" w:rsidP="00D80ED6">
      <w:pPr>
        <w:pStyle w:val="NoSpacing"/>
        <w:spacing w:line="276" w:lineRule="auto"/>
        <w:jc w:val="both"/>
        <w:rPr>
          <w:rFonts w:ascii="Arial" w:hAnsi="Arial" w:cs="Arial"/>
          <w:sz w:val="20"/>
          <w:szCs w:val="20"/>
          <w:lang w:val="id"/>
        </w:rPr>
      </w:pPr>
      <w:r w:rsidRPr="00293BF6">
        <w:rPr>
          <w:rFonts w:ascii="Arial" w:hAnsi="Arial" w:cs="Arial"/>
          <w:b/>
          <w:bCs/>
          <w:sz w:val="20"/>
          <w:szCs w:val="20"/>
          <w:lang w:val="en-US"/>
        </w:rPr>
        <w:t>Amplitudo</w:t>
      </w:r>
      <w:r w:rsidRPr="00293BF6">
        <w:rPr>
          <w:rFonts w:ascii="Arial" w:hAnsi="Arial" w:cs="Arial"/>
          <w:sz w:val="20"/>
          <w:szCs w:val="20"/>
          <w:lang w:val="en-US"/>
        </w:rPr>
        <w:t xml:space="preserve">, </w:t>
      </w:r>
      <w:r w:rsidRPr="00293BF6">
        <w:rPr>
          <w:rFonts w:ascii="Arial" w:hAnsi="Arial" w:cs="Arial"/>
          <w:sz w:val="20"/>
          <w:szCs w:val="20"/>
        </w:rPr>
        <w:t>tingginya</w:t>
      </w:r>
      <w:r w:rsidRPr="00293BF6">
        <w:rPr>
          <w:rFonts w:ascii="Arial" w:hAnsi="Arial" w:cs="Arial"/>
          <w:spacing w:val="1"/>
          <w:sz w:val="20"/>
          <w:szCs w:val="20"/>
        </w:rPr>
        <w:t xml:space="preserve"> </w:t>
      </w:r>
      <w:r w:rsidRPr="00293BF6">
        <w:rPr>
          <w:rFonts w:ascii="Arial" w:hAnsi="Arial" w:cs="Arial"/>
          <w:sz w:val="20"/>
          <w:szCs w:val="20"/>
        </w:rPr>
        <w:t>gelombang</w:t>
      </w:r>
      <w:r w:rsidRPr="00293BF6">
        <w:rPr>
          <w:rFonts w:ascii="Arial" w:hAnsi="Arial" w:cs="Arial"/>
          <w:spacing w:val="1"/>
          <w:sz w:val="20"/>
          <w:szCs w:val="20"/>
        </w:rPr>
        <w:t xml:space="preserve"> </w:t>
      </w:r>
      <w:r w:rsidRPr="00293BF6">
        <w:rPr>
          <w:rFonts w:ascii="Arial" w:hAnsi="Arial" w:cs="Arial"/>
          <w:sz w:val="20"/>
          <w:szCs w:val="20"/>
        </w:rPr>
        <w:t>yang</w:t>
      </w:r>
      <w:r w:rsidRPr="00293BF6">
        <w:rPr>
          <w:rFonts w:ascii="Arial" w:hAnsi="Arial" w:cs="Arial"/>
          <w:spacing w:val="1"/>
          <w:sz w:val="20"/>
          <w:szCs w:val="20"/>
        </w:rPr>
        <w:t xml:space="preserve"> </w:t>
      </w:r>
      <w:r w:rsidRPr="00293BF6">
        <w:rPr>
          <w:rFonts w:ascii="Arial" w:hAnsi="Arial" w:cs="Arial"/>
          <w:sz w:val="20"/>
          <w:szCs w:val="20"/>
        </w:rPr>
        <w:t>diukur</w:t>
      </w:r>
      <w:r w:rsidRPr="00293BF6">
        <w:rPr>
          <w:rFonts w:ascii="Arial" w:hAnsi="Arial" w:cs="Arial"/>
          <w:spacing w:val="1"/>
          <w:sz w:val="20"/>
          <w:szCs w:val="20"/>
        </w:rPr>
        <w:t xml:space="preserve"> </w:t>
      </w:r>
      <w:r w:rsidRPr="00293BF6">
        <w:rPr>
          <w:rFonts w:ascii="Arial" w:hAnsi="Arial" w:cs="Arial"/>
          <w:sz w:val="20"/>
          <w:szCs w:val="20"/>
        </w:rPr>
        <w:t>dari</w:t>
      </w:r>
      <w:r w:rsidRPr="00293BF6">
        <w:rPr>
          <w:rFonts w:ascii="Arial" w:hAnsi="Arial" w:cs="Arial"/>
          <w:spacing w:val="1"/>
          <w:sz w:val="20"/>
          <w:szCs w:val="20"/>
        </w:rPr>
        <w:t xml:space="preserve"> </w:t>
      </w:r>
      <w:r w:rsidRPr="00293BF6">
        <w:rPr>
          <w:rFonts w:ascii="Arial" w:hAnsi="Arial" w:cs="Arial"/>
          <w:sz w:val="20"/>
          <w:szCs w:val="20"/>
        </w:rPr>
        <w:t>dasar</w:t>
      </w:r>
      <w:r w:rsidRPr="00293BF6">
        <w:rPr>
          <w:rFonts w:ascii="Arial" w:hAnsi="Arial" w:cs="Arial"/>
          <w:spacing w:val="1"/>
          <w:sz w:val="20"/>
          <w:szCs w:val="20"/>
        </w:rPr>
        <w:t xml:space="preserve"> </w:t>
      </w:r>
      <w:r w:rsidRPr="00293BF6">
        <w:rPr>
          <w:rFonts w:ascii="Arial" w:hAnsi="Arial" w:cs="Arial"/>
          <w:sz w:val="20"/>
          <w:szCs w:val="20"/>
        </w:rPr>
        <w:t>gelombang</w:t>
      </w:r>
      <w:r w:rsidRPr="00293BF6">
        <w:rPr>
          <w:rFonts w:ascii="Arial" w:hAnsi="Arial" w:cs="Arial"/>
          <w:spacing w:val="1"/>
          <w:sz w:val="20"/>
          <w:szCs w:val="20"/>
        </w:rPr>
        <w:t xml:space="preserve"> </w:t>
      </w:r>
      <w:r w:rsidRPr="00293BF6">
        <w:rPr>
          <w:rFonts w:ascii="Arial" w:hAnsi="Arial" w:cs="Arial"/>
          <w:sz w:val="20"/>
          <w:szCs w:val="20"/>
        </w:rPr>
        <w:t>hingga</w:t>
      </w:r>
      <w:r w:rsidRPr="00293BF6">
        <w:rPr>
          <w:rFonts w:ascii="Arial" w:hAnsi="Arial" w:cs="Arial"/>
          <w:spacing w:val="1"/>
          <w:sz w:val="20"/>
          <w:szCs w:val="20"/>
        </w:rPr>
        <w:t xml:space="preserve"> </w:t>
      </w:r>
      <w:r w:rsidRPr="00293BF6">
        <w:rPr>
          <w:rFonts w:ascii="Arial" w:hAnsi="Arial" w:cs="Arial"/>
          <w:sz w:val="20"/>
          <w:szCs w:val="20"/>
        </w:rPr>
        <w:t>puncak</w:t>
      </w:r>
      <w:r w:rsidRPr="00293BF6">
        <w:rPr>
          <w:rFonts w:ascii="Arial" w:hAnsi="Arial" w:cs="Arial"/>
          <w:spacing w:val="1"/>
          <w:sz w:val="20"/>
          <w:szCs w:val="20"/>
        </w:rPr>
        <w:t xml:space="preserve"> </w:t>
      </w:r>
      <w:r w:rsidRPr="00293BF6">
        <w:rPr>
          <w:rFonts w:ascii="Arial" w:hAnsi="Arial" w:cs="Arial"/>
          <w:sz w:val="20"/>
          <w:szCs w:val="20"/>
        </w:rPr>
        <w:t>gelombang</w:t>
      </w:r>
      <w:r w:rsidRPr="00293BF6">
        <w:rPr>
          <w:rFonts w:ascii="Arial" w:hAnsi="Arial" w:cs="Arial"/>
          <w:spacing w:val="1"/>
          <w:sz w:val="20"/>
          <w:szCs w:val="20"/>
        </w:rPr>
        <w:t xml:space="preserve"> </w:t>
      </w:r>
      <w:r w:rsidRPr="00293BF6">
        <w:rPr>
          <w:rFonts w:ascii="Arial" w:hAnsi="Arial" w:cs="Arial"/>
          <w:sz w:val="20"/>
          <w:szCs w:val="20"/>
        </w:rPr>
        <w:t>dengan</w:t>
      </w:r>
      <w:r w:rsidRPr="00293BF6">
        <w:rPr>
          <w:rFonts w:ascii="Arial" w:hAnsi="Arial" w:cs="Arial"/>
          <w:spacing w:val="1"/>
          <w:sz w:val="20"/>
          <w:szCs w:val="20"/>
        </w:rPr>
        <w:t xml:space="preserve"> </w:t>
      </w:r>
      <w:r w:rsidRPr="00293BF6">
        <w:rPr>
          <w:rFonts w:ascii="Arial" w:hAnsi="Arial" w:cs="Arial"/>
          <w:sz w:val="20"/>
          <w:szCs w:val="20"/>
        </w:rPr>
        <w:t>satuan</w:t>
      </w:r>
      <w:r w:rsidRPr="00293BF6">
        <w:rPr>
          <w:rFonts w:ascii="Arial" w:hAnsi="Arial" w:cs="Arial"/>
          <w:spacing w:val="1"/>
          <w:sz w:val="20"/>
          <w:szCs w:val="20"/>
        </w:rPr>
        <w:t xml:space="preserve"> </w:t>
      </w:r>
      <w:r w:rsidRPr="00293BF6">
        <w:rPr>
          <w:rFonts w:ascii="Arial" w:hAnsi="Arial" w:cs="Arial"/>
          <w:sz w:val="20"/>
          <w:szCs w:val="20"/>
        </w:rPr>
        <w:t>μv</w:t>
      </w:r>
      <w:r w:rsidRPr="00293BF6">
        <w:rPr>
          <w:rFonts w:ascii="Arial" w:hAnsi="Arial" w:cs="Arial"/>
          <w:spacing w:val="1"/>
          <w:sz w:val="20"/>
          <w:szCs w:val="20"/>
        </w:rPr>
        <w:t xml:space="preserve"> </w:t>
      </w:r>
      <w:r w:rsidRPr="00293BF6">
        <w:rPr>
          <w:rFonts w:ascii="Arial" w:hAnsi="Arial" w:cs="Arial"/>
          <w:sz w:val="20"/>
          <w:szCs w:val="20"/>
        </w:rPr>
        <w:t>(microvolt)</w:t>
      </w:r>
      <w:r w:rsidRPr="00293BF6">
        <w:rPr>
          <w:rFonts w:ascii="Arial" w:hAnsi="Arial" w:cs="Arial"/>
          <w:sz w:val="20"/>
          <w:szCs w:val="20"/>
          <w:lang w:val="en-US"/>
        </w:rPr>
        <w:t xml:space="preserve">. </w:t>
      </w:r>
    </w:p>
    <w:p w14:paraId="0E07A903" w14:textId="77777777" w:rsidR="00293BF6" w:rsidRPr="00293BF6" w:rsidRDefault="00293BF6" w:rsidP="00D80ED6">
      <w:pPr>
        <w:pStyle w:val="NoSpacing"/>
        <w:spacing w:line="276" w:lineRule="auto"/>
        <w:jc w:val="both"/>
        <w:rPr>
          <w:rFonts w:ascii="Arial" w:hAnsi="Arial" w:cs="Arial"/>
          <w:sz w:val="20"/>
          <w:szCs w:val="20"/>
        </w:rPr>
      </w:pPr>
      <w:r w:rsidRPr="00293BF6">
        <w:rPr>
          <w:rFonts w:ascii="Arial" w:hAnsi="Arial" w:cs="Arial"/>
          <w:b/>
          <w:bCs/>
          <w:iCs/>
          <w:sz w:val="20"/>
          <w:szCs w:val="20"/>
        </w:rPr>
        <w:t>Power</w:t>
      </w:r>
      <w:r w:rsidRPr="00293BF6">
        <w:rPr>
          <w:rFonts w:ascii="Arial" w:hAnsi="Arial" w:cs="Arial"/>
          <w:iCs/>
          <w:sz w:val="20"/>
          <w:szCs w:val="20"/>
          <w:lang w:val="en-US"/>
        </w:rPr>
        <w:t>,</w:t>
      </w:r>
      <w:r w:rsidRPr="00293BF6">
        <w:rPr>
          <w:rFonts w:ascii="Arial" w:hAnsi="Arial" w:cs="Arial"/>
          <w:sz w:val="20"/>
          <w:szCs w:val="20"/>
        </w:rPr>
        <w:t xml:space="preserve"> integral dari bentuk gelombang dengan satuan</w:t>
      </w:r>
      <w:r w:rsidRPr="00293BF6">
        <w:rPr>
          <w:rFonts w:ascii="Arial" w:hAnsi="Arial" w:cs="Arial"/>
          <w:spacing w:val="1"/>
          <w:sz w:val="20"/>
          <w:szCs w:val="20"/>
        </w:rPr>
        <w:t xml:space="preserve"> </w:t>
      </w:r>
      <w:r w:rsidRPr="00293BF6">
        <w:rPr>
          <w:rFonts w:ascii="Arial" w:hAnsi="Arial" w:cs="Arial"/>
          <w:sz w:val="20"/>
          <w:szCs w:val="20"/>
        </w:rPr>
        <w:t>μv</w:t>
      </w:r>
      <w:r w:rsidRPr="00293BF6">
        <w:rPr>
          <w:rFonts w:ascii="Arial" w:hAnsi="Arial" w:cs="Arial"/>
          <w:sz w:val="20"/>
          <w:szCs w:val="20"/>
          <w:vertAlign w:val="superscript"/>
        </w:rPr>
        <w:t>2</w:t>
      </w:r>
      <w:r w:rsidRPr="00293BF6">
        <w:rPr>
          <w:rFonts w:ascii="Arial" w:hAnsi="Arial" w:cs="Arial"/>
          <w:sz w:val="20"/>
          <w:szCs w:val="20"/>
          <w:vertAlign w:val="superscript"/>
          <w:lang w:val="en-US"/>
        </w:rPr>
        <w:t xml:space="preserve">. </w:t>
      </w:r>
    </w:p>
    <w:p w14:paraId="56EB948E" w14:textId="6E08B22B" w:rsidR="00293BF6" w:rsidRPr="00293BF6" w:rsidRDefault="00293BF6" w:rsidP="00D80ED6">
      <w:pPr>
        <w:pStyle w:val="NoSpacing"/>
        <w:spacing w:line="276" w:lineRule="auto"/>
        <w:jc w:val="both"/>
        <w:rPr>
          <w:rFonts w:ascii="Arial" w:hAnsi="Arial" w:cs="Arial"/>
          <w:sz w:val="20"/>
          <w:szCs w:val="20"/>
          <w:lang w:val="en-US"/>
        </w:rPr>
      </w:pPr>
      <w:r w:rsidRPr="00293BF6">
        <w:rPr>
          <w:rFonts w:ascii="Arial" w:hAnsi="Arial" w:cs="Arial"/>
          <w:b/>
          <w:bCs/>
          <w:iCs/>
          <w:sz w:val="20"/>
          <w:szCs w:val="20"/>
        </w:rPr>
        <w:lastRenderedPageBreak/>
        <w:t>Absolute power</w:t>
      </w:r>
      <w:r w:rsidRPr="00293BF6">
        <w:rPr>
          <w:rFonts w:ascii="Arial" w:hAnsi="Arial" w:cs="Arial"/>
          <w:iCs/>
          <w:sz w:val="20"/>
          <w:szCs w:val="20"/>
          <w:lang w:val="en-US"/>
        </w:rPr>
        <w:t>,</w:t>
      </w:r>
      <w:r w:rsidRPr="00293BF6">
        <w:rPr>
          <w:rFonts w:ascii="Arial" w:hAnsi="Arial" w:cs="Arial"/>
          <w:i/>
          <w:sz w:val="20"/>
          <w:szCs w:val="20"/>
        </w:rPr>
        <w:t xml:space="preserve"> </w:t>
      </w:r>
      <w:r w:rsidRPr="00293BF6">
        <w:rPr>
          <w:rFonts w:ascii="Arial" w:hAnsi="Arial" w:cs="Arial"/>
          <w:sz w:val="20"/>
          <w:szCs w:val="20"/>
        </w:rPr>
        <w:t xml:space="preserve">jumlah energi pada </w:t>
      </w:r>
      <w:r w:rsidRPr="00293BF6">
        <w:rPr>
          <w:rFonts w:ascii="Arial" w:hAnsi="Arial" w:cs="Arial"/>
          <w:sz w:val="20"/>
          <w:szCs w:val="20"/>
          <w:lang w:val="en-US"/>
        </w:rPr>
        <w:t xml:space="preserve">tiap </w:t>
      </w:r>
      <w:r w:rsidRPr="00293BF6">
        <w:rPr>
          <w:rFonts w:ascii="Arial" w:hAnsi="Arial" w:cs="Arial"/>
          <w:sz w:val="20"/>
          <w:szCs w:val="20"/>
        </w:rPr>
        <w:t>frekuensi gel</w:t>
      </w:r>
      <w:r w:rsidRPr="00293BF6">
        <w:rPr>
          <w:rFonts w:ascii="Arial" w:hAnsi="Arial" w:cs="Arial"/>
          <w:sz w:val="20"/>
          <w:szCs w:val="20"/>
          <w:lang w:val="en-US"/>
        </w:rPr>
        <w:t>o</w:t>
      </w:r>
      <w:r w:rsidRPr="00293BF6">
        <w:rPr>
          <w:rFonts w:ascii="Arial" w:hAnsi="Arial" w:cs="Arial"/>
          <w:sz w:val="20"/>
          <w:szCs w:val="20"/>
        </w:rPr>
        <w:t>mbang</w:t>
      </w:r>
      <w:r w:rsidRPr="00293BF6">
        <w:rPr>
          <w:rFonts w:ascii="Arial" w:hAnsi="Arial" w:cs="Arial"/>
          <w:spacing w:val="1"/>
          <w:sz w:val="20"/>
          <w:szCs w:val="20"/>
        </w:rPr>
        <w:t xml:space="preserve"> </w:t>
      </w:r>
      <w:r w:rsidRPr="00293BF6">
        <w:rPr>
          <w:rFonts w:ascii="Arial" w:hAnsi="Arial" w:cs="Arial"/>
          <w:sz w:val="20"/>
          <w:szCs w:val="20"/>
        </w:rPr>
        <w:t>delta, theta, alfa,</w:t>
      </w:r>
      <w:r w:rsidRPr="00293BF6">
        <w:rPr>
          <w:rFonts w:ascii="Arial" w:hAnsi="Arial" w:cs="Arial"/>
          <w:w w:val="95"/>
          <w:sz w:val="20"/>
          <w:szCs w:val="20"/>
        </w:rPr>
        <w:t xml:space="preserve"> </w:t>
      </w:r>
      <w:r w:rsidRPr="00293BF6">
        <w:rPr>
          <w:rFonts w:ascii="Arial" w:hAnsi="Arial" w:cs="Arial"/>
          <w:sz w:val="20"/>
          <w:szCs w:val="20"/>
        </w:rPr>
        <w:t>beta dan gamma dengan satuan</w:t>
      </w:r>
      <w:r w:rsidRPr="00293BF6">
        <w:rPr>
          <w:rFonts w:ascii="Arial" w:hAnsi="Arial" w:cs="Arial"/>
          <w:w w:val="95"/>
          <w:sz w:val="20"/>
          <w:szCs w:val="20"/>
        </w:rPr>
        <w:t xml:space="preserve"> μv</w:t>
      </w:r>
      <w:r w:rsidRPr="00293BF6">
        <w:rPr>
          <w:rFonts w:ascii="Arial" w:hAnsi="Arial" w:cs="Arial"/>
          <w:w w:val="95"/>
          <w:sz w:val="20"/>
          <w:szCs w:val="20"/>
          <w:vertAlign w:val="superscript"/>
        </w:rPr>
        <w:t>2</w:t>
      </w:r>
      <w:r w:rsidRPr="00293BF6">
        <w:rPr>
          <w:rFonts w:ascii="Arial" w:hAnsi="Arial" w:cs="Arial"/>
          <w:w w:val="95"/>
          <w:sz w:val="20"/>
          <w:szCs w:val="20"/>
          <w:lang w:val="en-US"/>
        </w:rPr>
        <w:t xml:space="preserve"> </w:t>
      </w:r>
      <w:r w:rsidRPr="00293BF6">
        <w:rPr>
          <w:rFonts w:ascii="Arial" w:hAnsi="Arial" w:cs="Arial"/>
          <w:sz w:val="20"/>
          <w:szCs w:val="20"/>
        </w:rPr>
        <w:t>yang</w:t>
      </w:r>
      <w:r w:rsidRPr="00293BF6">
        <w:rPr>
          <w:rFonts w:ascii="Arial" w:hAnsi="Arial" w:cs="Arial"/>
          <w:w w:val="95"/>
          <w:sz w:val="20"/>
          <w:szCs w:val="20"/>
          <w:lang w:val="en-US"/>
        </w:rPr>
        <w:t xml:space="preserve"> </w:t>
      </w:r>
      <w:r w:rsidRPr="00293BF6">
        <w:rPr>
          <w:rFonts w:ascii="Arial" w:hAnsi="Arial" w:cs="Arial"/>
          <w:sz w:val="20"/>
          <w:szCs w:val="20"/>
        </w:rPr>
        <w:t>lebih banyak</w:t>
      </w:r>
      <w:r w:rsidRPr="00293BF6">
        <w:rPr>
          <w:rFonts w:ascii="Arial" w:hAnsi="Arial" w:cs="Arial"/>
          <w:spacing w:val="1"/>
          <w:sz w:val="20"/>
          <w:szCs w:val="20"/>
        </w:rPr>
        <w:t xml:space="preserve"> </w:t>
      </w:r>
      <w:r w:rsidRPr="00293BF6">
        <w:rPr>
          <w:rFonts w:ascii="Arial" w:hAnsi="Arial" w:cs="Arial"/>
          <w:sz w:val="20"/>
          <w:szCs w:val="20"/>
        </w:rPr>
        <w:t>ditemukan</w:t>
      </w:r>
      <w:r w:rsidRPr="00293BF6">
        <w:rPr>
          <w:rFonts w:ascii="Arial" w:hAnsi="Arial" w:cs="Arial"/>
          <w:spacing w:val="1"/>
          <w:sz w:val="20"/>
          <w:szCs w:val="20"/>
        </w:rPr>
        <w:t xml:space="preserve"> </w:t>
      </w:r>
      <w:r w:rsidRPr="00293BF6">
        <w:rPr>
          <w:rFonts w:ascii="Arial" w:hAnsi="Arial" w:cs="Arial"/>
          <w:sz w:val="20"/>
          <w:szCs w:val="20"/>
        </w:rPr>
        <w:t>pada</w:t>
      </w:r>
      <w:r w:rsidRPr="00293BF6">
        <w:rPr>
          <w:rFonts w:ascii="Arial" w:hAnsi="Arial" w:cs="Arial"/>
          <w:spacing w:val="1"/>
          <w:sz w:val="20"/>
          <w:szCs w:val="20"/>
        </w:rPr>
        <w:t xml:space="preserve"> </w:t>
      </w:r>
      <w:r w:rsidRPr="00293BF6">
        <w:rPr>
          <w:rFonts w:ascii="Arial" w:hAnsi="Arial" w:cs="Arial"/>
          <w:sz w:val="20"/>
          <w:szCs w:val="20"/>
        </w:rPr>
        <w:t>daerah</w:t>
      </w:r>
      <w:r w:rsidRPr="00293BF6">
        <w:rPr>
          <w:rFonts w:ascii="Arial" w:hAnsi="Arial" w:cs="Arial"/>
          <w:spacing w:val="1"/>
          <w:sz w:val="20"/>
          <w:szCs w:val="20"/>
        </w:rPr>
        <w:t xml:space="preserve"> </w:t>
      </w:r>
      <w:r w:rsidRPr="00293BF6">
        <w:rPr>
          <w:rFonts w:ascii="Arial" w:hAnsi="Arial" w:cs="Arial"/>
          <w:sz w:val="20"/>
          <w:szCs w:val="20"/>
        </w:rPr>
        <w:t>oksipital</w:t>
      </w:r>
      <w:r w:rsidRPr="00293BF6">
        <w:rPr>
          <w:rFonts w:ascii="Arial" w:hAnsi="Arial" w:cs="Arial"/>
          <w:spacing w:val="1"/>
          <w:sz w:val="20"/>
          <w:szCs w:val="20"/>
        </w:rPr>
        <w:t xml:space="preserve"> </w:t>
      </w:r>
      <w:r w:rsidRPr="00293BF6">
        <w:rPr>
          <w:rFonts w:ascii="Arial" w:hAnsi="Arial" w:cs="Arial"/>
          <w:sz w:val="20"/>
          <w:szCs w:val="20"/>
        </w:rPr>
        <w:t>pada</w:t>
      </w:r>
      <w:r w:rsidRPr="00293BF6">
        <w:rPr>
          <w:rFonts w:ascii="Arial" w:hAnsi="Arial" w:cs="Arial"/>
          <w:spacing w:val="1"/>
          <w:sz w:val="20"/>
          <w:szCs w:val="20"/>
        </w:rPr>
        <w:t xml:space="preserve"> </w:t>
      </w:r>
      <w:r w:rsidRPr="00293BF6">
        <w:rPr>
          <w:rFonts w:ascii="Arial" w:hAnsi="Arial" w:cs="Arial"/>
          <w:sz w:val="20"/>
          <w:szCs w:val="20"/>
        </w:rPr>
        <w:t>saat</w:t>
      </w:r>
      <w:r w:rsidRPr="00293BF6">
        <w:rPr>
          <w:rFonts w:ascii="Arial" w:hAnsi="Arial" w:cs="Arial"/>
          <w:spacing w:val="1"/>
          <w:sz w:val="20"/>
          <w:szCs w:val="20"/>
        </w:rPr>
        <w:t xml:space="preserve"> </w:t>
      </w:r>
      <w:r w:rsidRPr="00293BF6">
        <w:rPr>
          <w:rFonts w:ascii="Arial" w:hAnsi="Arial" w:cs="Arial"/>
          <w:sz w:val="20"/>
          <w:szCs w:val="20"/>
        </w:rPr>
        <w:t>mata</w:t>
      </w:r>
      <w:r w:rsidRPr="00293BF6">
        <w:rPr>
          <w:rFonts w:ascii="Arial" w:hAnsi="Arial" w:cs="Arial"/>
          <w:spacing w:val="1"/>
          <w:sz w:val="20"/>
          <w:szCs w:val="20"/>
        </w:rPr>
        <w:t xml:space="preserve"> </w:t>
      </w:r>
      <w:r w:rsidRPr="00293BF6">
        <w:rPr>
          <w:rFonts w:ascii="Arial" w:hAnsi="Arial" w:cs="Arial"/>
          <w:sz w:val="20"/>
          <w:szCs w:val="20"/>
        </w:rPr>
        <w:t>tertutup</w:t>
      </w:r>
      <w:r w:rsidRPr="00293BF6">
        <w:rPr>
          <w:rFonts w:ascii="Arial" w:hAnsi="Arial" w:cs="Arial"/>
          <w:spacing w:val="1"/>
          <w:sz w:val="20"/>
          <w:szCs w:val="20"/>
        </w:rPr>
        <w:t xml:space="preserve"> </w:t>
      </w:r>
      <w:r w:rsidRPr="00293BF6">
        <w:rPr>
          <w:rFonts w:ascii="Arial" w:hAnsi="Arial" w:cs="Arial"/>
          <w:sz w:val="20"/>
          <w:szCs w:val="20"/>
        </w:rPr>
        <w:t>dibandingkan</w:t>
      </w:r>
      <w:r w:rsidRPr="00293BF6">
        <w:rPr>
          <w:rFonts w:ascii="Arial" w:hAnsi="Arial" w:cs="Arial"/>
          <w:spacing w:val="1"/>
          <w:sz w:val="20"/>
          <w:szCs w:val="20"/>
        </w:rPr>
        <w:t xml:space="preserve"> </w:t>
      </w:r>
      <w:r w:rsidRPr="00293BF6">
        <w:rPr>
          <w:rFonts w:ascii="Arial" w:hAnsi="Arial" w:cs="Arial"/>
          <w:sz w:val="20"/>
          <w:szCs w:val="20"/>
        </w:rPr>
        <w:t>daerah</w:t>
      </w:r>
      <w:r w:rsidRPr="00293BF6">
        <w:rPr>
          <w:rFonts w:ascii="Arial" w:hAnsi="Arial" w:cs="Arial"/>
          <w:spacing w:val="1"/>
          <w:sz w:val="20"/>
          <w:szCs w:val="20"/>
        </w:rPr>
        <w:t xml:space="preserve"> </w:t>
      </w:r>
      <w:r w:rsidRPr="00293BF6">
        <w:rPr>
          <w:rFonts w:ascii="Arial" w:hAnsi="Arial" w:cs="Arial"/>
          <w:sz w:val="20"/>
          <w:szCs w:val="20"/>
        </w:rPr>
        <w:t>frontal</w:t>
      </w:r>
      <w:r w:rsidRPr="00293BF6">
        <w:rPr>
          <w:rFonts w:ascii="Arial" w:hAnsi="Arial" w:cs="Arial"/>
          <w:spacing w:val="1"/>
          <w:sz w:val="20"/>
          <w:szCs w:val="20"/>
        </w:rPr>
        <w:t xml:space="preserve"> </w:t>
      </w:r>
      <w:r w:rsidRPr="00293BF6">
        <w:rPr>
          <w:rFonts w:ascii="Arial" w:hAnsi="Arial" w:cs="Arial"/>
          <w:sz w:val="20"/>
          <w:szCs w:val="20"/>
        </w:rPr>
        <w:t>dan</w:t>
      </w:r>
      <w:r w:rsidRPr="00293BF6">
        <w:rPr>
          <w:rFonts w:ascii="Arial" w:hAnsi="Arial" w:cs="Arial"/>
          <w:spacing w:val="1"/>
          <w:sz w:val="20"/>
          <w:szCs w:val="20"/>
        </w:rPr>
        <w:t xml:space="preserve"> </w:t>
      </w:r>
      <w:r w:rsidRPr="00293BF6">
        <w:rPr>
          <w:rFonts w:ascii="Arial" w:hAnsi="Arial" w:cs="Arial"/>
          <w:sz w:val="20"/>
          <w:szCs w:val="20"/>
        </w:rPr>
        <w:t>sentral.</w:t>
      </w:r>
      <w:r w:rsidRPr="00293BF6">
        <w:rPr>
          <w:rFonts w:ascii="Arial" w:hAnsi="Arial" w:cs="Arial"/>
          <w:sz w:val="20"/>
          <w:szCs w:val="20"/>
          <w:lang w:val="en-US"/>
        </w:rPr>
        <w:t xml:space="preserve"> </w:t>
      </w:r>
      <w:r w:rsidRPr="00293BF6">
        <w:rPr>
          <w:rFonts w:ascii="Arial" w:hAnsi="Arial" w:cs="Arial"/>
          <w:sz w:val="20"/>
          <w:szCs w:val="20"/>
        </w:rPr>
        <w:t xml:space="preserve">Jumlah </w:t>
      </w:r>
      <w:r w:rsidRPr="00293BF6">
        <w:rPr>
          <w:rFonts w:ascii="Arial" w:hAnsi="Arial" w:cs="Arial"/>
          <w:i/>
          <w:sz w:val="20"/>
          <w:szCs w:val="20"/>
        </w:rPr>
        <w:t>Absolute power</w:t>
      </w:r>
      <w:r w:rsidRPr="00293BF6">
        <w:rPr>
          <w:rFonts w:ascii="Arial" w:hAnsi="Arial" w:cs="Arial"/>
          <w:sz w:val="20"/>
          <w:szCs w:val="20"/>
        </w:rPr>
        <w:t xml:space="preserve"> diperoleh dengan mengambil amplitudo berbasis </w:t>
      </w:r>
      <w:r w:rsidRPr="00293BF6">
        <w:rPr>
          <w:rFonts w:ascii="Arial" w:hAnsi="Arial" w:cs="Arial"/>
          <w:i/>
          <w:iCs/>
          <w:sz w:val="20"/>
          <w:szCs w:val="20"/>
        </w:rPr>
        <w:t>Fast Fourier Transform</w:t>
      </w:r>
      <w:r w:rsidRPr="00293BF6">
        <w:rPr>
          <w:rFonts w:ascii="Arial" w:hAnsi="Arial" w:cs="Arial"/>
          <w:sz w:val="20"/>
          <w:szCs w:val="20"/>
        </w:rPr>
        <w:t xml:space="preserve"> (FFT)</w:t>
      </w:r>
      <w:r w:rsidRPr="00293BF6">
        <w:rPr>
          <w:rFonts w:ascii="Arial" w:hAnsi="Arial" w:cs="Arial"/>
          <w:sz w:val="20"/>
          <w:szCs w:val="20"/>
          <w:lang w:val="en-US"/>
        </w:rPr>
        <w:t xml:space="preserve"> yang merupakan </w:t>
      </w:r>
      <w:r w:rsidRPr="00293BF6">
        <w:rPr>
          <w:rFonts w:ascii="Arial" w:hAnsi="Arial" w:cs="Arial"/>
          <w:sz w:val="20"/>
          <w:szCs w:val="20"/>
        </w:rPr>
        <w:t>spektrum daya dari setiap saluran EEG. (Demos, 2005)</w:t>
      </w:r>
    </w:p>
    <w:p w14:paraId="26AEFBD5" w14:textId="77777777" w:rsidR="00293BF6" w:rsidRPr="00293BF6" w:rsidRDefault="00293BF6" w:rsidP="00D80ED6">
      <w:pPr>
        <w:pStyle w:val="NoSpacing"/>
        <w:spacing w:line="276" w:lineRule="auto"/>
        <w:jc w:val="both"/>
        <w:rPr>
          <w:rFonts w:ascii="Arial" w:hAnsi="Arial" w:cs="Arial"/>
          <w:sz w:val="20"/>
          <w:szCs w:val="20"/>
          <w:lang w:val="en-US"/>
        </w:rPr>
      </w:pPr>
      <w:r w:rsidRPr="00293BF6">
        <w:rPr>
          <w:rFonts w:ascii="Arial" w:hAnsi="Arial" w:cs="Arial"/>
          <w:b/>
          <w:bCs/>
          <w:iCs/>
          <w:sz w:val="20"/>
          <w:szCs w:val="20"/>
        </w:rPr>
        <w:t>Relative</w:t>
      </w:r>
      <w:r w:rsidRPr="00293BF6">
        <w:rPr>
          <w:rFonts w:ascii="Arial" w:hAnsi="Arial" w:cs="Arial"/>
          <w:b/>
          <w:bCs/>
          <w:iCs/>
          <w:spacing w:val="1"/>
          <w:sz w:val="20"/>
          <w:szCs w:val="20"/>
        </w:rPr>
        <w:t xml:space="preserve"> </w:t>
      </w:r>
      <w:r w:rsidRPr="00293BF6">
        <w:rPr>
          <w:rFonts w:ascii="Arial" w:hAnsi="Arial" w:cs="Arial"/>
          <w:b/>
          <w:bCs/>
          <w:iCs/>
          <w:sz w:val="20"/>
          <w:szCs w:val="20"/>
        </w:rPr>
        <w:t>power</w:t>
      </w:r>
      <w:r w:rsidRPr="00293BF6">
        <w:rPr>
          <w:rFonts w:ascii="Arial" w:hAnsi="Arial" w:cs="Arial"/>
          <w:i/>
          <w:spacing w:val="67"/>
          <w:sz w:val="20"/>
          <w:szCs w:val="20"/>
          <w:lang w:val="en-US"/>
        </w:rPr>
        <w:t>,</w:t>
      </w:r>
      <w:r w:rsidRPr="00293BF6">
        <w:rPr>
          <w:rFonts w:ascii="Arial" w:hAnsi="Arial" w:cs="Arial"/>
          <w:sz w:val="20"/>
          <w:szCs w:val="20"/>
        </w:rPr>
        <w:t>presentase absolute power</w:t>
      </w:r>
      <w:r w:rsidRPr="00293BF6">
        <w:rPr>
          <w:rFonts w:ascii="Arial" w:hAnsi="Arial" w:cs="Arial"/>
          <w:i/>
          <w:sz w:val="20"/>
          <w:szCs w:val="20"/>
        </w:rPr>
        <w:t xml:space="preserve"> </w:t>
      </w:r>
      <w:r w:rsidRPr="00293BF6">
        <w:rPr>
          <w:rFonts w:ascii="Arial" w:hAnsi="Arial" w:cs="Arial"/>
          <w:sz w:val="20"/>
          <w:szCs w:val="20"/>
        </w:rPr>
        <w:t>pada frekuensi yang diberikan dibandingkan</w:t>
      </w:r>
      <w:r w:rsidRPr="00293BF6">
        <w:rPr>
          <w:rFonts w:ascii="Arial" w:hAnsi="Arial" w:cs="Arial"/>
          <w:spacing w:val="1"/>
          <w:sz w:val="20"/>
          <w:szCs w:val="20"/>
        </w:rPr>
        <w:t xml:space="preserve"> </w:t>
      </w:r>
      <w:r w:rsidRPr="00293BF6">
        <w:rPr>
          <w:rFonts w:ascii="Arial" w:hAnsi="Arial" w:cs="Arial"/>
          <w:iCs/>
          <w:sz w:val="20"/>
          <w:szCs w:val="20"/>
        </w:rPr>
        <w:t>total power</w:t>
      </w:r>
      <w:r w:rsidRPr="00293BF6">
        <w:rPr>
          <w:rFonts w:ascii="Arial" w:hAnsi="Arial" w:cs="Arial"/>
          <w:i/>
          <w:sz w:val="20"/>
          <w:szCs w:val="20"/>
        </w:rPr>
        <w:t xml:space="preserve"> </w:t>
      </w:r>
      <w:r w:rsidRPr="00293BF6">
        <w:rPr>
          <w:rFonts w:ascii="Arial" w:hAnsi="Arial" w:cs="Arial"/>
          <w:sz w:val="20"/>
          <w:szCs w:val="20"/>
        </w:rPr>
        <w:t>dari semua frekuensi gelombang dengan satuan persen</w:t>
      </w:r>
      <w:r w:rsidRPr="00293BF6">
        <w:rPr>
          <w:rFonts w:ascii="Arial" w:hAnsi="Arial" w:cs="Arial"/>
          <w:sz w:val="20"/>
          <w:szCs w:val="20"/>
          <w:lang w:val="en-US"/>
        </w:rPr>
        <w:t xml:space="preserve"> (%). (Demos, 2005)</w:t>
      </w:r>
    </w:p>
    <w:p w14:paraId="21FFD19A" w14:textId="77777777" w:rsidR="00293BF6" w:rsidRPr="00293BF6" w:rsidRDefault="00293BF6" w:rsidP="00D80ED6">
      <w:pPr>
        <w:pStyle w:val="NoSpacing"/>
        <w:spacing w:line="276" w:lineRule="auto"/>
        <w:jc w:val="both"/>
        <w:rPr>
          <w:rFonts w:ascii="Arial" w:hAnsi="Arial" w:cs="Arial"/>
          <w:sz w:val="20"/>
          <w:szCs w:val="20"/>
          <w:lang w:val="en-US"/>
        </w:rPr>
      </w:pPr>
      <w:r w:rsidRPr="00293BF6">
        <w:rPr>
          <w:rFonts w:ascii="Arial" w:hAnsi="Arial" w:cs="Arial"/>
          <w:b/>
          <w:bCs/>
          <w:sz w:val="20"/>
          <w:szCs w:val="20"/>
        </w:rPr>
        <w:t>Koherensi</w:t>
      </w:r>
      <w:r w:rsidRPr="00293BF6">
        <w:rPr>
          <w:rFonts w:ascii="Arial" w:hAnsi="Arial" w:cs="Arial"/>
          <w:b/>
          <w:bCs/>
          <w:sz w:val="20"/>
          <w:szCs w:val="20"/>
          <w:lang w:val="en-US"/>
        </w:rPr>
        <w:t xml:space="preserve">, </w:t>
      </w:r>
      <w:r w:rsidRPr="00293BF6">
        <w:rPr>
          <w:rFonts w:ascii="Arial" w:hAnsi="Arial" w:cs="Arial"/>
          <w:sz w:val="20"/>
          <w:szCs w:val="20"/>
          <w:lang w:val="en-US"/>
        </w:rPr>
        <w:t xml:space="preserve">merupakan </w:t>
      </w:r>
      <w:r w:rsidRPr="00293BF6">
        <w:rPr>
          <w:rFonts w:ascii="Arial" w:hAnsi="Arial" w:cs="Arial"/>
          <w:sz w:val="20"/>
          <w:szCs w:val="20"/>
        </w:rPr>
        <w:t xml:space="preserve">pengukuran tingkat kesamaan informasi di antara semua </w:t>
      </w:r>
      <w:r w:rsidRPr="00293BF6">
        <w:rPr>
          <w:rFonts w:ascii="Arial" w:hAnsi="Arial" w:cs="Arial"/>
          <w:sz w:val="20"/>
          <w:szCs w:val="20"/>
          <w:lang w:val="en-US"/>
        </w:rPr>
        <w:t>area</w:t>
      </w:r>
      <w:r w:rsidRPr="00293BF6">
        <w:rPr>
          <w:rFonts w:ascii="Arial" w:hAnsi="Arial" w:cs="Arial"/>
          <w:sz w:val="20"/>
          <w:szCs w:val="20"/>
        </w:rPr>
        <w:t xml:space="preserve"> otak. Singkatnya memahami koherensi, </w:t>
      </w:r>
      <w:r w:rsidRPr="00293BF6">
        <w:rPr>
          <w:rFonts w:ascii="Arial" w:hAnsi="Arial" w:cs="Arial"/>
          <w:sz w:val="20"/>
          <w:szCs w:val="20"/>
          <w:lang w:val="en-US"/>
        </w:rPr>
        <w:t>kita</w:t>
      </w:r>
      <w:r w:rsidRPr="00293BF6">
        <w:rPr>
          <w:rFonts w:ascii="Arial" w:hAnsi="Arial" w:cs="Arial"/>
          <w:sz w:val="20"/>
          <w:szCs w:val="20"/>
        </w:rPr>
        <w:t xml:space="preserve"> mempertimbangkan perbedaan fase antara dua sinyal. Ketika perbedaan fase antara sinyal </w:t>
      </w:r>
      <w:r w:rsidRPr="00293BF6">
        <w:rPr>
          <w:rFonts w:ascii="Arial" w:hAnsi="Arial" w:cs="Arial"/>
          <w:sz w:val="20"/>
          <w:szCs w:val="20"/>
          <w:lang w:val="en-US"/>
        </w:rPr>
        <w:t xml:space="preserve">adalah </w:t>
      </w:r>
      <w:r w:rsidRPr="00293BF6">
        <w:rPr>
          <w:rFonts w:ascii="Arial" w:hAnsi="Arial" w:cs="Arial"/>
          <w:sz w:val="20"/>
          <w:szCs w:val="20"/>
        </w:rPr>
        <w:t xml:space="preserve">konstan maka koherensi </w:t>
      </w:r>
      <w:r w:rsidRPr="00293BF6">
        <w:rPr>
          <w:rFonts w:ascii="Arial" w:hAnsi="Arial" w:cs="Arial"/>
          <w:sz w:val="20"/>
          <w:szCs w:val="20"/>
          <w:lang w:val="en-US"/>
        </w:rPr>
        <w:t>nilai</w:t>
      </w:r>
      <w:r w:rsidRPr="00293BF6">
        <w:rPr>
          <w:rFonts w:ascii="Arial" w:hAnsi="Arial" w:cs="Arial"/>
          <w:sz w:val="20"/>
          <w:szCs w:val="20"/>
        </w:rPr>
        <w:t xml:space="preserve"> 1, ketika fase perbedaan antara sinyal </w:t>
      </w:r>
      <w:r w:rsidRPr="00293BF6">
        <w:rPr>
          <w:rFonts w:ascii="Arial" w:hAnsi="Arial" w:cs="Arial"/>
          <w:sz w:val="20"/>
          <w:szCs w:val="20"/>
          <w:lang w:val="en-US"/>
        </w:rPr>
        <w:t xml:space="preserve">adalah </w:t>
      </w:r>
      <w:r w:rsidRPr="00293BF6">
        <w:rPr>
          <w:rFonts w:ascii="Arial" w:hAnsi="Arial" w:cs="Arial"/>
          <w:sz w:val="20"/>
          <w:szCs w:val="20"/>
        </w:rPr>
        <w:t xml:space="preserve">acak maka koherensi </w:t>
      </w:r>
      <w:r w:rsidRPr="00293BF6">
        <w:rPr>
          <w:rFonts w:ascii="Arial" w:hAnsi="Arial" w:cs="Arial"/>
          <w:sz w:val="20"/>
          <w:szCs w:val="20"/>
          <w:lang w:val="en-US"/>
        </w:rPr>
        <w:t>nilai</w:t>
      </w:r>
      <w:r w:rsidRPr="00293BF6">
        <w:rPr>
          <w:rFonts w:ascii="Arial" w:hAnsi="Arial" w:cs="Arial"/>
          <w:sz w:val="20"/>
          <w:szCs w:val="20"/>
        </w:rPr>
        <w:t xml:space="preserve"> 0. (Rodrak,2013)</w:t>
      </w:r>
    </w:p>
    <w:p w14:paraId="6E18D5C3" w14:textId="77777777" w:rsidR="00293BF6" w:rsidRDefault="00293BF6" w:rsidP="00D80ED6">
      <w:pPr>
        <w:pStyle w:val="NoSpacing"/>
        <w:spacing w:line="276" w:lineRule="auto"/>
        <w:jc w:val="both"/>
        <w:rPr>
          <w:rFonts w:ascii="Arial" w:hAnsi="Arial" w:cs="Arial"/>
          <w:sz w:val="20"/>
          <w:szCs w:val="20"/>
        </w:rPr>
      </w:pPr>
      <w:r w:rsidRPr="00293BF6">
        <w:rPr>
          <w:rFonts w:ascii="Arial" w:hAnsi="Arial" w:cs="Arial"/>
          <w:b/>
          <w:bCs/>
          <w:sz w:val="20"/>
          <w:szCs w:val="20"/>
          <w:lang w:val="en-US"/>
        </w:rPr>
        <w:t xml:space="preserve">Phase Lag, </w:t>
      </w:r>
      <w:r w:rsidRPr="00293BF6">
        <w:rPr>
          <w:rFonts w:ascii="Arial" w:hAnsi="Arial" w:cs="Arial"/>
          <w:sz w:val="20"/>
          <w:szCs w:val="20"/>
        </w:rPr>
        <w:t>untuk memperkirakan waktu integrasi sinaptik</w:t>
      </w:r>
      <w:r w:rsidRPr="00293BF6">
        <w:rPr>
          <w:rFonts w:ascii="Arial" w:hAnsi="Arial" w:cs="Arial"/>
          <w:sz w:val="20"/>
          <w:szCs w:val="20"/>
          <w:lang w:val="en-US"/>
        </w:rPr>
        <w:t>.</w:t>
      </w:r>
      <w:r w:rsidRPr="00293BF6">
        <w:rPr>
          <w:rFonts w:ascii="Arial" w:hAnsi="Arial" w:cs="Arial"/>
          <w:sz w:val="20"/>
          <w:szCs w:val="20"/>
        </w:rPr>
        <w:t xml:space="preserve"> </w:t>
      </w:r>
      <w:r w:rsidRPr="00293BF6">
        <w:rPr>
          <w:rFonts w:ascii="Arial" w:hAnsi="Arial" w:cs="Arial"/>
          <w:sz w:val="20"/>
          <w:szCs w:val="20"/>
          <w:lang w:val="en-US"/>
        </w:rPr>
        <w:t>Dengan kata lain,</w:t>
      </w:r>
      <w:r w:rsidRPr="00293BF6">
        <w:rPr>
          <w:rFonts w:ascii="Arial" w:hAnsi="Arial" w:cs="Arial"/>
          <w:sz w:val="20"/>
          <w:szCs w:val="20"/>
        </w:rPr>
        <w:t xml:space="preserve"> </w:t>
      </w:r>
      <w:r w:rsidRPr="00293BF6">
        <w:rPr>
          <w:rFonts w:ascii="Arial" w:hAnsi="Arial" w:cs="Arial"/>
          <w:sz w:val="20"/>
          <w:szCs w:val="20"/>
          <w:lang w:val="en-US"/>
        </w:rPr>
        <w:t>Phase Lag</w:t>
      </w:r>
      <w:r w:rsidRPr="00293BF6">
        <w:rPr>
          <w:rFonts w:ascii="Arial" w:hAnsi="Arial" w:cs="Arial"/>
          <w:sz w:val="20"/>
          <w:szCs w:val="20"/>
        </w:rPr>
        <w:t xml:space="preserve"> menunjukkan kecepatan berbagi informasi antara dua </w:t>
      </w:r>
      <w:r w:rsidRPr="00293BF6">
        <w:rPr>
          <w:rFonts w:ascii="Arial" w:hAnsi="Arial" w:cs="Arial"/>
          <w:sz w:val="20"/>
          <w:szCs w:val="20"/>
          <w:lang w:val="en-US"/>
        </w:rPr>
        <w:t xml:space="preserve">area </w:t>
      </w:r>
      <w:r w:rsidRPr="00293BF6">
        <w:rPr>
          <w:rFonts w:ascii="Arial" w:hAnsi="Arial" w:cs="Arial"/>
          <w:sz w:val="20"/>
          <w:szCs w:val="20"/>
        </w:rPr>
        <w:t>di otak. (Rodrak, 2013)</w:t>
      </w:r>
    </w:p>
    <w:p w14:paraId="49CD8B5B" w14:textId="77E25F57" w:rsidR="00293BF6" w:rsidRPr="00293BF6" w:rsidRDefault="00293BF6" w:rsidP="00D80ED6">
      <w:pPr>
        <w:pStyle w:val="NoSpacing"/>
        <w:spacing w:line="276" w:lineRule="auto"/>
        <w:ind w:firstLine="567"/>
        <w:jc w:val="both"/>
        <w:rPr>
          <w:rFonts w:ascii="Arial" w:hAnsi="Arial" w:cs="Arial"/>
          <w:sz w:val="20"/>
          <w:szCs w:val="20"/>
        </w:rPr>
      </w:pPr>
      <w:r w:rsidRPr="00293BF6">
        <w:rPr>
          <w:rFonts w:ascii="Arial" w:hAnsi="Arial" w:cs="Arial"/>
          <w:sz w:val="20"/>
          <w:szCs w:val="20"/>
        </w:rPr>
        <w:t xml:space="preserve">Setelah perekaman qEEG, pada </w:t>
      </w:r>
      <w:r w:rsidRPr="00293BF6">
        <w:rPr>
          <w:rFonts w:ascii="Arial" w:hAnsi="Arial" w:cs="Arial"/>
          <w:i/>
          <w:iCs/>
          <w:sz w:val="20"/>
          <w:szCs w:val="20"/>
        </w:rPr>
        <w:t>Brain mapping</w:t>
      </w:r>
      <w:r w:rsidRPr="00293BF6">
        <w:rPr>
          <w:rFonts w:ascii="Arial" w:hAnsi="Arial" w:cs="Arial"/>
          <w:sz w:val="20"/>
          <w:szCs w:val="20"/>
        </w:rPr>
        <w:t xml:space="preserve"> untuk </w:t>
      </w:r>
      <w:r w:rsidRPr="00293BF6">
        <w:rPr>
          <w:rFonts w:ascii="Arial" w:hAnsi="Arial" w:cs="Arial"/>
          <w:i/>
          <w:iCs/>
          <w:sz w:val="20"/>
          <w:szCs w:val="20"/>
        </w:rPr>
        <w:t>absolute power</w:t>
      </w:r>
      <w:r w:rsidRPr="00293BF6">
        <w:rPr>
          <w:rFonts w:ascii="Arial" w:hAnsi="Arial" w:cs="Arial"/>
          <w:sz w:val="20"/>
          <w:szCs w:val="20"/>
        </w:rPr>
        <w:t xml:space="preserve"> akan ditampilkan di baris atas, koherensi ditampilkan di baris tengah, dan </w:t>
      </w:r>
      <w:r w:rsidRPr="00293BF6">
        <w:rPr>
          <w:rFonts w:ascii="Arial" w:hAnsi="Arial" w:cs="Arial"/>
          <w:i/>
          <w:iCs/>
          <w:sz w:val="20"/>
          <w:szCs w:val="20"/>
        </w:rPr>
        <w:t xml:space="preserve">phase lag </w:t>
      </w:r>
      <w:r w:rsidRPr="00293BF6">
        <w:rPr>
          <w:rFonts w:ascii="Arial" w:hAnsi="Arial" w:cs="Arial"/>
          <w:sz w:val="20"/>
          <w:szCs w:val="20"/>
        </w:rPr>
        <w:t>akan ditampilkan di baris bawah. Kemudian pita frekuensi ditampilkan secara terpisah. Gelombang delta ditampilkan di kolom pertama, theta, alfa, beta, dan high beta ditampilkan pada kolom secara berurutan. (Thatcher, R. W. 2004)</w:t>
      </w:r>
    </w:p>
    <w:p w14:paraId="6D680317" w14:textId="15DD5D66" w:rsidR="00293BF6" w:rsidRPr="00293BF6" w:rsidRDefault="00293BF6" w:rsidP="00D80ED6">
      <w:pPr>
        <w:pStyle w:val="NoSpacing"/>
        <w:spacing w:line="276" w:lineRule="auto"/>
        <w:ind w:firstLine="567"/>
        <w:jc w:val="both"/>
        <w:rPr>
          <w:rFonts w:ascii="Arial" w:hAnsi="Arial" w:cs="Arial"/>
          <w:spacing w:val="1"/>
          <w:sz w:val="20"/>
          <w:szCs w:val="20"/>
        </w:rPr>
      </w:pPr>
      <w:r w:rsidRPr="00293BF6">
        <w:rPr>
          <w:rFonts w:ascii="Arial" w:hAnsi="Arial" w:cs="Arial"/>
          <w:sz w:val="20"/>
          <w:szCs w:val="20"/>
        </w:rPr>
        <w:t>Hasil</w:t>
      </w:r>
      <w:r w:rsidRPr="00293BF6">
        <w:rPr>
          <w:rFonts w:ascii="Arial" w:hAnsi="Arial" w:cs="Arial"/>
          <w:spacing w:val="1"/>
          <w:sz w:val="20"/>
          <w:szCs w:val="20"/>
        </w:rPr>
        <w:t xml:space="preserve"> </w:t>
      </w:r>
      <w:r w:rsidRPr="00293BF6">
        <w:rPr>
          <w:rFonts w:ascii="Arial" w:hAnsi="Arial" w:cs="Arial"/>
          <w:sz w:val="20"/>
          <w:szCs w:val="20"/>
        </w:rPr>
        <w:t>qEEG</w:t>
      </w:r>
      <w:r w:rsidRPr="00293BF6">
        <w:rPr>
          <w:rFonts w:ascii="Arial" w:hAnsi="Arial" w:cs="Arial"/>
          <w:spacing w:val="1"/>
          <w:sz w:val="20"/>
          <w:szCs w:val="20"/>
        </w:rPr>
        <w:t xml:space="preserve"> kemudian</w:t>
      </w:r>
      <w:r w:rsidRPr="00293BF6">
        <w:rPr>
          <w:rFonts w:ascii="Arial" w:hAnsi="Arial" w:cs="Arial"/>
          <w:sz w:val="20"/>
          <w:szCs w:val="20"/>
        </w:rPr>
        <w:t xml:space="preserve"> akan</w:t>
      </w:r>
      <w:r w:rsidRPr="00293BF6">
        <w:rPr>
          <w:rFonts w:ascii="Arial" w:hAnsi="Arial" w:cs="Arial"/>
          <w:spacing w:val="1"/>
          <w:sz w:val="20"/>
          <w:szCs w:val="20"/>
        </w:rPr>
        <w:t xml:space="preserve"> </w:t>
      </w:r>
      <w:r w:rsidRPr="00293BF6">
        <w:rPr>
          <w:rFonts w:ascii="Arial" w:hAnsi="Arial" w:cs="Arial"/>
          <w:sz w:val="20"/>
          <w:szCs w:val="20"/>
        </w:rPr>
        <w:t>ditampilkan</w:t>
      </w:r>
      <w:r w:rsidRPr="00293BF6">
        <w:rPr>
          <w:rFonts w:ascii="Arial" w:hAnsi="Arial" w:cs="Arial"/>
          <w:spacing w:val="1"/>
          <w:sz w:val="20"/>
          <w:szCs w:val="20"/>
        </w:rPr>
        <w:t xml:space="preserve"> </w:t>
      </w:r>
      <w:r w:rsidRPr="00293BF6">
        <w:rPr>
          <w:rFonts w:ascii="Arial" w:hAnsi="Arial" w:cs="Arial"/>
          <w:sz w:val="20"/>
          <w:szCs w:val="20"/>
        </w:rPr>
        <w:t>sebagai</w:t>
      </w:r>
      <w:r w:rsidRPr="00293BF6">
        <w:rPr>
          <w:rFonts w:ascii="Arial" w:hAnsi="Arial" w:cs="Arial"/>
          <w:spacing w:val="1"/>
          <w:sz w:val="20"/>
          <w:szCs w:val="20"/>
        </w:rPr>
        <w:t xml:space="preserve"> </w:t>
      </w:r>
      <w:r w:rsidRPr="00293BF6">
        <w:rPr>
          <w:rFonts w:ascii="Arial" w:hAnsi="Arial" w:cs="Arial"/>
          <w:i/>
          <w:sz w:val="20"/>
          <w:szCs w:val="20"/>
        </w:rPr>
        <w:t>Z-scores</w:t>
      </w:r>
      <w:r w:rsidRPr="00293BF6">
        <w:rPr>
          <w:rFonts w:ascii="Arial" w:hAnsi="Arial" w:cs="Arial"/>
          <w:sz w:val="20"/>
          <w:szCs w:val="20"/>
        </w:rPr>
        <w:t>¸</w:t>
      </w:r>
      <w:r w:rsidRPr="00293BF6">
        <w:rPr>
          <w:rFonts w:ascii="Arial" w:hAnsi="Arial" w:cs="Arial"/>
          <w:spacing w:val="1"/>
          <w:sz w:val="20"/>
          <w:szCs w:val="20"/>
        </w:rPr>
        <w:t xml:space="preserve"> </w:t>
      </w:r>
      <w:r w:rsidRPr="00293BF6">
        <w:rPr>
          <w:rFonts w:ascii="Arial" w:hAnsi="Arial" w:cs="Arial"/>
          <w:sz w:val="20"/>
          <w:szCs w:val="20"/>
        </w:rPr>
        <w:t>yang</w:t>
      </w:r>
      <w:r w:rsidRPr="00293BF6">
        <w:rPr>
          <w:rFonts w:ascii="Arial" w:hAnsi="Arial" w:cs="Arial"/>
          <w:spacing w:val="1"/>
          <w:sz w:val="20"/>
          <w:szCs w:val="20"/>
        </w:rPr>
        <w:t xml:space="preserve"> </w:t>
      </w:r>
      <w:r w:rsidRPr="00293BF6">
        <w:rPr>
          <w:rFonts w:ascii="Arial" w:hAnsi="Arial" w:cs="Arial"/>
          <w:sz w:val="20"/>
          <w:szCs w:val="20"/>
        </w:rPr>
        <w:t>mewakili</w:t>
      </w:r>
      <w:r w:rsidRPr="00293BF6">
        <w:rPr>
          <w:rFonts w:ascii="Arial" w:hAnsi="Arial" w:cs="Arial"/>
          <w:spacing w:val="1"/>
          <w:sz w:val="20"/>
          <w:szCs w:val="20"/>
        </w:rPr>
        <w:t xml:space="preserve"> </w:t>
      </w:r>
      <w:r w:rsidRPr="00293BF6">
        <w:rPr>
          <w:rFonts w:ascii="Arial" w:hAnsi="Arial" w:cs="Arial"/>
          <w:sz w:val="20"/>
          <w:szCs w:val="20"/>
        </w:rPr>
        <w:t>standar</w:t>
      </w:r>
      <w:r w:rsidRPr="00293BF6">
        <w:rPr>
          <w:rFonts w:ascii="Arial" w:hAnsi="Arial" w:cs="Arial"/>
          <w:spacing w:val="19"/>
          <w:sz w:val="20"/>
          <w:szCs w:val="20"/>
        </w:rPr>
        <w:t xml:space="preserve"> </w:t>
      </w:r>
      <w:r w:rsidRPr="00293BF6">
        <w:rPr>
          <w:rFonts w:ascii="Arial" w:hAnsi="Arial" w:cs="Arial"/>
          <w:sz w:val="20"/>
          <w:szCs w:val="20"/>
        </w:rPr>
        <w:t>deviasi</w:t>
      </w:r>
      <w:r w:rsidRPr="00293BF6">
        <w:rPr>
          <w:rFonts w:ascii="Arial" w:hAnsi="Arial" w:cs="Arial"/>
          <w:spacing w:val="21"/>
          <w:sz w:val="20"/>
          <w:szCs w:val="20"/>
        </w:rPr>
        <w:t xml:space="preserve"> (SD) </w:t>
      </w:r>
      <w:r w:rsidRPr="00293BF6">
        <w:rPr>
          <w:rFonts w:ascii="Arial" w:hAnsi="Arial" w:cs="Arial"/>
          <w:sz w:val="20"/>
          <w:szCs w:val="20"/>
        </w:rPr>
        <w:t>dari</w:t>
      </w:r>
      <w:r w:rsidRPr="00293BF6">
        <w:rPr>
          <w:rFonts w:ascii="Arial" w:hAnsi="Arial" w:cs="Arial"/>
          <w:spacing w:val="21"/>
          <w:sz w:val="20"/>
          <w:szCs w:val="20"/>
        </w:rPr>
        <w:t xml:space="preserve"> </w:t>
      </w:r>
      <w:r w:rsidRPr="00293BF6">
        <w:rPr>
          <w:rFonts w:ascii="Arial" w:hAnsi="Arial" w:cs="Arial"/>
          <w:sz w:val="20"/>
          <w:szCs w:val="20"/>
        </w:rPr>
        <w:t>rata-rata</w:t>
      </w:r>
      <w:r w:rsidRPr="00293BF6">
        <w:rPr>
          <w:rFonts w:ascii="Arial" w:hAnsi="Arial" w:cs="Arial"/>
          <w:spacing w:val="20"/>
          <w:sz w:val="20"/>
          <w:szCs w:val="20"/>
        </w:rPr>
        <w:t xml:space="preserve"> </w:t>
      </w:r>
      <w:r w:rsidRPr="00293BF6">
        <w:rPr>
          <w:rFonts w:ascii="Arial" w:hAnsi="Arial" w:cs="Arial"/>
          <w:sz w:val="20"/>
          <w:szCs w:val="20"/>
        </w:rPr>
        <w:t>dan</w:t>
      </w:r>
      <w:r w:rsidRPr="00293BF6">
        <w:rPr>
          <w:rFonts w:ascii="Arial" w:hAnsi="Arial" w:cs="Arial"/>
          <w:spacing w:val="20"/>
          <w:sz w:val="20"/>
          <w:szCs w:val="20"/>
        </w:rPr>
        <w:t xml:space="preserve"> </w:t>
      </w:r>
      <w:r w:rsidRPr="00293BF6">
        <w:rPr>
          <w:rFonts w:ascii="Arial" w:hAnsi="Arial" w:cs="Arial"/>
          <w:sz w:val="20"/>
          <w:szCs w:val="20"/>
        </w:rPr>
        <w:t>rentang</w:t>
      </w:r>
      <w:r w:rsidRPr="00293BF6">
        <w:rPr>
          <w:rFonts w:ascii="Arial" w:hAnsi="Arial" w:cs="Arial"/>
          <w:spacing w:val="19"/>
          <w:sz w:val="20"/>
          <w:szCs w:val="20"/>
        </w:rPr>
        <w:t xml:space="preserve"> </w:t>
      </w:r>
      <w:r w:rsidRPr="00293BF6">
        <w:rPr>
          <w:rFonts w:ascii="Arial" w:hAnsi="Arial" w:cs="Arial"/>
          <w:sz w:val="20"/>
          <w:szCs w:val="20"/>
        </w:rPr>
        <w:t>dari</w:t>
      </w:r>
      <w:r w:rsidRPr="00293BF6">
        <w:rPr>
          <w:rFonts w:ascii="Arial" w:hAnsi="Arial" w:cs="Arial"/>
          <w:spacing w:val="20"/>
          <w:sz w:val="20"/>
          <w:szCs w:val="20"/>
        </w:rPr>
        <w:t xml:space="preserve"> </w:t>
      </w:r>
      <w:r w:rsidRPr="00293BF6">
        <w:rPr>
          <w:rFonts w:ascii="Arial" w:hAnsi="Arial" w:cs="Arial"/>
          <w:sz w:val="20"/>
          <w:szCs w:val="20"/>
        </w:rPr>
        <w:t>–3</w:t>
      </w:r>
      <w:r w:rsidRPr="00293BF6">
        <w:rPr>
          <w:rFonts w:ascii="Arial" w:hAnsi="Arial" w:cs="Arial"/>
          <w:spacing w:val="20"/>
          <w:sz w:val="20"/>
          <w:szCs w:val="20"/>
        </w:rPr>
        <w:t xml:space="preserve"> </w:t>
      </w:r>
      <w:r w:rsidRPr="00293BF6">
        <w:rPr>
          <w:rFonts w:ascii="Arial" w:hAnsi="Arial" w:cs="Arial"/>
          <w:sz w:val="20"/>
          <w:szCs w:val="20"/>
        </w:rPr>
        <w:t>hingga</w:t>
      </w:r>
      <w:r w:rsidRPr="00293BF6">
        <w:rPr>
          <w:rFonts w:ascii="Arial" w:hAnsi="Arial" w:cs="Arial"/>
          <w:spacing w:val="20"/>
          <w:sz w:val="20"/>
          <w:szCs w:val="20"/>
        </w:rPr>
        <w:t xml:space="preserve"> </w:t>
      </w:r>
      <w:r w:rsidRPr="00293BF6">
        <w:rPr>
          <w:rFonts w:ascii="Arial" w:hAnsi="Arial" w:cs="Arial"/>
          <w:sz w:val="20"/>
          <w:szCs w:val="20"/>
        </w:rPr>
        <w:t>+3,</w:t>
      </w:r>
      <w:r w:rsidRPr="00293BF6">
        <w:rPr>
          <w:rFonts w:ascii="Arial" w:hAnsi="Arial" w:cs="Arial"/>
          <w:spacing w:val="20"/>
          <w:sz w:val="20"/>
          <w:szCs w:val="20"/>
        </w:rPr>
        <w:t xml:space="preserve"> </w:t>
      </w:r>
      <w:r w:rsidRPr="00293BF6">
        <w:rPr>
          <w:rFonts w:ascii="Arial" w:hAnsi="Arial" w:cs="Arial"/>
          <w:sz w:val="20"/>
          <w:szCs w:val="20"/>
        </w:rPr>
        <w:t>misalnya</w:t>
      </w:r>
      <w:r w:rsidRPr="00293BF6">
        <w:rPr>
          <w:rFonts w:ascii="Arial" w:hAnsi="Arial" w:cs="Arial"/>
          <w:spacing w:val="20"/>
          <w:sz w:val="20"/>
          <w:szCs w:val="20"/>
        </w:rPr>
        <w:t xml:space="preserve"> </w:t>
      </w:r>
      <w:r w:rsidRPr="00293BF6">
        <w:rPr>
          <w:rFonts w:ascii="Arial" w:hAnsi="Arial" w:cs="Arial"/>
          <w:i/>
          <w:sz w:val="20"/>
          <w:szCs w:val="20"/>
        </w:rPr>
        <w:t xml:space="preserve">Z scores </w:t>
      </w:r>
      <w:r w:rsidRPr="00293BF6">
        <w:rPr>
          <w:rFonts w:ascii="Arial" w:hAnsi="Arial" w:cs="Arial"/>
          <w:sz w:val="20"/>
          <w:szCs w:val="20"/>
        </w:rPr>
        <w:t>+2 berarti bahwa hasilnya adalah 2 standar deviasi lebih tinggi dari</w:t>
      </w:r>
      <w:r w:rsidRPr="00293BF6">
        <w:rPr>
          <w:rFonts w:ascii="Arial" w:hAnsi="Arial" w:cs="Arial"/>
          <w:spacing w:val="1"/>
          <w:sz w:val="20"/>
          <w:szCs w:val="20"/>
        </w:rPr>
        <w:t xml:space="preserve"> </w:t>
      </w:r>
      <w:r w:rsidRPr="00293BF6">
        <w:rPr>
          <w:rFonts w:ascii="Arial" w:hAnsi="Arial" w:cs="Arial"/>
          <w:sz w:val="20"/>
          <w:szCs w:val="20"/>
        </w:rPr>
        <w:t>nilai normal.</w:t>
      </w:r>
    </w:p>
    <w:p w14:paraId="4A4B6BD0" w14:textId="77777777" w:rsidR="00293BF6" w:rsidRDefault="00293BF6" w:rsidP="00D80ED6">
      <w:pPr>
        <w:pStyle w:val="NoSpacing"/>
        <w:spacing w:line="276" w:lineRule="auto"/>
        <w:ind w:firstLine="567"/>
        <w:jc w:val="both"/>
        <w:rPr>
          <w:rFonts w:ascii="Arial" w:hAnsi="Arial" w:cs="Arial"/>
          <w:sz w:val="20"/>
          <w:szCs w:val="20"/>
        </w:rPr>
      </w:pPr>
      <w:r w:rsidRPr="00293BF6">
        <w:rPr>
          <w:rFonts w:ascii="Arial" w:hAnsi="Arial" w:cs="Arial"/>
          <w:i/>
          <w:sz w:val="20"/>
          <w:szCs w:val="20"/>
        </w:rPr>
        <w:t xml:space="preserve">Z-scores </w:t>
      </w:r>
      <w:r w:rsidRPr="00293BF6">
        <w:rPr>
          <w:rFonts w:ascii="Arial" w:hAnsi="Arial" w:cs="Arial"/>
          <w:sz w:val="20"/>
          <w:szCs w:val="20"/>
        </w:rPr>
        <w:t>0 mewakili nilai normal dan berwarna hijau. Warna</w:t>
      </w:r>
      <w:r w:rsidRPr="00293BF6">
        <w:rPr>
          <w:rFonts w:ascii="Arial" w:hAnsi="Arial" w:cs="Arial"/>
          <w:spacing w:val="1"/>
          <w:sz w:val="20"/>
          <w:szCs w:val="20"/>
        </w:rPr>
        <w:t xml:space="preserve"> </w:t>
      </w:r>
      <w:r w:rsidRPr="00293BF6">
        <w:rPr>
          <w:rFonts w:ascii="Arial" w:hAnsi="Arial" w:cs="Arial"/>
          <w:sz w:val="20"/>
          <w:szCs w:val="20"/>
        </w:rPr>
        <w:t>merah, kuning, dan jingga mewakili aktivitas gelombang otak dengan SD di atas normal sedangkan warna pirus, biru, dan biru pekat menunjukkan aktivitas di bawah SD. (Gudmundsson, et al., 2007)</w:t>
      </w:r>
    </w:p>
    <w:p w14:paraId="552B51A0" w14:textId="77777777" w:rsidR="007F6F71" w:rsidRPr="00293BF6" w:rsidRDefault="007F6F71" w:rsidP="00D80ED6">
      <w:pPr>
        <w:pStyle w:val="NoSpacing"/>
        <w:spacing w:line="276" w:lineRule="auto"/>
        <w:ind w:firstLine="567"/>
        <w:jc w:val="both"/>
        <w:rPr>
          <w:rFonts w:ascii="Arial" w:hAnsi="Arial" w:cs="Arial"/>
          <w:sz w:val="20"/>
          <w:szCs w:val="20"/>
        </w:rPr>
      </w:pPr>
    </w:p>
    <w:p w14:paraId="0CC1F80D" w14:textId="055F8DE5" w:rsidR="00AD09E5" w:rsidRDefault="00164B24" w:rsidP="00293BF6">
      <w:pPr>
        <w:pStyle w:val="NoSpacing"/>
        <w:spacing w:line="276" w:lineRule="auto"/>
        <w:ind w:left="709" w:firstLine="294"/>
        <w:jc w:val="both"/>
        <w:rPr>
          <w:rFonts w:ascii="Arial" w:hAnsi="Arial" w:cs="Arial"/>
          <w:iCs/>
          <w:sz w:val="20"/>
          <w:szCs w:val="20"/>
        </w:rPr>
      </w:pPr>
      <w:r>
        <w:rPr>
          <w:rFonts w:ascii="Arial" w:hAnsi="Arial" w:cs="Arial"/>
          <w:iCs/>
          <w:sz w:val="20"/>
          <w:szCs w:val="20"/>
        </w:rPr>
        <w:drawing>
          <wp:inline distT="0" distB="0" distL="0" distR="0" wp14:anchorId="49A1A999" wp14:editId="098457C3">
            <wp:extent cx="3692769" cy="1036955"/>
            <wp:effectExtent l="0" t="0" r="0" b="0"/>
            <wp:docPr id="907730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00161" cy="1039031"/>
                    </a:xfrm>
                    <a:prstGeom prst="rect">
                      <a:avLst/>
                    </a:prstGeom>
                    <a:noFill/>
                  </pic:spPr>
                </pic:pic>
              </a:graphicData>
            </a:graphic>
          </wp:inline>
        </w:drawing>
      </w:r>
    </w:p>
    <w:p w14:paraId="40272911" w14:textId="395F3D3B" w:rsidR="00164B24" w:rsidRDefault="00164B24" w:rsidP="00164B24">
      <w:pPr>
        <w:pStyle w:val="NoSpacing"/>
        <w:spacing w:line="276" w:lineRule="auto"/>
        <w:ind w:left="709" w:firstLine="294"/>
        <w:jc w:val="center"/>
        <w:rPr>
          <w:rFonts w:ascii="Arial" w:hAnsi="Arial" w:cs="Arial"/>
          <w:iCs/>
          <w:sz w:val="20"/>
          <w:szCs w:val="20"/>
        </w:rPr>
      </w:pPr>
      <w:r>
        <w:lastRenderedPageBreak/>
        <w:drawing>
          <wp:inline distT="0" distB="0" distL="0" distR="0" wp14:anchorId="15BCC1ED" wp14:editId="2CC49189">
            <wp:extent cx="1652067" cy="1883900"/>
            <wp:effectExtent l="0" t="0" r="0" b="0"/>
            <wp:docPr id="896484735" name="Picture 1" descr="LORETA Z-Score Neurofeedback in Chronic Pain and Headache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RETA Z-Score Neurofeedback in Chronic Pain and Headaches - ScienceDi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08478" cy="1948227"/>
                    </a:xfrm>
                    <a:prstGeom prst="rect">
                      <a:avLst/>
                    </a:prstGeom>
                    <a:noFill/>
                    <a:ln>
                      <a:noFill/>
                    </a:ln>
                  </pic:spPr>
                </pic:pic>
              </a:graphicData>
            </a:graphic>
          </wp:inline>
        </w:drawing>
      </w:r>
    </w:p>
    <w:p w14:paraId="34DEDDBE" w14:textId="10B9CDD1" w:rsidR="00164B24" w:rsidRPr="000B77C9" w:rsidRDefault="00164B24" w:rsidP="00164B24">
      <w:pPr>
        <w:pStyle w:val="NoSpacing"/>
        <w:spacing w:line="276" w:lineRule="auto"/>
        <w:ind w:left="709" w:firstLine="294"/>
        <w:jc w:val="center"/>
        <w:rPr>
          <w:rFonts w:ascii="Arial" w:hAnsi="Arial" w:cs="Arial"/>
          <w:b/>
          <w:bCs/>
          <w:iCs/>
          <w:sz w:val="18"/>
          <w:szCs w:val="18"/>
        </w:rPr>
      </w:pPr>
      <w:r w:rsidRPr="000B77C9">
        <w:rPr>
          <w:rFonts w:ascii="Arial" w:hAnsi="Arial" w:cs="Arial"/>
          <w:b/>
          <w:bCs/>
          <w:iCs/>
          <w:sz w:val="18"/>
          <w:szCs w:val="18"/>
        </w:rPr>
        <w:t xml:space="preserve">Gambar </w:t>
      </w:r>
      <w:r w:rsidR="00184CCE" w:rsidRPr="000B77C9">
        <w:rPr>
          <w:rFonts w:ascii="Arial" w:hAnsi="Arial" w:cs="Arial"/>
          <w:b/>
          <w:bCs/>
          <w:iCs/>
          <w:sz w:val="18"/>
          <w:szCs w:val="18"/>
        </w:rPr>
        <w:t>3</w:t>
      </w:r>
      <w:r w:rsidRPr="000B77C9">
        <w:rPr>
          <w:rFonts w:ascii="Arial" w:hAnsi="Arial" w:cs="Arial"/>
          <w:b/>
          <w:bCs/>
          <w:iCs/>
          <w:sz w:val="18"/>
          <w:szCs w:val="18"/>
        </w:rPr>
        <w:t>. Hasil qEEG dalam bentuk Z-score</w:t>
      </w:r>
    </w:p>
    <w:p w14:paraId="3B51B0F8" w14:textId="77777777" w:rsidR="0034237A" w:rsidRDefault="0034237A" w:rsidP="000A386F">
      <w:pPr>
        <w:spacing w:line="276" w:lineRule="auto"/>
        <w:ind w:firstLine="567"/>
        <w:rPr>
          <w:rFonts w:cs="Arial"/>
          <w:szCs w:val="20"/>
          <w:lang w:val="en-US"/>
        </w:rPr>
      </w:pPr>
    </w:p>
    <w:p w14:paraId="3890847F" w14:textId="5EA09D0C" w:rsidR="00164B24" w:rsidRDefault="00164B24" w:rsidP="000A386F">
      <w:pPr>
        <w:pStyle w:val="NoSpacing"/>
        <w:spacing w:line="276" w:lineRule="auto"/>
        <w:ind w:firstLine="567"/>
        <w:jc w:val="both"/>
        <w:rPr>
          <w:rFonts w:ascii="Arial" w:hAnsi="Arial" w:cs="Arial"/>
          <w:sz w:val="20"/>
          <w:szCs w:val="20"/>
        </w:rPr>
      </w:pPr>
      <w:r w:rsidRPr="00164B24">
        <w:rPr>
          <w:rFonts w:ascii="Arial" w:hAnsi="Arial" w:cs="Arial"/>
          <w:sz w:val="20"/>
          <w:szCs w:val="20"/>
        </w:rPr>
        <w:t xml:space="preserve">Untuk koherensi dan </w:t>
      </w:r>
      <w:r w:rsidRPr="00164B24">
        <w:rPr>
          <w:rFonts w:ascii="Arial" w:hAnsi="Arial" w:cs="Arial"/>
          <w:i/>
          <w:iCs/>
          <w:sz w:val="20"/>
          <w:szCs w:val="20"/>
        </w:rPr>
        <w:t>phase lag</w:t>
      </w:r>
      <w:r w:rsidRPr="00164B24">
        <w:rPr>
          <w:rFonts w:ascii="Arial" w:hAnsi="Arial" w:cs="Arial"/>
          <w:sz w:val="20"/>
          <w:szCs w:val="20"/>
        </w:rPr>
        <w:t xml:space="preserve">, akan menunjukkan hubungan antara dua situs yang saling bertaut. Ada tiga tingkat deviasi yang diidentifikasi melalui ketebalan </w:t>
      </w:r>
      <w:r w:rsidRPr="00164B24">
        <w:rPr>
          <w:rFonts w:ascii="Arial" w:hAnsi="Arial" w:cs="Arial"/>
          <w:i/>
          <w:iCs/>
          <w:sz w:val="20"/>
          <w:szCs w:val="20"/>
        </w:rPr>
        <w:t xml:space="preserve">linkage </w:t>
      </w:r>
      <w:r w:rsidRPr="00164B24">
        <w:rPr>
          <w:rFonts w:ascii="Arial" w:hAnsi="Arial" w:cs="Arial"/>
          <w:sz w:val="20"/>
          <w:szCs w:val="20"/>
        </w:rPr>
        <w:t>(tautan). Tautan yang tipis menunjukkan penyimpangan yang lebih sedikit sedangkan tautan yang lebih tebal menunjukkan penyimpangan yang lebih tinggi. Tautan warna biru berarti penyimpangannya di bawah kisaran normal dan tautan merah berarti berada di atas kisaran normal. (Thatcher, R. W. 2004)</w:t>
      </w:r>
      <w:r w:rsidR="00E97CC7">
        <w:rPr>
          <w:rFonts w:ascii="Arial" w:hAnsi="Arial" w:cs="Arial"/>
          <w:sz w:val="20"/>
          <w:szCs w:val="20"/>
        </w:rPr>
        <w:t>.</w:t>
      </w:r>
    </w:p>
    <w:p w14:paraId="624D462E" w14:textId="3059FFB6" w:rsidR="004D716A" w:rsidRPr="004D716A" w:rsidRDefault="004D716A" w:rsidP="004D716A">
      <w:pPr>
        <w:spacing w:line="276" w:lineRule="auto"/>
        <w:ind w:firstLine="567"/>
        <w:rPr>
          <w:rFonts w:cs="Arial"/>
          <w:szCs w:val="20"/>
          <w:lang w:val="en-US"/>
        </w:rPr>
      </w:pPr>
      <w:r w:rsidRPr="004D716A">
        <w:rPr>
          <w:rFonts w:cs="Arial"/>
          <w:szCs w:val="20"/>
          <w:lang w:val="en-US"/>
        </w:rPr>
        <w:t xml:space="preserve">DTABR merupakan salah satu indeks yang dapat dicari dari pemeriksaan qEEG dengan menilai rasio (delta + theta)/(alpha + beta). </w:t>
      </w:r>
      <w:r>
        <w:rPr>
          <w:rFonts w:cs="Arial"/>
          <w:szCs w:val="20"/>
          <w:lang w:val="en-US"/>
        </w:rPr>
        <w:t>(</w:t>
      </w:r>
      <w:r w:rsidRPr="004D716A">
        <w:rPr>
          <w:rFonts w:cs="Arial"/>
          <w:szCs w:val="20"/>
          <w:lang w:val="en-US"/>
        </w:rPr>
        <w:t>M. Alwhaibi, R. 2021). Pada pasien dengan sindrom sirkulasi anterior didapatkan bahwa DTABR dapat memprediksi perbaikan neurologis</w:t>
      </w:r>
      <w:r>
        <w:rPr>
          <w:rFonts w:cs="Arial"/>
          <w:szCs w:val="20"/>
          <w:lang w:val="en-US"/>
        </w:rPr>
        <w:t>,</w:t>
      </w:r>
      <w:r w:rsidRPr="004D716A">
        <w:rPr>
          <w:rFonts w:cs="Arial"/>
          <w:szCs w:val="20"/>
          <w:lang w:val="en-US"/>
        </w:rPr>
        <w:t xml:space="preserve"> </w:t>
      </w:r>
      <w:r>
        <w:rPr>
          <w:rFonts w:cs="Arial"/>
          <w:szCs w:val="20"/>
          <w:lang w:val="en-US"/>
        </w:rPr>
        <w:t xml:space="preserve">demikian juga </w:t>
      </w:r>
      <w:r>
        <w:rPr>
          <w:rFonts w:cs="Arial"/>
          <w:i/>
          <w:iCs/>
          <w:szCs w:val="20"/>
          <w:lang w:val="en-US"/>
        </w:rPr>
        <w:t>o</w:t>
      </w:r>
      <w:r w:rsidRPr="004D716A">
        <w:rPr>
          <w:rFonts w:cs="Arial"/>
          <w:i/>
          <w:iCs/>
          <w:szCs w:val="20"/>
          <w:lang w:val="en-US"/>
        </w:rPr>
        <w:t xml:space="preserve">utcome </w:t>
      </w:r>
      <w:r w:rsidRPr="004D716A">
        <w:rPr>
          <w:rFonts w:cs="Arial"/>
          <w:szCs w:val="20"/>
          <w:lang w:val="en-US"/>
        </w:rPr>
        <w:t xml:space="preserve">fungsional jangka pendek pada pasien dengan </w:t>
      </w:r>
      <w:r w:rsidR="003D0CF4" w:rsidRPr="003D0CF4">
        <w:rPr>
          <w:rFonts w:cs="Arial"/>
          <w:szCs w:val="20"/>
          <w:lang w:val="en-US"/>
        </w:rPr>
        <w:t>stroke iskemik</w:t>
      </w:r>
      <w:r w:rsidRPr="003D0CF4">
        <w:rPr>
          <w:rFonts w:cs="Arial"/>
          <w:szCs w:val="20"/>
          <w:lang w:val="en-US"/>
        </w:rPr>
        <w:t xml:space="preserve">. </w:t>
      </w:r>
      <w:r w:rsidRPr="004D716A">
        <w:rPr>
          <w:rFonts w:cs="Arial"/>
          <w:szCs w:val="20"/>
          <w:lang w:val="en-US"/>
        </w:rPr>
        <w:fldChar w:fldCharType="begin" w:fldLock="1"/>
      </w:r>
      <w:r w:rsidR="00F24FAD">
        <w:rPr>
          <w:rFonts w:cs="Arial"/>
          <w:szCs w:val="20"/>
          <w:lang w:val="en-US"/>
        </w:rPr>
        <w:instrText xml:space="preserve"> ADDIN ZOTERO_ITEM CSL_CITATION {"citationID":"IKLIDwyJ","properties":{"formattedCitation":"(Sheorajpanday et al., 2010)","plainCitation":"(Sheorajpanday et al., 2010)","noteIndex":0},"citationItems":[{"id":"oiiXZc15/2Do7UTgj","uris":["http://www.mendeley.com/documents/?uuid=4573f4f8-6199-4521-ac10-4b4c1c8ada93"],"itemData":{"DOI":"10.1016/j.clinph.2009.10.037","ISSN":"1388-2457","author":[{"dropping-particle":"","family":"Sheorajpanday","given":"Rishi V A","non-dropping-particle":"","parse-names":false,"suffix":""},{"dropping-particle":"","family":"Nagels","given":"Guy","non-dropping-particle":"","parse-names":false,"suffix":""},{"dropping-particle":"","family":"Weeren","given":"Arie J T M","non-dropping-particle":"","parse-names":false,"suffix":""},{"dropping-particle":"De","family":"Surgeloose","given":"Didier","non-dropping-particle":"","parse-names":false,"suffix":""},{"dropping-particle":"De","family":"Deyn","given":"Peter P","non-dropping-particle":"","parse-names":false,"suffix":""}],"container-title":"Clinical Neurophysiology","id":"ITEM-1","issue":"10","issued":{"date-parts":[["2010"]]},"page":"1719-1725","publisher":"International Federation of Clinical Neurophysiology","title":"Clinical Neurophysiology Additional value of quantitative EEG in acute anterior circulation syndrome of presumed ischemic origin","type":"article-journal","volume":"121"}}],"schema":"https://github.com/citation-style-language/schema/raw/master/csl-citation.json"} </w:instrText>
      </w:r>
      <w:r w:rsidRPr="004D716A">
        <w:rPr>
          <w:rFonts w:cs="Arial"/>
          <w:szCs w:val="20"/>
          <w:lang w:val="en-US"/>
        </w:rPr>
        <w:fldChar w:fldCharType="separate"/>
      </w:r>
      <w:r w:rsidR="006F2939" w:rsidRPr="006F2939">
        <w:rPr>
          <w:rFonts w:cs="Arial"/>
        </w:rPr>
        <w:t>(Sheorajpanday et al., 2010)</w:t>
      </w:r>
      <w:r w:rsidRPr="004D716A">
        <w:rPr>
          <w:rFonts w:cs="Arial"/>
          <w:szCs w:val="20"/>
          <w:lang w:val="en-US"/>
        </w:rPr>
        <w:fldChar w:fldCharType="end"/>
      </w:r>
      <w:r w:rsidRPr="004D716A">
        <w:rPr>
          <w:rFonts w:cs="Arial"/>
          <w:szCs w:val="20"/>
          <w:lang w:val="en-US"/>
        </w:rPr>
        <w:t>.</w:t>
      </w:r>
    </w:p>
    <w:p w14:paraId="083173E3" w14:textId="403A19ED" w:rsidR="00835C0C" w:rsidRPr="00860322" w:rsidRDefault="00835C0C" w:rsidP="00835C0C">
      <w:pPr>
        <w:ind w:firstLine="720"/>
        <w:rPr>
          <w:rFonts w:cs="Arial"/>
          <w:szCs w:val="20"/>
        </w:rPr>
      </w:pPr>
      <w:r w:rsidRPr="00A16B2A">
        <w:rPr>
          <w:rFonts w:cs="Arial"/>
          <w:szCs w:val="20"/>
        </w:rPr>
        <w:t xml:space="preserve">DTABR berhubungan </w:t>
      </w:r>
      <w:r>
        <w:rPr>
          <w:rFonts w:cs="Arial"/>
          <w:szCs w:val="20"/>
        </w:rPr>
        <w:t xml:space="preserve">erat </w:t>
      </w:r>
      <w:r w:rsidRPr="00A16B2A">
        <w:rPr>
          <w:rFonts w:cs="Arial"/>
          <w:szCs w:val="20"/>
        </w:rPr>
        <w:t>dengan</w:t>
      </w:r>
      <w:r>
        <w:rPr>
          <w:rFonts w:cs="Arial"/>
          <w:szCs w:val="20"/>
        </w:rPr>
        <w:t xml:space="preserve"> </w:t>
      </w:r>
      <w:r w:rsidRPr="00835C0C">
        <w:rPr>
          <w:rFonts w:cs="Arial"/>
          <w:i/>
          <w:iCs/>
          <w:szCs w:val="20"/>
        </w:rPr>
        <w:t>cerebral perfusion,</w:t>
      </w:r>
      <w:r w:rsidRPr="00A16B2A">
        <w:rPr>
          <w:rFonts w:cs="Arial"/>
          <w:szCs w:val="20"/>
        </w:rPr>
        <w:t xml:space="preserve"> </w:t>
      </w:r>
      <w:r>
        <w:rPr>
          <w:rFonts w:cs="Arial"/>
          <w:szCs w:val="20"/>
        </w:rPr>
        <w:t xml:space="preserve">dimana </w:t>
      </w:r>
      <w:r w:rsidRPr="00A16B2A">
        <w:rPr>
          <w:rFonts w:cs="Arial"/>
          <w:szCs w:val="20"/>
        </w:rPr>
        <w:t xml:space="preserve">semakin rendah DTABR semakin bagus </w:t>
      </w:r>
      <w:r w:rsidRPr="00835C0C">
        <w:rPr>
          <w:rFonts w:cs="Arial"/>
          <w:i/>
          <w:iCs/>
          <w:szCs w:val="20"/>
        </w:rPr>
        <w:t>cerebral blood flow</w:t>
      </w:r>
      <w:r w:rsidRPr="00A16B2A">
        <w:rPr>
          <w:rFonts w:cs="Arial"/>
          <w:szCs w:val="20"/>
        </w:rPr>
        <w:t xml:space="preserve"> dan metabolisme oksigen</w:t>
      </w:r>
      <w:r>
        <w:rPr>
          <w:rFonts w:cs="Arial"/>
          <w:szCs w:val="20"/>
        </w:rPr>
        <w:t xml:space="preserve"> demikian juga sebaliknya </w:t>
      </w:r>
      <w:sdt>
        <w:sdtPr>
          <w:rPr>
            <w:rFonts w:cs="Arial"/>
            <w:color w:val="000000"/>
            <w:szCs w:val="20"/>
          </w:rPr>
          <w:tag w:val="MENDELEY_CITATION_v3_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"/>
          <w:id w:val="440274364"/>
          <w:placeholder>
            <w:docPart w:val="F5F2521EC19645B08A9350C34811B2AF"/>
          </w:placeholder>
        </w:sdtPr>
        <w:sdtContent>
          <w:r w:rsidRPr="00E03A35">
            <w:rPr>
              <w:rFonts w:eastAsia="Times New Roman"/>
              <w:color w:val="000000"/>
            </w:rPr>
            <w:t xml:space="preserve">(Bentes </w:t>
          </w:r>
          <w:r w:rsidRPr="00BE323E">
            <w:rPr>
              <w:rFonts w:eastAsia="Times New Roman"/>
              <w:color w:val="000000"/>
            </w:rPr>
            <w:t>et al.,</w:t>
          </w:r>
          <w:r w:rsidRPr="00E03A35">
            <w:rPr>
              <w:rFonts w:eastAsia="Times New Roman"/>
              <w:color w:val="000000"/>
            </w:rPr>
            <w:t xml:space="preserve"> 2018)</w:t>
          </w:r>
        </w:sdtContent>
      </w:sdt>
    </w:p>
    <w:p w14:paraId="48012A5F" w14:textId="4BA37F9B" w:rsidR="00E34872" w:rsidRDefault="008D4943" w:rsidP="008D4943">
      <w:pPr>
        <w:spacing w:line="276" w:lineRule="auto"/>
        <w:ind w:left="709" w:firstLine="720"/>
        <w:jc w:val="center"/>
        <w:rPr>
          <w:rFonts w:cs="Arial"/>
          <w:szCs w:val="20"/>
        </w:rPr>
      </w:pPr>
      <w:r w:rsidRPr="00153207">
        <w:rPr>
          <w:noProof/>
          <w:sz w:val="24"/>
          <w:szCs w:val="24"/>
          <w:lang w:val="en-US"/>
        </w:rPr>
        <w:drawing>
          <wp:inline distT="0" distB="0" distL="0" distR="0" wp14:anchorId="5A632F34" wp14:editId="0C96397E">
            <wp:extent cx="2314832" cy="2268812"/>
            <wp:effectExtent l="0" t="0" r="0" b="0"/>
            <wp:docPr id="1200916970" name="Picture 1200916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40804" cy="2294268"/>
                    </a:xfrm>
                    <a:prstGeom prst="rect">
                      <a:avLst/>
                    </a:prstGeom>
                  </pic:spPr>
                </pic:pic>
              </a:graphicData>
            </a:graphic>
          </wp:inline>
        </w:drawing>
      </w:r>
    </w:p>
    <w:p w14:paraId="0327158F" w14:textId="14120ED4" w:rsidR="008D4943" w:rsidRPr="00BE323E" w:rsidRDefault="00BE323E" w:rsidP="00BE323E">
      <w:pPr>
        <w:spacing w:line="480" w:lineRule="auto"/>
        <w:jc w:val="center"/>
        <w:rPr>
          <w:rFonts w:cs="Arial"/>
          <w:b/>
          <w:bCs/>
          <w:i/>
          <w:iCs/>
          <w:sz w:val="18"/>
          <w:szCs w:val="18"/>
        </w:rPr>
      </w:pPr>
      <w:bookmarkStart w:id="25" w:name="_Toc100761187"/>
      <w:r>
        <w:rPr>
          <w:rFonts w:cs="Arial"/>
          <w:b/>
          <w:bCs/>
          <w:sz w:val="18"/>
          <w:szCs w:val="18"/>
        </w:rPr>
        <w:t xml:space="preserve">                              </w:t>
      </w:r>
      <w:r w:rsidR="008D4943" w:rsidRPr="00BE323E">
        <w:rPr>
          <w:rFonts w:cs="Arial"/>
          <w:b/>
          <w:bCs/>
          <w:sz w:val="18"/>
          <w:szCs w:val="18"/>
        </w:rPr>
        <w:t xml:space="preserve">Gambar </w:t>
      </w:r>
      <w:r w:rsidR="00184CCE" w:rsidRPr="00BE323E">
        <w:rPr>
          <w:rFonts w:cs="Arial"/>
          <w:b/>
          <w:bCs/>
          <w:sz w:val="18"/>
          <w:szCs w:val="18"/>
        </w:rPr>
        <w:t>4</w:t>
      </w:r>
      <w:r w:rsidR="008D4943" w:rsidRPr="00BE323E">
        <w:rPr>
          <w:rFonts w:cs="Arial"/>
          <w:b/>
          <w:bCs/>
          <w:sz w:val="18"/>
          <w:szCs w:val="18"/>
        </w:rPr>
        <w:t xml:space="preserve">. Jenis gelombang otak </w:t>
      </w:r>
      <w:r w:rsidR="008D4943" w:rsidRPr="00BE323E">
        <w:rPr>
          <w:rFonts w:cs="Arial"/>
          <w:b/>
          <w:bCs/>
          <w:i/>
          <w:iCs/>
          <w:sz w:val="18"/>
          <w:szCs w:val="18"/>
        </w:rPr>
        <w:fldChar w:fldCharType="begin" w:fldLock="1"/>
      </w:r>
      <w:r w:rsidR="00F24FAD">
        <w:rPr>
          <w:rFonts w:cs="Arial"/>
          <w:b/>
          <w:bCs/>
          <w:sz w:val="18"/>
          <w:szCs w:val="18"/>
        </w:rPr>
        <w:instrText xml:space="preserve"> ADDIN ZOTERO_ITEM CSL_CITATION {"citationID":"I5UTyfYn","properties":{"formattedCitation":"(Abhang et al., 2016)","plainCitation":"(Abhang et al., 2016)","noteIndex":0},"citationItems":[{"id":"oiiXZc15/iXFIHN3J","uris":["http://www.mendeley.com/documents/?uuid=d64f759c-457e-46df-9c5e-e7259666632b"],"itemData":{"DOI":"http://dx.doi.org/10.1016/B978-0-12-804490-2.00002-6","ISBN":"9780128044902","author":[{"dropping-particle":"","family":"Abhang","given":"Priyanka A.","non-dropping-particle":"","parse-names":false,"suffix":""},{"dropping-particle":"","family":"Gawali","given":"Bharti W.","non-dropping-particle":"","parse-names":false,"suffix":""},{"dropping-particle":"","family":"Mehrotra","given":"Suresh C.","non-dropping-particle":"","parse-names":false,"suffix":""}],"chapter-number":"2","container-title":"Introduction to EEG and Speech-Based Emotion Recognition","editor":[{"dropping-particle":"","family":"Abhang","given":"Priyanka A.","non-dropping-particle":"","parse-names":false,"suffix":""},{"dropping-particle":"","family":"Gawali","given":"Bharti W.","non-dropping-particle":"","parse-names":false,"suffix":""},{"dropping-particle":"","family":"Mehrotra","given":"Suresh C.","non-dropping-particle":"","parse-names":false,"suffix":""}],"id":"ITEM-1","issued":{"date-parts":[["2016"]]},"page":"19-50","publisher":"Elsevier Inc.","title":"Technological Basics of EEG Recording and Operation of Apparatus","type":"chapter"}}],"schema":"https://github.com/citation-style-language/schema/raw/master/csl-citation.json"} </w:instrText>
      </w:r>
      <w:r w:rsidR="008D4943" w:rsidRPr="00BE323E">
        <w:rPr>
          <w:rFonts w:cs="Arial"/>
          <w:b/>
          <w:bCs/>
          <w:i/>
          <w:iCs/>
          <w:sz w:val="18"/>
          <w:szCs w:val="18"/>
        </w:rPr>
        <w:fldChar w:fldCharType="separate"/>
      </w:r>
      <w:r w:rsidR="006F2939" w:rsidRPr="00BE323E">
        <w:rPr>
          <w:rFonts w:cs="Arial"/>
          <w:sz w:val="18"/>
          <w:szCs w:val="18"/>
        </w:rPr>
        <w:t>(Abhang et al., 2016)</w:t>
      </w:r>
      <w:r w:rsidR="008D4943" w:rsidRPr="00BE323E">
        <w:rPr>
          <w:rFonts w:cs="Arial"/>
          <w:b/>
          <w:bCs/>
          <w:i/>
          <w:iCs/>
          <w:sz w:val="18"/>
          <w:szCs w:val="18"/>
        </w:rPr>
        <w:fldChar w:fldCharType="end"/>
      </w:r>
      <w:bookmarkEnd w:id="25"/>
    </w:p>
    <w:p w14:paraId="5B6BE295" w14:textId="77777777" w:rsidR="000B6BBB" w:rsidRDefault="000B6BBB" w:rsidP="008D4943">
      <w:pPr>
        <w:spacing w:line="480" w:lineRule="auto"/>
        <w:jc w:val="center"/>
        <w:rPr>
          <w:rFonts w:cs="Arial"/>
          <w:b/>
          <w:bCs/>
          <w:i/>
          <w:iCs/>
        </w:rPr>
      </w:pPr>
    </w:p>
    <w:p w14:paraId="435740EC" w14:textId="6D8360AB" w:rsidR="00FC3194" w:rsidRDefault="004A3F40" w:rsidP="000A386F">
      <w:pPr>
        <w:rPr>
          <w:lang w:val="nb-NO"/>
        </w:rPr>
      </w:pPr>
      <w:r>
        <w:rPr>
          <w:lang w:val="nb-NO"/>
        </w:rPr>
        <w:lastRenderedPageBreak/>
        <w:t>B</w:t>
      </w:r>
      <w:r w:rsidR="00B21D37">
        <w:rPr>
          <w:lang w:val="nb-NO"/>
        </w:rPr>
        <w:t>erdasarkan kajian teori yang telah dibahas, berikut kerangka teori dari penelitian ini.</w:t>
      </w:r>
    </w:p>
    <w:p w14:paraId="0E598CA9" w14:textId="77777777" w:rsidR="00BE323E" w:rsidRDefault="00BE323E" w:rsidP="000A386F">
      <w:pPr>
        <w:rPr>
          <w:lang w:val="nb-NO"/>
        </w:rPr>
      </w:pPr>
    </w:p>
    <w:p w14:paraId="71A175C7" w14:textId="77777777" w:rsidR="00BE323E" w:rsidRDefault="00BE323E" w:rsidP="000A386F">
      <w:pPr>
        <w:rPr>
          <w:lang w:val="nb-NO"/>
        </w:rPr>
      </w:pPr>
    </w:p>
    <w:p w14:paraId="34B8F066" w14:textId="300688F1"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rFonts w:ascii="Times New Roman" w:hAnsi="Times New Roman" w:cs="Times New Roman"/>
          <w:b/>
          <w:noProof/>
          <w:sz w:val="28"/>
          <w:szCs w:val="28"/>
        </w:rPr>
        <w:pict w14:anchorId="1D8E3E92">
          <v:shapetype id="_x0000_t32" coordsize="21600,21600" o:spt="32" o:oned="t" path="m,l21600,21600e" filled="f">
            <v:path arrowok="t" fillok="f" o:connecttype="none"/>
            <o:lock v:ext="edit" shapetype="t"/>
          </v:shapetype>
          <v:shape id="_x0000_s2259" type="#_x0000_t32" style="position:absolute;left:0;text-align:left;margin-left:146.35pt;margin-top:28pt;width:0;height:23.35pt;z-index:251801600" o:connectortype="straight">
            <v:stroke endarrow="block"/>
          </v:shape>
        </w:pict>
      </w:r>
      <w:r>
        <w:rPr>
          <w:rFonts w:ascii="Times New Roman" w:hAnsi="Times New Roman" w:cs="Times New Roman"/>
          <w:b/>
          <w:noProof/>
          <w:sz w:val="28"/>
          <w:szCs w:val="28"/>
        </w:rPr>
        <w:pict w14:anchorId="1D8E3E92">
          <v:shape id="_x0000_s2258" type="#_x0000_t32" style="position:absolute;left:0;text-align:left;margin-left:221.95pt;margin-top:28pt;width:.05pt;height:23.35pt;z-index:251800576" o:connectortype="straight">
            <v:stroke endarrow="block"/>
          </v:shape>
        </w:pict>
      </w:r>
      <w:r>
        <w:rPr>
          <w:noProof/>
        </w:rPr>
        <w:pict w14:anchorId="28056787">
          <v:roundrect id="Rounded Rectangle 19" o:spid="_x0000_s2116" style="position:absolute;left:0;text-align:left;margin-left:131.55pt;margin-top:7.25pt;width:111.8pt;height:20.75pt;z-index:251686912;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" fillcolor="#ed7d31 [3205]" stroked="f" strokeweight="1pt">
            <v:stroke joinstyle="miter"/>
            <v:textbox style="mso-next-textbox:#Rounded Rectangle 19">
              <w:txbxContent>
                <w:p w14:paraId="38D5F774" w14:textId="77777777" w:rsidR="00BB29B6" w:rsidRPr="00B34176" w:rsidRDefault="00BB29B6" w:rsidP="00BB29B6">
                  <w:pPr>
                    <w:jc w:val="center"/>
                    <w:rPr>
                      <w:b/>
                      <w:sz w:val="24"/>
                      <w:szCs w:val="24"/>
                    </w:rPr>
                  </w:pPr>
                  <w:r w:rsidRPr="00B34176">
                    <w:rPr>
                      <w:b/>
                      <w:sz w:val="24"/>
                      <w:szCs w:val="24"/>
                    </w:rPr>
                    <w:t>Stroke Iskemik</w:t>
                  </w:r>
                </w:p>
              </w:txbxContent>
            </v:textbox>
            <w10:wrap anchorx="margin"/>
          </v:roundrect>
        </w:pict>
      </w:r>
    </w:p>
    <w:p w14:paraId="20BB02A6" w14:textId="4E70F29B"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53330DB1">
          <v:roundrect id="Rounded Rectangle 20" o:spid="_x0000_s2112" style="position:absolute;left:0;text-align:left;margin-left:193.45pt;margin-top:19.15pt;width:111.75pt;height:39.6pt;z-index:251659264;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" fillcolor="white [3212]" strokecolor="black [3213]" strokeweight="1pt">
            <v:stroke joinstyle="miter"/>
            <v:textbox style="mso-next-textbox:#Rounded Rectangle 20">
              <w:txbxContent>
                <w:p w14:paraId="15309E36" w14:textId="77777777" w:rsidR="00417F15" w:rsidRPr="009173C4" w:rsidRDefault="00417F15" w:rsidP="009173C4">
                  <w:pPr>
                    <w:pStyle w:val="NoSpacing"/>
                    <w:jc w:val="center"/>
                    <w:rPr>
                      <w:rFonts w:ascii="Arial" w:hAnsi="Arial" w:cs="Arial"/>
                      <w:sz w:val="16"/>
                      <w:szCs w:val="16"/>
                    </w:rPr>
                  </w:pPr>
                  <w:r w:rsidRPr="009173C4">
                    <w:rPr>
                      <w:rFonts w:ascii="Arial" w:hAnsi="Arial" w:cs="Arial"/>
                      <w:sz w:val="16"/>
                      <w:szCs w:val="16"/>
                    </w:rPr>
                    <w:t>Inflamasi sitotoksik</w:t>
                  </w:r>
                </w:p>
                <w:p w14:paraId="05323C7C" w14:textId="77777777" w:rsidR="00417F15" w:rsidRPr="009173C4" w:rsidRDefault="00417F15" w:rsidP="009173C4">
                  <w:pPr>
                    <w:pStyle w:val="NoSpacing"/>
                    <w:jc w:val="center"/>
                    <w:rPr>
                      <w:rFonts w:ascii="Arial" w:hAnsi="Arial" w:cs="Arial"/>
                      <w:sz w:val="16"/>
                      <w:szCs w:val="16"/>
                    </w:rPr>
                  </w:pPr>
                  <w:r w:rsidRPr="009173C4">
                    <w:rPr>
                      <w:rFonts w:ascii="Arial" w:hAnsi="Arial" w:cs="Arial"/>
                      <w:sz w:val="16"/>
                      <w:szCs w:val="16"/>
                    </w:rPr>
                    <w:t>Stress oksidatif</w:t>
                  </w:r>
                </w:p>
                <w:p w14:paraId="734723BB" w14:textId="4FF7806C" w:rsidR="00417F15" w:rsidRPr="004E4223" w:rsidRDefault="00417F15" w:rsidP="009173C4">
                  <w:pPr>
                    <w:pStyle w:val="NoSpacing"/>
                    <w:jc w:val="center"/>
                    <w:rPr>
                      <w:rFonts w:ascii="Arial" w:hAnsi="Arial" w:cs="Arial"/>
                      <w:sz w:val="18"/>
                      <w:szCs w:val="18"/>
                    </w:rPr>
                  </w:pPr>
                  <w:r w:rsidRPr="009173C4">
                    <w:rPr>
                      <w:rFonts w:ascii="Arial" w:hAnsi="Arial" w:cs="Arial"/>
                      <w:sz w:val="16"/>
                      <w:szCs w:val="16"/>
                    </w:rPr>
                    <w:t>Disrupsi metabolisme</w:t>
                  </w:r>
                  <w:r w:rsidRPr="004E4223">
                    <w:rPr>
                      <w:rFonts w:ascii="Arial" w:hAnsi="Arial" w:cs="Arial"/>
                      <w:sz w:val="18"/>
                      <w:szCs w:val="18"/>
                    </w:rPr>
                    <w:t xml:space="preserve"> sel</w:t>
                  </w:r>
                </w:p>
              </w:txbxContent>
            </v:textbox>
            <w10:wrap anchorx="margin"/>
          </v:roundrect>
        </w:pict>
      </w:r>
      <w:r>
        <w:rPr>
          <w:noProof/>
        </w:rPr>
        <w:pict w14:anchorId="5239B168">
          <v:roundrect id="_x0000_s2111" style="position:absolute;left:0;text-align:left;margin-left:49.05pt;margin-top:19.15pt;width:123.3pt;height:39.6pt;z-index:251665408;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" fillcolor="white [3212]" strokecolor="black [3213]" strokeweight="1pt">
            <v:stroke joinstyle="miter"/>
            <v:textbox style="mso-next-textbox:#_x0000_s2111">
              <w:txbxContent>
                <w:p w14:paraId="358DA83E" w14:textId="107D9DBC" w:rsidR="002248F2" w:rsidRPr="009173C4" w:rsidRDefault="00417F15" w:rsidP="002248F2">
                  <w:pPr>
                    <w:pStyle w:val="NoSpacing"/>
                    <w:jc w:val="center"/>
                    <w:rPr>
                      <w:rFonts w:ascii="Arial" w:hAnsi="Arial" w:cs="Arial"/>
                      <w:sz w:val="16"/>
                      <w:szCs w:val="16"/>
                    </w:rPr>
                  </w:pPr>
                  <w:r w:rsidRPr="009173C4">
                    <w:rPr>
                      <w:rFonts w:ascii="Arial" w:hAnsi="Arial" w:cs="Arial"/>
                      <w:sz w:val="16"/>
                      <w:szCs w:val="16"/>
                    </w:rPr>
                    <w:t>Lesi hipocampus</w:t>
                  </w:r>
                </w:p>
                <w:p w14:paraId="0B32B01A" w14:textId="6BD3124E" w:rsidR="00417F15" w:rsidRPr="009173C4" w:rsidRDefault="002248F2" w:rsidP="002248F2">
                  <w:pPr>
                    <w:pStyle w:val="NoSpacing"/>
                    <w:jc w:val="center"/>
                    <w:rPr>
                      <w:rFonts w:ascii="Arial" w:hAnsi="Arial" w:cs="Arial"/>
                      <w:sz w:val="16"/>
                      <w:szCs w:val="16"/>
                    </w:rPr>
                  </w:pPr>
                  <w:r w:rsidRPr="009173C4">
                    <w:rPr>
                      <w:rFonts w:ascii="Arial" w:hAnsi="Arial" w:cs="Arial"/>
                      <w:sz w:val="16"/>
                      <w:szCs w:val="16"/>
                    </w:rPr>
                    <w:t xml:space="preserve">Lesi </w:t>
                  </w:r>
                  <w:r w:rsidR="00417F15" w:rsidRPr="009173C4">
                    <w:rPr>
                      <w:rFonts w:ascii="Arial" w:hAnsi="Arial" w:cs="Arial"/>
                      <w:sz w:val="16"/>
                      <w:szCs w:val="16"/>
                    </w:rPr>
                    <w:t xml:space="preserve"> </w:t>
                  </w:r>
                  <w:r w:rsidR="009A1BD0" w:rsidRPr="009173C4">
                    <w:rPr>
                      <w:rFonts w:ascii="Arial" w:hAnsi="Arial" w:cs="Arial"/>
                      <w:i/>
                      <w:iCs/>
                      <w:sz w:val="16"/>
                      <w:szCs w:val="16"/>
                    </w:rPr>
                    <w:t>w</w:t>
                  </w:r>
                  <w:r w:rsidRPr="009173C4">
                    <w:rPr>
                      <w:rFonts w:ascii="Arial" w:hAnsi="Arial" w:cs="Arial"/>
                      <w:i/>
                      <w:iCs/>
                      <w:sz w:val="16"/>
                      <w:szCs w:val="16"/>
                    </w:rPr>
                    <w:t xml:space="preserve">hite </w:t>
                  </w:r>
                  <w:r w:rsidR="009A1BD0" w:rsidRPr="009173C4">
                    <w:rPr>
                      <w:rFonts w:ascii="Arial" w:hAnsi="Arial" w:cs="Arial"/>
                      <w:i/>
                      <w:iCs/>
                      <w:sz w:val="16"/>
                      <w:szCs w:val="16"/>
                    </w:rPr>
                    <w:t>m</w:t>
                  </w:r>
                  <w:r w:rsidRPr="009173C4">
                    <w:rPr>
                      <w:rFonts w:ascii="Arial" w:hAnsi="Arial" w:cs="Arial"/>
                      <w:i/>
                      <w:iCs/>
                      <w:sz w:val="16"/>
                      <w:szCs w:val="16"/>
                    </w:rPr>
                    <w:t>atter</w:t>
                  </w:r>
                </w:p>
                <w:p w14:paraId="329A8FF7" w14:textId="70E9FAAA" w:rsidR="00417F15" w:rsidRPr="009173C4" w:rsidRDefault="00417F15" w:rsidP="002248F2">
                  <w:pPr>
                    <w:pStyle w:val="NoSpacing"/>
                    <w:jc w:val="center"/>
                    <w:rPr>
                      <w:rFonts w:ascii="Arial" w:hAnsi="Arial" w:cs="Arial"/>
                      <w:sz w:val="16"/>
                      <w:szCs w:val="16"/>
                    </w:rPr>
                  </w:pPr>
                  <w:r w:rsidRPr="009173C4">
                    <w:rPr>
                      <w:rFonts w:ascii="Arial" w:hAnsi="Arial" w:cs="Arial"/>
                      <w:sz w:val="16"/>
                      <w:szCs w:val="16"/>
                    </w:rPr>
                    <w:t>Lesi</w:t>
                  </w:r>
                  <w:r w:rsidR="002248F2" w:rsidRPr="009173C4">
                    <w:rPr>
                      <w:rFonts w:ascii="Arial" w:hAnsi="Arial" w:cs="Arial"/>
                      <w:sz w:val="16"/>
                      <w:szCs w:val="16"/>
                    </w:rPr>
                    <w:t xml:space="preserve"> </w:t>
                  </w:r>
                  <w:r w:rsidRPr="009173C4">
                    <w:rPr>
                      <w:rFonts w:ascii="Arial" w:hAnsi="Arial" w:cs="Arial"/>
                      <w:sz w:val="16"/>
                      <w:szCs w:val="16"/>
                    </w:rPr>
                    <w:t>small cerebral  vessel</w:t>
                  </w:r>
                </w:p>
              </w:txbxContent>
            </v:textbox>
            <w10:wrap anchorx="margin"/>
          </v:roundrect>
        </w:pict>
      </w:r>
    </w:p>
    <w:p w14:paraId="4519AF4B" w14:textId="6CD5EEA4"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1D8E3E92">
          <v:shape id="_x0000_s2260" type="#_x0000_t32" style="position:absolute;left:0;text-align:left;margin-left:225.45pt;margin-top:26.55pt;width:.05pt;height:25.5pt;z-index:251802624" o:connectortype="straight">
            <v:stroke endarrow="block"/>
          </v:shape>
        </w:pict>
      </w:r>
      <w:r>
        <w:rPr>
          <w:noProof/>
        </w:rPr>
        <w:pict w14:anchorId="1D8E3E92">
          <v:shape id="_x0000_s2261" type="#_x0000_t32" style="position:absolute;left:0;text-align:left;margin-left:146.3pt;margin-top:26.55pt;width:.05pt;height:25.5pt;z-index:251803648" o:connectortype="straight">
            <v:stroke endarrow="block"/>
          </v:shape>
        </w:pict>
      </w:r>
      <w:r>
        <w:rPr>
          <w:noProof/>
        </w:rPr>
        <w:pict w14:anchorId="2920DB9C">
          <v:shape id="_x0000_s2278" type="#_x0000_t32" style="position:absolute;left:0;text-align:left;margin-left:172.35pt;margin-top:9pt;width:21.1pt;height:0;z-index:251813888" o:connectortype="straight"/>
        </w:pict>
      </w:r>
    </w:p>
    <w:p w14:paraId="0566AC7D" w14:textId="00ADC9D6"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1C495A97">
          <v:roundrect id="_x0000_s2108" style="position:absolute;left:0;text-align:left;margin-left:51.5pt;margin-top:19.85pt;width:127.35pt;height:30.75pt;z-index:25166848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" fillcolor="white [3212]" strokecolor="black [3213]" strokeweight="1pt">
            <v:stroke joinstyle="miter"/>
            <v:textbox style="mso-next-textbox:#_x0000_s2108">
              <w:txbxContent>
                <w:p w14:paraId="6E91CB3F" w14:textId="77777777" w:rsidR="00417F15" w:rsidRPr="000224F2" w:rsidRDefault="00417F15" w:rsidP="00417F15">
                  <w:pPr>
                    <w:jc w:val="center"/>
                    <w:rPr>
                      <w:sz w:val="18"/>
                      <w:szCs w:val="18"/>
                    </w:rPr>
                  </w:pPr>
                  <w:r>
                    <w:rPr>
                      <w:sz w:val="18"/>
                      <w:szCs w:val="18"/>
                    </w:rPr>
                    <w:t>Vascular Cognitive Impairment</w:t>
                  </w:r>
                </w:p>
              </w:txbxContent>
            </v:textbox>
            <w10:wrap anchorx="margin"/>
          </v:roundrect>
        </w:pict>
      </w:r>
      <w:r>
        <w:rPr>
          <w:noProof/>
        </w:rPr>
        <w:pict w14:anchorId="10EAC7BF">
          <v:roundrect id="Rounded Rectangle 36" o:spid="_x0000_s2107" style="position:absolute;left:0;text-align:left;margin-left:193.45pt;margin-top:19.85pt;width:117pt;height:30.75pt;z-index:251660288;visibility:visible;mso-height-percent:0;mso-wrap-distance-left:9pt;mso-wrap-distance-top:0;mso-wrap-distance-right:9pt;mso-wrap-distance-bottom:0;mso-position-horizontal-relative:margin;mso-position-vertical-relative:text;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" fillcolor="white [3212]" strokecolor="black [3213]" strokeweight="1pt">
            <v:stroke joinstyle="miter"/>
            <v:textbox style="mso-next-textbox:#Rounded Rectangle 36">
              <w:txbxContent>
                <w:p w14:paraId="6A2F2BE4" w14:textId="77777777" w:rsidR="00417F15" w:rsidRPr="000224F2" w:rsidRDefault="00417F15" w:rsidP="00417F15">
                  <w:pPr>
                    <w:jc w:val="center"/>
                    <w:rPr>
                      <w:sz w:val="18"/>
                      <w:szCs w:val="18"/>
                    </w:rPr>
                  </w:pPr>
                  <w:r w:rsidRPr="000224F2">
                    <w:rPr>
                      <w:sz w:val="18"/>
                      <w:szCs w:val="18"/>
                    </w:rPr>
                    <w:t>Gangguan cerebral blood flow (CBF)</w:t>
                  </w:r>
                </w:p>
              </w:txbxContent>
            </v:textbox>
            <w10:wrap anchorx="margin"/>
          </v:roundrect>
        </w:pict>
      </w:r>
    </w:p>
    <w:p w14:paraId="4EF3DB86" w14:textId="5FCD5ABA"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1D8E3E92">
          <v:shape id="_x0000_s2262" type="#_x0000_t32" style="position:absolute;left:0;text-align:left;margin-left:146.35pt;margin-top:18.4pt;width:.05pt;height:25.5pt;z-index:251804672" o:connectortype="straight">
            <v:stroke endarrow="block"/>
          </v:shape>
        </w:pict>
      </w:r>
      <w:r>
        <w:rPr>
          <w:noProof/>
        </w:rPr>
        <w:pict w14:anchorId="1D8E3E92">
          <v:shape id="_x0000_s2263" type="#_x0000_t32" style="position:absolute;left:0;text-align:left;margin-left:229.35pt;margin-top:18.4pt;width:.05pt;height:25.5pt;z-index:251805696" o:connectortype="straight">
            <v:stroke endarrow="block"/>
          </v:shape>
        </w:pict>
      </w:r>
    </w:p>
    <w:p w14:paraId="7C3992A5" w14:textId="2A7B566C"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681A7EEC">
          <v:line id="_x0000_s2117" style="position:absolute;left:0;text-align:left;flip:x y;z-index:251687936;visibility:visible;mso-wrap-style:square;mso-wrap-distance-left:9pt;mso-wrap-distance-top:0;mso-wrap-distance-right:9pt;mso-wrap-distance-bottom:0;mso-position-horizontal-relative:text;mso-position-vertical-relative:text;mso-width-relative:margin" from="23.95pt,31.75pt" to="23.9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" strokecolor="#4472c4 [3204]" strokeweight=".5pt">
            <v:stroke joinstyle="miter"/>
          </v:line>
        </w:pict>
      </w:r>
      <w:r>
        <w:rPr>
          <w:noProof/>
        </w:rPr>
        <w:pict w14:anchorId="681A7EEC">
          <v:line id="Straight Connector 50" o:spid="_x0000_s2100" style="position:absolute;left:0;text-align:left;flip:x;z-index:251682816;visibility:visible;mso-wrap-style:square;mso-width-percent:0;mso-wrap-distance-left:9pt;mso-wrap-distance-top:0;mso-wrap-distance-right:9pt;mso-wrap-distance-bottom:0;mso-position-horizontal-relative:text;mso-position-vertical-relative:text;mso-width-percent:0;mso-width-relative:margin" from="23.95pt,31.75pt" to="44.95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" strokecolor="#4472c4 [3204]" strokeweight=".5pt">
            <v:stroke joinstyle="miter"/>
          </v:line>
        </w:pict>
      </w:r>
      <w:r>
        <w:rPr>
          <w:noProof/>
        </w:rPr>
        <w:pict w14:anchorId="681A7EEC">
          <v:line id="_x0000_s2119" style="position:absolute;left:0;text-align:left;flip:x y;z-index:251688960;visibility:visible;mso-wrap-style:square;mso-wrap-distance-left:9pt;mso-wrap-distance-top:0;mso-wrap-distance-right:9pt;mso-wrap-distance-bottom:0;mso-position-horizontal-relative:text;mso-position-vertical-relative:text;mso-width-relative:margin" from="347.8pt,28.45pt" to="347.8pt,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" strokecolor="#4472c4 [3204]" strokeweight=".5pt">
            <v:stroke joinstyle="miter"/>
          </v:line>
        </w:pict>
      </w:r>
      <w:r>
        <w:rPr>
          <w:noProof/>
        </w:rPr>
        <w:pict w14:anchorId="6681F923">
          <v:line id="_x0000_s2099" style="position:absolute;left:0;text-align:left;flip:x;z-index:251683840;visibility:visible;mso-wrap-style:square;mso-width-percent:0;mso-wrap-distance-left:9pt;mso-wrap-distance-top:0;mso-wrap-distance-right:9pt;mso-wrap-distance-bottom:0;mso-position-horizontal-relative:text;mso-position-vertical-relative:text;mso-width-percent:0;mso-width-relative:margin" from="329.8pt,27.9pt" to="347.8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" strokecolor="#4472c4 [3204]" strokeweight=".5pt">
            <v:stroke joinstyle="miter"/>
          </v:line>
        </w:pict>
      </w:r>
      <w:r>
        <w:rPr>
          <w:noProof/>
        </w:rPr>
        <w:pict w14:anchorId="129CF718">
          <v:roundrect id="Rounded Rectangle 40" o:spid="_x0000_s2101" style="position:absolute;left:0;text-align:left;margin-left:185.35pt;margin-top:13.9pt;width:143.3pt;height:22.55pt;z-index:251661312;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" fillcolor="white [3212]" strokecolor="black [3213]" strokeweight="1pt">
            <v:stroke joinstyle="miter"/>
            <v:textbox style="mso-next-textbox:#Rounded Rectangle 40">
              <w:txbxContent>
                <w:p w14:paraId="43EC2D7A" w14:textId="05D8F0A0" w:rsidR="00417F15" w:rsidRPr="00C127BE" w:rsidRDefault="00417F15" w:rsidP="001C4A8D">
                  <w:pPr>
                    <w:pStyle w:val="NoSpacing"/>
                    <w:jc w:val="center"/>
                    <w:rPr>
                      <w:rFonts w:ascii="Arial" w:hAnsi="Arial" w:cs="Arial"/>
                      <w:sz w:val="18"/>
                      <w:szCs w:val="18"/>
                    </w:rPr>
                  </w:pPr>
                  <w:r w:rsidRPr="00C127BE">
                    <w:rPr>
                      <w:rFonts w:ascii="Arial" w:hAnsi="Arial" w:cs="Arial"/>
                      <w:sz w:val="18"/>
                      <w:szCs w:val="18"/>
                    </w:rPr>
                    <w:t>Perubahan abnormal qEEG</w:t>
                  </w:r>
                </w:p>
                <w:p w14:paraId="20113CF9" w14:textId="77777777" w:rsidR="00D6260A" w:rsidRPr="00C127BE" w:rsidRDefault="00D6260A" w:rsidP="001C4A8D">
                  <w:pPr>
                    <w:pStyle w:val="NoSpacing"/>
                    <w:jc w:val="center"/>
                    <w:rPr>
                      <w:rFonts w:ascii="Arial" w:hAnsi="Arial" w:cs="Arial"/>
                      <w:sz w:val="18"/>
                      <w:szCs w:val="18"/>
                    </w:rPr>
                  </w:pPr>
                </w:p>
                <w:p w14:paraId="311426F0" w14:textId="77777777" w:rsidR="00D6260A" w:rsidRPr="001C4A8D" w:rsidRDefault="00D6260A" w:rsidP="001C4A8D">
                  <w:pPr>
                    <w:pStyle w:val="NoSpacing"/>
                    <w:jc w:val="center"/>
                    <w:rPr>
                      <w:rFonts w:ascii="Arial" w:hAnsi="Arial" w:cs="Arial"/>
                      <w:sz w:val="20"/>
                      <w:szCs w:val="20"/>
                    </w:rPr>
                  </w:pPr>
                </w:p>
                <w:p w14:paraId="2D7A739D" w14:textId="77777777" w:rsidR="00417F15" w:rsidRDefault="00417F15" w:rsidP="00417F15">
                  <w:pPr>
                    <w:jc w:val="center"/>
                    <w:rPr>
                      <w:sz w:val="18"/>
                      <w:szCs w:val="18"/>
                    </w:rPr>
                  </w:pPr>
                </w:p>
                <w:p w14:paraId="4DB21A63" w14:textId="77777777" w:rsidR="00417F15" w:rsidRPr="000224F2" w:rsidRDefault="00417F15" w:rsidP="00417F15">
                  <w:pPr>
                    <w:pStyle w:val="NoSpacing"/>
                  </w:pPr>
                </w:p>
              </w:txbxContent>
            </v:textbox>
            <w10:wrap anchorx="margin"/>
          </v:roundrect>
        </w:pict>
      </w:r>
      <w:r>
        <w:rPr>
          <w:noProof/>
        </w:rPr>
        <w:pict w14:anchorId="577AD009">
          <v:roundrect id="_x0000_s2106" style="position:absolute;left:0;text-align:left;margin-left:44.95pt;margin-top:11.7pt;width:127.35pt;height:30.35pt;z-index:251669504;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" fillcolor="white [3212]" strokecolor="black [3213]" strokeweight="1pt">
            <v:stroke joinstyle="miter"/>
            <v:textbox style="mso-next-textbox:#_x0000_s2106">
              <w:txbxContent>
                <w:p w14:paraId="2EB3BB59" w14:textId="77777777" w:rsidR="00417F15" w:rsidRPr="000224F2" w:rsidRDefault="00417F15" w:rsidP="00417F15">
                  <w:pPr>
                    <w:jc w:val="center"/>
                    <w:rPr>
                      <w:sz w:val="18"/>
                      <w:szCs w:val="18"/>
                    </w:rPr>
                  </w:pPr>
                  <w:r>
                    <w:rPr>
                      <w:sz w:val="18"/>
                      <w:szCs w:val="18"/>
                    </w:rPr>
                    <w:t>Post stroke Cognitive Impairment</w:t>
                  </w:r>
                </w:p>
              </w:txbxContent>
            </v:textbox>
            <w10:wrap anchorx="margin"/>
          </v:roundrect>
        </w:pict>
      </w:r>
    </w:p>
    <w:p w14:paraId="47BBC485" w14:textId="6FA6DBB3"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6D2A57AB">
          <v:roundrect id="_x0000_s2104" style="position:absolute;left:0;text-align:left;margin-left:305.2pt;margin-top:30.05pt;width:82.8pt;height:30.5pt;z-index:251681792;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" fillcolor="white [3212]" strokecolor="black [3213]" strokeweight="1pt">
            <v:stroke joinstyle="miter"/>
            <v:textbox style="mso-next-textbox:#_x0000_s2104">
              <w:txbxContent>
                <w:p w14:paraId="4A7E8AD9" w14:textId="146DA832" w:rsidR="00120DBC" w:rsidRDefault="00120DBC" w:rsidP="00417F15">
                  <w:pPr>
                    <w:pStyle w:val="NoSpacing"/>
                    <w:jc w:val="center"/>
                    <w:rPr>
                      <w:rFonts w:ascii="Arial" w:hAnsi="Arial" w:cs="Arial"/>
                      <w:b/>
                      <w:bCs/>
                      <w:sz w:val="16"/>
                      <w:szCs w:val="16"/>
                    </w:rPr>
                  </w:pPr>
                  <w:r w:rsidRPr="00120DBC">
                    <w:rPr>
                      <w:rFonts w:ascii="Arial" w:hAnsi="Arial" w:cs="Arial"/>
                      <w:b/>
                      <w:bCs/>
                      <w:sz w:val="16"/>
                      <w:szCs w:val="16"/>
                    </w:rPr>
                    <w:t>Peningkatan</w:t>
                  </w:r>
                </w:p>
                <w:p w14:paraId="4026FFED" w14:textId="36EA02EA" w:rsidR="00417F15" w:rsidRPr="00120DBC" w:rsidRDefault="00417F15" w:rsidP="00417F15">
                  <w:pPr>
                    <w:pStyle w:val="NoSpacing"/>
                    <w:jc w:val="center"/>
                    <w:rPr>
                      <w:rFonts w:ascii="Arial" w:hAnsi="Arial" w:cs="Arial"/>
                      <w:b/>
                      <w:bCs/>
                      <w:sz w:val="16"/>
                      <w:szCs w:val="16"/>
                    </w:rPr>
                  </w:pPr>
                  <w:r w:rsidRPr="00120DBC">
                    <w:rPr>
                      <w:rFonts w:ascii="Arial" w:hAnsi="Arial" w:cs="Arial"/>
                      <w:b/>
                      <w:bCs/>
                      <w:sz w:val="16"/>
                      <w:szCs w:val="16"/>
                    </w:rPr>
                    <w:t>DTABR</w:t>
                  </w:r>
                </w:p>
                <w:p w14:paraId="33350296" w14:textId="77777777" w:rsidR="00417F15" w:rsidRPr="00260EF7" w:rsidRDefault="00417F15" w:rsidP="00417F15">
                  <w:pPr>
                    <w:pStyle w:val="NoSpacing"/>
                    <w:rPr>
                      <w:sz w:val="24"/>
                      <w:szCs w:val="24"/>
                    </w:rPr>
                  </w:pPr>
                </w:p>
                <w:p w14:paraId="13B10604" w14:textId="77777777" w:rsidR="00417F15" w:rsidRDefault="00417F15" w:rsidP="00417F15">
                  <w:pPr>
                    <w:pStyle w:val="NoSpacing"/>
                  </w:pPr>
                </w:p>
                <w:p w14:paraId="094092E9" w14:textId="77777777" w:rsidR="00417F15" w:rsidRPr="000224F2" w:rsidRDefault="00417F15" w:rsidP="00417F15">
                  <w:pPr>
                    <w:pStyle w:val="NoSpacing"/>
                  </w:pPr>
                </w:p>
              </w:txbxContent>
            </v:textbox>
            <w10:wrap anchorx="margin"/>
          </v:roundrect>
        </w:pict>
      </w:r>
      <w:r>
        <w:rPr>
          <w:noProof/>
        </w:rPr>
        <w:pict w14:anchorId="5EA22569">
          <v:roundrect id="_x0000_s2103" style="position:absolute;left:0;text-align:left;margin-left:-26.6pt;margin-top:35.55pt;width:92.55pt;height:29.35pt;z-index:251680768;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" fillcolor="white [3212]" strokecolor="black [3213]" strokeweight="1pt">
            <v:stroke joinstyle="miter"/>
            <v:textbox style="mso-next-textbox:#_x0000_s2103">
              <w:txbxContent>
                <w:p w14:paraId="0D50A4C0" w14:textId="48E09DE0" w:rsidR="00417F15" w:rsidRPr="004E4223" w:rsidRDefault="00120DBC" w:rsidP="00417F15">
                  <w:pPr>
                    <w:pStyle w:val="NoSpacing"/>
                    <w:jc w:val="center"/>
                    <w:rPr>
                      <w:rFonts w:ascii="Verdana" w:hAnsi="Verdana"/>
                      <w:b/>
                      <w:bCs/>
                      <w:sz w:val="16"/>
                      <w:szCs w:val="16"/>
                    </w:rPr>
                  </w:pPr>
                  <w:r>
                    <w:rPr>
                      <w:rFonts w:ascii="Verdana" w:hAnsi="Verdana"/>
                      <w:b/>
                      <w:bCs/>
                      <w:sz w:val="16"/>
                      <w:szCs w:val="16"/>
                    </w:rPr>
                    <w:t xml:space="preserve">Penurunan skor </w:t>
                  </w:r>
                  <w:r w:rsidR="00417F15" w:rsidRPr="004E4223">
                    <w:rPr>
                      <w:rFonts w:ascii="Verdana" w:hAnsi="Verdana"/>
                      <w:b/>
                      <w:bCs/>
                      <w:sz w:val="16"/>
                      <w:szCs w:val="16"/>
                    </w:rPr>
                    <w:t>MoCA-I</w:t>
                  </w:r>
                  <w:r w:rsidR="003D5005" w:rsidRPr="004E4223">
                    <w:rPr>
                      <w:rFonts w:ascii="Verdana" w:hAnsi="Verdana"/>
                      <w:b/>
                      <w:bCs/>
                      <w:sz w:val="16"/>
                      <w:szCs w:val="16"/>
                    </w:rPr>
                    <w:t>NA</w:t>
                  </w:r>
                </w:p>
                <w:p w14:paraId="69CD24C0" w14:textId="77777777" w:rsidR="00417F15" w:rsidRPr="00260EF7" w:rsidRDefault="00417F15" w:rsidP="00417F15">
                  <w:pPr>
                    <w:pStyle w:val="NoSpacing"/>
                    <w:rPr>
                      <w:sz w:val="24"/>
                      <w:szCs w:val="24"/>
                    </w:rPr>
                  </w:pPr>
                </w:p>
                <w:p w14:paraId="7E07D321" w14:textId="77777777" w:rsidR="00417F15" w:rsidRDefault="00417F15" w:rsidP="00417F15">
                  <w:pPr>
                    <w:pStyle w:val="NoSpacing"/>
                  </w:pPr>
                </w:p>
                <w:p w14:paraId="0D3BA316" w14:textId="77777777" w:rsidR="00417F15" w:rsidRPr="000224F2" w:rsidRDefault="00417F15" w:rsidP="00417F15">
                  <w:pPr>
                    <w:pStyle w:val="NoSpacing"/>
                  </w:pPr>
                </w:p>
              </w:txbxContent>
            </v:textbox>
            <w10:wrap anchorx="margin"/>
          </v:roundrect>
        </w:pict>
      </w:r>
    </w:p>
    <w:p w14:paraId="096EF078" w14:textId="34181126"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3150A0E1">
          <v:shape id="_x0000_s2286" type="#_x0000_t32" style="position:absolute;left:0;text-align:left;margin-left:347.85pt;margin-top:28.35pt;width:0;height:21.3pt;z-index:251814912" o:connectortype="straight"/>
        </w:pict>
      </w:r>
      <w:r>
        <w:rPr>
          <w:noProof/>
        </w:rPr>
        <w:pict w14:anchorId="0190A73E">
          <v:roundrect id="_x0000_s2098" style="position:absolute;left:0;text-align:left;margin-left:109pt;margin-top:28.35pt;width:162pt;height:38.25pt;z-index:251670528;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" fillcolor="white [3212]" strokecolor="black [3213]" strokeweight="1pt">
            <v:stroke joinstyle="miter"/>
            <v:textbox style="mso-next-textbox:#_x0000_s2098">
              <w:txbxContent>
                <w:p w14:paraId="44AB2553" w14:textId="77777777" w:rsidR="00417F15" w:rsidRPr="004E4223" w:rsidRDefault="00417F15" w:rsidP="004E4223">
                  <w:pPr>
                    <w:pStyle w:val="NoSpacing"/>
                    <w:jc w:val="center"/>
                    <w:rPr>
                      <w:rFonts w:ascii="Arial" w:hAnsi="Arial" w:cs="Arial"/>
                      <w:b/>
                      <w:bCs/>
                      <w:sz w:val="20"/>
                      <w:szCs w:val="20"/>
                    </w:rPr>
                  </w:pPr>
                  <w:r w:rsidRPr="004E4223">
                    <w:rPr>
                      <w:rFonts w:ascii="Arial" w:hAnsi="Arial" w:cs="Arial"/>
                      <w:b/>
                      <w:bCs/>
                      <w:sz w:val="20"/>
                      <w:szCs w:val="20"/>
                    </w:rPr>
                    <w:t>Repetitive Transcranial Magnetic Stimulation (rTMS)</w:t>
                  </w:r>
                </w:p>
                <w:p w14:paraId="74C3C76D" w14:textId="77777777" w:rsidR="00417F15" w:rsidRDefault="00417F15" w:rsidP="00417F15">
                  <w:pPr>
                    <w:jc w:val="center"/>
                    <w:rPr>
                      <w:sz w:val="18"/>
                      <w:szCs w:val="18"/>
                    </w:rPr>
                  </w:pPr>
                </w:p>
                <w:p w14:paraId="15C69E7B" w14:textId="77777777" w:rsidR="00417F15" w:rsidRPr="000224F2" w:rsidRDefault="00417F15" w:rsidP="00417F15">
                  <w:pPr>
                    <w:pStyle w:val="NoSpacing"/>
                  </w:pPr>
                </w:p>
              </w:txbxContent>
            </v:textbox>
            <w10:wrap anchorx="margin"/>
          </v:roundrect>
        </w:pict>
      </w:r>
    </w:p>
    <w:p w14:paraId="000BF062" w14:textId="1B092517"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1750605A">
          <v:shape id="_x0000_s2272" type="#_x0000_t32" style="position:absolute;left:0;text-align:left;margin-left:23.95pt;margin-top:.55pt;width:.1pt;height:16.95pt;flip:x;z-index:251807744" o:connectortype="straight"/>
        </w:pict>
      </w:r>
      <w:r>
        <w:rPr>
          <w:noProof/>
        </w:rPr>
        <w:pict w14:anchorId="51C22255">
          <v:shape id="_x0000_s2271" type="#_x0000_t32" style="position:absolute;left:0;text-align:left;margin-left:23.95pt;margin-top:17.4pt;width:85.05pt;height:.1pt;z-index:251806720" o:connectortype="straight">
            <v:stroke endarrow="block"/>
          </v:shape>
        </w:pict>
      </w:r>
      <w:r>
        <w:rPr>
          <w:noProof/>
        </w:rPr>
        <w:pict w14:anchorId="1D8E3E92">
          <v:shape id="_x0000_s2273" type="#_x0000_t32" style="position:absolute;left:0;text-align:left;margin-left:272.65pt;margin-top:17.45pt;width:75.15pt;height:.05pt;flip:x;z-index:251808768" o:connectortype="straight">
            <v:stroke endarrow="block"/>
          </v:shape>
        </w:pict>
      </w:r>
    </w:p>
    <w:p w14:paraId="6CCE88C0" w14:textId="025DB332"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45EBC1C6">
          <v:roundrect id="_x0000_s2093" style="position:absolute;left:0;text-align:left;margin-left:131.55pt;margin-top:32.3pt;width:101.65pt;height:22.5pt;z-index:251671552;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" fillcolor="white [3212]" strokecolor="black [3213]" strokeweight="1pt">
            <v:stroke joinstyle="miter"/>
            <v:textbox style="mso-next-textbox:#_x0000_s2093">
              <w:txbxContent>
                <w:p w14:paraId="7FBA8E26" w14:textId="77777777" w:rsidR="00417F15" w:rsidRPr="004E4223" w:rsidRDefault="00417F15" w:rsidP="00417F15">
                  <w:pPr>
                    <w:pStyle w:val="NoSpacing"/>
                    <w:jc w:val="center"/>
                    <w:rPr>
                      <w:rFonts w:ascii="Arial" w:hAnsi="Arial" w:cs="Arial"/>
                      <w:b/>
                      <w:bCs/>
                      <w:sz w:val="20"/>
                      <w:szCs w:val="20"/>
                    </w:rPr>
                  </w:pPr>
                  <w:r w:rsidRPr="004E4223">
                    <w:rPr>
                      <w:rFonts w:ascii="Arial" w:hAnsi="Arial" w:cs="Arial"/>
                      <w:b/>
                      <w:bCs/>
                      <w:sz w:val="20"/>
                      <w:szCs w:val="20"/>
                    </w:rPr>
                    <w:t>Neuroplastisitas</w:t>
                  </w:r>
                </w:p>
                <w:p w14:paraId="32EC5439" w14:textId="77777777" w:rsidR="00417F15" w:rsidRPr="008D26C0" w:rsidRDefault="00417F15" w:rsidP="00417F15">
                  <w:pPr>
                    <w:pStyle w:val="NoSpacing"/>
                    <w:rPr>
                      <w:sz w:val="16"/>
                      <w:szCs w:val="16"/>
                    </w:rPr>
                  </w:pPr>
                </w:p>
                <w:p w14:paraId="2F67D178" w14:textId="77777777" w:rsidR="00417F15" w:rsidRDefault="00417F15" w:rsidP="00417F15">
                  <w:pPr>
                    <w:pStyle w:val="NoSpacing"/>
                  </w:pPr>
                </w:p>
                <w:p w14:paraId="3CDBBC5D" w14:textId="77777777" w:rsidR="00417F15" w:rsidRPr="000224F2" w:rsidRDefault="00417F15" w:rsidP="00417F15">
                  <w:pPr>
                    <w:pStyle w:val="NoSpacing"/>
                  </w:pPr>
                </w:p>
              </w:txbxContent>
            </v:textbox>
            <w10:wrap anchorx="margin"/>
          </v:roundrect>
        </w:pict>
      </w:r>
      <w:r>
        <w:rPr>
          <w:noProof/>
        </w:rPr>
        <w:pict w14:anchorId="1D8E3E92">
          <v:shape id="_x0000_s2275" type="#_x0000_t32" style="position:absolute;left:0;text-align:left;margin-left:189.15pt;margin-top:2.25pt;width:0;height:30.05pt;z-index:251810816" o:connectortype="straight">
            <v:stroke endarrow="block"/>
          </v:shape>
        </w:pict>
      </w:r>
    </w:p>
    <w:p w14:paraId="4A61136D" w14:textId="2C8F6C08"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1D8E3E92">
          <v:shape id="_x0000_s2288" type="#_x0000_t32" style="position:absolute;left:0;text-align:left;margin-left:45pt;margin-top:9.7pt;width:.05pt;height:40.25pt;z-index:251816960" o:connectortype="straight">
            <v:stroke endarrow="block"/>
          </v:shape>
        </w:pict>
      </w:r>
      <w:r>
        <w:rPr>
          <w:noProof/>
        </w:rPr>
        <w:pict w14:anchorId="3150A0E1">
          <v:shape id="_x0000_s2290" type="#_x0000_t32" style="position:absolute;left:0;text-align:left;margin-left:45pt;margin-top:9.65pt;width:86.55pt;height:.05pt;z-index:251819008" o:connectortype="straight"/>
        </w:pict>
      </w:r>
      <w:r>
        <w:rPr>
          <w:noProof/>
        </w:rPr>
        <w:pict w14:anchorId="1D8E3E92">
          <v:shape id="_x0000_s2276" type="#_x0000_t32" style="position:absolute;left:0;text-align:left;margin-left:317.6pt;margin-top:9.65pt;width:.05pt;height:35.65pt;z-index:251811840" o:connectortype="straight">
            <v:stroke endarrow="block"/>
          </v:shape>
        </w:pict>
      </w:r>
      <w:r>
        <w:rPr>
          <w:noProof/>
        </w:rPr>
        <w:pict w14:anchorId="3150A0E1">
          <v:shape id="_x0000_s2289" type="#_x0000_t32" style="position:absolute;left:0;text-align:left;margin-left:233.2pt;margin-top:9.65pt;width:84.5pt;height:0;z-index:251817984" o:connectortype="straight"/>
        </w:pict>
      </w:r>
    </w:p>
    <w:p w14:paraId="0933292C" w14:textId="067C90B0"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77B90EF5">
          <v:roundrect id="_x0000_s2287" style="position:absolute;left:0;text-align:left;margin-left:-16.55pt;margin-top:17.75pt;width:125.55pt;height:22.05pt;z-index:251815936;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" fillcolor="white [3212]" strokecolor="black [3213]" strokeweight="1pt">
            <v:stroke joinstyle="miter"/>
            <v:textbox style="mso-next-textbox:#_x0000_s2287">
              <w:txbxContent>
                <w:p w14:paraId="6157A02B" w14:textId="4530D882" w:rsidR="004E4223" w:rsidRPr="00120DBC" w:rsidRDefault="004E4223" w:rsidP="004E4223">
                  <w:pPr>
                    <w:pStyle w:val="NoSpacing"/>
                    <w:jc w:val="center"/>
                    <w:rPr>
                      <w:rFonts w:ascii="Arial" w:hAnsi="Arial" w:cs="Arial"/>
                      <w:b/>
                      <w:bCs/>
                      <w:sz w:val="16"/>
                      <w:szCs w:val="16"/>
                    </w:rPr>
                  </w:pPr>
                  <w:r w:rsidRPr="00120DBC">
                    <w:rPr>
                      <w:rFonts w:ascii="Arial" w:hAnsi="Arial" w:cs="Arial"/>
                      <w:b/>
                      <w:bCs/>
                      <w:sz w:val="16"/>
                      <w:szCs w:val="16"/>
                    </w:rPr>
                    <w:t>Peningkatan skor MoCA-INA</w:t>
                  </w:r>
                </w:p>
                <w:p w14:paraId="79A87101" w14:textId="77777777" w:rsidR="004E4223" w:rsidRPr="004E4223" w:rsidRDefault="004E4223" w:rsidP="004E4223">
                  <w:pPr>
                    <w:pStyle w:val="NoSpacing"/>
                    <w:jc w:val="center"/>
                    <w:rPr>
                      <w:sz w:val="16"/>
                      <w:szCs w:val="16"/>
                    </w:rPr>
                  </w:pPr>
                </w:p>
                <w:p w14:paraId="4E04216F" w14:textId="77777777" w:rsidR="004E4223" w:rsidRDefault="004E4223" w:rsidP="004E4223">
                  <w:pPr>
                    <w:jc w:val="center"/>
                    <w:rPr>
                      <w:sz w:val="18"/>
                      <w:szCs w:val="18"/>
                    </w:rPr>
                  </w:pPr>
                </w:p>
                <w:p w14:paraId="0F8372B9" w14:textId="77777777" w:rsidR="004E4223" w:rsidRDefault="004E4223" w:rsidP="004E4223">
                  <w:pPr>
                    <w:jc w:val="center"/>
                    <w:rPr>
                      <w:sz w:val="18"/>
                      <w:szCs w:val="18"/>
                    </w:rPr>
                  </w:pPr>
                </w:p>
                <w:p w14:paraId="40D4DD0D" w14:textId="77777777" w:rsidR="004E4223" w:rsidRPr="000224F2" w:rsidRDefault="004E4223" w:rsidP="004E4223">
                  <w:pPr>
                    <w:pStyle w:val="NoSpacing"/>
                    <w:jc w:val="center"/>
                  </w:pPr>
                </w:p>
              </w:txbxContent>
            </v:textbox>
            <w10:wrap anchorx="margin"/>
          </v:roundrect>
        </w:pict>
      </w:r>
      <w:r>
        <w:rPr>
          <w:noProof/>
        </w:rPr>
        <w:pict w14:anchorId="77B90EF5">
          <v:roundrect id="_x0000_s2090" style="position:absolute;left:0;text-align:left;margin-left:253.4pt;margin-top:13.1pt;width:111.75pt;height:22.05pt;z-index:251673600;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" fillcolor="white [3212]" strokecolor="black [3213]" strokeweight="1pt">
            <v:stroke joinstyle="miter"/>
            <v:textbox style="mso-next-textbox:#_x0000_s2090">
              <w:txbxContent>
                <w:p w14:paraId="05AF4E59" w14:textId="7584C4D6" w:rsidR="00417F15" w:rsidRPr="00120DBC" w:rsidRDefault="004E4223" w:rsidP="001C4A8D">
                  <w:pPr>
                    <w:pStyle w:val="NoSpacing"/>
                    <w:jc w:val="center"/>
                    <w:rPr>
                      <w:rFonts w:ascii="Arial" w:hAnsi="Arial" w:cs="Arial"/>
                      <w:b/>
                      <w:bCs/>
                      <w:sz w:val="18"/>
                      <w:szCs w:val="18"/>
                    </w:rPr>
                  </w:pPr>
                  <w:r w:rsidRPr="00120DBC">
                    <w:rPr>
                      <w:rFonts w:ascii="Arial" w:hAnsi="Arial" w:cs="Arial"/>
                      <w:b/>
                      <w:bCs/>
                      <w:sz w:val="18"/>
                      <w:szCs w:val="18"/>
                    </w:rPr>
                    <w:t>Penurunan</w:t>
                  </w:r>
                  <w:r w:rsidR="00417F15" w:rsidRPr="00120DBC">
                    <w:rPr>
                      <w:rFonts w:ascii="Arial" w:hAnsi="Arial" w:cs="Arial"/>
                      <w:b/>
                      <w:bCs/>
                      <w:sz w:val="18"/>
                      <w:szCs w:val="18"/>
                    </w:rPr>
                    <w:t xml:space="preserve"> </w:t>
                  </w:r>
                  <w:r w:rsidR="003E5278" w:rsidRPr="00120DBC">
                    <w:rPr>
                      <w:rFonts w:ascii="Arial" w:hAnsi="Arial" w:cs="Arial"/>
                      <w:b/>
                      <w:bCs/>
                      <w:sz w:val="18"/>
                      <w:szCs w:val="18"/>
                    </w:rPr>
                    <w:t>DTABR</w:t>
                  </w:r>
                </w:p>
                <w:p w14:paraId="1CED1990" w14:textId="6C463106" w:rsidR="00D6260A" w:rsidRPr="001C4A8D" w:rsidRDefault="00D6260A" w:rsidP="001C4A8D">
                  <w:pPr>
                    <w:pStyle w:val="NoSpacing"/>
                    <w:jc w:val="center"/>
                    <w:rPr>
                      <w:sz w:val="18"/>
                      <w:szCs w:val="18"/>
                    </w:rPr>
                  </w:pPr>
                </w:p>
                <w:p w14:paraId="6D577A5D" w14:textId="77777777" w:rsidR="00417F15" w:rsidRDefault="00417F15" w:rsidP="00417F15">
                  <w:pPr>
                    <w:jc w:val="center"/>
                    <w:rPr>
                      <w:sz w:val="18"/>
                      <w:szCs w:val="18"/>
                    </w:rPr>
                  </w:pPr>
                </w:p>
                <w:p w14:paraId="4FFE3DF1" w14:textId="77777777" w:rsidR="00417F15" w:rsidRDefault="00417F15" w:rsidP="00417F15">
                  <w:pPr>
                    <w:jc w:val="center"/>
                    <w:rPr>
                      <w:sz w:val="18"/>
                      <w:szCs w:val="18"/>
                    </w:rPr>
                  </w:pPr>
                </w:p>
                <w:p w14:paraId="679B1FA3" w14:textId="77777777" w:rsidR="00417F15" w:rsidRPr="000224F2" w:rsidRDefault="00417F15" w:rsidP="00417F15">
                  <w:pPr>
                    <w:pStyle w:val="NoSpacing"/>
                  </w:pPr>
                </w:p>
              </w:txbxContent>
            </v:textbox>
            <w10:wrap anchorx="margin"/>
          </v:roundrect>
        </w:pict>
      </w:r>
    </w:p>
    <w:p w14:paraId="0ABF3808" w14:textId="36BE3BCB"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3150A0E1">
          <v:shape id="_x0000_s2292" type="#_x0000_t32" style="position:absolute;left:0;text-align:left;margin-left:44.85pt;margin-top:7.6pt;width:.1pt;height:37.45pt;flip:y;z-index:251821056" o:connectortype="straight"/>
        </w:pict>
      </w:r>
      <w:r>
        <w:rPr>
          <w:noProof/>
        </w:rPr>
        <w:pict w14:anchorId="3150A0E1">
          <v:shape id="_x0000_s2291" type="#_x0000_t32" style="position:absolute;left:0;text-align:left;margin-left:317.6pt;margin-top:2.95pt;width:.1pt;height:42.1pt;flip:y;z-index:251820032" o:connectortype="straight"/>
        </w:pict>
      </w:r>
    </w:p>
    <w:p w14:paraId="64D5437A" w14:textId="4E785ECB" w:rsidR="00417F15" w:rsidRDefault="00000000" w:rsidP="00417F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1D8E3E92">
          <v:shape id="_x0000_s2294" type="#_x0000_t32" style="position:absolute;left:0;text-align:left;margin-left:258.2pt;margin-top:12.85pt;width:59.4pt;height:0;flip:x;z-index:251823104" o:connectortype="straight">
            <v:stroke endarrow="block"/>
          </v:shape>
        </w:pict>
      </w:r>
      <w:r>
        <w:rPr>
          <w:noProof/>
        </w:rPr>
        <w:pict w14:anchorId="1D8E3E92">
          <v:shape id="_x0000_s2293" type="#_x0000_t32" style="position:absolute;left:0;text-align:left;margin-left:44.75pt;margin-top:12.85pt;width:64.25pt;height:0;z-index:251822080" o:connectortype="straight">
            <v:stroke endarrow="block"/>
          </v:shape>
        </w:pict>
      </w:r>
      <w:r>
        <w:rPr>
          <w:noProof/>
        </w:rPr>
        <w:pict w14:anchorId="3B7D86FA">
          <v:roundrect id="_x0000_s2091" style="position:absolute;left:0;text-align:left;margin-left:109pt;margin-top:2.55pt;width:149.2pt;height:26.35pt;z-index:251672576;visibility:visible;mso-wrap-distance-left:9pt;mso-wrap-distance-top:0;mso-wrap-distance-right:9pt;mso-wrap-distance-bottom:0;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" fillcolor="white [3212]" strokecolor="black [3213]" strokeweight="1pt">
            <v:stroke joinstyle="miter"/>
            <v:textbox style="mso-next-textbox:#_x0000_s2091">
              <w:txbxContent>
                <w:p w14:paraId="54D61878" w14:textId="04798EB7" w:rsidR="00417F15" w:rsidRPr="009173C4" w:rsidRDefault="00417F15" w:rsidP="001C4A8D">
                  <w:pPr>
                    <w:pStyle w:val="NoSpacing"/>
                    <w:jc w:val="center"/>
                    <w:rPr>
                      <w:rFonts w:ascii="Arial" w:hAnsi="Arial" w:cs="Arial"/>
                      <w:b/>
                      <w:bCs/>
                      <w:sz w:val="20"/>
                      <w:szCs w:val="20"/>
                    </w:rPr>
                  </w:pPr>
                  <w:r w:rsidRPr="009173C4">
                    <w:rPr>
                      <w:rFonts w:ascii="Arial" w:hAnsi="Arial" w:cs="Arial"/>
                      <w:b/>
                      <w:bCs/>
                      <w:sz w:val="20"/>
                      <w:szCs w:val="20"/>
                    </w:rPr>
                    <w:t>Perbaikan fungsi kognitif</w:t>
                  </w:r>
                </w:p>
                <w:p w14:paraId="3475A7E2" w14:textId="77777777" w:rsidR="00417F15" w:rsidRPr="008D26C0" w:rsidRDefault="00417F15" w:rsidP="00417F15">
                  <w:pPr>
                    <w:pStyle w:val="NoSpacing"/>
                    <w:rPr>
                      <w:sz w:val="16"/>
                      <w:szCs w:val="16"/>
                    </w:rPr>
                  </w:pPr>
                </w:p>
                <w:p w14:paraId="20B65F59" w14:textId="77777777" w:rsidR="00417F15" w:rsidRDefault="00417F15" w:rsidP="00417F15">
                  <w:pPr>
                    <w:pStyle w:val="NoSpacing"/>
                  </w:pPr>
                </w:p>
                <w:p w14:paraId="0F748F6F" w14:textId="77777777" w:rsidR="00417F15" w:rsidRPr="000224F2" w:rsidRDefault="00417F15" w:rsidP="00417F15">
                  <w:pPr>
                    <w:pStyle w:val="NoSpacing"/>
                  </w:pPr>
                </w:p>
              </w:txbxContent>
            </v:textbox>
            <w10:wrap anchorx="margin"/>
          </v:roundrect>
        </w:pict>
      </w:r>
    </w:p>
    <w:p w14:paraId="4A34A8E2" w14:textId="717752C8" w:rsidR="00BB29B6" w:rsidRDefault="00BB29B6" w:rsidP="00BB29B6">
      <w:pPr>
        <w:pStyle w:val="Caption"/>
      </w:pPr>
      <w:bookmarkStart w:id="26" w:name="_Toc170060843"/>
      <w:bookmarkStart w:id="27" w:name="_Toc170063167"/>
    </w:p>
    <w:p w14:paraId="2F73A94B" w14:textId="77777777" w:rsidR="00BE323E" w:rsidRDefault="00BE323E" w:rsidP="00BE323E"/>
    <w:p w14:paraId="423F7021" w14:textId="77777777" w:rsidR="00BE323E" w:rsidRDefault="00BE323E" w:rsidP="00BE323E"/>
    <w:p w14:paraId="005544E6" w14:textId="77777777" w:rsidR="00BE323E" w:rsidRDefault="00BE323E" w:rsidP="00BE323E"/>
    <w:p w14:paraId="6DA4E87B" w14:textId="77777777" w:rsidR="00BE323E" w:rsidRPr="00BE323E" w:rsidRDefault="00BE323E" w:rsidP="00BE323E"/>
    <w:p w14:paraId="6435036C" w14:textId="1B3C7311" w:rsidR="00BB29B6" w:rsidRDefault="00BB29B6" w:rsidP="00BB29B6">
      <w:pPr>
        <w:pStyle w:val="Caption"/>
      </w:pPr>
    </w:p>
    <w:p w14:paraId="4A1A1596" w14:textId="77777777" w:rsidR="004E4223" w:rsidRPr="0071499B" w:rsidRDefault="004E4223" w:rsidP="0071499B"/>
    <w:p w14:paraId="1A013D1C" w14:textId="25B0645A" w:rsidR="00BB29B6" w:rsidRDefault="00BB29B6" w:rsidP="00BB29B6">
      <w:pPr>
        <w:pStyle w:val="Caption"/>
      </w:pPr>
      <w:r>
        <w:t xml:space="preserve">Gambar </w:t>
      </w:r>
      <w:r w:rsidR="00184CCE">
        <w:t>5</w:t>
      </w:r>
      <w:r>
        <w:t>. Kerangka Teori</w:t>
      </w:r>
      <w:bookmarkEnd w:id="26"/>
      <w:bookmarkEnd w:id="27"/>
    </w:p>
    <w:p w14:paraId="3AA42DD2" w14:textId="77777777" w:rsidR="004E4223" w:rsidRDefault="004E4223" w:rsidP="004E4223"/>
    <w:p w14:paraId="5FDFB506" w14:textId="77777777" w:rsidR="004E4223" w:rsidRPr="004E4223" w:rsidRDefault="004E4223" w:rsidP="004E4223"/>
    <w:p w14:paraId="5333886D" w14:textId="57B6C1A1" w:rsidR="00282A91" w:rsidRDefault="00000000" w:rsidP="00184CCE">
      <w:r>
        <w:rPr>
          <w:noProof/>
        </w:rPr>
        <w:pict w14:anchorId="7990E572">
          <v:roundrect id="_x0000_s2141" style="position:absolute;left:0;text-align:left;margin-left:195.4pt;margin-top:-4.1pt;width:94.7pt;height:53.55pt;z-index:251714560;visibility:visible;mso-wrap-distance-left:9pt;mso-wrap-distance-top:0;mso-wrap-distance-right:9pt;mso-wrap-distance-bottom:0;mso-position-horizontal-relative:text;mso-position-vertical-relative:text;mso-width-relative:margin;mso-height-relative:margin;v-text-anchor:middle" arcsize="10923f" fillcolor="#e7e6e6 [3214]" strokecolor="#1f3763 [1604]" strokeweight="1pt">
            <v:stroke joinstyle="miter"/>
            <v:textbox style="mso-next-textbox:#_x0000_s2141">
              <w:txbxContent>
                <w:p w14:paraId="78687FD6" w14:textId="2AECE9F2" w:rsidR="008065CF" w:rsidRDefault="008065CF" w:rsidP="008065CF">
                  <w:pPr>
                    <w:jc w:val="center"/>
                    <w:rPr>
                      <w:rFonts w:cs="Arial"/>
                      <w:sz w:val="16"/>
                      <w:szCs w:val="16"/>
                      <w:lang w:val="en-US"/>
                    </w:rPr>
                  </w:pPr>
                  <w:r w:rsidRPr="00C73310">
                    <w:rPr>
                      <w:rFonts w:ascii="Times New Roman" w:hAnsi="Times New Roman" w:cs="Times New Roman"/>
                      <w:sz w:val="16"/>
                      <w:szCs w:val="16"/>
                      <w:lang w:val="en-US"/>
                    </w:rPr>
                    <w:t xml:space="preserve"> </w:t>
                  </w:r>
                  <w:r w:rsidRPr="00C73310">
                    <w:rPr>
                      <w:rFonts w:cs="Arial"/>
                      <w:sz w:val="16"/>
                      <w:szCs w:val="16"/>
                      <w:lang w:val="en-US"/>
                    </w:rPr>
                    <w:t>neuroplastisitas</w:t>
                  </w:r>
                  <w:r w:rsidR="00F83201">
                    <w:rPr>
                      <w:rFonts w:cs="Arial"/>
                      <w:sz w:val="16"/>
                      <w:szCs w:val="16"/>
                      <w:lang w:val="en-US"/>
                    </w:rPr>
                    <w:t xml:space="preserve"> </w:t>
                  </w:r>
                </w:p>
                <w:p w14:paraId="04CFD967" w14:textId="68BBD6D0" w:rsidR="009A1BD0" w:rsidRDefault="009A1BD0" w:rsidP="008065CF">
                  <w:pPr>
                    <w:jc w:val="center"/>
                    <w:rPr>
                      <w:rFonts w:cs="Arial"/>
                      <w:sz w:val="16"/>
                      <w:szCs w:val="16"/>
                      <w:lang w:val="en-US"/>
                    </w:rPr>
                  </w:pPr>
                  <w:r>
                    <w:rPr>
                      <w:rFonts w:cs="Arial"/>
                      <w:sz w:val="16"/>
                      <w:szCs w:val="16"/>
                      <w:lang w:val="en-US"/>
                    </w:rPr>
                    <w:t>neurogenesis</w:t>
                  </w:r>
                </w:p>
                <w:p w14:paraId="18EEAE73" w14:textId="2DD4C578" w:rsidR="009A1BD0" w:rsidRDefault="009A1BD0" w:rsidP="008065CF">
                  <w:pPr>
                    <w:jc w:val="center"/>
                    <w:rPr>
                      <w:rFonts w:cs="Arial"/>
                      <w:sz w:val="16"/>
                      <w:szCs w:val="16"/>
                      <w:lang w:val="en-US"/>
                    </w:rPr>
                  </w:pPr>
                  <w:r>
                    <w:rPr>
                      <w:rFonts w:cs="Arial"/>
                      <w:sz w:val="16"/>
                      <w:szCs w:val="16"/>
                      <w:lang w:val="en-US"/>
                    </w:rPr>
                    <w:t>Angiogenesis</w:t>
                  </w:r>
                </w:p>
                <w:p w14:paraId="14438F73" w14:textId="21DFEDDF" w:rsidR="009A1BD0" w:rsidRPr="00C73310" w:rsidRDefault="009A1BD0" w:rsidP="008065CF">
                  <w:pPr>
                    <w:jc w:val="center"/>
                    <w:rPr>
                      <w:rFonts w:cs="Arial"/>
                      <w:sz w:val="16"/>
                      <w:szCs w:val="16"/>
                      <w:lang w:val="en-US"/>
                    </w:rPr>
                  </w:pPr>
                  <w:r>
                    <w:rPr>
                      <w:rFonts w:cs="Arial"/>
                      <w:sz w:val="16"/>
                      <w:szCs w:val="16"/>
                      <w:lang w:val="en-US"/>
                    </w:rPr>
                    <w:t>sinaptogenesis</w:t>
                  </w:r>
                </w:p>
              </w:txbxContent>
            </v:textbox>
          </v:roundrect>
        </w:pict>
      </w:r>
    </w:p>
    <w:p w14:paraId="541B7EA9" w14:textId="066A316B" w:rsidR="00184CCE" w:rsidRDefault="00000000" w:rsidP="00184CCE">
      <w:r>
        <w:rPr>
          <w:noProof/>
        </w:rPr>
        <w:pict w14:anchorId="1EA18F98">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2255" type="#_x0000_t34" style="position:absolute;left:0;text-align:left;margin-left:288.15pt;margin-top:5.65pt;width:44.5pt;height:40.6pt;rotation:90;flip:x;z-index:251798528" o:connectortype="elbow" adj="3883,72621,-171781">
            <v:stroke endarrow="block"/>
          </v:shape>
        </w:pict>
      </w:r>
      <w:r>
        <w:rPr>
          <w:noProof/>
        </w:rPr>
        <w:pict w14:anchorId="3BDCCBD6">
          <v:roundrect id="_x0000_s2140" style="position:absolute;left:0;text-align:left;margin-left:44.2pt;margin-top:-9.05pt;width:117.75pt;height:36.25pt;z-index:251710464;visibility:visible;mso-wrap-distance-left:9pt;mso-wrap-distance-top:0;mso-wrap-distance-right:9pt;mso-wrap-distance-bottom:0;mso-position-horizontal-relative:text;mso-position-vertical-relative:text;mso-width-relative:margin;mso-height-relative:margin;v-text-anchor:middle" arcsize="10923f" fillcolor="#8eaadb [1940]" strokecolor="#1f3763 [1604]" strokeweight="1pt">
            <v:stroke joinstyle="miter"/>
            <v:textbox style="mso-next-textbox:#_x0000_s2140">
              <w:txbxContent>
                <w:p w14:paraId="73E0C4BD" w14:textId="272D4CFE" w:rsidR="008065CF" w:rsidRDefault="00B9038F" w:rsidP="008065CF">
                  <w:pPr>
                    <w:jc w:val="center"/>
                    <w:rPr>
                      <w:rFonts w:ascii="Times New Roman" w:hAnsi="Times New Roman" w:cs="Times New Roman"/>
                      <w:lang w:val="en-US"/>
                    </w:rPr>
                  </w:pPr>
                  <w:r>
                    <w:rPr>
                      <w:rFonts w:cs="Arial"/>
                      <w:lang w:val="en-US"/>
                    </w:rPr>
                    <w:t>Kelompok perlakuan dengan rTMS</w:t>
                  </w:r>
                </w:p>
              </w:txbxContent>
            </v:textbox>
          </v:roundrect>
        </w:pict>
      </w:r>
    </w:p>
    <w:p w14:paraId="7ACDD000" w14:textId="6B157A7F" w:rsidR="00184CCE" w:rsidRPr="00184CCE" w:rsidRDefault="00000000" w:rsidP="00184CCE">
      <w:r>
        <w:rPr>
          <w:noProof/>
        </w:rPr>
        <w:pict w14:anchorId="446FAAC0">
          <v:shape id="_x0000_s2250" type="#_x0000_t32" style="position:absolute;left:0;text-align:left;margin-left:161.95pt;margin-top:2.7pt;width:33.45pt;height:.05pt;z-index:251796480" o:connectortype="straight">
            <v:stroke endarrow="block"/>
          </v:shape>
        </w:pict>
      </w:r>
      <w:r>
        <w:rPr>
          <w:noProof/>
        </w:rPr>
        <w:pict w14:anchorId="352D3D5F">
          <v:shape id="_x0000_s2248" type="#_x0000_t34" style="position:absolute;left:0;text-align:left;margin-left:-2.3pt;margin-top:2.7pt;width:46.5pt;height:34pt;flip:y;z-index:251794432" o:connectortype="elbow" adj=",114988,-28568">
            <v:stroke endarrow="block"/>
          </v:shape>
        </w:pict>
      </w:r>
    </w:p>
    <w:p w14:paraId="13A8050A" w14:textId="10EA6D4C" w:rsidR="008065CF" w:rsidRDefault="00000000" w:rsidP="008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hAnsi="Times New Roman" w:cs="Times New Roman"/>
          <w:b/>
          <w:sz w:val="24"/>
          <w:szCs w:val="24"/>
          <w:lang w:val="en-US"/>
        </w:rPr>
      </w:pPr>
      <w:r>
        <w:rPr>
          <w:noProof/>
        </w:rPr>
        <w:pict w14:anchorId="1AEB47C7">
          <v:roundrect id="_x0000_s2144" style="position:absolute;left:0;text-align:left;margin-left:296.2pt;margin-top:25.2pt;width:80.9pt;height:31.05pt;z-index:251707392;visibility:visible;mso-wrap-distance-left:9pt;mso-wrap-distance-top:0;mso-wrap-distance-right:9pt;mso-wrap-distance-bottom:0;mso-position-horizontal-relative:text;mso-position-vertical-relative:text;mso-width-relative:margin;mso-height-relative:margin;v-text-anchor:middle" arcsize="0" fillcolor="#bf8f00 [2407]" strokecolor="#1f3763 [1604]" strokeweight="1pt">
            <v:stroke joinstyle="miter"/>
            <v:textbox style="mso-next-textbox:#_x0000_s2144">
              <w:txbxContent>
                <w:p w14:paraId="3923C2A2" w14:textId="4538242B" w:rsidR="008065CF" w:rsidRPr="00F83201" w:rsidRDefault="008065CF" w:rsidP="008065CF">
                  <w:pPr>
                    <w:jc w:val="center"/>
                    <w:rPr>
                      <w:rFonts w:cs="Arial"/>
                      <w:b/>
                      <w:bCs/>
                      <w:lang w:val="en-US"/>
                    </w:rPr>
                  </w:pPr>
                  <w:r w:rsidRPr="00F83201">
                    <w:rPr>
                      <w:rFonts w:cs="Arial"/>
                      <w:b/>
                      <w:bCs/>
                      <w:lang w:val="en-US"/>
                    </w:rPr>
                    <w:t>MoCA-I</w:t>
                  </w:r>
                  <w:r w:rsidR="00621F3B" w:rsidRPr="00F83201">
                    <w:rPr>
                      <w:rFonts w:cs="Arial"/>
                      <w:b/>
                      <w:bCs/>
                      <w:lang w:val="en-US"/>
                    </w:rPr>
                    <w:t>NA</w:t>
                  </w:r>
                </w:p>
              </w:txbxContent>
            </v:textbox>
          </v:roundrect>
        </w:pict>
      </w:r>
      <w:r>
        <w:rPr>
          <w:noProof/>
        </w:rPr>
        <w:pict w14:anchorId="3BDCCBD6">
          <v:roundrect id="_x0000_s2145" style="position:absolute;left:0;text-align:left;margin-left:-31.45pt;margin-top:25.2pt;width:101.15pt;height:46.55pt;z-index:251717632;visibility:visible;mso-wrap-distance-left:9pt;mso-wrap-distance-top:0;mso-wrap-distance-right:9pt;mso-wrap-distance-bottom:0;mso-position-horizontal-relative:text;mso-position-vertical-relative:text;mso-width-relative:margin;mso-height-relative:margin;v-text-anchor:middle" arcsize="10923f" fillcolor="#8eaadb [1940]" strokecolor="#1f3763 [1604]" strokeweight="1pt">
            <v:stroke joinstyle="miter"/>
            <v:textbox style="mso-next-textbox:#_x0000_s2145">
              <w:txbxContent>
                <w:p w14:paraId="69D9D801" w14:textId="0A17D73B" w:rsidR="008065CF" w:rsidRPr="00AD369F" w:rsidRDefault="008065CF" w:rsidP="00B9038F">
                  <w:pPr>
                    <w:jc w:val="center"/>
                    <w:rPr>
                      <w:rFonts w:cs="Arial"/>
                      <w:lang w:val="en-US"/>
                    </w:rPr>
                  </w:pPr>
                  <w:r w:rsidRPr="00AD369F">
                    <w:rPr>
                      <w:rFonts w:cs="Arial"/>
                      <w:lang w:val="en-US"/>
                    </w:rPr>
                    <w:t>Penderita stroke iskemik</w:t>
                  </w:r>
                  <w:r w:rsidR="00B9038F">
                    <w:rPr>
                      <w:rFonts w:cs="Arial"/>
                      <w:lang w:val="en-US"/>
                    </w:rPr>
                    <w:t xml:space="preserve"> </w:t>
                  </w:r>
                  <w:r w:rsidRPr="00AD369F">
                    <w:rPr>
                      <w:rFonts w:cs="Arial"/>
                      <w:lang w:val="en-US"/>
                    </w:rPr>
                    <w:t>dengan gangguan kognitif</w:t>
                  </w:r>
                </w:p>
                <w:p w14:paraId="6540999E" w14:textId="77777777" w:rsidR="008065CF" w:rsidRDefault="008065CF" w:rsidP="008065CF">
                  <w:pPr>
                    <w:jc w:val="center"/>
                    <w:rPr>
                      <w:rFonts w:ascii="Times New Roman" w:hAnsi="Times New Roman" w:cs="Times New Roman"/>
                      <w:lang w:val="en-US"/>
                    </w:rPr>
                  </w:pPr>
                </w:p>
              </w:txbxContent>
            </v:textbox>
          </v:roundrect>
        </w:pict>
      </w:r>
    </w:p>
    <w:p w14:paraId="2FD60A41" w14:textId="7C82B708" w:rsidR="008065CF" w:rsidRDefault="008065CF" w:rsidP="008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hAnsi="Times New Roman" w:cs="Times New Roman"/>
          <w:b/>
          <w:sz w:val="24"/>
          <w:szCs w:val="24"/>
          <w:lang w:val="en-US"/>
        </w:rPr>
      </w:pPr>
    </w:p>
    <w:p w14:paraId="41542D3D" w14:textId="12557A95" w:rsidR="008065CF" w:rsidRDefault="00000000" w:rsidP="008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hAnsi="Times New Roman" w:cs="Times New Roman"/>
          <w:b/>
          <w:sz w:val="24"/>
          <w:szCs w:val="24"/>
          <w:lang w:val="en-US"/>
        </w:rPr>
      </w:pPr>
      <w:r>
        <w:rPr>
          <w:noProof/>
        </w:rPr>
        <w:pict w14:anchorId="744C552E">
          <v:shape id="_x0000_s2256" type="#_x0000_t32" style="position:absolute;left:0;text-align:left;margin-left:330.7pt;margin-top:1.05pt;width:0;height:28.7pt;z-index:251799552" o:connectortype="straight"/>
        </w:pict>
      </w:r>
      <w:r>
        <w:rPr>
          <w:noProof/>
        </w:rPr>
        <w:pict w14:anchorId="10FD2118">
          <v:shape id="_x0000_s2249" type="#_x0000_t34" style="position:absolute;left:0;text-align:left;margin-left:-16.55pt;margin-top:16.55pt;width:64.5pt;height:31.05pt;z-index:251795456" o:connectortype="elbow" adj="12307,-158296,-29386">
            <v:stroke endarrow="block"/>
          </v:shape>
        </w:pict>
      </w:r>
    </w:p>
    <w:p w14:paraId="55585DE4" w14:textId="32C8BAD2" w:rsidR="008065CF" w:rsidRDefault="00000000" w:rsidP="008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noProof/>
        </w:rPr>
        <w:pict w14:anchorId="1AEB47C7">
          <v:roundrect id="_x0000_s2156" style="position:absolute;left:0;text-align:left;margin-left:296.2pt;margin-top:2.15pt;width:80.9pt;height:31.05pt;z-index:251718656;visibility:visible;mso-wrap-distance-left:9pt;mso-wrap-distance-top:0;mso-wrap-distance-right:9pt;mso-wrap-distance-bottom:0;mso-position-horizontal-relative:text;mso-position-vertical-relative:text;mso-width-relative:margin;mso-height-relative:margin;v-text-anchor:middle" arcsize="0" fillcolor="#bf8f00 [2407]" strokecolor="#1f3763 [1604]" strokeweight="1pt">
            <v:stroke joinstyle="miter"/>
            <v:textbox style="mso-next-textbox:#_x0000_s2156">
              <w:txbxContent>
                <w:p w14:paraId="3BA12A84" w14:textId="247566CF" w:rsidR="003E45FA" w:rsidRPr="00F83201" w:rsidRDefault="007D6331" w:rsidP="003E45FA">
                  <w:pPr>
                    <w:jc w:val="center"/>
                    <w:rPr>
                      <w:rFonts w:cs="Arial"/>
                      <w:b/>
                      <w:bCs/>
                      <w:lang w:val="en-US"/>
                    </w:rPr>
                  </w:pPr>
                  <w:r>
                    <w:rPr>
                      <w:rFonts w:cs="Arial"/>
                      <w:b/>
                      <w:bCs/>
                      <w:lang w:val="en-US"/>
                    </w:rPr>
                    <w:t>DTABR</w:t>
                  </w:r>
                </w:p>
              </w:txbxContent>
            </v:textbox>
          </v:roundrect>
        </w:pict>
      </w:r>
      <w:r>
        <w:rPr>
          <w:rFonts w:ascii="Times New Roman" w:hAnsi="Times New Roman" w:cs="Times New Roman"/>
          <w:b/>
          <w:noProof/>
          <w:sz w:val="28"/>
          <w:szCs w:val="28"/>
        </w:rPr>
        <w:pict w14:anchorId="0F86CC4D">
          <v:shape id="_x0000_s2254" type="#_x0000_t32" style="position:absolute;left:0;text-align:left;margin-left:161.95pt;margin-top:20pt;width:134.25pt;height:0;z-index:251797504" o:connectortype="straight">
            <v:stroke endarrow="block"/>
          </v:shape>
        </w:pict>
      </w:r>
      <w:r>
        <w:rPr>
          <w:rFonts w:ascii="Times New Roman" w:hAnsi="Times New Roman" w:cs="Times New Roman"/>
          <w:b/>
          <w:noProof/>
          <w:sz w:val="28"/>
          <w:szCs w:val="28"/>
        </w:rPr>
        <w:pict w14:anchorId="3BDCCBD6">
          <v:roundrect id="_x0000_s2242" style="position:absolute;left:0;text-align:left;margin-left:47.95pt;margin-top:2.15pt;width:114pt;height:36.25pt;z-index:251793408;visibility:visible;mso-wrap-distance-left:9pt;mso-wrap-distance-top:0;mso-wrap-distance-right:9pt;mso-wrap-distance-bottom:0;mso-position-horizontal-relative:text;mso-position-vertical-relative:text;mso-width-relative:margin;mso-height-relative:margin;v-text-anchor:middle" arcsize="10923f" fillcolor="#8eaadb [1940]" strokecolor="#1f3763 [1604]" strokeweight="1pt">
            <v:stroke joinstyle="miter"/>
            <v:textbox style="mso-next-textbox:#_x0000_s2242">
              <w:txbxContent>
                <w:p w14:paraId="4E7DD35D" w14:textId="52A00D79" w:rsidR="00B9038F" w:rsidRDefault="00B9038F" w:rsidP="00B9038F">
                  <w:pPr>
                    <w:jc w:val="center"/>
                    <w:rPr>
                      <w:rFonts w:cs="Arial"/>
                      <w:lang w:val="en-US"/>
                    </w:rPr>
                  </w:pPr>
                  <w:r>
                    <w:rPr>
                      <w:rFonts w:cs="Arial"/>
                      <w:lang w:val="en-US"/>
                    </w:rPr>
                    <w:t xml:space="preserve">Kelompok </w:t>
                  </w:r>
                  <w:r w:rsidR="00B7767F">
                    <w:rPr>
                      <w:rFonts w:cs="Arial"/>
                      <w:lang w:val="en-US"/>
                    </w:rPr>
                    <w:t>k</w:t>
                  </w:r>
                  <w:r>
                    <w:rPr>
                      <w:rFonts w:cs="Arial"/>
                      <w:lang w:val="en-US"/>
                    </w:rPr>
                    <w:t>ontrol</w:t>
                  </w:r>
                </w:p>
                <w:p w14:paraId="183A809F" w14:textId="230D58B1" w:rsidR="00B7767F" w:rsidRDefault="00B7767F" w:rsidP="00B9038F">
                  <w:pPr>
                    <w:jc w:val="center"/>
                    <w:rPr>
                      <w:rFonts w:ascii="Times New Roman" w:hAnsi="Times New Roman" w:cs="Times New Roman"/>
                      <w:lang w:val="en-US"/>
                    </w:rPr>
                  </w:pPr>
                  <w:r>
                    <w:rPr>
                      <w:rFonts w:cs="Arial"/>
                      <w:lang w:val="en-US"/>
                    </w:rPr>
                    <w:t xml:space="preserve">Dengan </w:t>
                  </w:r>
                  <w:r w:rsidRPr="00B7767F">
                    <w:rPr>
                      <w:rFonts w:cs="Arial"/>
                      <w:i/>
                      <w:iCs/>
                      <w:lang w:val="en-US"/>
                    </w:rPr>
                    <w:t>sham</w:t>
                  </w:r>
                  <w:r>
                    <w:rPr>
                      <w:rFonts w:cs="Arial"/>
                      <w:lang w:val="en-US"/>
                    </w:rPr>
                    <w:t xml:space="preserve"> rTMS</w:t>
                  </w:r>
                </w:p>
              </w:txbxContent>
            </v:textbox>
          </v:roundrect>
        </w:pict>
      </w:r>
    </w:p>
    <w:p w14:paraId="3A16E0C6" w14:textId="6B57F866" w:rsidR="008065CF" w:rsidRDefault="008065CF" w:rsidP="008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p>
    <w:p w14:paraId="1AB9E9D1" w14:textId="77777777" w:rsidR="008065CF" w:rsidRDefault="008065CF" w:rsidP="008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p>
    <w:p w14:paraId="63646DB4" w14:textId="5E32B3C4" w:rsidR="0055611C" w:rsidRPr="0055611C" w:rsidRDefault="0055611C" w:rsidP="0055611C">
      <w:pPr>
        <w:tabs>
          <w:tab w:val="left" w:pos="67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cs="Arial"/>
          <w:b/>
          <w:szCs w:val="20"/>
        </w:rPr>
      </w:pPr>
      <w:r>
        <w:rPr>
          <w:rFonts w:ascii="Times New Roman" w:hAnsi="Times New Roman" w:cs="Times New Roman"/>
          <w:b/>
          <w:sz w:val="28"/>
          <w:szCs w:val="28"/>
        </w:rPr>
        <w:tab/>
      </w:r>
      <w:r w:rsidRPr="0055611C">
        <w:rPr>
          <w:rFonts w:cs="Arial"/>
          <w:b/>
          <w:szCs w:val="20"/>
        </w:rPr>
        <w:t>Keterangan Variabel :</w:t>
      </w:r>
      <w:r w:rsidRPr="0055611C">
        <w:rPr>
          <w:rFonts w:cs="Arial"/>
          <w:b/>
          <w:szCs w:val="20"/>
        </w:rPr>
        <w:tab/>
      </w:r>
      <w:r w:rsidRPr="0055611C">
        <w:rPr>
          <w:rFonts w:cs="Arial"/>
          <w:b/>
          <w:szCs w:val="20"/>
        </w:rPr>
        <w:tab/>
      </w:r>
      <w:r w:rsidRPr="0055611C">
        <w:rPr>
          <w:rFonts w:cs="Arial"/>
          <w:b/>
          <w:szCs w:val="20"/>
        </w:rPr>
        <w:tab/>
      </w:r>
    </w:p>
    <w:p w14:paraId="1A41BBA6" w14:textId="2A8031D7" w:rsidR="008065CF" w:rsidRDefault="00000000" w:rsidP="0055611C">
      <w:pPr>
        <w:tabs>
          <w:tab w:val="left" w:pos="916"/>
          <w:tab w:val="left" w:pos="1290"/>
          <w:tab w:val="left" w:pos="1832"/>
          <w:tab w:val="left" w:pos="2748"/>
          <w:tab w:val="left" w:pos="3664"/>
          <w:tab w:val="center" w:pos="371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hAnsi="Times New Roman" w:cs="Times New Roman"/>
          <w:b/>
          <w:sz w:val="28"/>
          <w:szCs w:val="28"/>
        </w:rPr>
      </w:pPr>
      <w:r>
        <w:rPr>
          <w:rFonts w:ascii="Times New Roman" w:hAnsi="Times New Roman" w:cs="Times New Roman"/>
          <w:b/>
          <w:noProof/>
          <w:sz w:val="28"/>
          <w:szCs w:val="28"/>
        </w:rPr>
        <w:pict w14:anchorId="09FFA308">
          <v:roundrect id="_x0000_s2158" style="position:absolute;margin-left:140.95pt;margin-top:18.6pt;width:131.25pt;height:21.75pt;z-index:251720704" arcsize="10923f">
            <v:textbox style="mso-next-textbox:#_x0000_s2158">
              <w:txbxContent>
                <w:p w14:paraId="2F1E2148" w14:textId="18E5175F" w:rsidR="0055611C" w:rsidRDefault="0055611C" w:rsidP="0038411E">
                  <w:pPr>
                    <w:jc w:val="center"/>
                  </w:pPr>
                  <w:r>
                    <w:t>Variabel independen</w:t>
                  </w:r>
                </w:p>
              </w:txbxContent>
            </v:textbox>
          </v:roundrect>
        </w:pict>
      </w:r>
      <w:r w:rsidR="0055611C">
        <w:rPr>
          <w:rFonts w:ascii="Times New Roman" w:hAnsi="Times New Roman" w:cs="Times New Roman"/>
          <w:b/>
          <w:sz w:val="28"/>
          <w:szCs w:val="28"/>
        </w:rPr>
        <w:tab/>
      </w:r>
      <w:r w:rsidR="0055611C">
        <w:rPr>
          <w:rFonts w:ascii="Times New Roman" w:hAnsi="Times New Roman" w:cs="Times New Roman"/>
          <w:b/>
          <w:sz w:val="28"/>
          <w:szCs w:val="28"/>
        </w:rPr>
        <w:tab/>
      </w:r>
      <w:r>
        <w:rPr>
          <w:rFonts w:ascii="Times New Roman" w:hAnsi="Times New Roman" w:cs="Times New Roman"/>
          <w:b/>
          <w:noProof/>
          <w:color w:val="8EAADB" w:themeColor="accent1" w:themeTint="99"/>
          <w:sz w:val="28"/>
          <w:szCs w:val="28"/>
        </w:rPr>
        <w:pict w14:anchorId="2A3ECF0A">
          <v:roundrect id="_x0000_s2157" style="position:absolute;margin-left:29.95pt;margin-top:17.05pt;width:76.5pt;height:21.75pt;z-index:251719680;mso-position-horizontal-relative:text;mso-position-vertical-relative:text" arcsize="10923f" fillcolor="#8eaadb [1940]"/>
        </w:pict>
      </w:r>
    </w:p>
    <w:p w14:paraId="66C88B65" w14:textId="0196D564" w:rsidR="008065CF" w:rsidRDefault="00000000" w:rsidP="008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hAnsi="Times New Roman" w:cs="Times New Roman"/>
          <w:b/>
          <w:sz w:val="28"/>
          <w:szCs w:val="28"/>
        </w:rPr>
      </w:pPr>
      <w:r>
        <w:rPr>
          <w:rFonts w:ascii="Times New Roman" w:hAnsi="Times New Roman" w:cs="Times New Roman"/>
          <w:b/>
          <w:noProof/>
          <w:sz w:val="28"/>
          <w:szCs w:val="28"/>
        </w:rPr>
        <w:pict w14:anchorId="09FFA308">
          <v:roundrect id="_x0000_s2162" style="position:absolute;left:0;text-align:left;margin-left:140.95pt;margin-top:14.9pt;width:131.25pt;height:21.75pt;z-index:251723776" arcsize="10923f">
            <v:textbox style="mso-next-textbox:#_x0000_s2162">
              <w:txbxContent>
                <w:p w14:paraId="45CC9926" w14:textId="50023DAB" w:rsidR="0055611C" w:rsidRDefault="0055611C" w:rsidP="0038411E">
                  <w:pPr>
                    <w:jc w:val="center"/>
                  </w:pPr>
                  <w:r>
                    <w:t xml:space="preserve">Variabel </w:t>
                  </w:r>
                  <w:r w:rsidR="0038411E">
                    <w:t>dependen</w:t>
                  </w:r>
                </w:p>
              </w:txbxContent>
            </v:textbox>
          </v:roundrect>
        </w:pict>
      </w:r>
      <w:r>
        <w:rPr>
          <w:rFonts w:ascii="Times New Roman" w:hAnsi="Times New Roman" w:cs="Times New Roman"/>
          <w:b/>
          <w:noProof/>
          <w:sz w:val="28"/>
          <w:szCs w:val="28"/>
        </w:rPr>
        <w:pict w14:anchorId="2A3ECF0A">
          <v:roundrect id="_x0000_s2159" style="position:absolute;left:0;text-align:left;margin-left:29.95pt;margin-top:15.05pt;width:76.5pt;height:21.75pt;z-index:251721728;mso-position-vertical:absolute" arcsize="10923f" fillcolor="#bf8f00 [2407]"/>
        </w:pict>
      </w:r>
    </w:p>
    <w:p w14:paraId="27964825" w14:textId="1304DFFF" w:rsidR="002821DA" w:rsidRDefault="00000000" w:rsidP="00483A9E">
      <w:pPr>
        <w:spacing w:line="276" w:lineRule="auto"/>
        <w:ind w:firstLine="709"/>
        <w:rPr>
          <w:rFonts w:cs="Arial"/>
          <w:szCs w:val="24"/>
        </w:rPr>
      </w:pPr>
      <w:r>
        <w:rPr>
          <w:rFonts w:cs="Arial"/>
          <w:noProof/>
          <w:szCs w:val="24"/>
        </w:rPr>
        <w:pict w14:anchorId="09FFA308">
          <v:roundrect id="_x0000_s2163" style="position:absolute;left:0;text-align:left;margin-left:140.95pt;margin-top:11.4pt;width:131.25pt;height:21.75pt;z-index:251724800" arcsize="10923f">
            <v:textbox style="mso-next-textbox:#_x0000_s2163">
              <w:txbxContent>
                <w:p w14:paraId="5A58D57D" w14:textId="7895B52E" w:rsidR="0055611C" w:rsidRDefault="0055611C" w:rsidP="0038411E">
                  <w:pPr>
                    <w:jc w:val="center"/>
                  </w:pPr>
                  <w:r>
                    <w:t xml:space="preserve">Variabel </w:t>
                  </w:r>
                  <w:r w:rsidR="0038411E">
                    <w:t>antara</w:t>
                  </w:r>
                </w:p>
              </w:txbxContent>
            </v:textbox>
          </v:roundrect>
        </w:pict>
      </w:r>
      <w:r>
        <w:rPr>
          <w:rFonts w:ascii="Times New Roman" w:hAnsi="Times New Roman" w:cs="Times New Roman"/>
          <w:b/>
          <w:noProof/>
          <w:sz w:val="28"/>
          <w:szCs w:val="28"/>
        </w:rPr>
        <w:pict w14:anchorId="2A3ECF0A">
          <v:roundrect id="_x0000_s2160" style="position:absolute;left:0;text-align:left;margin-left:29.95pt;margin-top:11.4pt;width:76.5pt;height:21.75pt;z-index:251722752" arcsize="10923f" fillcolor="#d9e2f3 [660]"/>
        </w:pict>
      </w:r>
    </w:p>
    <w:p w14:paraId="3C0036AA" w14:textId="77777777" w:rsidR="0055611C" w:rsidRDefault="0055611C" w:rsidP="00483A9E">
      <w:pPr>
        <w:spacing w:line="276" w:lineRule="auto"/>
        <w:ind w:firstLine="709"/>
        <w:rPr>
          <w:rFonts w:cs="Arial"/>
          <w:szCs w:val="24"/>
        </w:rPr>
      </w:pPr>
    </w:p>
    <w:p w14:paraId="378F7F10" w14:textId="01E87E81" w:rsidR="0055611C" w:rsidRDefault="0055611C" w:rsidP="00483A9E">
      <w:pPr>
        <w:spacing w:line="276" w:lineRule="auto"/>
        <w:ind w:firstLine="709"/>
        <w:rPr>
          <w:rFonts w:cs="Arial"/>
          <w:szCs w:val="24"/>
        </w:rPr>
      </w:pPr>
    </w:p>
    <w:p w14:paraId="04A57046" w14:textId="77777777" w:rsidR="0055611C" w:rsidRDefault="0055611C" w:rsidP="00483A9E">
      <w:pPr>
        <w:spacing w:line="276" w:lineRule="auto"/>
        <w:ind w:firstLine="709"/>
        <w:rPr>
          <w:rFonts w:cs="Arial"/>
          <w:szCs w:val="24"/>
        </w:rPr>
      </w:pPr>
    </w:p>
    <w:p w14:paraId="7B58EF18" w14:textId="77777777" w:rsidR="006C0DDC" w:rsidRDefault="006C0DDC" w:rsidP="00483A9E">
      <w:pPr>
        <w:spacing w:line="276" w:lineRule="auto"/>
        <w:ind w:firstLine="709"/>
        <w:rPr>
          <w:rFonts w:cs="Arial"/>
          <w:szCs w:val="24"/>
        </w:rPr>
      </w:pPr>
    </w:p>
    <w:p w14:paraId="1589D795" w14:textId="2B5242DA" w:rsidR="003E45FA" w:rsidRPr="003669EB" w:rsidRDefault="003E45FA" w:rsidP="003E45FA">
      <w:pPr>
        <w:pStyle w:val="Caption"/>
        <w:rPr>
          <w:rFonts w:cs="Arial"/>
          <w:szCs w:val="24"/>
        </w:rPr>
      </w:pPr>
      <w:r>
        <w:t xml:space="preserve">Gambar </w:t>
      </w:r>
      <w:r w:rsidR="00184CCE">
        <w:t>6</w:t>
      </w:r>
      <w:r>
        <w:t>. Kerangka Konsep</w:t>
      </w:r>
    </w:p>
    <w:p w14:paraId="5F35299A" w14:textId="77777777" w:rsidR="003E45FA" w:rsidRDefault="003E45FA" w:rsidP="00483A9E">
      <w:pPr>
        <w:spacing w:line="276" w:lineRule="auto"/>
        <w:ind w:firstLine="709"/>
        <w:rPr>
          <w:rFonts w:cs="Arial"/>
          <w:szCs w:val="24"/>
        </w:rPr>
      </w:pPr>
    </w:p>
    <w:p w14:paraId="68951B3C" w14:textId="59546C16" w:rsidR="002821DA" w:rsidRDefault="00000000" w:rsidP="00483A9E">
      <w:pPr>
        <w:spacing w:line="276" w:lineRule="auto"/>
        <w:ind w:firstLine="709"/>
        <w:rPr>
          <w:rFonts w:cs="Arial"/>
          <w:szCs w:val="24"/>
        </w:rPr>
      </w:pPr>
      <w:r>
        <w:rPr>
          <w:noProof/>
        </w:rPr>
        <w:pict w14:anchorId="0C86B778">
          <v:roundrect id="_x0000_s2128" style="position:absolute;left:0;text-align:left;margin-left:435.75pt;margin-top:165.75pt;width:92.25pt;height:3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" fillcolor="#4472c4 [3204]" strokecolor="#1f3763 [1604]" strokeweight="1pt">
            <v:stroke joinstyle="miter"/>
            <v:textbox style="mso-next-textbox:#_x0000_s2128">
              <w:txbxContent>
                <w:p w14:paraId="543E69CC" w14:textId="77777777" w:rsidR="008065CF" w:rsidRPr="009D72DE" w:rsidRDefault="008065CF" w:rsidP="008065CF">
                  <w:pPr>
                    <w:jc w:val="center"/>
                    <w:rPr>
                      <w:rFonts w:ascii="Times New Roman" w:hAnsi="Times New Roman" w:cs="Times New Roman"/>
                      <w:lang w:val="en-US"/>
                    </w:rPr>
                  </w:pPr>
                  <w:r>
                    <w:rPr>
                      <w:rFonts w:ascii="Times New Roman" w:hAnsi="Times New Roman" w:cs="Times New Roman"/>
                      <w:lang w:val="en-US"/>
                    </w:rPr>
                    <w:t>MoCA-Ina</w:t>
                  </w:r>
                </w:p>
              </w:txbxContent>
            </v:textbox>
          </v:roundrect>
        </w:pict>
      </w:r>
      <w:r>
        <w:rPr>
          <w:noProof/>
        </w:rPr>
        <w:pict w14:anchorId="6188E1B0">
          <v:roundrect id="Rounded Rectangle 81" o:spid="_x0000_s2127" style="position:absolute;left:0;text-align:left;margin-left:435.75pt;margin-top:165.75pt;width:92.25pt;height: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" fillcolor="#4472c4 [3204]" strokecolor="#1f3763 [1604]" strokeweight="1pt">
            <v:stroke joinstyle="miter"/>
            <v:textbox style="mso-next-textbox:#Rounded Rectangle 81">
              <w:txbxContent>
                <w:p w14:paraId="4302EC53" w14:textId="77777777" w:rsidR="008065CF" w:rsidRPr="009D72DE" w:rsidRDefault="008065CF" w:rsidP="008065CF">
                  <w:pPr>
                    <w:jc w:val="center"/>
                    <w:rPr>
                      <w:rFonts w:ascii="Times New Roman" w:hAnsi="Times New Roman" w:cs="Times New Roman"/>
                      <w:lang w:val="en-US"/>
                    </w:rPr>
                  </w:pPr>
                  <w:r>
                    <w:rPr>
                      <w:rFonts w:ascii="Times New Roman" w:hAnsi="Times New Roman" w:cs="Times New Roman"/>
                      <w:lang w:val="en-US"/>
                    </w:rPr>
                    <w:t>MoCA-Ina</w:t>
                  </w:r>
                </w:p>
              </w:txbxContent>
            </v:textbox>
          </v:roundrect>
        </w:pict>
      </w:r>
    </w:p>
    <w:p w14:paraId="0C2131CA" w14:textId="77777777" w:rsidR="002821DA" w:rsidRDefault="002821DA" w:rsidP="00483A9E">
      <w:pPr>
        <w:spacing w:line="276" w:lineRule="auto"/>
        <w:ind w:firstLine="709"/>
        <w:rPr>
          <w:rFonts w:cs="Arial"/>
          <w:szCs w:val="24"/>
        </w:rPr>
      </w:pPr>
    </w:p>
    <w:p w14:paraId="703E0172" w14:textId="77777777" w:rsidR="002821DA" w:rsidRDefault="002821DA" w:rsidP="00483A9E">
      <w:pPr>
        <w:spacing w:line="276" w:lineRule="auto"/>
        <w:ind w:firstLine="709"/>
        <w:rPr>
          <w:rFonts w:cs="Arial"/>
          <w:szCs w:val="24"/>
        </w:rPr>
      </w:pPr>
    </w:p>
    <w:p w14:paraId="10CA3E19" w14:textId="77777777" w:rsidR="002821DA" w:rsidRDefault="002821DA" w:rsidP="00483A9E">
      <w:pPr>
        <w:spacing w:line="276" w:lineRule="auto"/>
        <w:ind w:firstLine="709"/>
        <w:rPr>
          <w:rFonts w:cs="Arial"/>
          <w:szCs w:val="24"/>
        </w:rPr>
      </w:pPr>
    </w:p>
    <w:p w14:paraId="24E291BB" w14:textId="77777777" w:rsidR="002821DA" w:rsidRDefault="002821DA" w:rsidP="00483A9E">
      <w:pPr>
        <w:spacing w:line="276" w:lineRule="auto"/>
        <w:ind w:firstLine="709"/>
        <w:rPr>
          <w:rFonts w:cs="Arial"/>
          <w:szCs w:val="24"/>
        </w:rPr>
      </w:pPr>
    </w:p>
    <w:p w14:paraId="714299CD" w14:textId="77777777" w:rsidR="002821DA" w:rsidRDefault="002821DA" w:rsidP="00483A9E">
      <w:pPr>
        <w:spacing w:line="276" w:lineRule="auto"/>
        <w:ind w:firstLine="709"/>
        <w:rPr>
          <w:rFonts w:cs="Arial"/>
          <w:szCs w:val="24"/>
        </w:rPr>
      </w:pPr>
    </w:p>
    <w:p w14:paraId="3EEF3F91" w14:textId="77777777" w:rsidR="004905FB" w:rsidRDefault="004905FB" w:rsidP="00483A9E">
      <w:pPr>
        <w:spacing w:line="276" w:lineRule="auto"/>
        <w:ind w:firstLine="709"/>
        <w:rPr>
          <w:rFonts w:cs="Arial"/>
          <w:szCs w:val="24"/>
        </w:rPr>
      </w:pPr>
    </w:p>
    <w:p w14:paraId="24E715EC" w14:textId="77777777" w:rsidR="004905FB" w:rsidRDefault="004905FB" w:rsidP="00483A9E">
      <w:pPr>
        <w:spacing w:line="276" w:lineRule="auto"/>
        <w:ind w:firstLine="709"/>
        <w:rPr>
          <w:rFonts w:cs="Arial"/>
          <w:szCs w:val="24"/>
        </w:rPr>
      </w:pPr>
    </w:p>
    <w:p w14:paraId="5D5D8F26" w14:textId="77777777" w:rsidR="004905FB" w:rsidRDefault="004905FB" w:rsidP="00483A9E">
      <w:pPr>
        <w:spacing w:line="276" w:lineRule="auto"/>
        <w:ind w:firstLine="709"/>
        <w:rPr>
          <w:rFonts w:cs="Arial"/>
          <w:szCs w:val="24"/>
        </w:rPr>
      </w:pPr>
    </w:p>
    <w:p w14:paraId="2F883D76" w14:textId="5B3C9E3B" w:rsidR="00D81403" w:rsidRPr="003669EB" w:rsidRDefault="00A136AF" w:rsidP="00483A9E">
      <w:pPr>
        <w:pStyle w:val="Heading1"/>
        <w:spacing w:line="276" w:lineRule="auto"/>
        <w:ind w:left="0" w:firstLine="284"/>
      </w:pPr>
      <w:r>
        <w:lastRenderedPageBreak/>
        <w:br/>
      </w:r>
      <w:bookmarkStart w:id="28" w:name="_Toc188357161"/>
      <w:r w:rsidR="00D81403" w:rsidRPr="003669EB">
        <w:t xml:space="preserve">METODOLOGI </w:t>
      </w:r>
      <w:r w:rsidR="003D41DC" w:rsidRPr="003669EB">
        <w:t>PENELITIAN</w:t>
      </w:r>
      <w:bookmarkEnd w:id="28"/>
    </w:p>
    <w:p w14:paraId="6B7B4AAE" w14:textId="77777777" w:rsidR="00AE4070" w:rsidRPr="003669EB" w:rsidRDefault="00AE4070" w:rsidP="00483A9E">
      <w:pPr>
        <w:spacing w:line="276" w:lineRule="auto"/>
        <w:jc w:val="center"/>
        <w:rPr>
          <w:rFonts w:cs="Arial"/>
          <w:b/>
          <w:bCs/>
          <w:szCs w:val="24"/>
        </w:rPr>
      </w:pPr>
    </w:p>
    <w:p w14:paraId="5D8D67A1" w14:textId="7BA45BBA" w:rsidR="00D81403" w:rsidRPr="003669EB" w:rsidRDefault="00D81403" w:rsidP="00483A9E">
      <w:pPr>
        <w:pStyle w:val="Heading2"/>
        <w:spacing w:line="276" w:lineRule="auto"/>
      </w:pPr>
      <w:bookmarkStart w:id="29" w:name="_Toc188357162"/>
      <w:r w:rsidRPr="003669EB">
        <w:t xml:space="preserve">Desain </w:t>
      </w:r>
      <w:r w:rsidR="003D41DC" w:rsidRPr="003669EB">
        <w:t>Penelitian</w:t>
      </w:r>
      <w:bookmarkEnd w:id="29"/>
    </w:p>
    <w:p w14:paraId="26C20D7A" w14:textId="7FD81376" w:rsidR="00770BCD" w:rsidRPr="00D71D0C" w:rsidRDefault="00770BCD" w:rsidP="00267B8D">
      <w:pPr>
        <w:spacing w:line="276" w:lineRule="auto"/>
        <w:ind w:firstLine="1134"/>
      </w:pPr>
      <w:bookmarkStart w:id="30" w:name="_Hlk190974587"/>
      <w:r w:rsidRPr="003669EB">
        <w:rPr>
          <w:rFonts w:cs="Arial"/>
          <w:szCs w:val="24"/>
        </w:rPr>
        <w:t xml:space="preserve">Penelitian ini merupakan jenis penelitian </w:t>
      </w:r>
      <w:r w:rsidR="00267B8D">
        <w:t>eksperimental dengan rancangan</w:t>
      </w:r>
      <w:r w:rsidR="00267B8D" w:rsidRPr="00267B8D">
        <w:rPr>
          <w:i/>
          <w:iCs/>
        </w:rPr>
        <w:t xml:space="preserve"> pretest-posttest control group</w:t>
      </w:r>
      <w:r w:rsidR="00D71D0C">
        <w:t xml:space="preserve"> pada pasien stroke iskemik dengan gangguan kognitif.</w:t>
      </w:r>
    </w:p>
    <w:bookmarkEnd w:id="30"/>
    <w:p w14:paraId="0AB53E4A" w14:textId="77777777" w:rsidR="00267B8D" w:rsidRPr="003669EB" w:rsidRDefault="00267B8D" w:rsidP="00267B8D">
      <w:pPr>
        <w:spacing w:line="276" w:lineRule="auto"/>
        <w:ind w:firstLine="1134"/>
        <w:rPr>
          <w:rFonts w:cs="Arial"/>
          <w:szCs w:val="24"/>
        </w:rPr>
      </w:pPr>
    </w:p>
    <w:p w14:paraId="1B9990C5" w14:textId="44AFB651" w:rsidR="00D81403" w:rsidRDefault="008410DC" w:rsidP="00483A9E">
      <w:pPr>
        <w:pStyle w:val="Heading2"/>
        <w:spacing w:line="276" w:lineRule="auto"/>
      </w:pPr>
      <w:bookmarkStart w:id="31" w:name="_Toc188357163"/>
      <w:r>
        <w:rPr>
          <w:lang w:val="en-US"/>
        </w:rPr>
        <w:t>Tempat dan Waktu</w:t>
      </w:r>
      <w:r w:rsidR="00D81403" w:rsidRPr="003669EB">
        <w:t xml:space="preserve"> </w:t>
      </w:r>
      <w:r w:rsidR="003D41DC" w:rsidRPr="003669EB">
        <w:t>Penelitian</w:t>
      </w:r>
      <w:bookmarkEnd w:id="31"/>
    </w:p>
    <w:p w14:paraId="3903B2F5" w14:textId="6F47E268" w:rsidR="008410DC" w:rsidRDefault="008410DC" w:rsidP="00483A9E">
      <w:pPr>
        <w:spacing w:line="276" w:lineRule="auto"/>
        <w:ind w:firstLine="993"/>
      </w:pPr>
      <w:bookmarkStart w:id="32" w:name="_Hlk190974702"/>
      <w:r w:rsidRPr="008410DC">
        <w:t xml:space="preserve">Penelitian dilakukan di Rumah Sakit Umum Pusat Dr. Wahidin Sudirohusodo Makassar, rumah sakit jejaring pendidikan dan fasilitas kesehatan lainnya di Kota Makassar, dimulai bulan </w:t>
      </w:r>
      <w:r w:rsidR="00621F3B">
        <w:t>Agustus</w:t>
      </w:r>
      <w:r w:rsidR="00020DDA">
        <w:t xml:space="preserve"> 2024</w:t>
      </w:r>
      <w:r w:rsidRPr="008410DC">
        <w:t xml:space="preserve"> hingga </w:t>
      </w:r>
      <w:r w:rsidR="004A3F40">
        <w:t xml:space="preserve">Desember 2024. </w:t>
      </w:r>
    </w:p>
    <w:bookmarkEnd w:id="32"/>
    <w:p w14:paraId="6D8A3084" w14:textId="2B5D654B" w:rsidR="008410DC" w:rsidRPr="008410DC" w:rsidRDefault="008410DC" w:rsidP="00483A9E">
      <w:pPr>
        <w:spacing w:line="276" w:lineRule="auto"/>
        <w:ind w:firstLine="993"/>
      </w:pPr>
      <w:r w:rsidRPr="008410DC">
        <w:t xml:space="preserve"> </w:t>
      </w:r>
    </w:p>
    <w:p w14:paraId="678D3E07" w14:textId="4E0AB3D7" w:rsidR="00D81403" w:rsidRPr="003669EB" w:rsidRDefault="00D81403" w:rsidP="00483A9E">
      <w:pPr>
        <w:pStyle w:val="Heading2"/>
        <w:spacing w:line="276" w:lineRule="auto"/>
      </w:pPr>
      <w:bookmarkStart w:id="33" w:name="_Toc188357164"/>
      <w:r w:rsidRPr="003669EB">
        <w:t>Populasi</w:t>
      </w:r>
      <w:bookmarkEnd w:id="33"/>
      <w:r w:rsidRPr="003669EB">
        <w:t xml:space="preserve"> </w:t>
      </w:r>
    </w:p>
    <w:p w14:paraId="38C90DE3" w14:textId="69999090" w:rsidR="00D81403" w:rsidRDefault="00D81403" w:rsidP="00483A9E">
      <w:pPr>
        <w:pStyle w:val="Heading3"/>
        <w:spacing w:line="276" w:lineRule="auto"/>
      </w:pPr>
      <w:bookmarkStart w:id="34" w:name="_Toc188357165"/>
      <w:r w:rsidRPr="003669EB">
        <w:t xml:space="preserve">Populasi </w:t>
      </w:r>
      <w:r w:rsidR="004960F7" w:rsidRPr="003669EB">
        <w:t>Target</w:t>
      </w:r>
      <w:bookmarkEnd w:id="34"/>
    </w:p>
    <w:p w14:paraId="2730BF18" w14:textId="39519DE3" w:rsidR="00267B8D" w:rsidRPr="00267B8D" w:rsidRDefault="00267B8D" w:rsidP="003B76E9">
      <w:pPr>
        <w:spacing w:line="276" w:lineRule="auto"/>
        <w:ind w:firstLine="720"/>
        <w:rPr>
          <w:rFonts w:cs="Arial"/>
          <w:szCs w:val="20"/>
          <w:lang w:val="en-US"/>
        </w:rPr>
      </w:pPr>
      <w:bookmarkStart w:id="35" w:name="_Hlk190975453"/>
      <w:r w:rsidRPr="00267B8D">
        <w:rPr>
          <w:rFonts w:cs="Arial"/>
          <w:szCs w:val="20"/>
          <w:lang w:val="en-US"/>
        </w:rPr>
        <w:t>Populasi penelitian adalah pasien yang didiagnosis stroke iskemik dengan gangguan kognitif berdasarkan anamnesis, pemeriksaan fisik</w:t>
      </w:r>
      <w:r w:rsidR="00FA4BB7">
        <w:rPr>
          <w:rFonts w:cs="Arial"/>
          <w:szCs w:val="20"/>
          <w:lang w:val="en-US"/>
        </w:rPr>
        <w:t>,</w:t>
      </w:r>
      <w:r w:rsidRPr="00267B8D">
        <w:rPr>
          <w:rFonts w:cs="Arial"/>
          <w:szCs w:val="20"/>
          <w:lang w:val="en-US"/>
        </w:rPr>
        <w:t xml:space="preserve"> dan pemeriksaan penunjang, yang berobat </w:t>
      </w:r>
      <w:r w:rsidR="00FA4BB7">
        <w:rPr>
          <w:rFonts w:cs="Arial"/>
          <w:szCs w:val="20"/>
          <w:lang w:val="en-US"/>
        </w:rPr>
        <w:t>jalan</w:t>
      </w:r>
      <w:r w:rsidRPr="00267B8D">
        <w:rPr>
          <w:rFonts w:cs="Arial"/>
          <w:szCs w:val="20"/>
          <w:lang w:val="en-US"/>
        </w:rPr>
        <w:t xml:space="preserve"> selama kurun waktu penelitian.</w:t>
      </w:r>
    </w:p>
    <w:p w14:paraId="7AC56FA8" w14:textId="77777777" w:rsidR="003F3CC4" w:rsidRPr="003F3CC4" w:rsidRDefault="003F3CC4" w:rsidP="00483A9E">
      <w:pPr>
        <w:spacing w:line="276" w:lineRule="auto"/>
        <w:rPr>
          <w:lang w:val="nb-NO"/>
        </w:rPr>
      </w:pPr>
    </w:p>
    <w:p w14:paraId="6072C676" w14:textId="558292C0" w:rsidR="00D81403" w:rsidRDefault="004960F7" w:rsidP="00483A9E">
      <w:pPr>
        <w:pStyle w:val="Heading3"/>
        <w:spacing w:line="276" w:lineRule="auto"/>
      </w:pPr>
      <w:bookmarkStart w:id="36" w:name="_Toc188357166"/>
      <w:bookmarkEnd w:id="35"/>
      <w:r w:rsidRPr="003669EB">
        <w:t>Po</w:t>
      </w:r>
      <w:r w:rsidR="004F3D6C" w:rsidRPr="003669EB">
        <w:t>pulasi Terjangkau</w:t>
      </w:r>
      <w:bookmarkEnd w:id="36"/>
    </w:p>
    <w:p w14:paraId="12FDCA6C" w14:textId="7D1BA935" w:rsidR="00D81403" w:rsidRDefault="00267B8D" w:rsidP="003B76E9">
      <w:pPr>
        <w:pStyle w:val="Heading2"/>
        <w:numPr>
          <w:ilvl w:val="0"/>
          <w:numId w:val="0"/>
        </w:numPr>
        <w:spacing w:line="276" w:lineRule="auto"/>
        <w:ind w:firstLine="720"/>
        <w:rPr>
          <w:rFonts w:cs="Arial"/>
          <w:b w:val="0"/>
          <w:bCs/>
          <w:szCs w:val="20"/>
        </w:rPr>
      </w:pPr>
      <w:bookmarkStart w:id="37" w:name="_Toc172749735"/>
      <w:bookmarkStart w:id="38" w:name="_Toc172753287"/>
      <w:bookmarkStart w:id="39" w:name="_Toc188355753"/>
      <w:bookmarkStart w:id="40" w:name="_Toc188357167"/>
      <w:r w:rsidRPr="00267B8D">
        <w:rPr>
          <w:rFonts w:cs="Arial"/>
          <w:b w:val="0"/>
          <w:bCs/>
          <w:szCs w:val="20"/>
          <w:lang w:val="en-US"/>
        </w:rPr>
        <w:t xml:space="preserve">Sampel penelitian ditentukan dengan cara </w:t>
      </w:r>
      <w:r w:rsidRPr="00267B8D">
        <w:rPr>
          <w:rFonts w:cs="Arial"/>
          <w:b w:val="0"/>
          <w:bCs/>
          <w:i/>
          <w:iCs/>
          <w:szCs w:val="20"/>
          <w:lang w:val="en-US"/>
        </w:rPr>
        <w:t>consecutive sampling</w:t>
      </w:r>
      <w:r w:rsidRPr="00267B8D">
        <w:rPr>
          <w:rFonts w:cs="Arial"/>
          <w:b w:val="0"/>
          <w:bCs/>
          <w:szCs w:val="20"/>
          <w:lang w:val="en-US"/>
        </w:rPr>
        <w:t xml:space="preserve"> yaitu semua subjek yang datang dan memenuhi kriteria penelitian dimasukkan dalam penelitian sampai jumlah subjek yang diperlukan terpenuhi. Sampel diambil dari populasi penelitian berdasarkan urutan masuknya ke Rumah Sakit dan telah memenuhi kriteria inklusi dan </w:t>
      </w:r>
      <w:r>
        <w:rPr>
          <w:rFonts w:cs="Arial"/>
          <w:b w:val="0"/>
          <w:bCs/>
          <w:szCs w:val="20"/>
        </w:rPr>
        <w:t>e</w:t>
      </w:r>
      <w:r w:rsidR="00D81403" w:rsidRPr="00267B8D">
        <w:rPr>
          <w:rFonts w:cs="Arial"/>
          <w:b w:val="0"/>
          <w:bCs/>
          <w:szCs w:val="20"/>
        </w:rPr>
        <w:t>ksklusi</w:t>
      </w:r>
      <w:r>
        <w:rPr>
          <w:rFonts w:cs="Arial"/>
          <w:b w:val="0"/>
          <w:bCs/>
          <w:szCs w:val="20"/>
        </w:rPr>
        <w:t>.</w:t>
      </w:r>
      <w:bookmarkEnd w:id="37"/>
      <w:bookmarkEnd w:id="38"/>
      <w:bookmarkEnd w:id="39"/>
      <w:bookmarkEnd w:id="40"/>
    </w:p>
    <w:p w14:paraId="3AE978F2" w14:textId="77777777" w:rsidR="00267B8D" w:rsidRPr="00267B8D" w:rsidRDefault="00267B8D" w:rsidP="00267B8D"/>
    <w:p w14:paraId="3439DD96" w14:textId="26F323E8" w:rsidR="00D81403" w:rsidRDefault="00D81403" w:rsidP="00483A9E">
      <w:pPr>
        <w:pStyle w:val="Heading3"/>
        <w:spacing w:line="276" w:lineRule="auto"/>
      </w:pPr>
      <w:bookmarkStart w:id="41" w:name="_Toc188357168"/>
      <w:r w:rsidRPr="003669EB">
        <w:t>Kriteria Inklusi</w:t>
      </w:r>
      <w:bookmarkEnd w:id="41"/>
    </w:p>
    <w:p w14:paraId="1D9569C9" w14:textId="6218B022" w:rsidR="001A355D" w:rsidRDefault="001A355D" w:rsidP="00483A9E">
      <w:pPr>
        <w:spacing w:line="276" w:lineRule="auto"/>
        <w:rPr>
          <w:lang w:val="en-US"/>
        </w:rPr>
      </w:pPr>
      <w:bookmarkStart w:id="42" w:name="_Hlk190975533"/>
      <w:r>
        <w:rPr>
          <w:lang w:val="en-US"/>
        </w:rPr>
        <w:t>Kriteria inklusi pen</w:t>
      </w:r>
      <w:r w:rsidR="008A37E8">
        <w:rPr>
          <w:lang w:val="en-US"/>
        </w:rPr>
        <w:t>e</w:t>
      </w:r>
      <w:r>
        <w:rPr>
          <w:lang w:val="en-US"/>
        </w:rPr>
        <w:t>litian ini :</w:t>
      </w:r>
    </w:p>
    <w:p w14:paraId="244D0B1B" w14:textId="66E883D6" w:rsidR="00267B8D" w:rsidRPr="003600F1" w:rsidRDefault="00267B8D">
      <w:pPr>
        <w:pStyle w:val="ListParagraph"/>
        <w:numPr>
          <w:ilvl w:val="0"/>
          <w:numId w:val="5"/>
        </w:numPr>
        <w:spacing w:line="276" w:lineRule="auto"/>
        <w:ind w:left="709"/>
        <w:rPr>
          <w:rFonts w:cs="Arial"/>
          <w:lang w:val="en-US"/>
        </w:rPr>
      </w:pPr>
      <w:r w:rsidRPr="003600F1">
        <w:rPr>
          <w:rFonts w:cs="Arial"/>
          <w:lang w:val="en-US"/>
        </w:rPr>
        <w:t xml:space="preserve">Pasien gangguan kognitif </w:t>
      </w:r>
      <w:r w:rsidR="008F0A93">
        <w:rPr>
          <w:rFonts w:cs="Arial"/>
          <w:lang w:val="en-US"/>
        </w:rPr>
        <w:t xml:space="preserve">pascastroke iskemik </w:t>
      </w:r>
      <w:r w:rsidRPr="003600F1">
        <w:rPr>
          <w:rFonts w:cs="Arial"/>
          <w:lang w:val="en-US"/>
        </w:rPr>
        <w:t>berdasarkan anamnesis dan pemeriksaan fisis</w:t>
      </w:r>
      <w:r w:rsidR="003600F1">
        <w:rPr>
          <w:rFonts w:cs="Arial"/>
          <w:lang w:val="en-US"/>
        </w:rPr>
        <w:t xml:space="preserve">. </w:t>
      </w:r>
    </w:p>
    <w:p w14:paraId="3AAFCBD9" w14:textId="5360DFD1" w:rsidR="00267B8D" w:rsidRPr="003600F1" w:rsidRDefault="00267B8D">
      <w:pPr>
        <w:pStyle w:val="ListParagraph"/>
        <w:numPr>
          <w:ilvl w:val="0"/>
          <w:numId w:val="5"/>
        </w:numPr>
        <w:spacing w:line="276" w:lineRule="auto"/>
        <w:ind w:left="709"/>
        <w:rPr>
          <w:rFonts w:cs="Arial"/>
          <w:lang w:val="en-US"/>
        </w:rPr>
      </w:pPr>
      <w:r w:rsidRPr="003600F1">
        <w:rPr>
          <w:rFonts w:cs="Arial"/>
          <w:lang w:val="en-US"/>
        </w:rPr>
        <w:t>Pasien stroke</w:t>
      </w:r>
      <w:r w:rsidR="008F0A93">
        <w:rPr>
          <w:rFonts w:cs="Arial"/>
          <w:lang w:val="en-US"/>
        </w:rPr>
        <w:t xml:space="preserve"> iskemik</w:t>
      </w:r>
      <w:r w:rsidRPr="003600F1">
        <w:rPr>
          <w:rFonts w:cs="Arial"/>
          <w:lang w:val="en-US"/>
        </w:rPr>
        <w:t xml:space="preserve"> serangan pertam</w:t>
      </w:r>
      <w:r w:rsidR="008F0A93">
        <w:rPr>
          <w:rFonts w:cs="Arial"/>
          <w:lang w:val="en-US"/>
        </w:rPr>
        <w:t>a dengan onset maksimal 6 bulan.</w:t>
      </w:r>
    </w:p>
    <w:p w14:paraId="052C10CA" w14:textId="5845A21B" w:rsidR="00267B8D" w:rsidRPr="00267B8D" w:rsidRDefault="00267B8D">
      <w:pPr>
        <w:pStyle w:val="ListParagraph"/>
        <w:numPr>
          <w:ilvl w:val="0"/>
          <w:numId w:val="5"/>
        </w:numPr>
        <w:spacing w:line="276" w:lineRule="auto"/>
        <w:ind w:left="709"/>
        <w:rPr>
          <w:rFonts w:cs="Arial"/>
          <w:lang w:val="en-US"/>
        </w:rPr>
      </w:pPr>
      <w:r w:rsidRPr="00267B8D">
        <w:rPr>
          <w:rFonts w:cs="Arial"/>
          <w:lang w:val="en-US"/>
        </w:rPr>
        <w:t xml:space="preserve">Berusia </w:t>
      </w:r>
      <w:r w:rsidR="003409EF">
        <w:rPr>
          <w:rFonts w:cs="Arial"/>
          <w:lang w:val="en-US"/>
        </w:rPr>
        <w:t>40</w:t>
      </w:r>
      <w:r w:rsidRPr="00267B8D">
        <w:rPr>
          <w:rFonts w:cs="Arial"/>
          <w:lang w:val="en-US"/>
        </w:rPr>
        <w:t>-65 tahun</w:t>
      </w:r>
      <w:r w:rsidR="008F0A93">
        <w:rPr>
          <w:rFonts w:cs="Arial"/>
          <w:lang w:val="en-US"/>
        </w:rPr>
        <w:t>.</w:t>
      </w:r>
    </w:p>
    <w:p w14:paraId="068CB767" w14:textId="3C6A44B9" w:rsidR="00267B8D" w:rsidRPr="00267B8D" w:rsidRDefault="00267B8D">
      <w:pPr>
        <w:pStyle w:val="ListParagraph"/>
        <w:numPr>
          <w:ilvl w:val="0"/>
          <w:numId w:val="5"/>
        </w:numPr>
        <w:spacing w:line="276" w:lineRule="auto"/>
        <w:ind w:left="709"/>
        <w:rPr>
          <w:rFonts w:cs="Arial"/>
          <w:lang w:val="en-US"/>
        </w:rPr>
      </w:pPr>
      <w:r w:rsidRPr="00267B8D">
        <w:rPr>
          <w:rFonts w:cs="Arial"/>
          <w:lang w:val="en-US"/>
        </w:rPr>
        <w:t>Ketajaman pendengaran baik</w:t>
      </w:r>
    </w:p>
    <w:p w14:paraId="5F64AFBA" w14:textId="5CBC48B9" w:rsidR="00267B8D" w:rsidRPr="00267B8D" w:rsidRDefault="00267B8D">
      <w:pPr>
        <w:pStyle w:val="ListParagraph"/>
        <w:numPr>
          <w:ilvl w:val="0"/>
          <w:numId w:val="5"/>
        </w:numPr>
        <w:spacing w:line="276" w:lineRule="auto"/>
        <w:ind w:left="709"/>
        <w:rPr>
          <w:rFonts w:cs="Arial"/>
          <w:lang w:val="en-US"/>
        </w:rPr>
      </w:pPr>
      <w:r w:rsidRPr="00267B8D">
        <w:rPr>
          <w:rFonts w:cs="Arial"/>
          <w:lang w:val="en-US"/>
        </w:rPr>
        <w:t>Sampel kooperatif dan bersedia diikutsertakan dalam penelitian ini dengan menandatangani informed consent</w:t>
      </w:r>
    </w:p>
    <w:p w14:paraId="34B64D16" w14:textId="7C60F8EA" w:rsidR="00267B8D" w:rsidRDefault="00267B8D">
      <w:pPr>
        <w:pStyle w:val="ListParagraph"/>
        <w:numPr>
          <w:ilvl w:val="0"/>
          <w:numId w:val="5"/>
        </w:numPr>
        <w:spacing w:line="276" w:lineRule="auto"/>
        <w:ind w:left="709"/>
        <w:rPr>
          <w:rFonts w:cs="Arial"/>
          <w:lang w:val="en-US"/>
        </w:rPr>
      </w:pPr>
      <w:r w:rsidRPr="00267B8D">
        <w:rPr>
          <w:rFonts w:cs="Arial"/>
          <w:lang w:val="en-US"/>
        </w:rPr>
        <w:t xml:space="preserve">Sampel mengikuti keseluruhan prosedur penelitian yaitu </w:t>
      </w:r>
      <w:r w:rsidR="008F0A93">
        <w:rPr>
          <w:rFonts w:cs="Arial"/>
          <w:lang w:val="en-US"/>
        </w:rPr>
        <w:t xml:space="preserve">pemeriksaan </w:t>
      </w:r>
      <w:r w:rsidR="003A6C05">
        <w:rPr>
          <w:rFonts w:cs="Arial"/>
          <w:lang w:val="en-US"/>
        </w:rPr>
        <w:t>qEEG</w:t>
      </w:r>
      <w:r w:rsidR="008F0A93">
        <w:rPr>
          <w:rFonts w:cs="Arial"/>
          <w:lang w:val="en-US"/>
        </w:rPr>
        <w:t xml:space="preserve">, pemeriksaan </w:t>
      </w:r>
      <w:r w:rsidR="002200DC">
        <w:rPr>
          <w:rFonts w:cs="Arial"/>
          <w:lang w:val="en-US"/>
        </w:rPr>
        <w:t>MoCA-INA</w:t>
      </w:r>
      <w:r w:rsidR="008F0A93">
        <w:rPr>
          <w:rFonts w:cs="Arial"/>
          <w:lang w:val="en-US"/>
        </w:rPr>
        <w:t xml:space="preserve"> dan </w:t>
      </w:r>
      <w:r w:rsidR="007D6331">
        <w:rPr>
          <w:rFonts w:cs="Arial"/>
          <w:lang w:val="en-US"/>
        </w:rPr>
        <w:t xml:space="preserve">stimulasi </w:t>
      </w:r>
      <w:r w:rsidR="008F0A93">
        <w:rPr>
          <w:rFonts w:cs="Arial"/>
          <w:lang w:val="en-US"/>
        </w:rPr>
        <w:t>rTMS.</w:t>
      </w:r>
    </w:p>
    <w:bookmarkEnd w:id="42"/>
    <w:p w14:paraId="625B6F7D" w14:textId="77777777" w:rsidR="007D6331" w:rsidRPr="00267B8D" w:rsidRDefault="007D6331" w:rsidP="007D6331">
      <w:pPr>
        <w:pStyle w:val="ListParagraph"/>
        <w:spacing w:line="276" w:lineRule="auto"/>
        <w:ind w:left="709"/>
        <w:rPr>
          <w:rFonts w:cs="Arial"/>
          <w:lang w:val="en-US"/>
        </w:rPr>
      </w:pPr>
    </w:p>
    <w:p w14:paraId="0978BF19" w14:textId="48BB85EE" w:rsidR="00D81403" w:rsidRDefault="00D81403" w:rsidP="00483A9E">
      <w:pPr>
        <w:pStyle w:val="Heading3"/>
        <w:spacing w:line="276" w:lineRule="auto"/>
      </w:pPr>
      <w:bookmarkStart w:id="43" w:name="_Toc188357169"/>
      <w:r w:rsidRPr="003669EB">
        <w:t>Kriteria Eksklusi</w:t>
      </w:r>
      <w:bookmarkEnd w:id="43"/>
    </w:p>
    <w:p w14:paraId="5A95249E" w14:textId="5EEA8AF4" w:rsidR="00851589" w:rsidRDefault="00851589" w:rsidP="00483A9E">
      <w:pPr>
        <w:spacing w:line="276" w:lineRule="auto"/>
        <w:rPr>
          <w:lang w:val="en-US"/>
        </w:rPr>
      </w:pPr>
      <w:bookmarkStart w:id="44" w:name="_Hlk190975554"/>
      <w:r>
        <w:rPr>
          <w:lang w:val="en-US"/>
        </w:rPr>
        <w:t>Kriteria eksklusi penelitian ini :</w:t>
      </w:r>
    </w:p>
    <w:p w14:paraId="5B6695E2" w14:textId="0116A726" w:rsidR="00DB719D" w:rsidRPr="00DB719D" w:rsidRDefault="00DB719D">
      <w:pPr>
        <w:pStyle w:val="ListParagraph"/>
        <w:numPr>
          <w:ilvl w:val="0"/>
          <w:numId w:val="8"/>
        </w:numPr>
        <w:spacing w:line="276" w:lineRule="auto"/>
        <w:rPr>
          <w:rFonts w:cs="Arial"/>
          <w:lang w:val="en-ID"/>
        </w:rPr>
      </w:pPr>
      <w:r w:rsidRPr="00DB719D">
        <w:rPr>
          <w:rFonts w:cs="Arial"/>
          <w:lang w:val="en-US"/>
        </w:rPr>
        <w:t>Pasien afasia pascastroke</w:t>
      </w:r>
    </w:p>
    <w:p w14:paraId="0990F57E" w14:textId="77777777" w:rsidR="00DB719D" w:rsidRPr="00DB719D" w:rsidRDefault="00DB719D">
      <w:pPr>
        <w:pStyle w:val="ListParagraph"/>
        <w:numPr>
          <w:ilvl w:val="0"/>
          <w:numId w:val="8"/>
        </w:numPr>
        <w:spacing w:line="276" w:lineRule="auto"/>
        <w:rPr>
          <w:rFonts w:cs="Arial"/>
          <w:lang w:val="en-ID"/>
        </w:rPr>
      </w:pPr>
      <w:r w:rsidRPr="00DB719D">
        <w:rPr>
          <w:rFonts w:cs="Arial"/>
          <w:lang w:val="en-US"/>
        </w:rPr>
        <w:t>Pasien mengalami stroke berulang</w:t>
      </w:r>
    </w:p>
    <w:p w14:paraId="192695F4" w14:textId="203F4433" w:rsidR="00DB719D" w:rsidRPr="00DB719D" w:rsidRDefault="00DB719D">
      <w:pPr>
        <w:pStyle w:val="ListParagraph"/>
        <w:numPr>
          <w:ilvl w:val="0"/>
          <w:numId w:val="8"/>
        </w:numPr>
        <w:spacing w:line="276" w:lineRule="auto"/>
        <w:rPr>
          <w:rFonts w:cs="Arial"/>
          <w:lang w:val="en-ID"/>
        </w:rPr>
      </w:pPr>
      <w:r w:rsidRPr="00DB719D">
        <w:rPr>
          <w:rFonts w:cs="Arial"/>
          <w:lang w:val="en-US"/>
        </w:rPr>
        <w:t xml:space="preserve">Pasien dengan dengan </w:t>
      </w:r>
      <w:r>
        <w:rPr>
          <w:rFonts w:cs="Arial"/>
          <w:lang w:val="en-US"/>
        </w:rPr>
        <w:t>r</w:t>
      </w:r>
      <w:r w:rsidRPr="00DB719D">
        <w:rPr>
          <w:rFonts w:cs="Arial"/>
          <w:lang w:val="en-US"/>
        </w:rPr>
        <w:t>iwayat epilepsi</w:t>
      </w:r>
    </w:p>
    <w:p w14:paraId="78536770" w14:textId="77777777" w:rsidR="00DB719D" w:rsidRPr="00DB719D" w:rsidRDefault="00DB719D">
      <w:pPr>
        <w:pStyle w:val="ListParagraph"/>
        <w:numPr>
          <w:ilvl w:val="0"/>
          <w:numId w:val="8"/>
        </w:numPr>
        <w:spacing w:line="276" w:lineRule="auto"/>
        <w:rPr>
          <w:rFonts w:cs="Arial"/>
          <w:lang w:val="en-ID"/>
        </w:rPr>
      </w:pPr>
      <w:r w:rsidRPr="00DB719D">
        <w:rPr>
          <w:rFonts w:cs="Arial"/>
          <w:lang w:val="en-US"/>
        </w:rPr>
        <w:t>Pasien dengan riwayat cedera kepala</w:t>
      </w:r>
    </w:p>
    <w:p w14:paraId="32B41D90" w14:textId="77777777" w:rsidR="00DB719D" w:rsidRPr="00DB719D" w:rsidRDefault="00DB719D">
      <w:pPr>
        <w:pStyle w:val="ListParagraph"/>
        <w:numPr>
          <w:ilvl w:val="0"/>
          <w:numId w:val="8"/>
        </w:numPr>
        <w:spacing w:line="276" w:lineRule="auto"/>
        <w:rPr>
          <w:rFonts w:cs="Arial"/>
          <w:lang w:val="en-ID"/>
        </w:rPr>
      </w:pPr>
      <w:r w:rsidRPr="00DB719D">
        <w:rPr>
          <w:rFonts w:cs="Arial"/>
          <w:lang w:val="en-US"/>
        </w:rPr>
        <w:lastRenderedPageBreak/>
        <w:t>Pasien dengan kehamilan</w:t>
      </w:r>
    </w:p>
    <w:p w14:paraId="42DEEA1D" w14:textId="77777777" w:rsidR="00DB719D" w:rsidRPr="00DB719D" w:rsidRDefault="00DB719D">
      <w:pPr>
        <w:pStyle w:val="ListParagraph"/>
        <w:numPr>
          <w:ilvl w:val="0"/>
          <w:numId w:val="8"/>
        </w:numPr>
        <w:spacing w:line="276" w:lineRule="auto"/>
        <w:rPr>
          <w:rFonts w:cs="Arial"/>
          <w:lang w:val="en-ID"/>
        </w:rPr>
      </w:pPr>
      <w:r w:rsidRPr="00DB719D">
        <w:rPr>
          <w:rFonts w:cs="Arial"/>
          <w:lang w:val="en-US"/>
        </w:rPr>
        <w:t>Pasien pengguna pace maker jantung dan implant koklea</w:t>
      </w:r>
    </w:p>
    <w:p w14:paraId="08984884" w14:textId="77777777" w:rsidR="00FD3F3B" w:rsidRPr="00F07C80" w:rsidRDefault="00FD3F3B" w:rsidP="00483A9E">
      <w:pPr>
        <w:pStyle w:val="ListParagraph"/>
        <w:spacing w:line="276" w:lineRule="auto"/>
        <w:rPr>
          <w:lang w:val="nb-NO"/>
        </w:rPr>
      </w:pPr>
    </w:p>
    <w:p w14:paraId="0EF555D5" w14:textId="2B5A5AC0" w:rsidR="00D81403" w:rsidRDefault="00D81403" w:rsidP="00483A9E">
      <w:pPr>
        <w:pStyle w:val="Heading3"/>
        <w:spacing w:line="276" w:lineRule="auto"/>
      </w:pPr>
      <w:bookmarkStart w:id="45" w:name="_Toc188357170"/>
      <w:bookmarkEnd w:id="44"/>
      <w:r w:rsidRPr="003669EB">
        <w:t xml:space="preserve">Kriteria </w:t>
      </w:r>
      <w:r w:rsidRPr="00D567FF">
        <w:rPr>
          <w:i/>
          <w:iCs/>
        </w:rPr>
        <w:t>Drop Out</w:t>
      </w:r>
      <w:bookmarkEnd w:id="45"/>
    </w:p>
    <w:p w14:paraId="2306D9FC" w14:textId="0801C654" w:rsidR="00D567FF" w:rsidRDefault="00D567FF" w:rsidP="00483A9E">
      <w:pPr>
        <w:spacing w:line="276" w:lineRule="auto"/>
        <w:rPr>
          <w:lang w:val="en-US"/>
        </w:rPr>
      </w:pPr>
      <w:r>
        <w:rPr>
          <w:lang w:val="en-US"/>
        </w:rPr>
        <w:t xml:space="preserve">Kriteria </w:t>
      </w:r>
      <w:r w:rsidRPr="00D567FF">
        <w:rPr>
          <w:i/>
          <w:iCs/>
          <w:lang w:val="en-US"/>
        </w:rPr>
        <w:t>drop out</w:t>
      </w:r>
      <w:r>
        <w:rPr>
          <w:lang w:val="en-US"/>
        </w:rPr>
        <w:t xml:space="preserve"> penelitian ini :</w:t>
      </w:r>
    </w:p>
    <w:p w14:paraId="3663DC36" w14:textId="77777777" w:rsidR="0069278D" w:rsidRPr="0069278D" w:rsidRDefault="0069278D">
      <w:pPr>
        <w:pStyle w:val="ListParagraph"/>
        <w:numPr>
          <w:ilvl w:val="0"/>
          <w:numId w:val="2"/>
        </w:numPr>
        <w:spacing w:line="276" w:lineRule="auto"/>
        <w:rPr>
          <w:lang w:val="nb-NO"/>
        </w:rPr>
      </w:pPr>
      <w:r w:rsidRPr="0069278D">
        <w:rPr>
          <w:lang w:val="nb-NO"/>
        </w:rPr>
        <w:t>Pasien yang menarik diri dari penelitian.</w:t>
      </w:r>
    </w:p>
    <w:p w14:paraId="15421406" w14:textId="1E5C6E4D" w:rsidR="00D567FF" w:rsidRDefault="0069278D">
      <w:pPr>
        <w:pStyle w:val="ListParagraph"/>
        <w:numPr>
          <w:ilvl w:val="0"/>
          <w:numId w:val="2"/>
        </w:numPr>
        <w:spacing w:line="276" w:lineRule="auto"/>
        <w:rPr>
          <w:lang w:val="nb-NO"/>
        </w:rPr>
      </w:pPr>
      <w:r w:rsidRPr="0069278D">
        <w:rPr>
          <w:lang w:val="nb-NO"/>
        </w:rPr>
        <w:t>Pasien yang tidak mengikuti instruksi penelitian atau protokol penelitian.</w:t>
      </w:r>
    </w:p>
    <w:p w14:paraId="3DCDE115" w14:textId="7D989BAD" w:rsidR="00DB719D" w:rsidRDefault="00DB719D">
      <w:pPr>
        <w:pStyle w:val="ListParagraph"/>
        <w:numPr>
          <w:ilvl w:val="0"/>
          <w:numId w:val="2"/>
        </w:numPr>
        <w:spacing w:line="276" w:lineRule="auto"/>
        <w:rPr>
          <w:lang w:val="nb-NO"/>
        </w:rPr>
      </w:pPr>
      <w:r>
        <w:rPr>
          <w:lang w:val="nb-NO"/>
        </w:rPr>
        <w:t>adanya efek samping atau reaksi negatif selama rTMS.</w:t>
      </w:r>
    </w:p>
    <w:p w14:paraId="47F49BCA" w14:textId="77777777" w:rsidR="00FD3F3B" w:rsidRPr="0069278D" w:rsidRDefault="00FD3F3B" w:rsidP="00FD3F3B">
      <w:pPr>
        <w:pStyle w:val="ListParagraph"/>
        <w:spacing w:line="276" w:lineRule="auto"/>
        <w:rPr>
          <w:lang w:val="nb-NO"/>
        </w:rPr>
      </w:pPr>
    </w:p>
    <w:p w14:paraId="257455A2" w14:textId="3CE0611E" w:rsidR="00D81403" w:rsidRPr="003669EB" w:rsidRDefault="00D81403" w:rsidP="00483A9E">
      <w:pPr>
        <w:pStyle w:val="Heading2"/>
        <w:spacing w:line="276" w:lineRule="auto"/>
      </w:pPr>
      <w:bookmarkStart w:id="46" w:name="_Toc188357171"/>
      <w:r w:rsidRPr="003669EB">
        <w:t>Perkiraan Besar Sampel</w:t>
      </w:r>
      <w:bookmarkEnd w:id="46"/>
    </w:p>
    <w:p w14:paraId="68B5ED25" w14:textId="757CBD68" w:rsidR="007C355A" w:rsidRDefault="007C355A" w:rsidP="00483A9E">
      <w:pPr>
        <w:spacing w:line="276" w:lineRule="auto"/>
      </w:pPr>
      <w:r>
        <w:t xml:space="preserve">Pada penelitian ini menggunakan rumus </w:t>
      </w:r>
      <w:r w:rsidRPr="00A529F2">
        <w:rPr>
          <w:i/>
          <w:iCs/>
        </w:rPr>
        <w:t>paired numerical</w:t>
      </w:r>
      <w:r>
        <w:t xml:space="preserve"> :</w:t>
      </w:r>
    </w:p>
    <w:p w14:paraId="780AE3E6" w14:textId="77777777" w:rsidR="007C355A" w:rsidRDefault="007C355A" w:rsidP="00483A9E">
      <w:pPr>
        <w:spacing w:line="276" w:lineRule="auto"/>
      </w:pPr>
    </w:p>
    <w:p w14:paraId="2B29E4E1" w14:textId="178F475D" w:rsidR="007C355A" w:rsidRPr="00F5346A" w:rsidRDefault="00D33853" w:rsidP="00483A9E">
      <w:pPr>
        <w:spacing w:line="276" w:lineRule="auto"/>
        <w:rPr>
          <w:rFonts w:eastAsiaTheme="minorEastAsia"/>
          <w:szCs w:val="20"/>
        </w:rPr>
      </w:pPr>
      <m:oMathPara>
        <m:oMath>
          <m:r>
            <w:rPr>
              <w:rFonts w:ascii="Cambria Math" w:hAnsi="Cambria Math"/>
              <w:szCs w:val="20"/>
            </w:rPr>
            <m:t>n=</m:t>
          </m:r>
          <m:sSup>
            <m:sSupPr>
              <m:ctrlPr>
                <w:rPr>
                  <w:rFonts w:ascii="Cambria Math" w:hAnsi="Cambria Math"/>
                  <w:i/>
                  <w:szCs w:val="20"/>
                </w:rPr>
              </m:ctrlPr>
            </m:sSupPr>
            <m:e>
              <m:d>
                <m:dPr>
                  <m:begChr m:val="{"/>
                  <m:endChr m:val="}"/>
                  <m:ctrlPr>
                    <w:rPr>
                      <w:rFonts w:ascii="Cambria Math" w:hAnsi="Cambria Math"/>
                      <w:i/>
                      <w:szCs w:val="20"/>
                    </w:rPr>
                  </m:ctrlPr>
                </m:dPr>
                <m:e>
                  <m:f>
                    <m:fPr>
                      <m:ctrlPr>
                        <w:rPr>
                          <w:rFonts w:ascii="Cambria Math" w:hAnsi="Cambria Math"/>
                          <w:i/>
                          <w:szCs w:val="20"/>
                        </w:rPr>
                      </m:ctrlPr>
                    </m:fPr>
                    <m:num>
                      <m:d>
                        <m:dPr>
                          <m:ctrlPr>
                            <w:rPr>
                              <w:rFonts w:ascii="Cambria Math" w:hAnsi="Cambria Math"/>
                              <w:i/>
                              <w:szCs w:val="20"/>
                            </w:rPr>
                          </m:ctrlPr>
                        </m:dPr>
                        <m:e>
                          <m:r>
                            <w:rPr>
                              <w:rFonts w:ascii="Cambria Math" w:hAnsi="Cambria Math"/>
                              <w:szCs w:val="20"/>
                            </w:rPr>
                            <m:t>Zα+Zβ</m:t>
                          </m:r>
                        </m:e>
                      </m:d>
                      <m:r>
                        <w:rPr>
                          <w:rFonts w:ascii="Cambria Math" w:hAnsi="Cambria Math"/>
                          <w:szCs w:val="20"/>
                        </w:rPr>
                        <m:t>S</m:t>
                      </m:r>
                    </m:num>
                    <m:den>
                      <m:r>
                        <w:rPr>
                          <w:rFonts w:ascii="Cambria Math" w:hAnsi="Cambria Math"/>
                          <w:szCs w:val="20"/>
                        </w:rPr>
                        <m:t>X1-X2</m:t>
                      </m:r>
                    </m:den>
                  </m:f>
                </m:e>
              </m:d>
            </m:e>
            <m:sup>
              <m:r>
                <w:rPr>
                  <w:rFonts w:ascii="Cambria Math" w:hAnsi="Cambria Math"/>
                  <w:szCs w:val="20"/>
                </w:rPr>
                <m:t>2</m:t>
              </m:r>
            </m:sup>
          </m:sSup>
        </m:oMath>
      </m:oMathPara>
    </w:p>
    <w:p w14:paraId="7DE81CCC" w14:textId="77777777" w:rsidR="00F5346A" w:rsidRDefault="00F5346A" w:rsidP="00483A9E">
      <w:pPr>
        <w:spacing w:line="276" w:lineRule="auto"/>
        <w:rPr>
          <w:rFonts w:eastAsiaTheme="minorEastAsia"/>
          <w:szCs w:val="20"/>
        </w:rPr>
      </w:pPr>
    </w:p>
    <w:p w14:paraId="3AEB3A28" w14:textId="189F0A04" w:rsidR="00F5346A" w:rsidRPr="00F5346A" w:rsidRDefault="00F5346A" w:rsidP="00F5346A">
      <w:pPr>
        <w:spacing w:line="276" w:lineRule="auto"/>
        <w:rPr>
          <w:rFonts w:eastAsiaTheme="minorEastAsia"/>
          <w:szCs w:val="20"/>
        </w:rPr>
      </w:pPr>
      <m:oMathPara>
        <m:oMath>
          <m:r>
            <w:rPr>
              <w:rFonts w:ascii="Cambria Math" w:hAnsi="Cambria Math"/>
              <w:szCs w:val="20"/>
            </w:rPr>
            <m:t>n=</m:t>
          </m:r>
          <m:sSup>
            <m:sSupPr>
              <m:ctrlPr>
                <w:rPr>
                  <w:rFonts w:ascii="Cambria Math" w:hAnsi="Cambria Math"/>
                  <w:i/>
                  <w:szCs w:val="20"/>
                </w:rPr>
              </m:ctrlPr>
            </m:sSupPr>
            <m:e>
              <m:d>
                <m:dPr>
                  <m:begChr m:val="{"/>
                  <m:endChr m:val="}"/>
                  <m:ctrlPr>
                    <w:rPr>
                      <w:rFonts w:ascii="Cambria Math" w:hAnsi="Cambria Math"/>
                      <w:i/>
                      <w:szCs w:val="20"/>
                    </w:rPr>
                  </m:ctrlPr>
                </m:dPr>
                <m:e>
                  <m:f>
                    <m:fPr>
                      <m:ctrlPr>
                        <w:rPr>
                          <w:rFonts w:ascii="Cambria Math" w:hAnsi="Cambria Math"/>
                          <w:i/>
                          <w:szCs w:val="20"/>
                        </w:rPr>
                      </m:ctrlPr>
                    </m:fPr>
                    <m:num>
                      <m:d>
                        <m:dPr>
                          <m:ctrlPr>
                            <w:rPr>
                              <w:rFonts w:ascii="Cambria Math" w:hAnsi="Cambria Math"/>
                              <w:i/>
                              <w:szCs w:val="20"/>
                            </w:rPr>
                          </m:ctrlPr>
                        </m:dPr>
                        <m:e>
                          <m:r>
                            <w:rPr>
                              <w:rFonts w:ascii="Cambria Math" w:hAnsi="Cambria Math"/>
                              <w:szCs w:val="20"/>
                            </w:rPr>
                            <m:t>1.64+1.28</m:t>
                          </m:r>
                        </m:e>
                      </m:d>
                      <m:r>
                        <w:rPr>
                          <w:rFonts w:ascii="Cambria Math" w:hAnsi="Cambria Math"/>
                          <w:szCs w:val="20"/>
                        </w:rPr>
                        <m:t>6</m:t>
                      </m:r>
                    </m:num>
                    <m:den>
                      <m:r>
                        <w:rPr>
                          <w:rFonts w:ascii="Cambria Math" w:hAnsi="Cambria Math"/>
                          <w:szCs w:val="20"/>
                        </w:rPr>
                        <m:t>5</m:t>
                      </m:r>
                    </m:den>
                  </m:f>
                </m:e>
              </m:d>
            </m:e>
            <m:sup>
              <m:r>
                <w:rPr>
                  <w:rFonts w:ascii="Cambria Math" w:hAnsi="Cambria Math"/>
                  <w:szCs w:val="20"/>
                </w:rPr>
                <m:t>2</m:t>
              </m:r>
            </m:sup>
          </m:sSup>
        </m:oMath>
      </m:oMathPara>
    </w:p>
    <w:p w14:paraId="4EF26394" w14:textId="77777777" w:rsidR="00F5346A" w:rsidRDefault="00F5346A" w:rsidP="00483A9E">
      <w:pPr>
        <w:spacing w:line="276" w:lineRule="auto"/>
        <w:rPr>
          <w:rFonts w:eastAsiaTheme="minorEastAsia"/>
          <w:szCs w:val="20"/>
        </w:rPr>
      </w:pPr>
    </w:p>
    <w:p w14:paraId="56A0E815" w14:textId="0BC175B6" w:rsidR="00F5346A" w:rsidRPr="008A3985" w:rsidRDefault="00F5346A" w:rsidP="00F5346A">
      <w:pPr>
        <w:spacing w:line="276" w:lineRule="auto"/>
        <w:rPr>
          <w:rFonts w:eastAsiaTheme="minorEastAsia"/>
          <w:b/>
          <w:szCs w:val="20"/>
        </w:rPr>
      </w:pPr>
      <m:oMathPara>
        <m:oMath>
          <m:r>
            <w:rPr>
              <w:rFonts w:ascii="Cambria Math" w:hAnsi="Cambria Math"/>
              <w:szCs w:val="20"/>
            </w:rPr>
            <m:t>n=12.25  ≈</m:t>
          </m:r>
          <m:r>
            <m:rPr>
              <m:sty m:val="bi"/>
            </m:rPr>
            <w:rPr>
              <w:rFonts w:ascii="Cambria Math" w:hAnsi="Cambria Math"/>
              <w:szCs w:val="20"/>
            </w:rPr>
            <m:t>15</m:t>
          </m:r>
        </m:oMath>
      </m:oMathPara>
    </w:p>
    <w:p w14:paraId="5CD080F9" w14:textId="77777777" w:rsidR="008A3985" w:rsidRPr="00F5346A" w:rsidRDefault="008A3985" w:rsidP="00F5346A">
      <w:pPr>
        <w:spacing w:line="276" w:lineRule="auto"/>
        <w:rPr>
          <w:rFonts w:eastAsiaTheme="minorEastAsia"/>
          <w:szCs w:val="20"/>
        </w:rPr>
      </w:pPr>
    </w:p>
    <w:p w14:paraId="3F675E3D" w14:textId="067EDC78" w:rsidR="00A529F2" w:rsidRDefault="00A529F2" w:rsidP="00483A9E">
      <w:pPr>
        <w:spacing w:line="276" w:lineRule="auto"/>
        <w:rPr>
          <w:rFonts w:eastAsiaTheme="minorEastAsia"/>
          <w:szCs w:val="20"/>
        </w:rPr>
      </w:pPr>
      <w:r>
        <w:rPr>
          <w:rFonts w:eastAsiaTheme="minorEastAsia"/>
          <w:szCs w:val="20"/>
        </w:rPr>
        <w:t xml:space="preserve">Keterangan : </w:t>
      </w:r>
    </w:p>
    <w:p w14:paraId="0EA4690F" w14:textId="77777777" w:rsidR="00A529F2" w:rsidRDefault="00A529F2" w:rsidP="00483A9E">
      <w:pPr>
        <w:spacing w:line="276" w:lineRule="auto"/>
      </w:pPr>
      <w:r>
        <w:t xml:space="preserve">n = Jumlah sampel </w:t>
      </w:r>
    </w:p>
    <w:p w14:paraId="60C95DE3" w14:textId="5A14BECE" w:rsidR="00A529F2" w:rsidRDefault="00A529F2" w:rsidP="00483A9E">
      <w:pPr>
        <w:spacing w:line="276" w:lineRule="auto"/>
      </w:pPr>
      <w:r>
        <w:t xml:space="preserve">Zἀ = </w:t>
      </w:r>
      <w:r w:rsidR="00F5346A">
        <w:t xml:space="preserve">Kesalahan tipe I </w:t>
      </w:r>
      <w:r w:rsidR="001744EE">
        <w:t>5</w:t>
      </w:r>
      <w:r w:rsidR="00F5346A">
        <w:t>%</w:t>
      </w:r>
      <w:r>
        <w:t xml:space="preserve"> </w:t>
      </w:r>
    </w:p>
    <w:p w14:paraId="7C9698D4" w14:textId="4311770D" w:rsidR="00A529F2" w:rsidRDefault="00A529F2" w:rsidP="00483A9E">
      <w:pPr>
        <w:spacing w:line="276" w:lineRule="auto"/>
      </w:pPr>
      <w:r>
        <w:t xml:space="preserve">Zꞵ = </w:t>
      </w:r>
      <w:r w:rsidR="00F5346A">
        <w:t xml:space="preserve">Kesalahan tipe II </w:t>
      </w:r>
      <w:r w:rsidR="001744EE">
        <w:t>10</w:t>
      </w:r>
      <w:r w:rsidR="00F5346A">
        <w:t>%</w:t>
      </w:r>
    </w:p>
    <w:p w14:paraId="1CDF5F94" w14:textId="1A07596A" w:rsidR="00F5346A" w:rsidRDefault="00F5346A" w:rsidP="00483A9E">
      <w:pPr>
        <w:spacing w:line="276" w:lineRule="auto"/>
      </w:pPr>
      <w:r>
        <w:t xml:space="preserve">(X1-X2) = </w:t>
      </w:r>
      <w:r w:rsidRPr="00F5346A">
        <w:t xml:space="preserve">Selisih minimal yang dianggap bermakna = </w:t>
      </w:r>
      <w:r w:rsidR="00C02AC6">
        <w:t>5</w:t>
      </w:r>
    </w:p>
    <w:p w14:paraId="4ED209B6" w14:textId="1CFB94B6" w:rsidR="007C355A" w:rsidRDefault="0057595E" w:rsidP="00483A9E">
      <w:pPr>
        <w:spacing w:line="276" w:lineRule="auto"/>
      </w:pPr>
      <w:r>
        <w:t xml:space="preserve">S = </w:t>
      </w:r>
      <w:r w:rsidR="00F5346A" w:rsidRPr="00F5346A">
        <w:t xml:space="preserve">Simpang baku </w:t>
      </w:r>
      <w:r>
        <w:t>:</w:t>
      </w:r>
      <w:r w:rsidR="00F5346A" w:rsidRPr="00F5346A">
        <w:t xml:space="preserve"> </w:t>
      </w:r>
      <w:r w:rsidR="00F5346A">
        <w:t>6</w:t>
      </w:r>
      <w:r w:rsidR="00F5346A" w:rsidRPr="00F5346A">
        <w:t xml:space="preserve"> (kepustakaan)</w:t>
      </w:r>
    </w:p>
    <w:p w14:paraId="75541F43" w14:textId="77777777" w:rsidR="00F5346A" w:rsidRDefault="00F5346A" w:rsidP="00483A9E">
      <w:pPr>
        <w:spacing w:line="276" w:lineRule="auto"/>
      </w:pPr>
    </w:p>
    <w:p w14:paraId="192ED9A8" w14:textId="7339586B" w:rsidR="007C355A" w:rsidRDefault="00A529F2" w:rsidP="00483A9E">
      <w:pPr>
        <w:spacing w:line="276" w:lineRule="auto"/>
      </w:pPr>
      <w:r>
        <w:t xml:space="preserve">Jumlah sampel yang dibutuhkan adalah </w:t>
      </w:r>
      <w:r w:rsidR="00F5346A">
        <w:t>1</w:t>
      </w:r>
      <w:r w:rsidR="001744EE">
        <w:t>5</w:t>
      </w:r>
      <w:r>
        <w:t xml:space="preserve"> </w:t>
      </w:r>
      <w:r w:rsidR="000451E0">
        <w:t xml:space="preserve">kelompok </w:t>
      </w:r>
      <w:r w:rsidR="00AD423A">
        <w:t>perlakuan</w:t>
      </w:r>
      <w:r w:rsidR="000451E0">
        <w:t xml:space="preserve"> dan </w:t>
      </w:r>
      <w:r w:rsidR="00F5346A">
        <w:t>1</w:t>
      </w:r>
      <w:r w:rsidR="001744EE">
        <w:t>5</w:t>
      </w:r>
      <w:r w:rsidR="000451E0">
        <w:t xml:space="preserve"> kelompok kontrol.</w:t>
      </w:r>
    </w:p>
    <w:p w14:paraId="7FDF7004" w14:textId="26BEB467" w:rsidR="004E0C83" w:rsidRDefault="007C355A" w:rsidP="004E0C83">
      <w:pPr>
        <w:spacing w:line="276" w:lineRule="auto"/>
        <w:rPr>
          <w:lang w:val="nb-NO"/>
        </w:rPr>
      </w:pPr>
      <w:r>
        <w:t xml:space="preserve"> </w:t>
      </w:r>
    </w:p>
    <w:p w14:paraId="4D6FEAEC" w14:textId="77777777" w:rsidR="004E0C83" w:rsidRDefault="004E0C83" w:rsidP="004E0C83">
      <w:pPr>
        <w:pStyle w:val="Heading2"/>
        <w:spacing w:line="276" w:lineRule="auto"/>
        <w:rPr>
          <w:rStyle w:val="Heading2Char"/>
          <w:b/>
        </w:rPr>
      </w:pPr>
      <w:bookmarkStart w:id="47" w:name="_Toc188357172"/>
      <w:r w:rsidRPr="008A660F">
        <w:t>De</w:t>
      </w:r>
      <w:r w:rsidRPr="008A660F">
        <w:rPr>
          <w:rStyle w:val="Heading2Char"/>
          <w:b/>
        </w:rPr>
        <w:t>finisi Operasional</w:t>
      </w:r>
      <w:bookmarkEnd w:id="47"/>
    </w:p>
    <w:p w14:paraId="788DA307" w14:textId="77777777" w:rsidR="00DD19B0" w:rsidRDefault="00DD19B0" w:rsidP="00DD19B0"/>
    <w:p w14:paraId="346E9D47" w14:textId="52EA0D70" w:rsidR="00635B77" w:rsidRPr="00635B77" w:rsidRDefault="00635B77">
      <w:pPr>
        <w:pStyle w:val="ListParagraph"/>
        <w:numPr>
          <w:ilvl w:val="0"/>
          <w:numId w:val="6"/>
        </w:numPr>
        <w:spacing w:line="276" w:lineRule="auto"/>
        <w:rPr>
          <w:lang w:val="en-ID"/>
        </w:rPr>
      </w:pPr>
      <w:r>
        <w:t>Penderita s</w:t>
      </w:r>
      <w:r w:rsidR="0038411E">
        <w:t xml:space="preserve">troke iskemik adalah </w:t>
      </w:r>
      <w:r w:rsidRPr="00635B77">
        <w:rPr>
          <w:lang w:val="en-US"/>
        </w:rPr>
        <w:t>pasien yang terdiagnosis stroke iskemik setelah dilakukan anamnesis, pemeriksaan fisik neurologis</w:t>
      </w:r>
      <w:r>
        <w:rPr>
          <w:lang w:val="en-US"/>
        </w:rPr>
        <w:t>,</w:t>
      </w:r>
      <w:r w:rsidRPr="00635B77">
        <w:rPr>
          <w:lang w:val="en-US"/>
        </w:rPr>
        <w:t xml:space="preserve"> dan pemeriksaan penunjang</w:t>
      </w:r>
      <w:r>
        <w:rPr>
          <w:lang w:val="en-US"/>
        </w:rPr>
        <w:t>.</w:t>
      </w:r>
    </w:p>
    <w:p w14:paraId="0A7938A2" w14:textId="35B3A85B" w:rsidR="00FA7CA5" w:rsidRPr="00635B77" w:rsidRDefault="00635B77">
      <w:pPr>
        <w:pStyle w:val="ListParagraph"/>
        <w:numPr>
          <w:ilvl w:val="0"/>
          <w:numId w:val="6"/>
        </w:numPr>
        <w:spacing w:line="276" w:lineRule="auto"/>
        <w:rPr>
          <w:rFonts w:cs="Arial"/>
          <w:szCs w:val="20"/>
          <w:lang w:val="en-US"/>
        </w:rPr>
      </w:pPr>
      <w:r w:rsidRPr="00FA7CA5">
        <w:rPr>
          <w:rFonts w:cs="Arial"/>
          <w:szCs w:val="20"/>
        </w:rPr>
        <w:t xml:space="preserve">MoCA-INA adalah </w:t>
      </w:r>
      <w:r w:rsidRPr="00FA7CA5">
        <w:rPr>
          <w:rFonts w:cs="Arial"/>
          <w:szCs w:val="20"/>
          <w:lang w:val="en-US"/>
        </w:rPr>
        <w:t xml:space="preserve">tes fungsI kognitif  </w:t>
      </w:r>
      <w:r w:rsidR="00FA7CA5" w:rsidRPr="00FA7CA5">
        <w:rPr>
          <w:rFonts w:cs="Arial"/>
          <w:szCs w:val="20"/>
          <w:lang w:val="en-US"/>
        </w:rPr>
        <w:t>pada pasien yang meliputi</w:t>
      </w:r>
      <w:r w:rsidRPr="00FA7CA5">
        <w:rPr>
          <w:rFonts w:cs="Arial"/>
          <w:szCs w:val="20"/>
          <w:lang w:val="en-US"/>
        </w:rPr>
        <w:t xml:space="preserve"> domain </w:t>
      </w:r>
      <w:r w:rsidR="00FA7CA5" w:rsidRPr="00635B77">
        <w:rPr>
          <w:rFonts w:cs="Arial"/>
          <w:szCs w:val="20"/>
        </w:rPr>
        <w:t xml:space="preserve">visuospasial, eksekutif, penamaan, memori, atensi, bahasa, abstraksi, </w:t>
      </w:r>
      <w:r w:rsidR="00FA7CA5" w:rsidRPr="00635B77">
        <w:rPr>
          <w:rFonts w:cs="Arial"/>
          <w:i/>
          <w:iCs/>
          <w:szCs w:val="20"/>
        </w:rPr>
        <w:t>delayed recall</w:t>
      </w:r>
      <w:r w:rsidR="00FA7CA5" w:rsidRPr="00635B77">
        <w:rPr>
          <w:rFonts w:cs="Arial"/>
          <w:szCs w:val="20"/>
        </w:rPr>
        <w:t xml:space="preserve">, dan orientasi </w:t>
      </w:r>
      <w:r w:rsidR="00FA7CA5">
        <w:rPr>
          <w:rFonts w:cs="Arial"/>
          <w:szCs w:val="20"/>
        </w:rPr>
        <w:t xml:space="preserve">dengan </w:t>
      </w:r>
      <w:r w:rsidR="00FA7CA5" w:rsidRPr="00635B77">
        <w:rPr>
          <w:rFonts w:cs="Arial"/>
          <w:szCs w:val="20"/>
        </w:rPr>
        <w:t>nilai normal ≥ 26</w:t>
      </w:r>
      <w:r w:rsidR="00FA7CA5">
        <w:rPr>
          <w:rFonts w:cs="Arial"/>
          <w:szCs w:val="20"/>
        </w:rPr>
        <w:t>-30</w:t>
      </w:r>
    </w:p>
    <w:p w14:paraId="42C9378A" w14:textId="17B434C2" w:rsidR="0038411E" w:rsidRPr="00635B77" w:rsidRDefault="0038411E">
      <w:pPr>
        <w:pStyle w:val="ListParagraph"/>
        <w:numPr>
          <w:ilvl w:val="0"/>
          <w:numId w:val="6"/>
        </w:numPr>
        <w:spacing w:line="276" w:lineRule="auto"/>
        <w:rPr>
          <w:rFonts w:cs="Arial"/>
          <w:szCs w:val="20"/>
          <w:lang w:val="en-US"/>
        </w:rPr>
      </w:pPr>
      <w:r w:rsidRPr="00635B77">
        <w:rPr>
          <w:rFonts w:cs="Arial"/>
          <w:szCs w:val="20"/>
          <w:lang w:val="en-US"/>
        </w:rPr>
        <w:t xml:space="preserve">Gangguan kognitif adalah </w:t>
      </w:r>
      <w:r w:rsidR="00E226CC" w:rsidRPr="00635B77">
        <w:rPr>
          <w:rFonts w:cs="Arial"/>
          <w:szCs w:val="20"/>
          <w:lang w:val="en-US"/>
        </w:rPr>
        <w:t xml:space="preserve">penurunan </w:t>
      </w:r>
      <w:r w:rsidR="00E226CC" w:rsidRPr="00635B77">
        <w:rPr>
          <w:rFonts w:cs="Arial"/>
          <w:szCs w:val="20"/>
        </w:rPr>
        <w:t xml:space="preserve">kemampuan </w:t>
      </w:r>
      <w:r w:rsidR="00635B77">
        <w:rPr>
          <w:rFonts w:cs="Arial"/>
          <w:szCs w:val="20"/>
        </w:rPr>
        <w:t xml:space="preserve">fungsi </w:t>
      </w:r>
      <w:r w:rsidR="00E226CC" w:rsidRPr="00635B77">
        <w:rPr>
          <w:rFonts w:cs="Arial"/>
          <w:szCs w:val="20"/>
        </w:rPr>
        <w:t xml:space="preserve">intelektual yang </w:t>
      </w:r>
      <w:r w:rsidR="00C7046D">
        <w:rPr>
          <w:rFonts w:cs="Arial"/>
          <w:szCs w:val="20"/>
        </w:rPr>
        <w:t xml:space="preserve">dialami oleh seseorang dengan skor </w:t>
      </w:r>
      <w:r w:rsidR="002200DC" w:rsidRPr="00635B77">
        <w:rPr>
          <w:rFonts w:cs="Arial"/>
          <w:szCs w:val="20"/>
        </w:rPr>
        <w:t>MoCA</w:t>
      </w:r>
      <w:r w:rsidR="00C7046D">
        <w:rPr>
          <w:rFonts w:cs="Arial"/>
          <w:szCs w:val="20"/>
        </w:rPr>
        <w:t>-INA &lt; 26</w:t>
      </w:r>
    </w:p>
    <w:p w14:paraId="2508AC64" w14:textId="6893DEA1" w:rsidR="00352750" w:rsidRDefault="00352750">
      <w:pPr>
        <w:pStyle w:val="ListParagraph"/>
        <w:numPr>
          <w:ilvl w:val="0"/>
          <w:numId w:val="6"/>
        </w:numPr>
        <w:spacing w:line="276" w:lineRule="auto"/>
        <w:rPr>
          <w:rFonts w:cs="Arial"/>
          <w:szCs w:val="20"/>
          <w:lang w:val="en-US"/>
        </w:rPr>
      </w:pPr>
      <w:r>
        <w:rPr>
          <w:rFonts w:cs="Arial"/>
          <w:szCs w:val="20"/>
          <w:lang w:val="en-US"/>
        </w:rPr>
        <w:t>DTABR adalah</w:t>
      </w:r>
      <w:r w:rsidR="008A3985">
        <w:rPr>
          <w:rFonts w:cs="Arial"/>
          <w:szCs w:val="20"/>
          <w:lang w:val="en-US"/>
        </w:rPr>
        <w:t xml:space="preserve"> salah satu parameter qEEG yang mengukur</w:t>
      </w:r>
      <w:r>
        <w:rPr>
          <w:rFonts w:cs="Arial"/>
          <w:szCs w:val="20"/>
          <w:lang w:val="en-US"/>
        </w:rPr>
        <w:t xml:space="preserve"> rasio gelombang (delta+theta)/(alpha+beta) yang dilihat pada </w:t>
      </w:r>
      <w:r w:rsidRPr="008A3985">
        <w:rPr>
          <w:rFonts w:cs="Arial"/>
          <w:i/>
          <w:iCs/>
          <w:szCs w:val="20"/>
          <w:lang w:val="en-US"/>
        </w:rPr>
        <w:t>relative power.</w:t>
      </w:r>
      <w:r w:rsidR="00032601">
        <w:rPr>
          <w:rFonts w:cs="Arial"/>
          <w:szCs w:val="20"/>
          <w:lang w:val="en-US"/>
        </w:rPr>
        <w:t xml:space="preserve"> </w:t>
      </w:r>
    </w:p>
    <w:p w14:paraId="626721FB" w14:textId="4000ECE3" w:rsidR="001410A9" w:rsidRPr="00C7046D" w:rsidRDefault="001410A9">
      <w:pPr>
        <w:pStyle w:val="ListParagraph"/>
        <w:numPr>
          <w:ilvl w:val="0"/>
          <w:numId w:val="6"/>
        </w:numPr>
        <w:spacing w:line="276" w:lineRule="auto"/>
        <w:rPr>
          <w:rFonts w:cs="Arial"/>
          <w:szCs w:val="20"/>
          <w:lang w:val="en-US"/>
        </w:rPr>
      </w:pPr>
      <w:r w:rsidRPr="00635B77">
        <w:rPr>
          <w:i/>
          <w:iCs/>
        </w:rPr>
        <w:lastRenderedPageBreak/>
        <w:t>Repetitive transcranial magnetic stimulation</w:t>
      </w:r>
      <w:r>
        <w:t xml:space="preserve"> (rTMS) adalah transkranial magnetik berulang pada daerah </w:t>
      </w:r>
      <w:r w:rsidRPr="00635B77">
        <w:rPr>
          <w:i/>
          <w:iCs/>
        </w:rPr>
        <w:t>dorsolateral prefrontal cortex</w:t>
      </w:r>
      <w:r>
        <w:t xml:space="preserve">/DLPFC kiri </w:t>
      </w:r>
      <w:r w:rsidR="00907607">
        <w:t xml:space="preserve">dengan </w:t>
      </w:r>
      <w:r>
        <w:t>frekuensi tinggi (5Hz). Intervensi dilakukan selama</w:t>
      </w:r>
      <w:r w:rsidR="00343ED0">
        <w:t xml:space="preserve"> </w:t>
      </w:r>
      <w:r>
        <w:t>10 hari berturut-turut.</w:t>
      </w:r>
    </w:p>
    <w:p w14:paraId="244706C5" w14:textId="62B1AF17" w:rsidR="00C7046D" w:rsidRDefault="00C7046D">
      <w:pPr>
        <w:pStyle w:val="ListParagraph"/>
        <w:numPr>
          <w:ilvl w:val="0"/>
          <w:numId w:val="6"/>
        </w:numPr>
        <w:spacing w:line="276" w:lineRule="auto"/>
      </w:pPr>
      <w:r>
        <w:t xml:space="preserve">Kelompok perlakuan adalah subjek yang menerima perlakuan atau intervensi rTMS yang sedang diteliti. </w:t>
      </w:r>
    </w:p>
    <w:p w14:paraId="53DB7667" w14:textId="00F4878D" w:rsidR="00C7046D" w:rsidRDefault="00C7046D">
      <w:pPr>
        <w:pStyle w:val="ListParagraph"/>
        <w:numPr>
          <w:ilvl w:val="0"/>
          <w:numId w:val="6"/>
        </w:numPr>
        <w:spacing w:line="276" w:lineRule="auto"/>
      </w:pPr>
      <w:r>
        <w:t xml:space="preserve">Kelompok kontrol adalah subjek </w:t>
      </w:r>
      <w:r w:rsidR="00D44684">
        <w:t xml:space="preserve">yang menerima intervensi rTMS dengan cara menempatkan </w:t>
      </w:r>
      <w:r w:rsidR="00D44684" w:rsidRPr="00D44684">
        <w:rPr>
          <w:i/>
          <w:iCs/>
        </w:rPr>
        <w:t xml:space="preserve">coil </w:t>
      </w:r>
      <w:r w:rsidR="00D44684">
        <w:t>dalam posisi terbalik.</w:t>
      </w:r>
    </w:p>
    <w:p w14:paraId="23B30EEF" w14:textId="6359E776" w:rsidR="00343ED0" w:rsidRDefault="00343ED0">
      <w:pPr>
        <w:pStyle w:val="ListParagraph"/>
        <w:numPr>
          <w:ilvl w:val="0"/>
          <w:numId w:val="6"/>
        </w:numPr>
        <w:spacing w:line="276" w:lineRule="auto"/>
        <w:rPr>
          <w:rFonts w:cs="Arial"/>
          <w:szCs w:val="20"/>
          <w:lang w:val="en-US"/>
        </w:rPr>
      </w:pPr>
      <w:r>
        <w:rPr>
          <w:rFonts w:cs="Arial"/>
          <w:szCs w:val="20"/>
          <w:lang w:val="en-US"/>
        </w:rPr>
        <w:t>Neuroplastisitas</w:t>
      </w:r>
      <w:r w:rsidR="008453D8">
        <w:rPr>
          <w:rFonts w:cs="Arial"/>
          <w:szCs w:val="20"/>
          <w:lang w:val="en-US"/>
        </w:rPr>
        <w:t xml:space="preserve"> adalah k</w:t>
      </w:r>
      <w:r w:rsidR="008453D8" w:rsidRPr="008453D8">
        <w:rPr>
          <w:rFonts w:cs="Arial"/>
          <w:szCs w:val="20"/>
          <w:lang w:val="en-US"/>
        </w:rPr>
        <w:t>emampuan neuron untuk mengubah kekuatan sinapsis yang ada</w:t>
      </w:r>
      <w:r w:rsidR="008453D8">
        <w:rPr>
          <w:rFonts w:cs="Arial"/>
          <w:szCs w:val="20"/>
          <w:lang w:val="en-US"/>
        </w:rPr>
        <w:t xml:space="preserve"> </w:t>
      </w:r>
      <w:r w:rsidR="008453D8" w:rsidRPr="008453D8">
        <w:rPr>
          <w:rFonts w:cs="Arial"/>
          <w:szCs w:val="20"/>
          <w:lang w:val="en-US"/>
        </w:rPr>
        <w:t xml:space="preserve">serta membentuk koneksi sinaptik </w:t>
      </w:r>
      <w:r w:rsidR="008453D8">
        <w:rPr>
          <w:rFonts w:cs="Arial"/>
          <w:szCs w:val="20"/>
          <w:lang w:val="en-US"/>
        </w:rPr>
        <w:t xml:space="preserve">yang </w:t>
      </w:r>
      <w:r w:rsidR="008453D8" w:rsidRPr="008453D8">
        <w:rPr>
          <w:rFonts w:cs="Arial"/>
          <w:szCs w:val="20"/>
          <w:lang w:val="en-US"/>
        </w:rPr>
        <w:t>baru</w:t>
      </w:r>
      <w:r w:rsidR="008453D8">
        <w:rPr>
          <w:rFonts w:cs="Arial"/>
          <w:szCs w:val="20"/>
          <w:lang w:val="en-US"/>
        </w:rPr>
        <w:t xml:space="preserve"> sebagai respon terhadap rangsangan intrinsik maupun ekstrinsik.</w:t>
      </w:r>
    </w:p>
    <w:p w14:paraId="2C5A2031" w14:textId="2E27AC80" w:rsidR="004506F6" w:rsidRPr="00621F3B" w:rsidRDefault="00621F3B">
      <w:pPr>
        <w:pStyle w:val="ListParagraph"/>
        <w:numPr>
          <w:ilvl w:val="0"/>
          <w:numId w:val="6"/>
        </w:numPr>
        <w:spacing w:line="276" w:lineRule="auto"/>
        <w:rPr>
          <w:rFonts w:cs="Arial"/>
          <w:szCs w:val="20"/>
          <w:lang w:val="en-US"/>
        </w:rPr>
      </w:pPr>
      <w:r>
        <w:rPr>
          <w:rFonts w:cs="Arial"/>
          <w:szCs w:val="20"/>
          <w:lang w:val="en-US"/>
        </w:rPr>
        <w:t xml:space="preserve">Neurogenesis adalah pembentukan sel neuron baru dari sel punca dewasa </w:t>
      </w:r>
      <w:r w:rsidRPr="00621F3B">
        <w:rPr>
          <w:rFonts w:cs="Arial"/>
          <w:i/>
          <w:iCs/>
          <w:szCs w:val="20"/>
          <w:lang w:val="en-US"/>
        </w:rPr>
        <w:t>(adult stem cell)</w:t>
      </w:r>
      <w:r>
        <w:rPr>
          <w:rFonts w:cs="Arial"/>
          <w:i/>
          <w:iCs/>
          <w:szCs w:val="20"/>
          <w:lang w:val="en-US"/>
        </w:rPr>
        <w:t>.</w:t>
      </w:r>
    </w:p>
    <w:p w14:paraId="3563722F" w14:textId="25AE6364" w:rsidR="00621F3B" w:rsidRPr="00621F3B" w:rsidRDefault="00621F3B">
      <w:pPr>
        <w:pStyle w:val="ListParagraph"/>
        <w:numPr>
          <w:ilvl w:val="0"/>
          <w:numId w:val="6"/>
        </w:numPr>
        <w:spacing w:line="276" w:lineRule="auto"/>
        <w:rPr>
          <w:rFonts w:cs="Arial"/>
          <w:szCs w:val="20"/>
          <w:lang w:val="en-US"/>
        </w:rPr>
      </w:pPr>
      <w:r w:rsidRPr="00621F3B">
        <w:rPr>
          <w:rFonts w:cs="Arial"/>
          <w:szCs w:val="20"/>
        </w:rPr>
        <w:t xml:space="preserve">Angiogenesis merupakan pertumbuhan pembuluh darah baru </w:t>
      </w:r>
      <w:r>
        <w:rPr>
          <w:rFonts w:cs="Arial"/>
          <w:szCs w:val="20"/>
        </w:rPr>
        <w:t xml:space="preserve">yang </w:t>
      </w:r>
      <w:r w:rsidRPr="00621F3B">
        <w:rPr>
          <w:rFonts w:cs="Arial"/>
          <w:szCs w:val="20"/>
        </w:rPr>
        <w:t>terjadi secara alami di dalam tubuh, baik dalam kondisi sehat maupun patologi (sakit)</w:t>
      </w:r>
      <w:r>
        <w:rPr>
          <w:rFonts w:cs="Arial"/>
          <w:szCs w:val="20"/>
        </w:rPr>
        <w:t>.</w:t>
      </w:r>
    </w:p>
    <w:p w14:paraId="0FB60A4F" w14:textId="02E2D8DD" w:rsidR="00621F3B" w:rsidRDefault="001F5DC9">
      <w:pPr>
        <w:pStyle w:val="ListParagraph"/>
        <w:numPr>
          <w:ilvl w:val="0"/>
          <w:numId w:val="6"/>
        </w:numPr>
        <w:spacing w:line="276" w:lineRule="auto"/>
        <w:rPr>
          <w:rFonts w:cs="Arial"/>
          <w:szCs w:val="20"/>
          <w:lang w:val="en-US"/>
        </w:rPr>
      </w:pPr>
      <w:r>
        <w:rPr>
          <w:rFonts w:cs="Arial"/>
          <w:szCs w:val="20"/>
          <w:lang w:val="en-US"/>
        </w:rPr>
        <w:t>Sinaptogenesis adalah terbentuknya sinaps baru antara  dua neuron.</w:t>
      </w:r>
    </w:p>
    <w:p w14:paraId="2412DE14" w14:textId="77777777" w:rsidR="0069264F" w:rsidRDefault="0069264F" w:rsidP="0069264F">
      <w:pPr>
        <w:spacing w:line="276" w:lineRule="auto"/>
        <w:rPr>
          <w:rFonts w:cs="Arial"/>
          <w:szCs w:val="20"/>
          <w:lang w:val="en-US"/>
        </w:rPr>
      </w:pPr>
    </w:p>
    <w:p w14:paraId="4A6C55CE" w14:textId="5A3F24A1" w:rsidR="0069264F" w:rsidRDefault="007B7931" w:rsidP="0069264F">
      <w:pPr>
        <w:spacing w:line="276" w:lineRule="auto"/>
        <w:rPr>
          <w:rFonts w:cs="Arial"/>
          <w:szCs w:val="20"/>
          <w:lang w:val="en-US"/>
        </w:rPr>
      </w:pPr>
      <w:r w:rsidRPr="007B7931">
        <w:rPr>
          <w:rFonts w:cs="Arial"/>
          <w:b/>
          <w:bCs/>
          <w:szCs w:val="20"/>
          <w:lang w:val="en-US"/>
        </w:rPr>
        <w:t>2.6.       Alat dan Bahan</w:t>
      </w:r>
    </w:p>
    <w:p w14:paraId="09D64979" w14:textId="440F9E93" w:rsidR="007B7931" w:rsidRPr="007B7931" w:rsidRDefault="007B7931" w:rsidP="007B7931">
      <w:pPr>
        <w:spacing w:line="276" w:lineRule="auto"/>
        <w:rPr>
          <w:rFonts w:cs="Arial"/>
          <w:b/>
          <w:bCs/>
          <w:szCs w:val="20"/>
          <w:lang w:val="en-US"/>
        </w:rPr>
      </w:pPr>
      <w:r w:rsidRPr="00AD1A63">
        <w:rPr>
          <w:rFonts w:ascii="Times New Roman" w:hAnsi="Times New Roman" w:cs="Times New Roman"/>
          <w:b/>
          <w:bCs/>
          <w:sz w:val="24"/>
          <w:szCs w:val="24"/>
          <w:lang w:val="en-US"/>
        </w:rPr>
        <w:tab/>
      </w:r>
      <w:r w:rsidRPr="007B7931">
        <w:rPr>
          <w:rFonts w:cs="Arial"/>
          <w:szCs w:val="20"/>
          <w:lang w:val="en-US"/>
        </w:rPr>
        <w:t xml:space="preserve">Alat yang digunakan adalah </w:t>
      </w:r>
      <w:r w:rsidR="00A65313">
        <w:rPr>
          <w:rFonts w:cs="Arial"/>
          <w:szCs w:val="20"/>
          <w:lang w:val="en-US"/>
        </w:rPr>
        <w:t>alat EEG</w:t>
      </w:r>
      <w:r w:rsidRPr="007B7931">
        <w:rPr>
          <w:rFonts w:cs="Arial"/>
          <w:szCs w:val="20"/>
          <w:lang w:val="en-US"/>
        </w:rPr>
        <w:t xml:space="preserve"> merk Cadwell Easy III, Neuroguide deluxe qEEG, elektroda, </w:t>
      </w:r>
      <w:r>
        <w:rPr>
          <w:rFonts w:cs="Arial"/>
          <w:szCs w:val="20"/>
          <w:lang w:val="en-US"/>
        </w:rPr>
        <w:t>pasta elektroda</w:t>
      </w:r>
      <w:r w:rsidRPr="007B7931">
        <w:rPr>
          <w:rFonts w:cs="Arial"/>
          <w:szCs w:val="20"/>
          <w:lang w:val="en-US"/>
        </w:rPr>
        <w:t xml:space="preserve">, </w:t>
      </w:r>
      <w:r>
        <w:rPr>
          <w:rFonts w:cs="Arial"/>
          <w:szCs w:val="20"/>
          <w:lang w:val="en-US"/>
        </w:rPr>
        <w:t>alat TMS merek Neurosoft</w:t>
      </w:r>
      <w:r w:rsidR="003213D1">
        <w:rPr>
          <w:rFonts w:cs="Arial"/>
          <w:szCs w:val="20"/>
          <w:lang w:val="en-US"/>
        </w:rPr>
        <w:t>, dan lembar MoCA-INA.</w:t>
      </w:r>
    </w:p>
    <w:p w14:paraId="773D7EAF" w14:textId="3C6C5AB4" w:rsidR="0069264F" w:rsidRDefault="00A65313" w:rsidP="00A65313">
      <w:pPr>
        <w:spacing w:line="276" w:lineRule="auto"/>
        <w:jc w:val="center"/>
        <w:rPr>
          <w:rFonts w:cs="Arial"/>
          <w:szCs w:val="20"/>
          <w:lang w:val="en-US"/>
        </w:rPr>
      </w:pPr>
      <w:r w:rsidRPr="00DC3F5B">
        <w:rPr>
          <w:noProof/>
        </w:rPr>
        <w:drawing>
          <wp:inline distT="0" distB="0" distL="0" distR="0" wp14:anchorId="0E28011F" wp14:editId="088A4B03">
            <wp:extent cx="2009404" cy="2529205"/>
            <wp:effectExtent l="0" t="0" r="0" b="0"/>
            <wp:docPr id="278494568" name="Picture 2">
              <a:extLst xmlns:a="http://schemas.openxmlformats.org/drawingml/2006/main">
                <a:ext uri="{FF2B5EF4-FFF2-40B4-BE49-F238E27FC236}">
                  <a16:creationId xmlns:a16="http://schemas.microsoft.com/office/drawing/2014/main" id="{938BA775-F597-F660-FC92-0B6804364F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38BA775-F597-F660-FC92-0B6804364F94}"/>
                        </a:ext>
                      </a:extLst>
                    </pic:cNvPr>
                    <pic:cNvPicPr>
                      <a:picLocks noChangeAspect="1"/>
                    </pic:cNvPicPr>
                  </pic:nvPicPr>
                  <pic:blipFill>
                    <a:blip r:embed="rId25"/>
                    <a:stretch>
                      <a:fillRect/>
                    </a:stretch>
                  </pic:blipFill>
                  <pic:spPr>
                    <a:xfrm>
                      <a:off x="0" y="0"/>
                      <a:ext cx="2033723" cy="2559815"/>
                    </a:xfrm>
                    <a:prstGeom prst="rect">
                      <a:avLst/>
                    </a:prstGeom>
                  </pic:spPr>
                </pic:pic>
              </a:graphicData>
            </a:graphic>
          </wp:inline>
        </w:drawing>
      </w:r>
      <w:r w:rsidRPr="00DC3F5B">
        <w:rPr>
          <w:rFonts w:cs="Arial"/>
          <w:noProof/>
          <w:szCs w:val="20"/>
        </w:rPr>
        <w:drawing>
          <wp:inline distT="0" distB="0" distL="0" distR="0" wp14:anchorId="61DA3738" wp14:editId="78381D8A">
            <wp:extent cx="1847787" cy="2530475"/>
            <wp:effectExtent l="0" t="0" r="0" b="0"/>
            <wp:docPr id="1956326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63565" cy="2552082"/>
                    </a:xfrm>
                    <a:prstGeom prst="rect">
                      <a:avLst/>
                    </a:prstGeom>
                    <a:noFill/>
                    <a:ln>
                      <a:noFill/>
                    </a:ln>
                  </pic:spPr>
                </pic:pic>
              </a:graphicData>
            </a:graphic>
          </wp:inline>
        </w:drawing>
      </w:r>
    </w:p>
    <w:p w14:paraId="64DAB658" w14:textId="77777777" w:rsidR="008A3985" w:rsidRPr="0069264F" w:rsidRDefault="008A3985" w:rsidP="00A65313">
      <w:pPr>
        <w:spacing w:line="276" w:lineRule="auto"/>
        <w:jc w:val="center"/>
        <w:rPr>
          <w:rFonts w:cs="Arial"/>
          <w:szCs w:val="20"/>
          <w:lang w:val="en-US"/>
        </w:rPr>
      </w:pPr>
    </w:p>
    <w:p w14:paraId="7719599B" w14:textId="391568E6" w:rsidR="00A65313" w:rsidRDefault="00A65313" w:rsidP="00A65313">
      <w:pPr>
        <w:spacing w:line="276" w:lineRule="auto"/>
        <w:ind w:firstLine="567"/>
        <w:jc w:val="left"/>
        <w:rPr>
          <w:b/>
          <w:bCs/>
          <w:sz w:val="18"/>
          <w:szCs w:val="18"/>
        </w:rPr>
      </w:pPr>
      <w:r w:rsidRPr="00DC3F5B">
        <w:rPr>
          <w:b/>
          <w:bCs/>
          <w:sz w:val="18"/>
          <w:szCs w:val="18"/>
        </w:rPr>
        <w:t xml:space="preserve">Gambar </w:t>
      </w:r>
      <w:r w:rsidR="00184CCE">
        <w:rPr>
          <w:b/>
          <w:bCs/>
          <w:sz w:val="18"/>
          <w:szCs w:val="18"/>
        </w:rPr>
        <w:t>7</w:t>
      </w:r>
      <w:r w:rsidRPr="00DC3F5B">
        <w:rPr>
          <w:b/>
          <w:bCs/>
          <w:sz w:val="18"/>
          <w:szCs w:val="18"/>
        </w:rPr>
        <w:t xml:space="preserve">. Alat TMS </w:t>
      </w:r>
      <w:r>
        <w:rPr>
          <w:b/>
          <w:bCs/>
          <w:sz w:val="18"/>
          <w:szCs w:val="18"/>
        </w:rPr>
        <w:t xml:space="preserve">dan EEG di </w:t>
      </w:r>
      <w:r w:rsidRPr="00DC3F5B">
        <w:rPr>
          <w:b/>
          <w:bCs/>
          <w:sz w:val="18"/>
          <w:szCs w:val="18"/>
        </w:rPr>
        <w:t>poli Neur</w:t>
      </w:r>
      <w:r>
        <w:rPr>
          <w:b/>
          <w:bCs/>
          <w:sz w:val="18"/>
          <w:szCs w:val="18"/>
        </w:rPr>
        <w:t>ologi</w:t>
      </w:r>
      <w:r w:rsidRPr="00DC3F5B">
        <w:rPr>
          <w:b/>
          <w:bCs/>
          <w:sz w:val="18"/>
          <w:szCs w:val="18"/>
        </w:rPr>
        <w:t xml:space="preserve"> RS</w:t>
      </w:r>
      <w:r>
        <w:rPr>
          <w:b/>
          <w:bCs/>
          <w:sz w:val="18"/>
          <w:szCs w:val="18"/>
        </w:rPr>
        <w:t>U</w:t>
      </w:r>
      <w:r w:rsidRPr="00DC3F5B">
        <w:rPr>
          <w:b/>
          <w:bCs/>
          <w:sz w:val="18"/>
          <w:szCs w:val="18"/>
        </w:rPr>
        <w:t>P Wahidin Sudirohusodo</w:t>
      </w:r>
    </w:p>
    <w:p w14:paraId="2F19B00F" w14:textId="77777777" w:rsidR="00907607" w:rsidRDefault="00907607" w:rsidP="00A65313">
      <w:pPr>
        <w:spacing w:line="276" w:lineRule="auto"/>
        <w:ind w:firstLine="567"/>
        <w:jc w:val="left"/>
        <w:rPr>
          <w:b/>
          <w:bCs/>
          <w:sz w:val="18"/>
          <w:szCs w:val="18"/>
        </w:rPr>
      </w:pPr>
    </w:p>
    <w:p w14:paraId="71A12FA3" w14:textId="77777777" w:rsidR="00D44684" w:rsidRDefault="00D44684" w:rsidP="00A65313">
      <w:pPr>
        <w:spacing w:line="276" w:lineRule="auto"/>
        <w:ind w:firstLine="567"/>
        <w:jc w:val="left"/>
        <w:rPr>
          <w:b/>
          <w:bCs/>
          <w:sz w:val="18"/>
          <w:szCs w:val="18"/>
        </w:rPr>
      </w:pPr>
    </w:p>
    <w:p w14:paraId="62CDCCB2" w14:textId="77777777" w:rsidR="008A3985" w:rsidRDefault="008A3985" w:rsidP="00A65313">
      <w:pPr>
        <w:spacing w:line="276" w:lineRule="auto"/>
        <w:ind w:firstLine="567"/>
        <w:jc w:val="left"/>
        <w:rPr>
          <w:b/>
          <w:bCs/>
          <w:sz w:val="18"/>
          <w:szCs w:val="18"/>
        </w:rPr>
      </w:pPr>
    </w:p>
    <w:p w14:paraId="10DE1A84" w14:textId="77777777" w:rsidR="008A3985" w:rsidRDefault="008A3985" w:rsidP="00A65313">
      <w:pPr>
        <w:spacing w:line="276" w:lineRule="auto"/>
        <w:ind w:firstLine="567"/>
        <w:jc w:val="left"/>
        <w:rPr>
          <w:b/>
          <w:bCs/>
          <w:sz w:val="18"/>
          <w:szCs w:val="18"/>
        </w:rPr>
      </w:pPr>
    </w:p>
    <w:p w14:paraId="13A76442" w14:textId="77777777" w:rsidR="008A3985" w:rsidRDefault="008A3985" w:rsidP="00A65313">
      <w:pPr>
        <w:spacing w:line="276" w:lineRule="auto"/>
        <w:ind w:firstLine="567"/>
        <w:jc w:val="left"/>
        <w:rPr>
          <w:b/>
          <w:bCs/>
          <w:sz w:val="18"/>
          <w:szCs w:val="18"/>
        </w:rPr>
      </w:pPr>
    </w:p>
    <w:p w14:paraId="0200DA31" w14:textId="233A9302" w:rsidR="00FF43FF" w:rsidRDefault="00D465F8">
      <w:pPr>
        <w:pStyle w:val="Heading2"/>
        <w:numPr>
          <w:ilvl w:val="1"/>
          <w:numId w:val="9"/>
        </w:numPr>
        <w:spacing w:line="276" w:lineRule="auto"/>
      </w:pPr>
      <w:bookmarkStart w:id="48" w:name="_Toc188357173"/>
      <w:r w:rsidRPr="003669EB">
        <w:lastRenderedPageBreak/>
        <w:t>Cara Kerja Penelitian</w:t>
      </w:r>
      <w:bookmarkEnd w:id="48"/>
    </w:p>
    <w:p w14:paraId="77666CF2" w14:textId="4563F7CA" w:rsidR="009679A8" w:rsidRDefault="009679A8" w:rsidP="00483A9E">
      <w:pPr>
        <w:pStyle w:val="ListParagraph"/>
        <w:spacing w:line="276" w:lineRule="auto"/>
        <w:rPr>
          <w:lang w:val="nb-NO"/>
        </w:rPr>
      </w:pPr>
    </w:p>
    <w:p w14:paraId="54566584" w14:textId="77777777" w:rsidR="009054C9" w:rsidRPr="009054C9" w:rsidRDefault="009054C9">
      <w:pPr>
        <w:pStyle w:val="ListParagraph"/>
        <w:numPr>
          <w:ilvl w:val="0"/>
          <w:numId w:val="7"/>
        </w:numPr>
        <w:spacing w:line="276" w:lineRule="auto"/>
        <w:rPr>
          <w:rFonts w:cs="Arial"/>
          <w:lang w:val="en-US"/>
        </w:rPr>
      </w:pPr>
      <w:r w:rsidRPr="009054C9">
        <w:rPr>
          <w:rFonts w:cs="Arial"/>
          <w:lang w:val="en-US"/>
        </w:rPr>
        <w:t>Anamnesis identitas subjek</w:t>
      </w:r>
    </w:p>
    <w:p w14:paraId="11815245" w14:textId="1E2DB070" w:rsidR="009054C9" w:rsidRPr="009054C9" w:rsidRDefault="009054C9">
      <w:pPr>
        <w:pStyle w:val="ListParagraph"/>
        <w:numPr>
          <w:ilvl w:val="0"/>
          <w:numId w:val="7"/>
        </w:numPr>
        <w:spacing w:line="276" w:lineRule="auto"/>
        <w:rPr>
          <w:rFonts w:cs="Arial"/>
          <w:lang w:val="en-US"/>
        </w:rPr>
      </w:pPr>
      <w:r w:rsidRPr="009054C9">
        <w:rPr>
          <w:rFonts w:cs="Arial"/>
          <w:lang w:val="en-US"/>
        </w:rPr>
        <w:t>Apabila subjek memenuhi syarat dalam kriteria i</w:t>
      </w:r>
      <w:r w:rsidR="00FC51BD">
        <w:rPr>
          <w:rFonts w:cs="Arial"/>
          <w:lang w:val="en-US"/>
        </w:rPr>
        <w:t>n</w:t>
      </w:r>
      <w:r w:rsidRPr="009054C9">
        <w:rPr>
          <w:rFonts w:cs="Arial"/>
          <w:lang w:val="en-US"/>
        </w:rPr>
        <w:t>klusi dan eks</w:t>
      </w:r>
      <w:r w:rsidR="00F22D2B">
        <w:rPr>
          <w:rFonts w:cs="Arial"/>
          <w:lang w:val="en-US"/>
        </w:rPr>
        <w:t>k</w:t>
      </w:r>
      <w:r w:rsidRPr="009054C9">
        <w:rPr>
          <w:rFonts w:cs="Arial"/>
          <w:lang w:val="en-US"/>
        </w:rPr>
        <w:t>lusi, serta bersedia berperan serta dalam penelitian, maka subjek diminta menandatangani surat persetujuan untuk mengikuti prosedur penelitian.</w:t>
      </w:r>
    </w:p>
    <w:p w14:paraId="293DE853" w14:textId="193766FD" w:rsidR="009054C9" w:rsidRDefault="009054C9">
      <w:pPr>
        <w:pStyle w:val="ListParagraph"/>
        <w:numPr>
          <w:ilvl w:val="0"/>
          <w:numId w:val="7"/>
        </w:numPr>
        <w:spacing w:line="276" w:lineRule="auto"/>
        <w:rPr>
          <w:rFonts w:cs="Arial"/>
          <w:lang w:val="en-US"/>
        </w:rPr>
      </w:pPr>
      <w:r w:rsidRPr="009054C9">
        <w:rPr>
          <w:rFonts w:cs="Arial"/>
          <w:lang w:val="en-US"/>
        </w:rPr>
        <w:t>Pengambilan inform consent pada subjek penelitian</w:t>
      </w:r>
      <w:r w:rsidR="00F22D2B">
        <w:rPr>
          <w:rFonts w:cs="Arial"/>
          <w:lang w:val="en-US"/>
        </w:rPr>
        <w:t>.</w:t>
      </w:r>
    </w:p>
    <w:p w14:paraId="0B185FE2" w14:textId="24A99EFA" w:rsidR="00FC51BD" w:rsidRPr="009054C9" w:rsidRDefault="00FC51BD">
      <w:pPr>
        <w:pStyle w:val="ListParagraph"/>
        <w:numPr>
          <w:ilvl w:val="0"/>
          <w:numId w:val="7"/>
        </w:numPr>
        <w:spacing w:line="276" w:lineRule="auto"/>
        <w:rPr>
          <w:rFonts w:cs="Arial"/>
          <w:lang w:val="en-US"/>
        </w:rPr>
      </w:pPr>
      <w:r>
        <w:rPr>
          <w:rFonts w:cs="Arial"/>
          <w:lang w:val="en-US"/>
        </w:rPr>
        <w:t xml:space="preserve">Melakukan pemeriksaan </w:t>
      </w:r>
      <w:r w:rsidR="002200DC">
        <w:rPr>
          <w:rFonts w:cs="Arial"/>
          <w:lang w:val="en-US"/>
        </w:rPr>
        <w:t>MoCA-INA</w:t>
      </w:r>
      <w:r>
        <w:rPr>
          <w:rFonts w:cs="Arial"/>
          <w:lang w:val="en-US"/>
        </w:rPr>
        <w:t xml:space="preserve"> pada subjek penelitian.</w:t>
      </w:r>
    </w:p>
    <w:p w14:paraId="47068807" w14:textId="56588AA6" w:rsidR="009054C9" w:rsidRPr="009054C9" w:rsidRDefault="00FC51BD">
      <w:pPr>
        <w:pStyle w:val="ListParagraph"/>
        <w:numPr>
          <w:ilvl w:val="0"/>
          <w:numId w:val="7"/>
        </w:numPr>
        <w:spacing w:line="276" w:lineRule="auto"/>
        <w:rPr>
          <w:rFonts w:cs="Arial"/>
          <w:lang w:val="en-US"/>
        </w:rPr>
      </w:pPr>
      <w:r>
        <w:rPr>
          <w:rFonts w:cs="Arial"/>
          <w:lang w:val="en-US"/>
        </w:rPr>
        <w:t>Melakukan pemeriksaan qEEG dengan p</w:t>
      </w:r>
      <w:r w:rsidR="009054C9" w:rsidRPr="009054C9">
        <w:rPr>
          <w:rFonts w:cs="Arial"/>
          <w:lang w:val="en-US"/>
        </w:rPr>
        <w:t xml:space="preserve">ersiapan subjek sebelum perekaman EEG </w:t>
      </w:r>
      <w:r w:rsidR="000856F5">
        <w:rPr>
          <w:rFonts w:cs="Arial"/>
          <w:lang w:val="en-US"/>
        </w:rPr>
        <w:t xml:space="preserve">antara lain </w:t>
      </w:r>
      <w:r w:rsidR="009054C9" w:rsidRPr="009054C9">
        <w:rPr>
          <w:rFonts w:cs="Arial"/>
          <w:lang w:val="en-US"/>
        </w:rPr>
        <w:t>subjek diminta untuk mencuci rambut dan kulit kepala dengan shampo</w:t>
      </w:r>
      <w:r w:rsidR="000856F5">
        <w:rPr>
          <w:rFonts w:cs="Arial"/>
          <w:lang w:val="en-US"/>
        </w:rPr>
        <w:t xml:space="preserve"> dan</w:t>
      </w:r>
      <w:r w:rsidR="009054C9" w:rsidRPr="009054C9">
        <w:rPr>
          <w:rFonts w:cs="Arial"/>
          <w:lang w:val="en-US"/>
        </w:rPr>
        <w:t xml:space="preserve"> tidak boleh memakai minyak rambut atau gel rambut.</w:t>
      </w:r>
    </w:p>
    <w:p w14:paraId="609D4025" w14:textId="76A384C3" w:rsidR="009054C9" w:rsidRPr="009054C9" w:rsidRDefault="009054C9">
      <w:pPr>
        <w:pStyle w:val="ListParagraph"/>
        <w:numPr>
          <w:ilvl w:val="0"/>
          <w:numId w:val="7"/>
        </w:numPr>
        <w:spacing w:line="276" w:lineRule="auto"/>
        <w:rPr>
          <w:rFonts w:cs="Arial"/>
          <w:lang w:val="en-US"/>
        </w:rPr>
      </w:pPr>
      <w:r w:rsidRPr="009054C9">
        <w:rPr>
          <w:rFonts w:cs="Arial"/>
          <w:lang w:val="en-US"/>
        </w:rPr>
        <w:t xml:space="preserve">Pemeriksaan </w:t>
      </w:r>
      <w:r w:rsidR="00740905">
        <w:rPr>
          <w:rFonts w:cs="Arial"/>
          <w:lang w:val="en-US"/>
        </w:rPr>
        <w:t xml:space="preserve">qEEG </w:t>
      </w:r>
      <w:r w:rsidRPr="009054C9">
        <w:rPr>
          <w:rFonts w:cs="Arial"/>
          <w:lang w:val="en-US"/>
        </w:rPr>
        <w:t>dilakukan ditempat yang tenang</w:t>
      </w:r>
      <w:r w:rsidR="00794B80">
        <w:rPr>
          <w:rFonts w:cs="Arial"/>
          <w:lang w:val="en-US"/>
        </w:rPr>
        <w:t xml:space="preserve"> dengan lampu diredupkan.</w:t>
      </w:r>
    </w:p>
    <w:p w14:paraId="0BB2AFD9" w14:textId="53E62C8D" w:rsidR="009054C9" w:rsidRPr="009054C9" w:rsidRDefault="009054C9">
      <w:pPr>
        <w:pStyle w:val="ListParagraph"/>
        <w:numPr>
          <w:ilvl w:val="0"/>
          <w:numId w:val="7"/>
        </w:numPr>
        <w:spacing w:line="276" w:lineRule="auto"/>
        <w:rPr>
          <w:rFonts w:cs="Arial"/>
          <w:lang w:val="en-US"/>
        </w:rPr>
      </w:pPr>
      <w:r w:rsidRPr="009054C9">
        <w:rPr>
          <w:rFonts w:cs="Arial"/>
          <w:lang w:val="en-US"/>
        </w:rPr>
        <w:t>Subjek dalam posisi berbaring dan diinstruksikan untuk relaks</w:t>
      </w:r>
      <w:r w:rsidR="0065495E">
        <w:rPr>
          <w:rFonts w:cs="Arial"/>
          <w:lang w:val="en-US"/>
        </w:rPr>
        <w:t>.</w:t>
      </w:r>
    </w:p>
    <w:p w14:paraId="6110DA97" w14:textId="3E8239A8" w:rsidR="009054C9" w:rsidRPr="009054C9" w:rsidRDefault="009054C9">
      <w:pPr>
        <w:pStyle w:val="ListParagraph"/>
        <w:numPr>
          <w:ilvl w:val="0"/>
          <w:numId w:val="7"/>
        </w:numPr>
        <w:spacing w:line="276" w:lineRule="auto"/>
        <w:rPr>
          <w:rFonts w:cs="Arial"/>
          <w:lang w:val="en-US"/>
        </w:rPr>
      </w:pPr>
      <w:r w:rsidRPr="009054C9">
        <w:rPr>
          <w:rFonts w:cs="Arial"/>
          <w:lang w:val="en-US"/>
        </w:rPr>
        <w:t>Subjek dipasangkan elektroda berdasarkan s</w:t>
      </w:r>
      <w:r w:rsidR="0091325F">
        <w:rPr>
          <w:rFonts w:cs="Arial"/>
          <w:lang w:val="en-US"/>
        </w:rPr>
        <w:t>i</w:t>
      </w:r>
      <w:r w:rsidRPr="009054C9">
        <w:rPr>
          <w:rFonts w:cs="Arial"/>
          <w:lang w:val="en-US"/>
        </w:rPr>
        <w:t>stem internasional 10-20, digunakan elektroda 19 channel, pengukuran dimulai apabila elektroda telah menunjukkan impedans &lt;20 Ohm, dengan filter low cut 0,53 Hz dan high cut 70 Hz, notch filter ON</w:t>
      </w:r>
    </w:p>
    <w:p w14:paraId="5E9ECCFD" w14:textId="50020955" w:rsidR="009054C9" w:rsidRPr="009054C9" w:rsidRDefault="009054C9">
      <w:pPr>
        <w:pStyle w:val="ListParagraph"/>
        <w:numPr>
          <w:ilvl w:val="0"/>
          <w:numId w:val="7"/>
        </w:numPr>
        <w:spacing w:line="276" w:lineRule="auto"/>
        <w:rPr>
          <w:rFonts w:cs="Arial"/>
          <w:lang w:val="en-US"/>
        </w:rPr>
      </w:pPr>
      <w:r w:rsidRPr="009054C9">
        <w:rPr>
          <w:rFonts w:cs="Arial"/>
          <w:lang w:val="en-US"/>
        </w:rPr>
        <w:t xml:space="preserve">Penempatan elektroda </w:t>
      </w:r>
      <w:r w:rsidR="0065495E">
        <w:rPr>
          <w:rFonts w:cs="Arial"/>
          <w:lang w:val="en-US"/>
        </w:rPr>
        <w:t>EEG</w:t>
      </w:r>
      <w:r w:rsidRPr="009054C9">
        <w:rPr>
          <w:rFonts w:cs="Arial"/>
          <w:lang w:val="en-US"/>
        </w:rPr>
        <w:t xml:space="preserve"> menggunakan 10-20</w:t>
      </w:r>
      <w:r w:rsidR="008E2E0A">
        <w:rPr>
          <w:rFonts w:cs="Arial"/>
          <w:lang w:val="en-US"/>
        </w:rPr>
        <w:t xml:space="preserve"> s</w:t>
      </w:r>
      <w:r w:rsidR="000A15D5">
        <w:rPr>
          <w:rFonts w:cs="Arial"/>
          <w:lang w:val="en-US"/>
        </w:rPr>
        <w:t>i</w:t>
      </w:r>
      <w:r w:rsidR="008E2E0A">
        <w:rPr>
          <w:rFonts w:cs="Arial"/>
          <w:lang w:val="en-US"/>
        </w:rPr>
        <w:t>stem.</w:t>
      </w:r>
    </w:p>
    <w:p w14:paraId="0D2AE29A" w14:textId="77777777" w:rsidR="009054C9" w:rsidRPr="009054C9" w:rsidRDefault="009054C9">
      <w:pPr>
        <w:pStyle w:val="ListParagraph"/>
        <w:numPr>
          <w:ilvl w:val="0"/>
          <w:numId w:val="7"/>
        </w:numPr>
        <w:spacing w:line="276" w:lineRule="auto"/>
        <w:rPr>
          <w:rFonts w:cs="Arial"/>
          <w:lang w:val="en-US"/>
        </w:rPr>
      </w:pPr>
      <w:r w:rsidRPr="009054C9">
        <w:rPr>
          <w:rFonts w:cs="Arial"/>
          <w:lang w:val="en-US"/>
        </w:rPr>
        <w:t>Perekaman dilakukan dengan menggunakan Cadwell Easy III 19 Chanel dilakukan dengan total perekaman selama 5 menit</w:t>
      </w:r>
    </w:p>
    <w:p w14:paraId="4143D582" w14:textId="77777777" w:rsidR="009054C9" w:rsidRPr="009054C9" w:rsidRDefault="009054C9">
      <w:pPr>
        <w:pStyle w:val="ListParagraph"/>
        <w:numPr>
          <w:ilvl w:val="0"/>
          <w:numId w:val="7"/>
        </w:numPr>
        <w:spacing w:line="276" w:lineRule="auto"/>
        <w:rPr>
          <w:rFonts w:cs="Arial"/>
          <w:lang w:val="en-US"/>
        </w:rPr>
      </w:pPr>
      <w:r w:rsidRPr="009054C9">
        <w:rPr>
          <w:rFonts w:cs="Arial"/>
          <w:lang w:val="en-US"/>
        </w:rPr>
        <w:t>Data perekaman EEG akan dianalisa dengan menggunakan software NeuroGuide Deluxe qEEG, Data mentah EEG dikonversi dalam bentuk EDF, kemudian pilih data gelombang yang akan dianalisa (minimal 10 detik data bersih). Secara otomatis, software ini akan mendeteksi artefak sehingga didapatkan data gelombang bersih.</w:t>
      </w:r>
    </w:p>
    <w:p w14:paraId="6262B278" w14:textId="3DD749D8" w:rsidR="009054C9" w:rsidRPr="00907607" w:rsidRDefault="009054C9">
      <w:pPr>
        <w:pStyle w:val="ListParagraph"/>
        <w:numPr>
          <w:ilvl w:val="0"/>
          <w:numId w:val="7"/>
        </w:numPr>
        <w:spacing w:line="276" w:lineRule="auto"/>
        <w:rPr>
          <w:rFonts w:cs="Arial"/>
          <w:lang w:val="en-US"/>
        </w:rPr>
      </w:pPr>
      <w:r w:rsidRPr="009054C9">
        <w:rPr>
          <w:rFonts w:cs="Arial"/>
          <w:lang w:val="en-US"/>
        </w:rPr>
        <w:t xml:space="preserve">Sandapan yang dihitung </w:t>
      </w:r>
      <w:r w:rsidR="008E2E0A">
        <w:rPr>
          <w:rFonts w:cs="Arial"/>
          <w:lang w:val="en-US"/>
        </w:rPr>
        <w:t xml:space="preserve">adalah </w:t>
      </w:r>
      <w:r w:rsidRPr="009054C9">
        <w:rPr>
          <w:rFonts w:cs="Arial"/>
          <w:lang w:val="en-US"/>
        </w:rPr>
        <w:t xml:space="preserve">rasio </w:t>
      </w:r>
      <w:r w:rsidR="008E2E0A">
        <w:rPr>
          <w:rFonts w:cs="Arial"/>
          <w:lang w:val="en-US"/>
        </w:rPr>
        <w:t>DTABR</w:t>
      </w:r>
      <w:r w:rsidRPr="009054C9">
        <w:rPr>
          <w:rFonts w:cs="Arial"/>
          <w:i/>
          <w:iCs/>
          <w:lang w:val="en-US"/>
        </w:rPr>
        <w:t xml:space="preserve"> </w:t>
      </w:r>
    </w:p>
    <w:p w14:paraId="45EDC91F" w14:textId="0DD7B036" w:rsidR="00907607" w:rsidRPr="009054C9" w:rsidRDefault="00907607">
      <w:pPr>
        <w:pStyle w:val="ListParagraph"/>
        <w:numPr>
          <w:ilvl w:val="0"/>
          <w:numId w:val="7"/>
        </w:numPr>
        <w:spacing w:line="276" w:lineRule="auto"/>
        <w:rPr>
          <w:rFonts w:cs="Arial"/>
          <w:lang w:val="en-US"/>
        </w:rPr>
      </w:pPr>
      <w:r>
        <w:rPr>
          <w:rFonts w:cs="Arial"/>
          <w:lang w:val="en-US"/>
        </w:rPr>
        <w:t>Menentukan sampel ke dalam kelompok perlakuan dan kontrol</w:t>
      </w:r>
      <w:r w:rsidR="00D44684">
        <w:rPr>
          <w:rFonts w:cs="Arial"/>
          <w:lang w:val="en-US"/>
        </w:rPr>
        <w:t>.</w:t>
      </w:r>
    </w:p>
    <w:p w14:paraId="22A63FAE" w14:textId="77777777" w:rsidR="004C7C2C" w:rsidRDefault="00FC51BD">
      <w:pPr>
        <w:pStyle w:val="ListParagraph"/>
        <w:numPr>
          <w:ilvl w:val="0"/>
          <w:numId w:val="7"/>
        </w:numPr>
        <w:spacing w:line="276" w:lineRule="auto"/>
      </w:pPr>
      <w:r>
        <w:t xml:space="preserve">Pada kelompok perlakuan dilakukan rTMS dengan prosedur sebagai berikut : </w:t>
      </w:r>
    </w:p>
    <w:p w14:paraId="16516CFC" w14:textId="77777777" w:rsidR="0065495E" w:rsidRDefault="00FC51BD">
      <w:pPr>
        <w:pStyle w:val="ListParagraph"/>
        <w:numPr>
          <w:ilvl w:val="1"/>
          <w:numId w:val="8"/>
        </w:numPr>
        <w:spacing w:line="276" w:lineRule="auto"/>
      </w:pPr>
      <w:r>
        <w:t xml:space="preserve">Subjek penelitian duduk dengan kedua lengan diletakkan di atas paha dengan lengan menghadap ke atas </w:t>
      </w:r>
    </w:p>
    <w:p w14:paraId="16C5999F" w14:textId="77777777" w:rsidR="0065495E" w:rsidRDefault="00FC51BD">
      <w:pPr>
        <w:pStyle w:val="ListParagraph"/>
        <w:numPr>
          <w:ilvl w:val="1"/>
          <w:numId w:val="8"/>
        </w:numPr>
        <w:spacing w:line="276" w:lineRule="auto"/>
      </w:pPr>
      <w:r>
        <w:t>Diletakkan koil berbentuk angka delapan dengan posisi tangensial pada area presentralis pada wilayah tangan</w:t>
      </w:r>
      <w:r w:rsidR="0065495E">
        <w:t xml:space="preserve">. </w:t>
      </w:r>
    </w:p>
    <w:p w14:paraId="51FDF41F" w14:textId="7F973982" w:rsidR="0065495E" w:rsidRDefault="00FC51BD">
      <w:pPr>
        <w:pStyle w:val="ListParagraph"/>
        <w:numPr>
          <w:ilvl w:val="1"/>
          <w:numId w:val="8"/>
        </w:numPr>
        <w:spacing w:line="276" w:lineRule="auto"/>
      </w:pPr>
      <w:r>
        <w:t xml:space="preserve">Dilakukan </w:t>
      </w:r>
      <w:r w:rsidR="007556C2">
        <w:t>r</w:t>
      </w:r>
      <w:r>
        <w:t>TMS</w:t>
      </w:r>
      <w:r w:rsidR="007556C2">
        <w:t xml:space="preserve"> di</w:t>
      </w:r>
      <w:r>
        <w:t xml:space="preserve"> </w:t>
      </w:r>
      <w:r w:rsidR="004C7C2C">
        <w:t>regio D</w:t>
      </w:r>
      <w:r w:rsidR="008E2E0A">
        <w:t>LP</w:t>
      </w:r>
      <w:r w:rsidR="004C7C2C">
        <w:t>FC kiri sebany</w:t>
      </w:r>
      <w:r w:rsidR="007556C2">
        <w:t xml:space="preserve">ak 10 sesi berturut-turut. </w:t>
      </w:r>
      <w:r w:rsidR="0065495E">
        <w:t>S</w:t>
      </w:r>
      <w:r>
        <w:t xml:space="preserve">etelah seluruh sesi intervensi selesai, dilakukan penilaian </w:t>
      </w:r>
      <w:r w:rsidR="007556C2">
        <w:t xml:space="preserve">kembali qEEG dan </w:t>
      </w:r>
      <w:r w:rsidR="002200DC">
        <w:t>MoCA-INA</w:t>
      </w:r>
      <w:r w:rsidR="00740905">
        <w:t xml:space="preserve"> </w:t>
      </w:r>
      <w:r w:rsidR="00156D6E">
        <w:t xml:space="preserve">setelah </w:t>
      </w:r>
      <w:r w:rsidR="0091325F">
        <w:t>7</w:t>
      </w:r>
      <w:r w:rsidR="00156D6E">
        <w:t xml:space="preserve"> hari</w:t>
      </w:r>
      <w:r w:rsidR="0091325F">
        <w:t xml:space="preserve"> intervensi.</w:t>
      </w:r>
    </w:p>
    <w:p w14:paraId="588726BE" w14:textId="77777777" w:rsidR="0065495E" w:rsidRDefault="00FC51BD">
      <w:pPr>
        <w:pStyle w:val="ListParagraph"/>
        <w:numPr>
          <w:ilvl w:val="1"/>
          <w:numId w:val="8"/>
        </w:numPr>
        <w:spacing w:line="276" w:lineRule="auto"/>
      </w:pPr>
      <w:r>
        <w:t>Data yang diperoleh dicatat, kemudian dianalisis.</w:t>
      </w:r>
    </w:p>
    <w:p w14:paraId="5EBD3C76" w14:textId="406B5D2B" w:rsidR="006F59E3" w:rsidRDefault="006F59E3">
      <w:pPr>
        <w:pStyle w:val="ListParagraph"/>
        <w:numPr>
          <w:ilvl w:val="0"/>
          <w:numId w:val="7"/>
        </w:numPr>
        <w:spacing w:line="276" w:lineRule="auto"/>
      </w:pPr>
      <w:r>
        <w:t xml:space="preserve">Pada kelompok kontrol, dilakukan </w:t>
      </w:r>
      <w:r w:rsidR="000B7393">
        <w:t>prosedur</w:t>
      </w:r>
      <w:r>
        <w:t xml:space="preserve"> yang sama</w:t>
      </w:r>
      <w:r w:rsidR="007D6E44">
        <w:t xml:space="preserve"> </w:t>
      </w:r>
      <w:r w:rsidR="000B7393">
        <w:t xml:space="preserve">pada </w:t>
      </w:r>
      <w:r w:rsidR="007D6E44">
        <w:t xml:space="preserve">kelompok perlakuan </w:t>
      </w:r>
      <w:r>
        <w:t xml:space="preserve">dengan </w:t>
      </w:r>
      <w:r w:rsidRPr="00D44684">
        <w:rPr>
          <w:i/>
          <w:iCs/>
        </w:rPr>
        <w:t>coil</w:t>
      </w:r>
      <w:r>
        <w:t xml:space="preserve"> yang </w:t>
      </w:r>
      <w:r w:rsidR="000B7393">
        <w:t>dibalik (</w:t>
      </w:r>
      <w:r w:rsidR="000B7393" w:rsidRPr="000B7393">
        <w:rPr>
          <w:i/>
          <w:iCs/>
        </w:rPr>
        <w:t>sham</w:t>
      </w:r>
      <w:r w:rsidR="000B7393">
        <w:t xml:space="preserve"> rTMS).</w:t>
      </w:r>
    </w:p>
    <w:p w14:paraId="48217920" w14:textId="530386F3" w:rsidR="000B7393" w:rsidRDefault="000B7393">
      <w:pPr>
        <w:pStyle w:val="ListParagraph"/>
        <w:numPr>
          <w:ilvl w:val="0"/>
          <w:numId w:val="7"/>
        </w:numPr>
        <w:spacing w:line="276" w:lineRule="auto"/>
      </w:pPr>
      <w:r>
        <w:t xml:space="preserve">Subjek penelitian tidak mengetahui apakah diberikan terapi rTMS atau </w:t>
      </w:r>
      <w:r w:rsidRPr="000B7393">
        <w:rPr>
          <w:i/>
          <w:iCs/>
        </w:rPr>
        <w:t>sham</w:t>
      </w:r>
      <w:r>
        <w:t xml:space="preserve"> rTMS.</w:t>
      </w:r>
    </w:p>
    <w:p w14:paraId="75CDEB5C" w14:textId="4BB60685" w:rsidR="00D81403" w:rsidRDefault="00502C1B" w:rsidP="00483A9E">
      <w:pPr>
        <w:pStyle w:val="Heading2"/>
        <w:spacing w:line="276" w:lineRule="auto"/>
      </w:pPr>
      <w:bookmarkStart w:id="49" w:name="_Toc188357174"/>
      <w:r w:rsidRPr="003669EB">
        <w:lastRenderedPageBreak/>
        <w:t>R</w:t>
      </w:r>
      <w:r w:rsidR="0008133C" w:rsidRPr="003669EB">
        <w:t>encana Analisis Data</w:t>
      </w:r>
      <w:bookmarkEnd w:id="49"/>
    </w:p>
    <w:p w14:paraId="65C28206" w14:textId="77777777" w:rsidR="006E2EED" w:rsidRPr="006E2EED" w:rsidRDefault="006E2EED" w:rsidP="006E2EED"/>
    <w:p w14:paraId="011375AF" w14:textId="77777777" w:rsidR="006E2EED" w:rsidRDefault="006E2EED" w:rsidP="006E2EED">
      <w:pPr>
        <w:pStyle w:val="Heading2"/>
        <w:numPr>
          <w:ilvl w:val="0"/>
          <w:numId w:val="0"/>
        </w:numPr>
        <w:spacing w:line="276" w:lineRule="auto"/>
        <w:ind w:firstLine="567"/>
        <w:rPr>
          <w:rFonts w:eastAsiaTheme="minorHAnsi" w:cs="Arial"/>
          <w:b w:val="0"/>
          <w:szCs w:val="20"/>
          <w:lang w:val="en-US"/>
        </w:rPr>
      </w:pPr>
      <w:bookmarkStart w:id="50" w:name="_Toc188357175"/>
      <w:r w:rsidRPr="006E2EED">
        <w:rPr>
          <w:rFonts w:eastAsiaTheme="minorHAnsi" w:cs="Arial"/>
          <w:b w:val="0"/>
          <w:szCs w:val="20"/>
          <w:lang w:val="en-US"/>
        </w:rPr>
        <w:t>Data yang terkumpul diproses melalui analisis statistik menggunakan Graphpad Prism 10. Uji Shapiro Wilk digunakan untuk menilai distribusi data. Untuk perbandingan numerik berpasangan, digunakan uji T berpasangan atau uji Wilcoxon. Perbandingan delta DTABR dan delta MoCA-INA antara kelompok perlakuan dan kelompok kontrol dinilai menggunakan uji Mann-Whitney. Semua uji menggunakan ambang batas signifikansi p &lt; 0,05.</w:t>
      </w:r>
    </w:p>
    <w:p w14:paraId="08461EF9" w14:textId="77777777" w:rsidR="006E2EED" w:rsidRPr="006E2EED" w:rsidRDefault="006E2EED" w:rsidP="006E2EED">
      <w:pPr>
        <w:rPr>
          <w:lang w:val="en-US"/>
        </w:rPr>
      </w:pPr>
    </w:p>
    <w:p w14:paraId="61BA7425" w14:textId="0474F0E5" w:rsidR="00D81403" w:rsidRDefault="006E2EED" w:rsidP="006E2EED">
      <w:pPr>
        <w:pStyle w:val="Heading2"/>
        <w:numPr>
          <w:ilvl w:val="0"/>
          <w:numId w:val="0"/>
        </w:numPr>
        <w:ind w:left="576" w:hanging="576"/>
      </w:pPr>
      <w:r>
        <w:t xml:space="preserve">2.9   </w:t>
      </w:r>
      <w:r w:rsidR="00D81403" w:rsidRPr="00334465">
        <w:t xml:space="preserve">Izin </w:t>
      </w:r>
      <w:r w:rsidR="001008FB" w:rsidRPr="00334465">
        <w:t>Studi</w:t>
      </w:r>
      <w:r w:rsidR="00D81403" w:rsidRPr="00334465">
        <w:t xml:space="preserve"> dan Kelayakan Etik</w:t>
      </w:r>
      <w:bookmarkEnd w:id="50"/>
    </w:p>
    <w:p w14:paraId="0DD34992" w14:textId="77777777" w:rsidR="006E2EED" w:rsidRPr="006E2EED" w:rsidRDefault="006E2EED" w:rsidP="006E2EED"/>
    <w:p w14:paraId="6ED4FC8E" w14:textId="1ED5D611" w:rsidR="001B4537" w:rsidRDefault="001B4537" w:rsidP="001B4537">
      <w:pPr>
        <w:spacing w:line="276" w:lineRule="auto"/>
        <w:ind w:firstLine="567"/>
      </w:pPr>
      <w:r>
        <w:t xml:space="preserve">Penelitian ini telah disetujui komisi etik penelitian biomedis pada Fakultas Kedokteran Universitas Hasanuddin Makassar dengan nomor </w:t>
      </w:r>
      <w:r w:rsidR="006C715D">
        <w:t>909</w:t>
      </w:r>
      <w:r>
        <w:t xml:space="preserve">/ UN4.6.4.5.31/PP36/ 2024. </w:t>
      </w:r>
    </w:p>
    <w:p w14:paraId="198AC407" w14:textId="64DBA7C9" w:rsidR="003213D1" w:rsidRDefault="001B4537" w:rsidP="001B4537">
      <w:pPr>
        <w:spacing w:line="276" w:lineRule="auto"/>
        <w:ind w:firstLine="567"/>
      </w:pPr>
      <w:r>
        <w:t>Dalam penelitian ini, semua subjek penelitian diberi penjelasan tentang maksud, tujuan dan kegunaan penelitian, termasuk risiko yang dapat terjadi. Setelah mendapat penjelasan, penderita</w:t>
      </w:r>
      <w:r w:rsidR="00CC2BA1">
        <w:t xml:space="preserve"> atau </w:t>
      </w:r>
      <w:r>
        <w:t>walinya menandatangani Surat Persetujuan Peserta Penelitian dan setiap tindakan dilakukan atas seizin serta sepengetahuan penderita atau wali melalui lembar informed consent.</w:t>
      </w:r>
    </w:p>
    <w:p w14:paraId="37B84408" w14:textId="77777777" w:rsidR="003213D1" w:rsidRDefault="003213D1" w:rsidP="001B4537">
      <w:pPr>
        <w:spacing w:line="276" w:lineRule="auto"/>
        <w:ind w:firstLine="993"/>
      </w:pPr>
    </w:p>
    <w:p w14:paraId="07FC12F2" w14:textId="77777777" w:rsidR="003213D1" w:rsidRDefault="003213D1" w:rsidP="00483A9E">
      <w:pPr>
        <w:spacing w:line="276" w:lineRule="auto"/>
        <w:ind w:firstLine="993"/>
      </w:pPr>
    </w:p>
    <w:p w14:paraId="0D872236" w14:textId="77777777" w:rsidR="003213D1" w:rsidRDefault="003213D1" w:rsidP="00483A9E">
      <w:pPr>
        <w:spacing w:line="276" w:lineRule="auto"/>
        <w:ind w:firstLine="993"/>
      </w:pPr>
    </w:p>
    <w:p w14:paraId="4727F015" w14:textId="77777777" w:rsidR="003213D1" w:rsidRDefault="003213D1" w:rsidP="00483A9E">
      <w:pPr>
        <w:spacing w:line="276" w:lineRule="auto"/>
        <w:ind w:firstLine="993"/>
      </w:pPr>
    </w:p>
    <w:p w14:paraId="3B5694A0" w14:textId="77777777" w:rsidR="003213D1" w:rsidRDefault="003213D1" w:rsidP="00483A9E">
      <w:pPr>
        <w:spacing w:line="276" w:lineRule="auto"/>
        <w:ind w:firstLine="993"/>
      </w:pPr>
    </w:p>
    <w:p w14:paraId="5EFA1B31" w14:textId="77777777" w:rsidR="003213D1" w:rsidRDefault="003213D1" w:rsidP="00483A9E">
      <w:pPr>
        <w:spacing w:line="276" w:lineRule="auto"/>
        <w:ind w:firstLine="993"/>
      </w:pPr>
    </w:p>
    <w:p w14:paraId="50318CAD" w14:textId="77777777" w:rsidR="003213D1" w:rsidRDefault="003213D1" w:rsidP="00483A9E">
      <w:pPr>
        <w:spacing w:line="276" w:lineRule="auto"/>
        <w:ind w:firstLine="993"/>
      </w:pPr>
    </w:p>
    <w:p w14:paraId="3C36E554" w14:textId="77777777" w:rsidR="003213D1" w:rsidRDefault="003213D1" w:rsidP="00483A9E">
      <w:pPr>
        <w:spacing w:line="276" w:lineRule="auto"/>
        <w:ind w:firstLine="993"/>
      </w:pPr>
    </w:p>
    <w:p w14:paraId="643CA50E" w14:textId="77777777" w:rsidR="003213D1" w:rsidRDefault="003213D1" w:rsidP="00483A9E">
      <w:pPr>
        <w:spacing w:line="276" w:lineRule="auto"/>
        <w:ind w:firstLine="993"/>
      </w:pPr>
    </w:p>
    <w:p w14:paraId="3E9F2E40" w14:textId="77777777" w:rsidR="003213D1" w:rsidRDefault="003213D1" w:rsidP="00483A9E">
      <w:pPr>
        <w:spacing w:line="276" w:lineRule="auto"/>
        <w:ind w:firstLine="993"/>
      </w:pPr>
    </w:p>
    <w:p w14:paraId="46D7C715" w14:textId="77777777" w:rsidR="003213D1" w:rsidRDefault="003213D1" w:rsidP="00483A9E">
      <w:pPr>
        <w:spacing w:line="276" w:lineRule="auto"/>
        <w:ind w:firstLine="993"/>
      </w:pPr>
    </w:p>
    <w:p w14:paraId="35F0B156" w14:textId="77777777" w:rsidR="003213D1" w:rsidRDefault="003213D1" w:rsidP="00483A9E">
      <w:pPr>
        <w:spacing w:line="276" w:lineRule="auto"/>
        <w:ind w:firstLine="993"/>
      </w:pPr>
    </w:p>
    <w:p w14:paraId="5F706CB3" w14:textId="77777777" w:rsidR="003213D1" w:rsidRDefault="003213D1" w:rsidP="00483A9E">
      <w:pPr>
        <w:spacing w:line="276" w:lineRule="auto"/>
        <w:ind w:firstLine="993"/>
      </w:pPr>
    </w:p>
    <w:p w14:paraId="5FB5D798" w14:textId="77777777" w:rsidR="003213D1" w:rsidRDefault="003213D1" w:rsidP="00483A9E">
      <w:pPr>
        <w:spacing w:line="276" w:lineRule="auto"/>
        <w:ind w:firstLine="993"/>
      </w:pPr>
    </w:p>
    <w:p w14:paraId="11BD4239" w14:textId="77777777" w:rsidR="003213D1" w:rsidRDefault="003213D1" w:rsidP="00483A9E">
      <w:pPr>
        <w:spacing w:line="276" w:lineRule="auto"/>
        <w:ind w:firstLine="993"/>
      </w:pPr>
    </w:p>
    <w:p w14:paraId="0206CA13" w14:textId="77777777" w:rsidR="003213D1" w:rsidRDefault="003213D1" w:rsidP="00483A9E">
      <w:pPr>
        <w:spacing w:line="276" w:lineRule="auto"/>
        <w:ind w:firstLine="993"/>
      </w:pPr>
    </w:p>
    <w:p w14:paraId="0C596F70" w14:textId="77777777" w:rsidR="003213D1" w:rsidRDefault="003213D1" w:rsidP="00483A9E">
      <w:pPr>
        <w:spacing w:line="276" w:lineRule="auto"/>
        <w:ind w:firstLine="993"/>
      </w:pPr>
    </w:p>
    <w:p w14:paraId="5F0333F0" w14:textId="77777777" w:rsidR="003213D1" w:rsidRDefault="003213D1" w:rsidP="00483A9E">
      <w:pPr>
        <w:spacing w:line="276" w:lineRule="auto"/>
        <w:ind w:firstLine="993"/>
      </w:pPr>
    </w:p>
    <w:p w14:paraId="3FCE6123" w14:textId="77777777" w:rsidR="003213D1" w:rsidRDefault="003213D1" w:rsidP="00483A9E">
      <w:pPr>
        <w:spacing w:line="276" w:lineRule="auto"/>
        <w:ind w:firstLine="993"/>
      </w:pPr>
    </w:p>
    <w:p w14:paraId="757078DC" w14:textId="77777777" w:rsidR="006C715D" w:rsidRDefault="006C715D" w:rsidP="00483A9E">
      <w:pPr>
        <w:spacing w:line="276" w:lineRule="auto"/>
        <w:ind w:firstLine="993"/>
      </w:pPr>
    </w:p>
    <w:p w14:paraId="0FD4B77B" w14:textId="77777777" w:rsidR="006C715D" w:rsidRDefault="006C715D" w:rsidP="00483A9E">
      <w:pPr>
        <w:spacing w:line="276" w:lineRule="auto"/>
        <w:ind w:firstLine="993"/>
      </w:pPr>
    </w:p>
    <w:p w14:paraId="1813EDFB" w14:textId="77777777" w:rsidR="006C715D" w:rsidRDefault="006C715D" w:rsidP="00483A9E">
      <w:pPr>
        <w:spacing w:line="276" w:lineRule="auto"/>
        <w:ind w:firstLine="993"/>
      </w:pPr>
    </w:p>
    <w:p w14:paraId="72EC7CC9" w14:textId="77777777" w:rsidR="003213D1" w:rsidRDefault="003213D1" w:rsidP="00483A9E">
      <w:pPr>
        <w:spacing w:line="276" w:lineRule="auto"/>
        <w:ind w:firstLine="993"/>
      </w:pPr>
    </w:p>
    <w:p w14:paraId="35B0112E" w14:textId="77777777" w:rsidR="003213D1" w:rsidRDefault="003213D1" w:rsidP="00483A9E">
      <w:pPr>
        <w:spacing w:line="276" w:lineRule="auto"/>
        <w:ind w:firstLine="993"/>
      </w:pPr>
    </w:p>
    <w:p w14:paraId="338E4369" w14:textId="77777777" w:rsidR="003213D1" w:rsidRDefault="003213D1" w:rsidP="00483A9E">
      <w:pPr>
        <w:spacing w:line="276" w:lineRule="auto"/>
        <w:ind w:firstLine="993"/>
      </w:pPr>
    </w:p>
    <w:p w14:paraId="6271E071" w14:textId="45BC2AC3" w:rsidR="00A31A5D" w:rsidRDefault="00A31A5D" w:rsidP="00A31A5D">
      <w:pPr>
        <w:pStyle w:val="Heading2"/>
        <w:numPr>
          <w:ilvl w:val="0"/>
          <w:numId w:val="0"/>
        </w:numPr>
        <w:ind w:left="576"/>
      </w:pPr>
      <w:bookmarkStart w:id="51" w:name="_Toc172753296"/>
    </w:p>
    <w:p w14:paraId="49DE4827" w14:textId="0FFF18C5" w:rsidR="003213D1" w:rsidRPr="00A31A5D" w:rsidRDefault="003213D1" w:rsidP="00A31A5D">
      <w:pPr>
        <w:pStyle w:val="Heading2"/>
      </w:pPr>
      <w:bookmarkStart w:id="52" w:name="_Toc188357176"/>
      <w:r w:rsidRPr="00A31A5D">
        <w:t>Alur Penelitian</w:t>
      </w:r>
      <w:bookmarkEnd w:id="51"/>
      <w:bookmarkEnd w:id="52"/>
    </w:p>
    <w:p w14:paraId="6F82C9F8" w14:textId="77777777" w:rsidR="003213D1" w:rsidRDefault="003213D1" w:rsidP="003213D1">
      <w:pPr>
        <w:spacing w:line="276" w:lineRule="auto"/>
      </w:pPr>
    </w:p>
    <w:p w14:paraId="078B2C14" w14:textId="77777777" w:rsidR="003213D1" w:rsidRDefault="00000000" w:rsidP="003213D1">
      <w:pPr>
        <w:spacing w:line="276" w:lineRule="auto"/>
      </w:pPr>
      <w:r>
        <w:rPr>
          <w:noProof/>
        </w:rPr>
        <w:pict w14:anchorId="5AA88765">
          <v:rect id="_x0000_s2204" style="position:absolute;left:0;text-align:left;margin-left:66.7pt;margin-top:1.25pt;width:204pt;height:27.75pt;z-index:251760640">
            <v:textbox style="mso-next-textbox:#_x0000_s2204">
              <w:txbxContent>
                <w:p w14:paraId="082F1847" w14:textId="77777777" w:rsidR="003213D1" w:rsidRDefault="003213D1" w:rsidP="003213D1">
                  <w:pPr>
                    <w:jc w:val="center"/>
                  </w:pPr>
                  <w:r>
                    <w:t>Pasien stroke iskemik</w:t>
                  </w:r>
                </w:p>
              </w:txbxContent>
            </v:textbox>
          </v:rect>
        </w:pict>
      </w:r>
    </w:p>
    <w:p w14:paraId="0126ADD9" w14:textId="77777777" w:rsidR="003213D1" w:rsidRDefault="003213D1" w:rsidP="003213D1">
      <w:pPr>
        <w:spacing w:line="276" w:lineRule="auto"/>
      </w:pPr>
    </w:p>
    <w:p w14:paraId="43E8023F" w14:textId="77777777" w:rsidR="003213D1" w:rsidRDefault="00000000" w:rsidP="003213D1">
      <w:pPr>
        <w:spacing w:line="276" w:lineRule="auto"/>
      </w:pPr>
      <w:r>
        <w:rPr>
          <w:noProof/>
        </w:rPr>
        <w:pict w14:anchorId="0E5F23DB">
          <v:shape id="_x0000_s2216" type="#_x0000_t32" style="position:absolute;left:0;text-align:left;margin-left:173.95pt;margin-top:2.55pt;width:0;height:13.5pt;z-index:251772928" o:connectortype="straight">
            <v:stroke endarrow="block"/>
          </v:shape>
        </w:pict>
      </w:r>
    </w:p>
    <w:p w14:paraId="36AB0F5E" w14:textId="77777777" w:rsidR="003213D1" w:rsidRDefault="00000000" w:rsidP="003213D1">
      <w:pPr>
        <w:spacing w:line="276" w:lineRule="auto"/>
      </w:pPr>
      <w:r>
        <w:rPr>
          <w:noProof/>
        </w:rPr>
        <w:pict w14:anchorId="72EF4D31">
          <v:rect id="_x0000_s2206" style="position:absolute;left:0;text-align:left;margin-left:66.7pt;margin-top:2.85pt;width:204pt;height:27.75pt;z-index:251762688">
            <v:textbox style="mso-next-textbox:#_x0000_s2206">
              <w:txbxContent>
                <w:p w14:paraId="11C31F28" w14:textId="77777777" w:rsidR="003213D1" w:rsidRDefault="003213D1" w:rsidP="003213D1">
                  <w:pPr>
                    <w:jc w:val="center"/>
                  </w:pPr>
                  <w:r>
                    <w:t>Kriteria Inklusi</w:t>
                  </w:r>
                </w:p>
              </w:txbxContent>
            </v:textbox>
          </v:rect>
        </w:pict>
      </w:r>
    </w:p>
    <w:p w14:paraId="5B795E57" w14:textId="77777777" w:rsidR="003213D1" w:rsidRDefault="00000000" w:rsidP="003213D1">
      <w:pPr>
        <w:spacing w:line="276" w:lineRule="auto"/>
      </w:pPr>
      <w:r>
        <w:rPr>
          <w:noProof/>
        </w:rPr>
        <w:pict w14:anchorId="61713953">
          <v:rect id="_x0000_s2229" style="position:absolute;left:0;text-align:left;margin-left:290.2pt;margin-top:9.85pt;width:59.25pt;height:31.5pt;z-index:251786240">
            <v:textbox style="mso-next-textbox:#_x0000_s2229">
              <w:txbxContent>
                <w:p w14:paraId="058F0053" w14:textId="77777777" w:rsidR="003213D1" w:rsidRDefault="003213D1" w:rsidP="003213D1">
                  <w:pPr>
                    <w:jc w:val="center"/>
                  </w:pPr>
                  <w:r>
                    <w:t>Kriteria eksklusi</w:t>
                  </w:r>
                </w:p>
              </w:txbxContent>
            </v:textbox>
          </v:rect>
        </w:pict>
      </w:r>
    </w:p>
    <w:p w14:paraId="5A251D99" w14:textId="6323ED8E" w:rsidR="003213D1" w:rsidRDefault="00000000" w:rsidP="003213D1">
      <w:pPr>
        <w:spacing w:line="276" w:lineRule="auto"/>
      </w:pPr>
      <w:r>
        <w:rPr>
          <w:noProof/>
        </w:rPr>
        <w:pict w14:anchorId="4FB10DFA">
          <v:shape id="_x0000_s2228" type="#_x0000_t32" style="position:absolute;left:0;text-align:left;margin-left:239.2pt;margin-top:11.65pt;width:51pt;height:.75pt;z-index:251785216" o:connectortype="straight">
            <v:stroke endarrow="block"/>
          </v:shape>
        </w:pict>
      </w:r>
      <w:r>
        <w:rPr>
          <w:noProof/>
        </w:rPr>
        <w:pict w14:anchorId="56720E14">
          <v:shape id="_x0000_s2217" type="#_x0000_t32" style="position:absolute;left:0;text-align:left;margin-left:173.95pt;margin-top:4.15pt;width:0;height:15pt;z-index:251773952" o:connectortype="straight">
            <v:stroke endarrow="block"/>
          </v:shape>
        </w:pict>
      </w:r>
    </w:p>
    <w:p w14:paraId="5CED694C" w14:textId="7188EBB4" w:rsidR="003213D1" w:rsidRDefault="00000000" w:rsidP="003213D1">
      <w:pPr>
        <w:spacing w:line="276" w:lineRule="auto"/>
      </w:pPr>
      <w:r>
        <w:rPr>
          <w:noProof/>
        </w:rPr>
        <w:pict w14:anchorId="7093026F">
          <v:rect id="_x0000_s2205" style="position:absolute;left:0;text-align:left;margin-left:66.7pt;margin-top:5.9pt;width:204pt;height:27.75pt;z-index:251761664">
            <v:textbox style="mso-next-textbox:#_x0000_s2205">
              <w:txbxContent>
                <w:p w14:paraId="5A0C2BDE" w14:textId="77777777" w:rsidR="003213D1" w:rsidRDefault="003213D1" w:rsidP="003213D1">
                  <w:pPr>
                    <w:jc w:val="center"/>
                  </w:pPr>
                  <w:r>
                    <w:t>Informed Consent</w:t>
                  </w:r>
                </w:p>
              </w:txbxContent>
            </v:textbox>
          </v:rect>
        </w:pict>
      </w:r>
    </w:p>
    <w:p w14:paraId="1AED65F9" w14:textId="77777777" w:rsidR="003213D1" w:rsidRDefault="00000000" w:rsidP="003213D1">
      <w:pPr>
        <w:spacing w:line="276" w:lineRule="auto"/>
      </w:pPr>
      <w:r>
        <w:rPr>
          <w:noProof/>
        </w:rPr>
        <w:pict w14:anchorId="52D14F1D">
          <v:shape id="_x0000_s2219" type="#_x0000_t34" style="position:absolute;left:0;text-align:left;margin-left:29.95pt;margin-top:5.45pt;width:36.75pt;height:29.25pt;rotation:180;flip:y;z-index:251776000" o:connectortype="elbow" adj="10785,139015,-76702"/>
        </w:pict>
      </w:r>
      <w:r>
        <w:rPr>
          <w:noProof/>
        </w:rPr>
        <w:pict w14:anchorId="42D4EFDD">
          <v:shape id="_x0000_s2218" type="#_x0000_t34" style="position:absolute;left:0;text-align:left;margin-left:270.7pt;margin-top:5.45pt;width:30.75pt;height:29.25pt;z-index:251774976" o:connectortype="elbow" adj="10782,-139015,-234966"/>
        </w:pict>
      </w:r>
    </w:p>
    <w:p w14:paraId="206DC160" w14:textId="77777777" w:rsidR="003213D1" w:rsidRDefault="003213D1" w:rsidP="003213D1">
      <w:pPr>
        <w:spacing w:line="276" w:lineRule="auto"/>
      </w:pPr>
    </w:p>
    <w:p w14:paraId="2DA03108" w14:textId="77777777" w:rsidR="003213D1" w:rsidRDefault="00000000" w:rsidP="003213D1">
      <w:pPr>
        <w:spacing w:line="276" w:lineRule="auto"/>
      </w:pPr>
      <w:r>
        <w:rPr>
          <w:noProof/>
        </w:rPr>
        <w:pict w14:anchorId="7E02D370">
          <v:rect id="_x0000_s2207" style="position:absolute;left:0;text-align:left;margin-left:4.45pt;margin-top:8.25pt;width:156pt;height:27.75pt;z-index:251763712">
            <v:textbox style="mso-next-textbox:#_x0000_s2207">
              <w:txbxContent>
                <w:p w14:paraId="1FFBDAF0" w14:textId="77777777" w:rsidR="003213D1" w:rsidRDefault="003213D1" w:rsidP="003213D1">
                  <w:pPr>
                    <w:jc w:val="center"/>
                  </w:pPr>
                  <w:r>
                    <w:t>Kelompok Perlakuan</w:t>
                  </w:r>
                </w:p>
              </w:txbxContent>
            </v:textbox>
          </v:rect>
        </w:pict>
      </w:r>
      <w:r>
        <w:rPr>
          <w:noProof/>
        </w:rPr>
        <w:pict w14:anchorId="4D766DF1">
          <v:rect id="_x0000_s2208" style="position:absolute;left:0;text-align:left;margin-left:173.95pt;margin-top:8.25pt;width:156pt;height:27.75pt;z-index:251764736">
            <v:textbox style="mso-next-textbox:#_x0000_s2208">
              <w:txbxContent>
                <w:p w14:paraId="1C0AE342" w14:textId="77777777" w:rsidR="003213D1" w:rsidRDefault="003213D1" w:rsidP="003213D1">
                  <w:pPr>
                    <w:jc w:val="center"/>
                  </w:pPr>
                  <w:r>
                    <w:t>Kelompok Kontrol</w:t>
                  </w:r>
                </w:p>
              </w:txbxContent>
            </v:textbox>
          </v:rect>
        </w:pict>
      </w:r>
    </w:p>
    <w:p w14:paraId="7585B960" w14:textId="77777777" w:rsidR="003213D1" w:rsidRDefault="003213D1" w:rsidP="003213D1">
      <w:pPr>
        <w:spacing w:line="276" w:lineRule="auto"/>
      </w:pPr>
    </w:p>
    <w:p w14:paraId="26257DEE" w14:textId="77777777" w:rsidR="003213D1" w:rsidRDefault="00000000" w:rsidP="003213D1">
      <w:pPr>
        <w:spacing w:line="276" w:lineRule="auto"/>
      </w:pPr>
      <w:r>
        <w:rPr>
          <w:noProof/>
        </w:rPr>
        <w:pict w14:anchorId="536492F0">
          <v:shape id="_x0000_s2220" type="#_x0000_t32" style="position:absolute;left:0;text-align:left;margin-left:88.45pt;margin-top:9.55pt;width:0;height:15pt;z-index:251777024" o:connectortype="straight">
            <v:stroke endarrow="block"/>
          </v:shape>
        </w:pict>
      </w:r>
      <w:r>
        <w:rPr>
          <w:noProof/>
        </w:rPr>
        <w:pict w14:anchorId="5465D99A">
          <v:shape id="_x0000_s2221" type="#_x0000_t32" style="position:absolute;left:0;text-align:left;margin-left:248.95pt;margin-top:9.55pt;width:0;height:15pt;z-index:251778048" o:connectortype="straight">
            <v:stroke endarrow="block"/>
          </v:shape>
        </w:pict>
      </w:r>
    </w:p>
    <w:p w14:paraId="075CD63A" w14:textId="77777777" w:rsidR="003213D1" w:rsidRDefault="00000000" w:rsidP="003213D1">
      <w:pPr>
        <w:spacing w:line="276" w:lineRule="auto"/>
      </w:pPr>
      <w:r>
        <w:rPr>
          <w:noProof/>
        </w:rPr>
        <w:pict w14:anchorId="6259CFAC">
          <v:rect id="_x0000_s2210" style="position:absolute;left:0;text-align:left;margin-left:173.95pt;margin-top:13.55pt;width:156pt;height:59.25pt;z-index:251766784">
            <v:textbox style="mso-next-textbox:#_x0000_s2210">
              <w:txbxContent>
                <w:p w14:paraId="68BD2C0C" w14:textId="7A24C88E" w:rsidR="003213D1" w:rsidRDefault="003213D1" w:rsidP="003213D1">
                  <w:pPr>
                    <w:jc w:val="center"/>
                  </w:pPr>
                  <w:r>
                    <w:t xml:space="preserve">Mengukur DTABR dan skor MoCA-INA pada pasien stroke iskemik sebelum pemberian </w:t>
                  </w:r>
                  <w:r w:rsidRPr="006D5BC4">
                    <w:rPr>
                      <w:i/>
                      <w:iCs/>
                    </w:rPr>
                    <w:t>sham</w:t>
                  </w:r>
                  <w:r>
                    <w:t xml:space="preserve"> rTMS</w:t>
                  </w:r>
                </w:p>
                <w:p w14:paraId="3C4FB6BB" w14:textId="77777777" w:rsidR="003213D1" w:rsidRDefault="003213D1" w:rsidP="003213D1">
                  <w:pPr>
                    <w:jc w:val="center"/>
                  </w:pPr>
                </w:p>
              </w:txbxContent>
            </v:textbox>
          </v:rect>
        </w:pict>
      </w:r>
      <w:r>
        <w:rPr>
          <w:noProof/>
        </w:rPr>
        <w:pict w14:anchorId="2A80D473">
          <v:rect id="_x0000_s2209" style="position:absolute;left:0;text-align:left;margin-left:4.45pt;margin-top:13.55pt;width:156pt;height:59.25pt;z-index:251765760">
            <v:textbox style="mso-next-textbox:#_x0000_s2209">
              <w:txbxContent>
                <w:p w14:paraId="5921ECC3" w14:textId="77777777" w:rsidR="003213D1" w:rsidRDefault="003213D1" w:rsidP="003213D1">
                  <w:pPr>
                    <w:jc w:val="center"/>
                  </w:pPr>
                  <w:r>
                    <w:t>Mengukur DTABR dan skor MoCA-INA pada pasien stroke iskemik sebelum pemberian terapi rTMS</w:t>
                  </w:r>
                </w:p>
              </w:txbxContent>
            </v:textbox>
          </v:rect>
        </w:pict>
      </w:r>
    </w:p>
    <w:p w14:paraId="0F931C7B" w14:textId="77777777" w:rsidR="003213D1" w:rsidRDefault="003213D1" w:rsidP="003213D1">
      <w:pPr>
        <w:spacing w:line="276" w:lineRule="auto"/>
      </w:pPr>
    </w:p>
    <w:p w14:paraId="19B85102" w14:textId="77777777" w:rsidR="003213D1" w:rsidRDefault="003213D1" w:rsidP="003213D1">
      <w:pPr>
        <w:spacing w:line="276" w:lineRule="auto"/>
      </w:pPr>
    </w:p>
    <w:p w14:paraId="4F0887A7" w14:textId="77777777" w:rsidR="003213D1" w:rsidRDefault="003213D1" w:rsidP="003213D1">
      <w:pPr>
        <w:spacing w:line="276" w:lineRule="auto"/>
      </w:pPr>
    </w:p>
    <w:p w14:paraId="1548E7EA" w14:textId="77777777" w:rsidR="003213D1" w:rsidRDefault="003213D1" w:rsidP="003213D1">
      <w:pPr>
        <w:spacing w:line="276" w:lineRule="auto"/>
      </w:pPr>
    </w:p>
    <w:p w14:paraId="28F5B21C" w14:textId="77777777" w:rsidR="003213D1" w:rsidRDefault="00000000" w:rsidP="003213D1">
      <w:pPr>
        <w:spacing w:line="276" w:lineRule="auto"/>
      </w:pPr>
      <w:r>
        <w:rPr>
          <w:noProof/>
        </w:rPr>
        <w:pict w14:anchorId="2B6306E3">
          <v:shape id="_x0000_s2223" type="#_x0000_t32" style="position:absolute;left:0;text-align:left;margin-left:248.95pt;margin-top:6.7pt;width:0;height:15pt;z-index:251780096" o:connectortype="straight">
            <v:stroke endarrow="block"/>
          </v:shape>
        </w:pict>
      </w:r>
      <w:r>
        <w:rPr>
          <w:noProof/>
        </w:rPr>
        <w:pict w14:anchorId="110BF468">
          <v:shape id="_x0000_s2222" type="#_x0000_t32" style="position:absolute;left:0;text-align:left;margin-left:88.45pt;margin-top:6.7pt;width:0;height:15pt;z-index:251779072" o:connectortype="straight">
            <v:stroke endarrow="block"/>
          </v:shape>
        </w:pict>
      </w:r>
    </w:p>
    <w:p w14:paraId="74BE9530" w14:textId="77777777" w:rsidR="003213D1" w:rsidRDefault="00000000" w:rsidP="003213D1">
      <w:pPr>
        <w:spacing w:line="276" w:lineRule="auto"/>
      </w:pPr>
      <w:r>
        <w:rPr>
          <w:noProof/>
        </w:rPr>
        <w:pict w14:anchorId="12ABE744">
          <v:rect id="_x0000_s2212" style="position:absolute;left:0;text-align:left;margin-left:168.7pt;margin-top:6.95pt;width:156pt;height:63pt;z-index:251768832">
            <v:textbox style="mso-next-textbox:#_x0000_s2212">
              <w:txbxContent>
                <w:p w14:paraId="0584E3F6" w14:textId="49FCD935" w:rsidR="003213D1" w:rsidRDefault="003213D1" w:rsidP="003213D1">
                  <w:pPr>
                    <w:jc w:val="center"/>
                  </w:pPr>
                  <w:r>
                    <w:t xml:space="preserve">Mengukur DTABR dan skor MoCA-INA pada pasien stroke iskemik setelah pemberian </w:t>
                  </w:r>
                  <w:r w:rsidRPr="006D5BC4">
                    <w:rPr>
                      <w:i/>
                      <w:iCs/>
                    </w:rPr>
                    <w:t>sham</w:t>
                  </w:r>
                  <w:r>
                    <w:t xml:space="preserve"> rTMS</w:t>
                  </w:r>
                </w:p>
                <w:p w14:paraId="562A1627" w14:textId="77777777" w:rsidR="003213D1" w:rsidRDefault="003213D1" w:rsidP="003213D1">
                  <w:pPr>
                    <w:jc w:val="center"/>
                  </w:pPr>
                </w:p>
              </w:txbxContent>
            </v:textbox>
          </v:rect>
        </w:pict>
      </w:r>
      <w:r>
        <w:rPr>
          <w:noProof/>
        </w:rPr>
        <w:pict w14:anchorId="67D3D8FE">
          <v:rect id="_x0000_s2211" style="position:absolute;left:0;text-align:left;margin-left:4.45pt;margin-top:6.95pt;width:156pt;height:63pt;z-index:251767808">
            <v:textbox style="mso-next-textbox:#_x0000_s2211">
              <w:txbxContent>
                <w:p w14:paraId="27A0C271" w14:textId="3B541842" w:rsidR="003213D1" w:rsidRDefault="003213D1" w:rsidP="003213D1">
                  <w:pPr>
                    <w:jc w:val="center"/>
                  </w:pPr>
                  <w:r>
                    <w:t>Mengukur DTABR dan skor MoCA-INA pada pasien stroke iskemik se</w:t>
                  </w:r>
                  <w:r w:rsidR="00794B80">
                    <w:t>telah</w:t>
                  </w:r>
                  <w:r>
                    <w:t xml:space="preserve"> pemberian terapi rTMS</w:t>
                  </w:r>
                </w:p>
                <w:p w14:paraId="5D502E95" w14:textId="77777777" w:rsidR="003213D1" w:rsidRDefault="003213D1" w:rsidP="003213D1">
                  <w:pPr>
                    <w:jc w:val="center"/>
                  </w:pPr>
                </w:p>
              </w:txbxContent>
            </v:textbox>
          </v:rect>
        </w:pict>
      </w:r>
    </w:p>
    <w:p w14:paraId="4E6E5B68" w14:textId="77777777" w:rsidR="003213D1" w:rsidRDefault="003213D1" w:rsidP="003213D1">
      <w:pPr>
        <w:spacing w:line="276" w:lineRule="auto"/>
      </w:pPr>
    </w:p>
    <w:p w14:paraId="7AB5801E" w14:textId="77777777" w:rsidR="003213D1" w:rsidRDefault="003213D1" w:rsidP="003213D1">
      <w:pPr>
        <w:spacing w:line="276" w:lineRule="auto"/>
      </w:pPr>
    </w:p>
    <w:p w14:paraId="2000E8D9" w14:textId="77777777" w:rsidR="003213D1" w:rsidRDefault="003213D1" w:rsidP="003213D1">
      <w:pPr>
        <w:spacing w:line="276" w:lineRule="auto"/>
      </w:pPr>
    </w:p>
    <w:p w14:paraId="5DF1A0AD" w14:textId="77777777" w:rsidR="003213D1" w:rsidRDefault="003213D1" w:rsidP="003213D1">
      <w:pPr>
        <w:spacing w:line="276" w:lineRule="auto"/>
      </w:pPr>
    </w:p>
    <w:p w14:paraId="19ADF081" w14:textId="745D3EC5" w:rsidR="003213D1" w:rsidRDefault="00000000" w:rsidP="003213D1">
      <w:pPr>
        <w:spacing w:line="276" w:lineRule="auto"/>
      </w:pPr>
      <w:r>
        <w:rPr>
          <w:noProof/>
        </w:rPr>
        <w:pict w14:anchorId="61713953">
          <v:rect id="_x0000_s2230" style="position:absolute;left:0;text-align:left;margin-left:320.95pt;margin-top:11.35pt;width:55.5pt;height:29.25pt;z-index:251787264">
            <v:textbox style="mso-next-textbox:#_x0000_s2230">
              <w:txbxContent>
                <w:p w14:paraId="2392E9F3" w14:textId="16072855" w:rsidR="003213D1" w:rsidRDefault="003213D1" w:rsidP="003213D1">
                  <w:pPr>
                    <w:jc w:val="center"/>
                  </w:pPr>
                  <w:r>
                    <w:t>Drop Out</w:t>
                  </w:r>
                </w:p>
              </w:txbxContent>
            </v:textbox>
          </v:rect>
        </w:pict>
      </w:r>
      <w:r>
        <w:rPr>
          <w:noProof/>
        </w:rPr>
        <w:pict w14:anchorId="45387871">
          <v:shape id="_x0000_s2225" type="#_x0000_t34" style="position:absolute;left:0;text-align:left;margin-left:11.2pt;margin-top:15.85pt;width:55.5pt;height:31.5pt;rotation:90;flip:x;z-index:251782144" o:connectortype="elbow" adj=",273086,-33859"/>
        </w:pict>
      </w:r>
      <w:r>
        <w:rPr>
          <w:noProof/>
        </w:rPr>
        <w:pict w14:anchorId="22715DAC">
          <v:shape id="_x0000_s2224" type="#_x0000_t34" style="position:absolute;left:0;text-align:left;margin-left:262.85pt;margin-top:16.2pt;width:55.5pt;height:30.75pt;rotation:90;z-index:251781120" o:connectortype="elbow" adj=",-279746,-143903"/>
        </w:pict>
      </w:r>
    </w:p>
    <w:p w14:paraId="40F04EAB" w14:textId="2CC750F4" w:rsidR="003213D1" w:rsidRDefault="00000000" w:rsidP="003213D1">
      <w:pPr>
        <w:spacing w:line="276" w:lineRule="auto"/>
      </w:pPr>
      <w:r>
        <w:rPr>
          <w:noProof/>
        </w:rPr>
        <w:pict w14:anchorId="4FB10DFA">
          <v:shape id="_x0000_s2231" type="#_x0000_t32" style="position:absolute;left:0;text-align:left;margin-left:305.95pt;margin-top:10.25pt;width:15pt;height:0;z-index:251788288" o:connectortype="straight">
            <v:stroke endarrow="block"/>
          </v:shape>
        </w:pict>
      </w:r>
      <w:r>
        <w:rPr>
          <w:noProof/>
        </w:rPr>
        <w:pict w14:anchorId="7223420F">
          <v:rect id="_x0000_s2213" style="position:absolute;left:0;text-align:left;margin-left:54.7pt;margin-top:6.4pt;width:220.5pt;height:39.75pt;z-index:251769856">
            <v:textbox style="mso-next-textbox:#_x0000_s2213">
              <w:txbxContent>
                <w:p w14:paraId="6817F98C" w14:textId="77777777" w:rsidR="003213D1" w:rsidRDefault="003213D1" w:rsidP="003213D1">
                  <w:pPr>
                    <w:spacing w:before="77" w:line="259" w:lineRule="auto"/>
                    <w:ind w:left="221" w:right="151" w:hanging="52"/>
                  </w:pPr>
                  <w:r>
                    <w:t>Membandingkan DTABR dan MoCA-INA pada</w:t>
                  </w:r>
                  <w:r>
                    <w:rPr>
                      <w:spacing w:val="1"/>
                    </w:rPr>
                    <w:t xml:space="preserve"> </w:t>
                  </w:r>
                  <w:r>
                    <w:t>kelompok</w:t>
                  </w:r>
                  <w:r>
                    <w:rPr>
                      <w:spacing w:val="-5"/>
                    </w:rPr>
                    <w:t xml:space="preserve"> </w:t>
                  </w:r>
                  <w:r>
                    <w:t>perlakuan</w:t>
                  </w:r>
                  <w:r>
                    <w:rPr>
                      <w:spacing w:val="-1"/>
                    </w:rPr>
                    <w:t xml:space="preserve"> </w:t>
                  </w:r>
                  <w:r>
                    <w:t>dan</w:t>
                  </w:r>
                  <w:r>
                    <w:rPr>
                      <w:spacing w:val="-2"/>
                    </w:rPr>
                    <w:t xml:space="preserve"> </w:t>
                  </w:r>
                  <w:r>
                    <w:t>kontrol</w:t>
                  </w:r>
                </w:p>
                <w:p w14:paraId="7ACD4D84" w14:textId="77777777" w:rsidR="003213D1" w:rsidRDefault="003213D1" w:rsidP="003213D1">
                  <w:pPr>
                    <w:jc w:val="center"/>
                  </w:pPr>
                </w:p>
              </w:txbxContent>
            </v:textbox>
          </v:rect>
        </w:pict>
      </w:r>
    </w:p>
    <w:p w14:paraId="5E06CCBD" w14:textId="77777777" w:rsidR="003213D1" w:rsidRDefault="003213D1" w:rsidP="003213D1">
      <w:pPr>
        <w:spacing w:line="276" w:lineRule="auto"/>
      </w:pPr>
    </w:p>
    <w:p w14:paraId="45E9479A" w14:textId="77777777" w:rsidR="003213D1" w:rsidRDefault="003213D1" w:rsidP="003213D1">
      <w:pPr>
        <w:spacing w:line="276" w:lineRule="auto"/>
      </w:pPr>
    </w:p>
    <w:p w14:paraId="216CA9BA" w14:textId="77777777" w:rsidR="003213D1" w:rsidRDefault="00000000" w:rsidP="003213D1">
      <w:pPr>
        <w:spacing w:line="276" w:lineRule="auto"/>
      </w:pPr>
      <w:r>
        <w:rPr>
          <w:noProof/>
        </w:rPr>
        <w:pict w14:anchorId="4DAA2A97">
          <v:shape id="_x0000_s2226" type="#_x0000_t32" style="position:absolute;left:0;text-align:left;margin-left:168.7pt;margin-top:6.45pt;width:0;height:15.75pt;z-index:251783168" o:connectortype="straight">
            <v:stroke endarrow="block"/>
          </v:shape>
        </w:pict>
      </w:r>
    </w:p>
    <w:p w14:paraId="60B802AF" w14:textId="376FB90B" w:rsidR="003213D1" w:rsidRDefault="00000000" w:rsidP="003213D1">
      <w:pPr>
        <w:spacing w:line="276" w:lineRule="auto"/>
      </w:pPr>
      <w:r>
        <w:rPr>
          <w:noProof/>
        </w:rPr>
        <w:pict w14:anchorId="1430C77D">
          <v:rect id="_x0000_s2214" style="position:absolute;left:0;text-align:left;margin-left:40.45pt;margin-top:9pt;width:234.75pt;height:31.5pt;z-index:251770880">
            <v:textbox style="mso-next-textbox:#_x0000_s2214">
              <w:txbxContent>
                <w:p w14:paraId="3123C31B" w14:textId="77777777" w:rsidR="003213D1" w:rsidRDefault="003213D1" w:rsidP="003213D1">
                  <w:pPr>
                    <w:spacing w:before="167"/>
                    <w:ind w:left="1117"/>
                  </w:pPr>
                  <w:r>
                    <w:t>Pengolahan</w:t>
                  </w:r>
                  <w:r>
                    <w:rPr>
                      <w:spacing w:val="-2"/>
                    </w:rPr>
                    <w:t xml:space="preserve"> </w:t>
                  </w:r>
                  <w:r>
                    <w:t>dan</w:t>
                  </w:r>
                  <w:r>
                    <w:rPr>
                      <w:spacing w:val="-2"/>
                    </w:rPr>
                    <w:t xml:space="preserve"> </w:t>
                  </w:r>
                  <w:r>
                    <w:t>Analisa</w:t>
                  </w:r>
                  <w:r>
                    <w:rPr>
                      <w:spacing w:val="-1"/>
                    </w:rPr>
                    <w:t xml:space="preserve"> </w:t>
                  </w:r>
                  <w:r>
                    <w:t>Data</w:t>
                  </w:r>
                </w:p>
                <w:p w14:paraId="4400A9EA" w14:textId="77777777" w:rsidR="003213D1" w:rsidRDefault="003213D1" w:rsidP="003213D1">
                  <w:pPr>
                    <w:jc w:val="center"/>
                  </w:pPr>
                </w:p>
              </w:txbxContent>
            </v:textbox>
          </v:rect>
        </w:pict>
      </w:r>
    </w:p>
    <w:p w14:paraId="0E4BE3AC" w14:textId="77777777" w:rsidR="003213D1" w:rsidRDefault="003213D1" w:rsidP="003213D1">
      <w:pPr>
        <w:spacing w:line="276" w:lineRule="auto"/>
      </w:pPr>
    </w:p>
    <w:p w14:paraId="1069E6C6" w14:textId="77777777" w:rsidR="003213D1" w:rsidRDefault="003213D1" w:rsidP="003213D1">
      <w:pPr>
        <w:spacing w:line="276" w:lineRule="auto"/>
      </w:pPr>
    </w:p>
    <w:p w14:paraId="49C6F0A1" w14:textId="77777777" w:rsidR="003213D1" w:rsidRDefault="00000000" w:rsidP="003213D1">
      <w:pPr>
        <w:spacing w:line="276" w:lineRule="auto"/>
      </w:pPr>
      <w:r>
        <w:rPr>
          <w:noProof/>
        </w:rPr>
        <w:pict w14:anchorId="2E61B7B7">
          <v:shape id="_x0000_s2227" type="#_x0000_t32" style="position:absolute;left:0;text-align:left;margin-left:168.7pt;margin-top:1.55pt;width:0;height:15.75pt;z-index:251784192" o:connectortype="straight">
            <v:stroke endarrow="block"/>
          </v:shape>
        </w:pict>
      </w:r>
    </w:p>
    <w:p w14:paraId="700A1AE4" w14:textId="77777777" w:rsidR="003213D1" w:rsidRDefault="00000000" w:rsidP="003213D1">
      <w:pPr>
        <w:spacing w:line="276" w:lineRule="auto"/>
      </w:pPr>
      <w:r>
        <w:rPr>
          <w:noProof/>
        </w:rPr>
        <w:pict w14:anchorId="75D1AEE2">
          <v:rect id="_x0000_s2215" style="position:absolute;left:0;text-align:left;margin-left:40.45pt;margin-top:4.1pt;width:234.75pt;height:31.5pt;z-index:251771904">
            <v:textbox style="mso-next-textbox:#_x0000_s2215">
              <w:txbxContent>
                <w:p w14:paraId="68835E4E" w14:textId="77777777" w:rsidR="003213D1" w:rsidRDefault="003213D1" w:rsidP="003213D1">
                  <w:pPr>
                    <w:spacing w:before="156"/>
                    <w:ind w:left="1134" w:right="1887"/>
                    <w:jc w:val="center"/>
                  </w:pPr>
                  <w:r>
                    <w:t xml:space="preserve">         Publikasi</w:t>
                  </w:r>
                </w:p>
                <w:p w14:paraId="12C5D08C" w14:textId="77777777" w:rsidR="003213D1" w:rsidRDefault="003213D1" w:rsidP="003213D1">
                  <w:pPr>
                    <w:jc w:val="center"/>
                  </w:pPr>
                </w:p>
              </w:txbxContent>
            </v:textbox>
          </v:rect>
        </w:pict>
      </w:r>
    </w:p>
    <w:p w14:paraId="4EB684D4" w14:textId="77777777" w:rsidR="003213D1" w:rsidRDefault="003213D1" w:rsidP="003213D1">
      <w:pPr>
        <w:spacing w:line="276" w:lineRule="auto"/>
      </w:pPr>
    </w:p>
    <w:p w14:paraId="4B12975A" w14:textId="77777777" w:rsidR="003213D1" w:rsidRDefault="003213D1" w:rsidP="003213D1">
      <w:pPr>
        <w:spacing w:line="276" w:lineRule="auto"/>
      </w:pPr>
    </w:p>
    <w:p w14:paraId="23452579" w14:textId="77777777" w:rsidR="003213D1" w:rsidRDefault="003213D1" w:rsidP="003213D1">
      <w:pPr>
        <w:spacing w:line="276" w:lineRule="auto"/>
      </w:pPr>
    </w:p>
    <w:p w14:paraId="2EBB5B44" w14:textId="77777777" w:rsidR="003213D1" w:rsidRDefault="003213D1" w:rsidP="003213D1">
      <w:pPr>
        <w:pStyle w:val="Caption"/>
      </w:pPr>
      <w:bookmarkStart w:id="53" w:name="_Toc170060844"/>
      <w:bookmarkStart w:id="54" w:name="_Toc170063168"/>
      <w:r>
        <w:t>Gambar 8. Alur Penelitian</w:t>
      </w:r>
      <w:bookmarkEnd w:id="53"/>
      <w:bookmarkEnd w:id="54"/>
    </w:p>
    <w:p w14:paraId="64A8FE0B" w14:textId="77777777" w:rsidR="003213D1" w:rsidRDefault="003213D1" w:rsidP="003213D1">
      <w:pPr>
        <w:spacing w:line="276" w:lineRule="auto"/>
      </w:pPr>
    </w:p>
    <w:p w14:paraId="4226CAA1" w14:textId="77777777" w:rsidR="003213D1" w:rsidRDefault="003213D1" w:rsidP="003213D1">
      <w:pPr>
        <w:spacing w:line="276" w:lineRule="auto"/>
      </w:pPr>
    </w:p>
    <w:p w14:paraId="0B6284B0" w14:textId="77777777" w:rsidR="00925355" w:rsidRDefault="00925355" w:rsidP="00623FFB">
      <w:pPr>
        <w:pStyle w:val="Heading1"/>
        <w:tabs>
          <w:tab w:val="left" w:pos="1844"/>
        </w:tabs>
        <w:ind w:left="4395"/>
        <w:jc w:val="both"/>
        <w:rPr>
          <w:bCs/>
        </w:rPr>
      </w:pPr>
      <w:bookmarkStart w:id="55" w:name="_Toc188357177"/>
      <w:bookmarkStart w:id="56" w:name="_Toc172753297"/>
      <w:bookmarkEnd w:id="55"/>
    </w:p>
    <w:p w14:paraId="612F5E28" w14:textId="538D65EB" w:rsidR="006C715D" w:rsidRDefault="00925355" w:rsidP="00925355">
      <w:pPr>
        <w:pStyle w:val="Heading1"/>
        <w:numPr>
          <w:ilvl w:val="0"/>
          <w:numId w:val="0"/>
        </w:numPr>
        <w:jc w:val="both"/>
        <w:rPr>
          <w:bCs/>
        </w:rPr>
      </w:pPr>
      <w:r>
        <w:rPr>
          <w:bCs/>
        </w:rPr>
        <w:t xml:space="preserve">                                                </w:t>
      </w:r>
      <w:r w:rsidR="00623FFB">
        <w:rPr>
          <w:bCs/>
        </w:rPr>
        <w:t xml:space="preserve">         </w:t>
      </w:r>
      <w:r>
        <w:rPr>
          <w:bCs/>
        </w:rPr>
        <w:t xml:space="preserve">  </w:t>
      </w:r>
      <w:bookmarkStart w:id="57" w:name="_Toc188357178"/>
      <w:r w:rsidR="006C715D" w:rsidRPr="006C715D">
        <w:rPr>
          <w:bCs/>
        </w:rPr>
        <w:t>HASIL PENELITIAN</w:t>
      </w:r>
      <w:bookmarkEnd w:id="57"/>
    </w:p>
    <w:p w14:paraId="437E8788" w14:textId="77777777" w:rsidR="00DA7888" w:rsidRDefault="00DA7888" w:rsidP="006C715D">
      <w:pPr>
        <w:jc w:val="center"/>
        <w:rPr>
          <w:b/>
          <w:bCs/>
        </w:rPr>
      </w:pPr>
    </w:p>
    <w:p w14:paraId="64BC4877" w14:textId="77777777" w:rsidR="006C715D" w:rsidRDefault="006C715D" w:rsidP="006C715D">
      <w:pPr>
        <w:jc w:val="center"/>
        <w:rPr>
          <w:b/>
          <w:bCs/>
        </w:rPr>
      </w:pPr>
    </w:p>
    <w:p w14:paraId="1F0C7449" w14:textId="5E2F5F8B" w:rsidR="006C715D" w:rsidRDefault="006C715D" w:rsidP="00E017A3">
      <w:pPr>
        <w:spacing w:line="276" w:lineRule="auto"/>
        <w:ind w:firstLine="720"/>
        <w:rPr>
          <w:lang w:val="en-ID"/>
        </w:rPr>
      </w:pPr>
      <w:bookmarkStart w:id="58" w:name="_Hlk190979118"/>
      <w:r w:rsidRPr="006C715D">
        <w:rPr>
          <w:lang w:val="en-ID"/>
        </w:rPr>
        <w:t xml:space="preserve">Penelitian ini dilakukan untuk </w:t>
      </w:r>
      <w:r w:rsidR="002316A9">
        <w:rPr>
          <w:lang w:val="en-ID"/>
        </w:rPr>
        <w:t>mengetahui efektivitas rTMS terhadap pasien stroke iskemik dengan gangguan kognitif dengan menggunakan kuesioner MoCA-INA untuk menilai fungsi kognitif dan pemeriksaan qEEG untuk menilai aktivitas gelombang otak</w:t>
      </w:r>
      <w:bookmarkEnd w:id="58"/>
      <w:r w:rsidR="002316A9">
        <w:rPr>
          <w:lang w:val="en-ID"/>
        </w:rPr>
        <w:t>,</w:t>
      </w:r>
      <w:r w:rsidR="005F6663">
        <w:rPr>
          <w:lang w:val="en-ID"/>
        </w:rPr>
        <w:t xml:space="preserve"> </w:t>
      </w:r>
      <w:r w:rsidR="002316A9">
        <w:rPr>
          <w:lang w:val="en-ID"/>
        </w:rPr>
        <w:t>selanjutnya dilakukan perbandingan hasil skor MoCA-INA dan</w:t>
      </w:r>
      <w:r w:rsidR="00FB6E4A">
        <w:rPr>
          <w:lang w:val="en-ID"/>
        </w:rPr>
        <w:t xml:space="preserve"> </w:t>
      </w:r>
      <w:r w:rsidR="002316A9">
        <w:rPr>
          <w:lang w:val="en-ID"/>
        </w:rPr>
        <w:t xml:space="preserve">parameter qEEG yaitu DTABR setelah 10 </w:t>
      </w:r>
      <w:r w:rsidR="00346114">
        <w:rPr>
          <w:lang w:val="en-ID"/>
        </w:rPr>
        <w:t xml:space="preserve">sesi </w:t>
      </w:r>
      <w:r w:rsidR="002316A9">
        <w:rPr>
          <w:lang w:val="en-ID"/>
        </w:rPr>
        <w:t xml:space="preserve">stimulasi rTMS pada </w:t>
      </w:r>
      <w:r w:rsidR="005F6663">
        <w:rPr>
          <w:lang w:val="en-ID"/>
        </w:rPr>
        <w:t xml:space="preserve">15 orang </w:t>
      </w:r>
      <w:r w:rsidR="002316A9">
        <w:rPr>
          <w:lang w:val="en-ID"/>
        </w:rPr>
        <w:t xml:space="preserve">kelompok perlakuan dan </w:t>
      </w:r>
      <w:r w:rsidR="00346114">
        <w:rPr>
          <w:lang w:val="en-ID"/>
        </w:rPr>
        <w:t xml:space="preserve">10 sesi stimulasi </w:t>
      </w:r>
      <w:r w:rsidR="00346114" w:rsidRPr="00346114">
        <w:rPr>
          <w:i/>
          <w:iCs/>
          <w:lang w:val="en-ID"/>
        </w:rPr>
        <w:t>sham</w:t>
      </w:r>
      <w:r w:rsidR="00346114">
        <w:rPr>
          <w:lang w:val="en-ID"/>
        </w:rPr>
        <w:t xml:space="preserve"> rTMS pada </w:t>
      </w:r>
      <w:r w:rsidR="005F6663">
        <w:rPr>
          <w:lang w:val="en-ID"/>
        </w:rPr>
        <w:t xml:space="preserve">15 orang </w:t>
      </w:r>
      <w:r w:rsidR="002316A9">
        <w:rPr>
          <w:lang w:val="en-ID"/>
        </w:rPr>
        <w:t xml:space="preserve">kelompok kontrol. </w:t>
      </w:r>
    </w:p>
    <w:p w14:paraId="789C6750" w14:textId="77777777" w:rsidR="0095497C" w:rsidRDefault="0095497C" w:rsidP="00E017A3">
      <w:pPr>
        <w:spacing w:line="276" w:lineRule="auto"/>
        <w:ind w:firstLine="720"/>
        <w:rPr>
          <w:lang w:val="en-ID"/>
        </w:rPr>
      </w:pPr>
    </w:p>
    <w:p w14:paraId="21FB1AA4" w14:textId="77777777" w:rsidR="0095497C" w:rsidRDefault="0095497C" w:rsidP="00925355">
      <w:pPr>
        <w:pStyle w:val="Heading2"/>
        <w:numPr>
          <w:ilvl w:val="0"/>
          <w:numId w:val="0"/>
        </w:numPr>
      </w:pPr>
      <w:bookmarkStart w:id="59" w:name="_Toc188357179"/>
      <w:r>
        <w:t>3.1 Karakteristik Subjek Penelitian</w:t>
      </w:r>
      <w:bookmarkEnd w:id="59"/>
    </w:p>
    <w:p w14:paraId="2D530802" w14:textId="77777777" w:rsidR="00E61081" w:rsidRDefault="00E61081" w:rsidP="0095497C">
      <w:pPr>
        <w:rPr>
          <w:b/>
          <w:bCs/>
        </w:rPr>
      </w:pPr>
    </w:p>
    <w:p w14:paraId="2AC1FF59" w14:textId="77777777" w:rsidR="0095497C" w:rsidRPr="002C57F5" w:rsidRDefault="0095497C" w:rsidP="002C57F5">
      <w:pPr>
        <w:jc w:val="center"/>
        <w:rPr>
          <w:b/>
          <w:bCs/>
          <w:szCs w:val="20"/>
        </w:rPr>
      </w:pPr>
    </w:p>
    <w:p w14:paraId="0876740C" w14:textId="0AFE36CD" w:rsidR="00925F17" w:rsidRPr="002C57F5" w:rsidRDefault="00925F17" w:rsidP="002C57F5">
      <w:pPr>
        <w:pStyle w:val="Heading2"/>
        <w:numPr>
          <w:ilvl w:val="0"/>
          <w:numId w:val="0"/>
        </w:numPr>
        <w:ind w:left="576"/>
        <w:jc w:val="center"/>
        <w:rPr>
          <w:b w:val="0"/>
          <w:bCs/>
          <w:szCs w:val="20"/>
          <w:lang w:val="en-ID"/>
        </w:rPr>
      </w:pPr>
      <w:r w:rsidRPr="002C57F5">
        <w:rPr>
          <w:b w:val="0"/>
          <w:bCs/>
          <w:szCs w:val="20"/>
          <w:lang w:val="en-ID"/>
        </w:rPr>
        <w:t xml:space="preserve">Tabel 1. Karakteristik </w:t>
      </w:r>
      <w:r w:rsidR="00576FDD" w:rsidRPr="002C57F5">
        <w:rPr>
          <w:b w:val="0"/>
          <w:bCs/>
          <w:szCs w:val="20"/>
          <w:lang w:val="en-ID"/>
        </w:rPr>
        <w:t>demografi s</w:t>
      </w:r>
      <w:r w:rsidR="00DD5A1E">
        <w:rPr>
          <w:b w:val="0"/>
          <w:bCs/>
          <w:szCs w:val="20"/>
          <w:lang w:val="en-ID"/>
        </w:rPr>
        <w:t>ampel</w:t>
      </w:r>
      <w:r w:rsidR="00576FDD" w:rsidRPr="002C57F5">
        <w:rPr>
          <w:b w:val="0"/>
          <w:bCs/>
          <w:szCs w:val="20"/>
          <w:lang w:val="en-ID"/>
        </w:rPr>
        <w:t xml:space="preserve"> penelitian</w:t>
      </w:r>
    </w:p>
    <w:tbl>
      <w:tblPr>
        <w:tblW w:w="4719" w:type="pct"/>
        <w:tblLook w:val="0000" w:firstRow="0" w:lastRow="0" w:firstColumn="0" w:lastColumn="0" w:noHBand="0" w:noVBand="0"/>
      </w:tblPr>
      <w:tblGrid>
        <w:gridCol w:w="1715"/>
        <w:gridCol w:w="2111"/>
        <w:gridCol w:w="499"/>
        <w:gridCol w:w="994"/>
        <w:gridCol w:w="1026"/>
        <w:gridCol w:w="868"/>
      </w:tblGrid>
      <w:tr w:rsidR="00D41C3D" w14:paraId="3985D5F3" w14:textId="77777777" w:rsidTr="006E2EED">
        <w:trPr>
          <w:trHeight w:val="288"/>
        </w:trPr>
        <w:tc>
          <w:tcPr>
            <w:tcW w:w="2652" w:type="pct"/>
            <w:gridSpan w:val="2"/>
            <w:vMerge w:val="restart"/>
            <w:tcBorders>
              <w:top w:val="single" w:sz="6" w:space="0" w:color="auto"/>
              <w:bottom w:val="single" w:sz="6" w:space="0" w:color="auto"/>
            </w:tcBorders>
            <w:shd w:val="solid" w:color="FFFFFF" w:fill="auto"/>
            <w:vAlign w:val="center"/>
          </w:tcPr>
          <w:p w14:paraId="1DA912E2" w14:textId="77777777" w:rsidR="00D41C3D" w:rsidRDefault="00D41C3D" w:rsidP="006E2EED">
            <w:pPr>
              <w:autoSpaceDE w:val="0"/>
              <w:autoSpaceDN w:val="0"/>
              <w:adjustRightInd w:val="0"/>
              <w:jc w:val="center"/>
              <w:rPr>
                <w:rFonts w:cs="Arial"/>
                <w:b/>
                <w:bCs/>
                <w:color w:val="000000"/>
                <w:kern w:val="0"/>
                <w:sz w:val="18"/>
                <w:szCs w:val="18"/>
                <w:lang w:val="en-ID"/>
              </w:rPr>
            </w:pPr>
          </w:p>
          <w:p w14:paraId="37AF3F11" w14:textId="7A4618E0" w:rsidR="00D41C3D" w:rsidRPr="00A163F4" w:rsidRDefault="00D41C3D" w:rsidP="006E2EED">
            <w:pPr>
              <w:autoSpaceDE w:val="0"/>
              <w:autoSpaceDN w:val="0"/>
              <w:adjustRightInd w:val="0"/>
              <w:jc w:val="center"/>
              <w:rPr>
                <w:rFonts w:cs="Arial"/>
                <w:color w:val="000000"/>
                <w:kern w:val="0"/>
                <w:sz w:val="18"/>
                <w:szCs w:val="18"/>
                <w:lang w:val="en-ID"/>
              </w:rPr>
            </w:pPr>
            <w:r w:rsidRPr="00D41C3D">
              <w:rPr>
                <w:rFonts w:cs="Arial"/>
                <w:b/>
                <w:bCs/>
                <w:color w:val="000000"/>
                <w:kern w:val="0"/>
                <w:sz w:val="18"/>
                <w:szCs w:val="18"/>
                <w:lang w:val="en-ID"/>
              </w:rPr>
              <w:t>Karakteristik Sampel</w:t>
            </w:r>
          </w:p>
        </w:tc>
        <w:tc>
          <w:tcPr>
            <w:tcW w:w="2348" w:type="pct"/>
            <w:gridSpan w:val="4"/>
            <w:tcBorders>
              <w:top w:val="single" w:sz="6" w:space="0" w:color="auto"/>
              <w:bottom w:val="single" w:sz="6" w:space="0" w:color="auto"/>
            </w:tcBorders>
            <w:shd w:val="solid" w:color="FFFFFF" w:fill="auto"/>
            <w:vAlign w:val="center"/>
          </w:tcPr>
          <w:p w14:paraId="65D8641F" w14:textId="498BAE82" w:rsidR="00D41C3D" w:rsidRPr="00A163F4" w:rsidRDefault="00D41C3D"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Kelompok</w:t>
            </w:r>
          </w:p>
        </w:tc>
      </w:tr>
      <w:tr w:rsidR="00D41C3D" w14:paraId="39632F9E" w14:textId="77777777" w:rsidTr="006E2EED">
        <w:trPr>
          <w:trHeight w:val="288"/>
        </w:trPr>
        <w:tc>
          <w:tcPr>
            <w:tcW w:w="2652" w:type="pct"/>
            <w:gridSpan w:val="2"/>
            <w:vMerge/>
            <w:tcBorders>
              <w:bottom w:val="single" w:sz="6" w:space="0" w:color="auto"/>
            </w:tcBorders>
            <w:shd w:val="solid" w:color="FFFFFF" w:fill="auto"/>
            <w:vAlign w:val="center"/>
          </w:tcPr>
          <w:p w14:paraId="2D9B3622" w14:textId="17A08E9E" w:rsidR="00D41C3D" w:rsidRPr="00D41C3D" w:rsidRDefault="00D41C3D" w:rsidP="006E2EED">
            <w:pPr>
              <w:autoSpaceDE w:val="0"/>
              <w:autoSpaceDN w:val="0"/>
              <w:adjustRightInd w:val="0"/>
              <w:jc w:val="center"/>
              <w:rPr>
                <w:rFonts w:cs="Arial"/>
                <w:b/>
                <w:bCs/>
                <w:color w:val="000000"/>
                <w:kern w:val="0"/>
                <w:sz w:val="18"/>
                <w:szCs w:val="18"/>
                <w:lang w:val="en-ID"/>
              </w:rPr>
            </w:pPr>
          </w:p>
        </w:tc>
        <w:tc>
          <w:tcPr>
            <w:tcW w:w="1035" w:type="pct"/>
            <w:gridSpan w:val="2"/>
            <w:tcBorders>
              <w:top w:val="single" w:sz="6" w:space="0" w:color="auto"/>
              <w:bottom w:val="single" w:sz="6" w:space="0" w:color="auto"/>
            </w:tcBorders>
            <w:shd w:val="solid" w:color="FFFFFF" w:fill="auto"/>
            <w:vAlign w:val="center"/>
          </w:tcPr>
          <w:p w14:paraId="367892D0" w14:textId="77777777" w:rsidR="00D41C3D" w:rsidRPr="00A163F4" w:rsidRDefault="00D41C3D"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Perlakuan</w:t>
            </w:r>
          </w:p>
        </w:tc>
        <w:tc>
          <w:tcPr>
            <w:tcW w:w="1313" w:type="pct"/>
            <w:gridSpan w:val="2"/>
            <w:tcBorders>
              <w:top w:val="single" w:sz="6" w:space="0" w:color="auto"/>
              <w:bottom w:val="single" w:sz="6" w:space="0" w:color="auto"/>
            </w:tcBorders>
            <w:shd w:val="solid" w:color="FFFFFF" w:fill="auto"/>
            <w:vAlign w:val="center"/>
          </w:tcPr>
          <w:p w14:paraId="2F004BA8" w14:textId="7444131E" w:rsidR="00D41C3D" w:rsidRPr="00A163F4" w:rsidRDefault="00D41C3D"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Kontrol</w:t>
            </w:r>
          </w:p>
        </w:tc>
      </w:tr>
      <w:tr w:rsidR="00D41C3D" w14:paraId="42F51B8A" w14:textId="77777777" w:rsidTr="006E2EED">
        <w:trPr>
          <w:trHeight w:val="197"/>
        </w:trPr>
        <w:tc>
          <w:tcPr>
            <w:tcW w:w="2652" w:type="pct"/>
            <w:gridSpan w:val="2"/>
            <w:vMerge/>
            <w:tcBorders>
              <w:bottom w:val="single" w:sz="6" w:space="0" w:color="auto"/>
            </w:tcBorders>
            <w:shd w:val="solid" w:color="FFFFFF" w:fill="auto"/>
            <w:vAlign w:val="center"/>
          </w:tcPr>
          <w:p w14:paraId="3C0C3270" w14:textId="77777777" w:rsidR="00D41C3D" w:rsidRPr="00A163F4" w:rsidRDefault="00D41C3D" w:rsidP="006E2EED">
            <w:pPr>
              <w:autoSpaceDE w:val="0"/>
              <w:autoSpaceDN w:val="0"/>
              <w:adjustRightInd w:val="0"/>
              <w:jc w:val="center"/>
              <w:rPr>
                <w:rFonts w:cs="Arial"/>
                <w:color w:val="000000"/>
                <w:kern w:val="0"/>
                <w:sz w:val="18"/>
                <w:szCs w:val="18"/>
                <w:lang w:val="en-ID"/>
              </w:rPr>
            </w:pPr>
          </w:p>
        </w:tc>
        <w:tc>
          <w:tcPr>
            <w:tcW w:w="346" w:type="pct"/>
            <w:tcBorders>
              <w:top w:val="single" w:sz="6" w:space="0" w:color="auto"/>
              <w:bottom w:val="single" w:sz="6" w:space="0" w:color="auto"/>
            </w:tcBorders>
            <w:shd w:val="solid" w:color="FFFFFF" w:fill="auto"/>
            <w:vAlign w:val="center"/>
          </w:tcPr>
          <w:p w14:paraId="3AF7C4BC" w14:textId="77777777" w:rsidR="00D41C3D" w:rsidRPr="00A163F4" w:rsidRDefault="00D41C3D"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n</w:t>
            </w:r>
          </w:p>
        </w:tc>
        <w:tc>
          <w:tcPr>
            <w:tcW w:w="688" w:type="pct"/>
            <w:tcBorders>
              <w:top w:val="single" w:sz="6" w:space="0" w:color="auto"/>
              <w:bottom w:val="single" w:sz="6" w:space="0" w:color="auto"/>
            </w:tcBorders>
            <w:shd w:val="solid" w:color="FFFFFF" w:fill="auto"/>
            <w:vAlign w:val="center"/>
          </w:tcPr>
          <w:p w14:paraId="4E43362A" w14:textId="77777777" w:rsidR="00D41C3D" w:rsidRPr="00A163F4" w:rsidRDefault="00D41C3D"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w:t>
            </w:r>
          </w:p>
        </w:tc>
        <w:tc>
          <w:tcPr>
            <w:tcW w:w="711" w:type="pct"/>
            <w:tcBorders>
              <w:top w:val="single" w:sz="6" w:space="0" w:color="auto"/>
              <w:bottom w:val="single" w:sz="6" w:space="0" w:color="auto"/>
            </w:tcBorders>
            <w:shd w:val="solid" w:color="FFFFFF" w:fill="auto"/>
            <w:vAlign w:val="center"/>
          </w:tcPr>
          <w:p w14:paraId="0381C93F" w14:textId="08B02253" w:rsidR="00D41C3D" w:rsidRPr="00A163F4" w:rsidRDefault="00390BBB" w:rsidP="006E2EED">
            <w:pPr>
              <w:autoSpaceDE w:val="0"/>
              <w:autoSpaceDN w:val="0"/>
              <w:adjustRightInd w:val="0"/>
              <w:jc w:val="center"/>
              <w:rPr>
                <w:rFonts w:cs="Arial"/>
                <w:b/>
                <w:bCs/>
                <w:color w:val="000000"/>
                <w:kern w:val="0"/>
                <w:sz w:val="18"/>
                <w:szCs w:val="18"/>
                <w:lang w:val="en-ID"/>
              </w:rPr>
            </w:pPr>
            <w:r>
              <w:rPr>
                <w:rFonts w:cs="Arial"/>
                <w:b/>
                <w:bCs/>
                <w:color w:val="000000"/>
                <w:kern w:val="0"/>
                <w:sz w:val="18"/>
                <w:szCs w:val="18"/>
                <w:lang w:val="en-ID"/>
              </w:rPr>
              <w:t>n</w:t>
            </w:r>
          </w:p>
        </w:tc>
        <w:tc>
          <w:tcPr>
            <w:tcW w:w="601" w:type="pct"/>
            <w:tcBorders>
              <w:top w:val="single" w:sz="6" w:space="0" w:color="auto"/>
              <w:bottom w:val="single" w:sz="6" w:space="0" w:color="auto"/>
            </w:tcBorders>
            <w:shd w:val="solid" w:color="FFFFFF" w:fill="auto"/>
            <w:vAlign w:val="center"/>
          </w:tcPr>
          <w:p w14:paraId="25121D27" w14:textId="77777777" w:rsidR="00D41C3D" w:rsidRPr="00A163F4" w:rsidRDefault="00D41C3D"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w:t>
            </w:r>
          </w:p>
        </w:tc>
      </w:tr>
      <w:tr w:rsidR="00A163F4" w14:paraId="328BEEDE" w14:textId="77777777" w:rsidTr="006E2EED">
        <w:trPr>
          <w:trHeight w:val="253"/>
        </w:trPr>
        <w:tc>
          <w:tcPr>
            <w:tcW w:w="1189" w:type="pct"/>
            <w:tcBorders>
              <w:top w:val="single" w:sz="6" w:space="0" w:color="auto"/>
            </w:tcBorders>
            <w:shd w:val="solid" w:color="FFFFFF" w:fill="auto"/>
            <w:vAlign w:val="center"/>
          </w:tcPr>
          <w:p w14:paraId="502E43B7" w14:textId="77777777" w:rsidR="00A163F4" w:rsidRPr="00A163F4" w:rsidRDefault="00A163F4"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Jenis Kelamin</w:t>
            </w:r>
          </w:p>
        </w:tc>
        <w:tc>
          <w:tcPr>
            <w:tcW w:w="1462" w:type="pct"/>
            <w:tcBorders>
              <w:top w:val="single" w:sz="6" w:space="0" w:color="auto"/>
            </w:tcBorders>
            <w:shd w:val="solid" w:color="FFFFFF" w:fill="auto"/>
            <w:vAlign w:val="center"/>
          </w:tcPr>
          <w:p w14:paraId="19E8A15E"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Laki-laki</w:t>
            </w:r>
          </w:p>
        </w:tc>
        <w:tc>
          <w:tcPr>
            <w:tcW w:w="346" w:type="pct"/>
            <w:tcBorders>
              <w:top w:val="single" w:sz="6" w:space="0" w:color="auto"/>
            </w:tcBorders>
            <w:shd w:val="solid" w:color="FFFFFF" w:fill="auto"/>
            <w:vAlign w:val="center"/>
          </w:tcPr>
          <w:p w14:paraId="0C835D7B"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8</w:t>
            </w:r>
          </w:p>
        </w:tc>
        <w:tc>
          <w:tcPr>
            <w:tcW w:w="688" w:type="pct"/>
            <w:tcBorders>
              <w:top w:val="single" w:sz="6" w:space="0" w:color="auto"/>
            </w:tcBorders>
            <w:shd w:val="solid" w:color="FFFFFF" w:fill="auto"/>
            <w:vAlign w:val="center"/>
          </w:tcPr>
          <w:p w14:paraId="26A5F25B"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53,3%</w:t>
            </w:r>
          </w:p>
        </w:tc>
        <w:tc>
          <w:tcPr>
            <w:tcW w:w="711" w:type="pct"/>
            <w:tcBorders>
              <w:top w:val="single" w:sz="6" w:space="0" w:color="auto"/>
            </w:tcBorders>
            <w:shd w:val="solid" w:color="FFFFFF" w:fill="auto"/>
            <w:vAlign w:val="center"/>
          </w:tcPr>
          <w:p w14:paraId="474F4927"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11</w:t>
            </w:r>
          </w:p>
        </w:tc>
        <w:tc>
          <w:tcPr>
            <w:tcW w:w="601" w:type="pct"/>
            <w:tcBorders>
              <w:top w:val="single" w:sz="6" w:space="0" w:color="auto"/>
            </w:tcBorders>
            <w:shd w:val="solid" w:color="FFFFFF" w:fill="auto"/>
            <w:vAlign w:val="center"/>
          </w:tcPr>
          <w:p w14:paraId="47B62A92"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73,3%</w:t>
            </w:r>
          </w:p>
        </w:tc>
      </w:tr>
      <w:tr w:rsidR="00A163F4" w14:paraId="57820A3E" w14:textId="77777777" w:rsidTr="006E2EED">
        <w:trPr>
          <w:trHeight w:val="218"/>
        </w:trPr>
        <w:tc>
          <w:tcPr>
            <w:tcW w:w="1189" w:type="pct"/>
            <w:tcBorders>
              <w:top w:val="nil"/>
              <w:bottom w:val="single" w:sz="6" w:space="0" w:color="auto"/>
            </w:tcBorders>
            <w:shd w:val="solid" w:color="FFFFFF" w:fill="auto"/>
            <w:vAlign w:val="center"/>
          </w:tcPr>
          <w:p w14:paraId="3D578D98"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tcBorders>
              <w:bottom w:val="single" w:sz="6" w:space="0" w:color="auto"/>
            </w:tcBorders>
            <w:shd w:val="solid" w:color="FFFFFF" w:fill="auto"/>
            <w:vAlign w:val="center"/>
          </w:tcPr>
          <w:p w14:paraId="62DFDCFA"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Perempuan</w:t>
            </w:r>
          </w:p>
        </w:tc>
        <w:tc>
          <w:tcPr>
            <w:tcW w:w="346" w:type="pct"/>
            <w:tcBorders>
              <w:bottom w:val="single" w:sz="6" w:space="0" w:color="auto"/>
            </w:tcBorders>
            <w:shd w:val="solid" w:color="FFFFFF" w:fill="auto"/>
            <w:vAlign w:val="center"/>
          </w:tcPr>
          <w:p w14:paraId="412D5E14"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7</w:t>
            </w:r>
          </w:p>
        </w:tc>
        <w:tc>
          <w:tcPr>
            <w:tcW w:w="688" w:type="pct"/>
            <w:tcBorders>
              <w:bottom w:val="single" w:sz="6" w:space="0" w:color="auto"/>
            </w:tcBorders>
            <w:shd w:val="solid" w:color="FFFFFF" w:fill="auto"/>
            <w:vAlign w:val="center"/>
          </w:tcPr>
          <w:p w14:paraId="047EF764"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46,7%</w:t>
            </w:r>
          </w:p>
        </w:tc>
        <w:tc>
          <w:tcPr>
            <w:tcW w:w="711" w:type="pct"/>
            <w:tcBorders>
              <w:bottom w:val="single" w:sz="6" w:space="0" w:color="auto"/>
            </w:tcBorders>
            <w:shd w:val="solid" w:color="FFFFFF" w:fill="auto"/>
            <w:vAlign w:val="center"/>
          </w:tcPr>
          <w:p w14:paraId="15E56DCE"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4</w:t>
            </w:r>
          </w:p>
        </w:tc>
        <w:tc>
          <w:tcPr>
            <w:tcW w:w="601" w:type="pct"/>
            <w:tcBorders>
              <w:bottom w:val="single" w:sz="6" w:space="0" w:color="auto"/>
            </w:tcBorders>
            <w:shd w:val="solid" w:color="FFFFFF" w:fill="auto"/>
            <w:vAlign w:val="center"/>
          </w:tcPr>
          <w:p w14:paraId="1DB22D56"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26,7%</w:t>
            </w:r>
          </w:p>
        </w:tc>
      </w:tr>
      <w:tr w:rsidR="00A163F4" w14:paraId="403FBE47" w14:textId="77777777" w:rsidTr="006E2EED">
        <w:trPr>
          <w:trHeight w:val="219"/>
        </w:trPr>
        <w:tc>
          <w:tcPr>
            <w:tcW w:w="1189" w:type="pct"/>
            <w:tcBorders>
              <w:top w:val="single" w:sz="6" w:space="0" w:color="auto"/>
              <w:bottom w:val="single" w:sz="6" w:space="0" w:color="auto"/>
            </w:tcBorders>
            <w:shd w:val="solid" w:color="FFFFFF" w:fill="auto"/>
            <w:vAlign w:val="center"/>
          </w:tcPr>
          <w:p w14:paraId="32CFC9BC" w14:textId="77777777" w:rsidR="00A163F4" w:rsidRPr="00A163F4" w:rsidRDefault="00A163F4"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Usia</w:t>
            </w:r>
          </w:p>
        </w:tc>
        <w:tc>
          <w:tcPr>
            <w:tcW w:w="1462" w:type="pct"/>
            <w:tcBorders>
              <w:top w:val="single" w:sz="6" w:space="0" w:color="auto"/>
              <w:bottom w:val="single" w:sz="6" w:space="0" w:color="auto"/>
            </w:tcBorders>
            <w:shd w:val="solid" w:color="FFFFFF" w:fill="auto"/>
            <w:vAlign w:val="center"/>
          </w:tcPr>
          <w:p w14:paraId="687B09A3"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Median (Min-Maks)</w:t>
            </w:r>
          </w:p>
        </w:tc>
        <w:tc>
          <w:tcPr>
            <w:tcW w:w="1035" w:type="pct"/>
            <w:gridSpan w:val="2"/>
            <w:tcBorders>
              <w:top w:val="single" w:sz="6" w:space="0" w:color="auto"/>
              <w:bottom w:val="single" w:sz="6" w:space="0" w:color="auto"/>
            </w:tcBorders>
            <w:shd w:val="solid" w:color="FFFFFF" w:fill="auto"/>
            <w:vAlign w:val="center"/>
          </w:tcPr>
          <w:p w14:paraId="532D91F9"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58 (40 - 64)</w:t>
            </w:r>
          </w:p>
        </w:tc>
        <w:tc>
          <w:tcPr>
            <w:tcW w:w="1313" w:type="pct"/>
            <w:gridSpan w:val="2"/>
            <w:tcBorders>
              <w:top w:val="single" w:sz="6" w:space="0" w:color="auto"/>
              <w:bottom w:val="single" w:sz="6" w:space="0" w:color="auto"/>
            </w:tcBorders>
            <w:shd w:val="solid" w:color="FFFFFF" w:fill="auto"/>
            <w:vAlign w:val="center"/>
          </w:tcPr>
          <w:p w14:paraId="112A873B"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55 (41 - 64)</w:t>
            </w:r>
          </w:p>
        </w:tc>
      </w:tr>
      <w:tr w:rsidR="00A163F4" w14:paraId="2BD01371" w14:textId="77777777" w:rsidTr="006E2EED">
        <w:trPr>
          <w:trHeight w:val="288"/>
        </w:trPr>
        <w:tc>
          <w:tcPr>
            <w:tcW w:w="1189" w:type="pct"/>
            <w:tcBorders>
              <w:top w:val="single" w:sz="6" w:space="0" w:color="auto"/>
              <w:bottom w:val="nil"/>
            </w:tcBorders>
            <w:shd w:val="solid" w:color="FFFFFF" w:fill="auto"/>
            <w:vAlign w:val="center"/>
          </w:tcPr>
          <w:p w14:paraId="68738B92"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tcBorders>
              <w:top w:val="single" w:sz="6" w:space="0" w:color="auto"/>
            </w:tcBorders>
            <w:shd w:val="solid" w:color="FFFFFF" w:fill="auto"/>
            <w:vAlign w:val="center"/>
          </w:tcPr>
          <w:p w14:paraId="33BE61D1"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40-44 tahun</w:t>
            </w:r>
          </w:p>
        </w:tc>
        <w:tc>
          <w:tcPr>
            <w:tcW w:w="346" w:type="pct"/>
            <w:tcBorders>
              <w:top w:val="single" w:sz="6" w:space="0" w:color="auto"/>
            </w:tcBorders>
            <w:shd w:val="solid" w:color="FFFFFF" w:fill="auto"/>
            <w:vAlign w:val="center"/>
          </w:tcPr>
          <w:p w14:paraId="29BB597B"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w:t>
            </w:r>
          </w:p>
        </w:tc>
        <w:tc>
          <w:tcPr>
            <w:tcW w:w="688" w:type="pct"/>
            <w:tcBorders>
              <w:top w:val="single" w:sz="6" w:space="0" w:color="auto"/>
            </w:tcBorders>
            <w:shd w:val="solid" w:color="FFFFFF" w:fill="auto"/>
            <w:vAlign w:val="center"/>
          </w:tcPr>
          <w:p w14:paraId="13649343"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13,3%</w:t>
            </w:r>
          </w:p>
        </w:tc>
        <w:tc>
          <w:tcPr>
            <w:tcW w:w="711" w:type="pct"/>
            <w:tcBorders>
              <w:top w:val="single" w:sz="6" w:space="0" w:color="auto"/>
            </w:tcBorders>
            <w:shd w:val="solid" w:color="FFFFFF" w:fill="auto"/>
            <w:vAlign w:val="center"/>
          </w:tcPr>
          <w:p w14:paraId="14722112"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w:t>
            </w:r>
          </w:p>
        </w:tc>
        <w:tc>
          <w:tcPr>
            <w:tcW w:w="601" w:type="pct"/>
            <w:tcBorders>
              <w:top w:val="single" w:sz="6" w:space="0" w:color="auto"/>
            </w:tcBorders>
            <w:shd w:val="solid" w:color="FFFFFF" w:fill="auto"/>
            <w:vAlign w:val="center"/>
          </w:tcPr>
          <w:p w14:paraId="796B7E10"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13,3%</w:t>
            </w:r>
          </w:p>
        </w:tc>
      </w:tr>
      <w:tr w:rsidR="00A163F4" w14:paraId="24983743" w14:textId="77777777" w:rsidTr="006E2EED">
        <w:trPr>
          <w:trHeight w:val="288"/>
        </w:trPr>
        <w:tc>
          <w:tcPr>
            <w:tcW w:w="1189" w:type="pct"/>
            <w:tcBorders>
              <w:top w:val="nil"/>
              <w:bottom w:val="nil"/>
            </w:tcBorders>
            <w:shd w:val="solid" w:color="FFFFFF" w:fill="auto"/>
            <w:vAlign w:val="center"/>
          </w:tcPr>
          <w:p w14:paraId="6886919E"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shd w:val="solid" w:color="FFFFFF" w:fill="auto"/>
            <w:vAlign w:val="center"/>
          </w:tcPr>
          <w:p w14:paraId="0D8D43C0"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45-50 tahun</w:t>
            </w:r>
          </w:p>
        </w:tc>
        <w:tc>
          <w:tcPr>
            <w:tcW w:w="346" w:type="pct"/>
            <w:shd w:val="solid" w:color="FFFFFF" w:fill="auto"/>
            <w:vAlign w:val="center"/>
          </w:tcPr>
          <w:p w14:paraId="7F6CDF0F"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w:t>
            </w:r>
          </w:p>
        </w:tc>
        <w:tc>
          <w:tcPr>
            <w:tcW w:w="688" w:type="pct"/>
            <w:shd w:val="solid" w:color="FFFFFF" w:fill="auto"/>
            <w:vAlign w:val="center"/>
          </w:tcPr>
          <w:p w14:paraId="0EB63924"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6,7%</w:t>
            </w:r>
          </w:p>
        </w:tc>
        <w:tc>
          <w:tcPr>
            <w:tcW w:w="711" w:type="pct"/>
            <w:shd w:val="solid" w:color="FFFFFF" w:fill="auto"/>
            <w:vAlign w:val="center"/>
          </w:tcPr>
          <w:p w14:paraId="7FBAC2C3"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w:t>
            </w:r>
          </w:p>
        </w:tc>
        <w:tc>
          <w:tcPr>
            <w:tcW w:w="601" w:type="pct"/>
            <w:shd w:val="solid" w:color="FFFFFF" w:fill="auto"/>
            <w:vAlign w:val="center"/>
          </w:tcPr>
          <w:p w14:paraId="3ACEA4E2"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6,7%</w:t>
            </w:r>
          </w:p>
        </w:tc>
      </w:tr>
      <w:tr w:rsidR="00A163F4" w14:paraId="08647FF9" w14:textId="77777777" w:rsidTr="006E2EED">
        <w:trPr>
          <w:trHeight w:val="288"/>
        </w:trPr>
        <w:tc>
          <w:tcPr>
            <w:tcW w:w="1189" w:type="pct"/>
            <w:tcBorders>
              <w:top w:val="nil"/>
              <w:bottom w:val="nil"/>
            </w:tcBorders>
            <w:shd w:val="solid" w:color="FFFFFF" w:fill="auto"/>
            <w:vAlign w:val="center"/>
          </w:tcPr>
          <w:p w14:paraId="7E8CD1EA"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shd w:val="solid" w:color="FFFFFF" w:fill="auto"/>
            <w:vAlign w:val="center"/>
          </w:tcPr>
          <w:p w14:paraId="7B5DF045"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51-55 tahun</w:t>
            </w:r>
          </w:p>
        </w:tc>
        <w:tc>
          <w:tcPr>
            <w:tcW w:w="346" w:type="pct"/>
            <w:shd w:val="solid" w:color="FFFFFF" w:fill="auto"/>
            <w:vAlign w:val="center"/>
          </w:tcPr>
          <w:p w14:paraId="5DD7876B"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w:t>
            </w:r>
          </w:p>
        </w:tc>
        <w:tc>
          <w:tcPr>
            <w:tcW w:w="688" w:type="pct"/>
            <w:shd w:val="solid" w:color="FFFFFF" w:fill="auto"/>
            <w:vAlign w:val="center"/>
          </w:tcPr>
          <w:p w14:paraId="3072F38E"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13,3%</w:t>
            </w:r>
          </w:p>
        </w:tc>
        <w:tc>
          <w:tcPr>
            <w:tcW w:w="711" w:type="pct"/>
            <w:shd w:val="solid" w:color="FFFFFF" w:fill="auto"/>
            <w:vAlign w:val="center"/>
          </w:tcPr>
          <w:p w14:paraId="44F666B4"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w:t>
            </w:r>
          </w:p>
        </w:tc>
        <w:tc>
          <w:tcPr>
            <w:tcW w:w="601" w:type="pct"/>
            <w:shd w:val="solid" w:color="FFFFFF" w:fill="auto"/>
            <w:vAlign w:val="center"/>
          </w:tcPr>
          <w:p w14:paraId="3BCED23F"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33,3%</w:t>
            </w:r>
          </w:p>
        </w:tc>
      </w:tr>
      <w:tr w:rsidR="00A163F4" w14:paraId="066BFB3F" w14:textId="77777777" w:rsidTr="006E2EED">
        <w:trPr>
          <w:trHeight w:val="288"/>
        </w:trPr>
        <w:tc>
          <w:tcPr>
            <w:tcW w:w="1189" w:type="pct"/>
            <w:tcBorders>
              <w:top w:val="nil"/>
              <w:bottom w:val="nil"/>
            </w:tcBorders>
            <w:shd w:val="solid" w:color="FFFFFF" w:fill="auto"/>
            <w:vAlign w:val="center"/>
          </w:tcPr>
          <w:p w14:paraId="128E3912"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shd w:val="solid" w:color="FFFFFF" w:fill="auto"/>
            <w:vAlign w:val="center"/>
          </w:tcPr>
          <w:p w14:paraId="75301132"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56-60 tahun</w:t>
            </w:r>
          </w:p>
        </w:tc>
        <w:tc>
          <w:tcPr>
            <w:tcW w:w="346" w:type="pct"/>
            <w:shd w:val="solid" w:color="FFFFFF" w:fill="auto"/>
            <w:vAlign w:val="center"/>
          </w:tcPr>
          <w:p w14:paraId="5010AB11"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w:t>
            </w:r>
          </w:p>
        </w:tc>
        <w:tc>
          <w:tcPr>
            <w:tcW w:w="688" w:type="pct"/>
            <w:shd w:val="solid" w:color="FFFFFF" w:fill="auto"/>
            <w:vAlign w:val="center"/>
          </w:tcPr>
          <w:p w14:paraId="2A7F876A"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33,3%</w:t>
            </w:r>
          </w:p>
        </w:tc>
        <w:tc>
          <w:tcPr>
            <w:tcW w:w="711" w:type="pct"/>
            <w:shd w:val="solid" w:color="FFFFFF" w:fill="auto"/>
            <w:vAlign w:val="center"/>
          </w:tcPr>
          <w:p w14:paraId="797AB7FC"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4</w:t>
            </w:r>
          </w:p>
        </w:tc>
        <w:tc>
          <w:tcPr>
            <w:tcW w:w="601" w:type="pct"/>
            <w:shd w:val="solid" w:color="FFFFFF" w:fill="auto"/>
            <w:vAlign w:val="center"/>
          </w:tcPr>
          <w:p w14:paraId="73F12D83"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26,7%</w:t>
            </w:r>
          </w:p>
        </w:tc>
      </w:tr>
      <w:tr w:rsidR="00A163F4" w14:paraId="592332C0" w14:textId="77777777" w:rsidTr="006E2EED">
        <w:trPr>
          <w:trHeight w:val="269"/>
        </w:trPr>
        <w:tc>
          <w:tcPr>
            <w:tcW w:w="1189" w:type="pct"/>
            <w:tcBorders>
              <w:top w:val="nil"/>
              <w:bottom w:val="single" w:sz="6" w:space="0" w:color="auto"/>
            </w:tcBorders>
            <w:shd w:val="solid" w:color="FFFFFF" w:fill="auto"/>
            <w:vAlign w:val="center"/>
          </w:tcPr>
          <w:p w14:paraId="77924EB7"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tcBorders>
              <w:bottom w:val="single" w:sz="6" w:space="0" w:color="auto"/>
            </w:tcBorders>
            <w:shd w:val="solid" w:color="FFFFFF" w:fill="auto"/>
            <w:vAlign w:val="center"/>
          </w:tcPr>
          <w:p w14:paraId="42E2B07A"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61-65 tahun</w:t>
            </w:r>
          </w:p>
        </w:tc>
        <w:tc>
          <w:tcPr>
            <w:tcW w:w="346" w:type="pct"/>
            <w:tcBorders>
              <w:bottom w:val="single" w:sz="6" w:space="0" w:color="auto"/>
            </w:tcBorders>
            <w:shd w:val="solid" w:color="FFFFFF" w:fill="auto"/>
            <w:vAlign w:val="center"/>
          </w:tcPr>
          <w:p w14:paraId="0D9904AD"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5</w:t>
            </w:r>
          </w:p>
        </w:tc>
        <w:tc>
          <w:tcPr>
            <w:tcW w:w="688" w:type="pct"/>
            <w:tcBorders>
              <w:bottom w:val="single" w:sz="6" w:space="0" w:color="auto"/>
            </w:tcBorders>
            <w:shd w:val="solid" w:color="FFFFFF" w:fill="auto"/>
            <w:vAlign w:val="center"/>
          </w:tcPr>
          <w:p w14:paraId="425517D8"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33,3%</w:t>
            </w:r>
          </w:p>
        </w:tc>
        <w:tc>
          <w:tcPr>
            <w:tcW w:w="711" w:type="pct"/>
            <w:tcBorders>
              <w:bottom w:val="single" w:sz="6" w:space="0" w:color="auto"/>
            </w:tcBorders>
            <w:shd w:val="solid" w:color="FFFFFF" w:fill="auto"/>
            <w:vAlign w:val="center"/>
          </w:tcPr>
          <w:p w14:paraId="55809FBF"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3</w:t>
            </w:r>
          </w:p>
        </w:tc>
        <w:tc>
          <w:tcPr>
            <w:tcW w:w="601" w:type="pct"/>
            <w:tcBorders>
              <w:bottom w:val="single" w:sz="6" w:space="0" w:color="auto"/>
            </w:tcBorders>
            <w:shd w:val="solid" w:color="FFFFFF" w:fill="auto"/>
            <w:vAlign w:val="center"/>
          </w:tcPr>
          <w:p w14:paraId="427D39E7"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20,0%</w:t>
            </w:r>
          </w:p>
        </w:tc>
      </w:tr>
      <w:tr w:rsidR="00A163F4" w14:paraId="6C88C12A" w14:textId="77777777" w:rsidTr="006E2EED">
        <w:trPr>
          <w:trHeight w:val="288"/>
        </w:trPr>
        <w:tc>
          <w:tcPr>
            <w:tcW w:w="1189" w:type="pct"/>
            <w:tcBorders>
              <w:top w:val="single" w:sz="6" w:space="0" w:color="auto"/>
              <w:bottom w:val="nil"/>
            </w:tcBorders>
            <w:shd w:val="solid" w:color="FFFFFF" w:fill="auto"/>
            <w:vAlign w:val="center"/>
          </w:tcPr>
          <w:p w14:paraId="365ED5CE" w14:textId="77777777" w:rsidR="00A163F4" w:rsidRPr="00A163F4" w:rsidRDefault="00A163F4" w:rsidP="006E2EED">
            <w:pPr>
              <w:autoSpaceDE w:val="0"/>
              <w:autoSpaceDN w:val="0"/>
              <w:adjustRightInd w:val="0"/>
              <w:jc w:val="center"/>
              <w:rPr>
                <w:rFonts w:cs="Arial"/>
                <w:b/>
                <w:bCs/>
                <w:color w:val="000000"/>
                <w:kern w:val="0"/>
                <w:sz w:val="18"/>
                <w:szCs w:val="18"/>
                <w:lang w:val="en-ID"/>
              </w:rPr>
            </w:pPr>
            <w:r w:rsidRPr="00A163F4">
              <w:rPr>
                <w:rFonts w:cs="Arial"/>
                <w:b/>
                <w:bCs/>
                <w:color w:val="000000"/>
                <w:kern w:val="0"/>
                <w:sz w:val="18"/>
                <w:szCs w:val="18"/>
                <w:lang w:val="en-ID"/>
              </w:rPr>
              <w:t>Pendidikan</w:t>
            </w:r>
          </w:p>
        </w:tc>
        <w:tc>
          <w:tcPr>
            <w:tcW w:w="1462" w:type="pct"/>
            <w:tcBorders>
              <w:top w:val="single" w:sz="6" w:space="0" w:color="auto"/>
            </w:tcBorders>
            <w:shd w:val="solid" w:color="FFFFFF" w:fill="auto"/>
            <w:vAlign w:val="center"/>
          </w:tcPr>
          <w:p w14:paraId="6F3D0272"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SD</w:t>
            </w:r>
          </w:p>
        </w:tc>
        <w:tc>
          <w:tcPr>
            <w:tcW w:w="346" w:type="pct"/>
            <w:tcBorders>
              <w:top w:val="single" w:sz="6" w:space="0" w:color="auto"/>
            </w:tcBorders>
            <w:shd w:val="solid" w:color="FFFFFF" w:fill="auto"/>
            <w:vAlign w:val="center"/>
          </w:tcPr>
          <w:p w14:paraId="1293BB9D"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w:t>
            </w:r>
          </w:p>
        </w:tc>
        <w:tc>
          <w:tcPr>
            <w:tcW w:w="688" w:type="pct"/>
            <w:tcBorders>
              <w:top w:val="single" w:sz="6" w:space="0" w:color="auto"/>
            </w:tcBorders>
            <w:shd w:val="solid" w:color="FFFFFF" w:fill="auto"/>
            <w:vAlign w:val="center"/>
          </w:tcPr>
          <w:p w14:paraId="4891349A"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13,3%</w:t>
            </w:r>
          </w:p>
        </w:tc>
        <w:tc>
          <w:tcPr>
            <w:tcW w:w="711" w:type="pct"/>
            <w:tcBorders>
              <w:top w:val="single" w:sz="6" w:space="0" w:color="auto"/>
            </w:tcBorders>
            <w:shd w:val="solid" w:color="FFFFFF" w:fill="auto"/>
            <w:vAlign w:val="center"/>
          </w:tcPr>
          <w:p w14:paraId="059BC520"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w:t>
            </w:r>
          </w:p>
        </w:tc>
        <w:tc>
          <w:tcPr>
            <w:tcW w:w="601" w:type="pct"/>
            <w:tcBorders>
              <w:top w:val="single" w:sz="6" w:space="0" w:color="auto"/>
            </w:tcBorders>
            <w:shd w:val="solid" w:color="FFFFFF" w:fill="auto"/>
            <w:vAlign w:val="center"/>
          </w:tcPr>
          <w:p w14:paraId="43E6138C"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13,3%</w:t>
            </w:r>
          </w:p>
        </w:tc>
      </w:tr>
      <w:tr w:rsidR="00A163F4" w14:paraId="2E0B02DD" w14:textId="77777777" w:rsidTr="006E2EED">
        <w:trPr>
          <w:trHeight w:val="288"/>
        </w:trPr>
        <w:tc>
          <w:tcPr>
            <w:tcW w:w="1189" w:type="pct"/>
            <w:tcBorders>
              <w:top w:val="nil"/>
              <w:bottom w:val="nil"/>
            </w:tcBorders>
            <w:shd w:val="solid" w:color="FFFFFF" w:fill="auto"/>
            <w:vAlign w:val="center"/>
          </w:tcPr>
          <w:p w14:paraId="55676A42"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shd w:val="solid" w:color="FFFFFF" w:fill="auto"/>
            <w:vAlign w:val="center"/>
          </w:tcPr>
          <w:p w14:paraId="7B644582"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SMP</w:t>
            </w:r>
          </w:p>
        </w:tc>
        <w:tc>
          <w:tcPr>
            <w:tcW w:w="346" w:type="pct"/>
            <w:shd w:val="solid" w:color="FFFFFF" w:fill="auto"/>
            <w:vAlign w:val="center"/>
          </w:tcPr>
          <w:p w14:paraId="50CB7CC5"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0</w:t>
            </w:r>
          </w:p>
        </w:tc>
        <w:tc>
          <w:tcPr>
            <w:tcW w:w="688" w:type="pct"/>
            <w:shd w:val="solid" w:color="FFFFFF" w:fill="auto"/>
            <w:vAlign w:val="center"/>
          </w:tcPr>
          <w:p w14:paraId="297E64D0"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0,0%</w:t>
            </w:r>
          </w:p>
        </w:tc>
        <w:tc>
          <w:tcPr>
            <w:tcW w:w="711" w:type="pct"/>
            <w:shd w:val="solid" w:color="FFFFFF" w:fill="auto"/>
            <w:vAlign w:val="center"/>
          </w:tcPr>
          <w:p w14:paraId="70EE51D5"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w:t>
            </w:r>
          </w:p>
        </w:tc>
        <w:tc>
          <w:tcPr>
            <w:tcW w:w="601" w:type="pct"/>
            <w:shd w:val="solid" w:color="FFFFFF" w:fill="auto"/>
            <w:vAlign w:val="center"/>
          </w:tcPr>
          <w:p w14:paraId="01C64328"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6,7%</w:t>
            </w:r>
          </w:p>
        </w:tc>
      </w:tr>
      <w:tr w:rsidR="00A163F4" w14:paraId="307E0FE4" w14:textId="77777777" w:rsidTr="006E2EED">
        <w:trPr>
          <w:trHeight w:val="288"/>
        </w:trPr>
        <w:tc>
          <w:tcPr>
            <w:tcW w:w="1189" w:type="pct"/>
            <w:tcBorders>
              <w:top w:val="nil"/>
              <w:bottom w:val="nil"/>
            </w:tcBorders>
            <w:shd w:val="solid" w:color="FFFFFF" w:fill="auto"/>
            <w:vAlign w:val="center"/>
          </w:tcPr>
          <w:p w14:paraId="7779AE01"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shd w:val="solid" w:color="FFFFFF" w:fill="auto"/>
            <w:vAlign w:val="center"/>
          </w:tcPr>
          <w:p w14:paraId="1215456A"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SMA</w:t>
            </w:r>
          </w:p>
        </w:tc>
        <w:tc>
          <w:tcPr>
            <w:tcW w:w="346" w:type="pct"/>
            <w:shd w:val="solid" w:color="FFFFFF" w:fill="auto"/>
            <w:vAlign w:val="center"/>
          </w:tcPr>
          <w:p w14:paraId="5514C075"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w:t>
            </w:r>
          </w:p>
        </w:tc>
        <w:tc>
          <w:tcPr>
            <w:tcW w:w="688" w:type="pct"/>
            <w:shd w:val="solid" w:color="FFFFFF" w:fill="auto"/>
            <w:vAlign w:val="center"/>
          </w:tcPr>
          <w:p w14:paraId="18283740"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13,3%</w:t>
            </w:r>
          </w:p>
        </w:tc>
        <w:tc>
          <w:tcPr>
            <w:tcW w:w="711" w:type="pct"/>
            <w:shd w:val="solid" w:color="FFFFFF" w:fill="auto"/>
            <w:vAlign w:val="center"/>
          </w:tcPr>
          <w:p w14:paraId="59DC578F"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2</w:t>
            </w:r>
          </w:p>
        </w:tc>
        <w:tc>
          <w:tcPr>
            <w:tcW w:w="601" w:type="pct"/>
            <w:shd w:val="solid" w:color="FFFFFF" w:fill="auto"/>
            <w:vAlign w:val="center"/>
          </w:tcPr>
          <w:p w14:paraId="7517E376"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13,3%</w:t>
            </w:r>
          </w:p>
        </w:tc>
      </w:tr>
      <w:tr w:rsidR="00A163F4" w14:paraId="6B3F5889" w14:textId="77777777" w:rsidTr="006E2EED">
        <w:trPr>
          <w:trHeight w:val="288"/>
        </w:trPr>
        <w:tc>
          <w:tcPr>
            <w:tcW w:w="1189" w:type="pct"/>
            <w:tcBorders>
              <w:top w:val="nil"/>
              <w:bottom w:val="single" w:sz="6" w:space="0" w:color="auto"/>
            </w:tcBorders>
            <w:shd w:val="solid" w:color="FFFFFF" w:fill="auto"/>
            <w:vAlign w:val="center"/>
          </w:tcPr>
          <w:p w14:paraId="6F347890" w14:textId="77777777" w:rsidR="00A163F4" w:rsidRPr="00A163F4" w:rsidRDefault="00A163F4" w:rsidP="006E2EED">
            <w:pPr>
              <w:autoSpaceDE w:val="0"/>
              <w:autoSpaceDN w:val="0"/>
              <w:adjustRightInd w:val="0"/>
              <w:jc w:val="center"/>
              <w:rPr>
                <w:rFonts w:cs="Arial"/>
                <w:b/>
                <w:bCs/>
                <w:color w:val="000000"/>
                <w:kern w:val="0"/>
                <w:sz w:val="18"/>
                <w:szCs w:val="18"/>
                <w:lang w:val="en-ID"/>
              </w:rPr>
            </w:pPr>
          </w:p>
        </w:tc>
        <w:tc>
          <w:tcPr>
            <w:tcW w:w="1462" w:type="pct"/>
            <w:tcBorders>
              <w:bottom w:val="single" w:sz="6" w:space="0" w:color="auto"/>
            </w:tcBorders>
            <w:shd w:val="solid" w:color="FFFFFF" w:fill="auto"/>
            <w:vAlign w:val="center"/>
          </w:tcPr>
          <w:p w14:paraId="4B022B3E" w14:textId="6CE8D91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P</w:t>
            </w:r>
            <w:r w:rsidR="00925F17">
              <w:rPr>
                <w:rFonts w:cs="Arial"/>
                <w:color w:val="000000"/>
                <w:kern w:val="0"/>
                <w:sz w:val="18"/>
                <w:szCs w:val="18"/>
                <w:lang w:val="en-ID"/>
              </w:rPr>
              <w:t>erguruan tinggi</w:t>
            </w:r>
          </w:p>
        </w:tc>
        <w:tc>
          <w:tcPr>
            <w:tcW w:w="346" w:type="pct"/>
            <w:tcBorders>
              <w:bottom w:val="single" w:sz="6" w:space="0" w:color="auto"/>
            </w:tcBorders>
            <w:shd w:val="solid" w:color="FFFFFF" w:fill="auto"/>
            <w:vAlign w:val="center"/>
          </w:tcPr>
          <w:p w14:paraId="2D41B7FA"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11</w:t>
            </w:r>
          </w:p>
        </w:tc>
        <w:tc>
          <w:tcPr>
            <w:tcW w:w="688" w:type="pct"/>
            <w:tcBorders>
              <w:bottom w:val="single" w:sz="6" w:space="0" w:color="auto"/>
            </w:tcBorders>
            <w:shd w:val="solid" w:color="FFFFFF" w:fill="auto"/>
            <w:vAlign w:val="center"/>
          </w:tcPr>
          <w:p w14:paraId="4D3BAC1D"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73,3%</w:t>
            </w:r>
          </w:p>
        </w:tc>
        <w:tc>
          <w:tcPr>
            <w:tcW w:w="711" w:type="pct"/>
            <w:tcBorders>
              <w:bottom w:val="single" w:sz="6" w:space="0" w:color="auto"/>
            </w:tcBorders>
            <w:shd w:val="solid" w:color="FFFFFF" w:fill="auto"/>
            <w:vAlign w:val="center"/>
          </w:tcPr>
          <w:p w14:paraId="0546BA84"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10</w:t>
            </w:r>
          </w:p>
        </w:tc>
        <w:tc>
          <w:tcPr>
            <w:tcW w:w="601" w:type="pct"/>
            <w:tcBorders>
              <w:bottom w:val="single" w:sz="6" w:space="0" w:color="auto"/>
            </w:tcBorders>
            <w:shd w:val="solid" w:color="FFFFFF" w:fill="auto"/>
            <w:vAlign w:val="center"/>
          </w:tcPr>
          <w:p w14:paraId="056E159A" w14:textId="77777777" w:rsidR="00A163F4" w:rsidRPr="00A163F4" w:rsidRDefault="00A163F4" w:rsidP="006E2EED">
            <w:pPr>
              <w:autoSpaceDE w:val="0"/>
              <w:autoSpaceDN w:val="0"/>
              <w:adjustRightInd w:val="0"/>
              <w:jc w:val="center"/>
              <w:rPr>
                <w:rFonts w:cs="Arial"/>
                <w:color w:val="000000"/>
                <w:kern w:val="0"/>
                <w:sz w:val="18"/>
                <w:szCs w:val="18"/>
                <w:lang w:val="en-ID"/>
              </w:rPr>
            </w:pPr>
            <w:r w:rsidRPr="00A163F4">
              <w:rPr>
                <w:rFonts w:cs="Arial"/>
                <w:color w:val="000000"/>
                <w:kern w:val="0"/>
                <w:sz w:val="18"/>
                <w:szCs w:val="18"/>
                <w:lang w:val="en-ID"/>
              </w:rPr>
              <w:t>66,7%</w:t>
            </w:r>
          </w:p>
        </w:tc>
      </w:tr>
      <w:tr w:rsidR="0039649D" w14:paraId="77C3C70F" w14:textId="77777777" w:rsidTr="006E2EED">
        <w:trPr>
          <w:trHeight w:val="288"/>
        </w:trPr>
        <w:tc>
          <w:tcPr>
            <w:tcW w:w="5000" w:type="pct"/>
            <w:gridSpan w:val="6"/>
            <w:tcBorders>
              <w:top w:val="single" w:sz="6" w:space="0" w:color="auto"/>
              <w:bottom w:val="single" w:sz="6" w:space="0" w:color="auto"/>
            </w:tcBorders>
            <w:shd w:val="solid" w:color="FFFFFF" w:fill="auto"/>
            <w:vAlign w:val="center"/>
          </w:tcPr>
          <w:p w14:paraId="2796E9BF" w14:textId="352BC2CE" w:rsidR="0039649D" w:rsidRPr="00A163F4" w:rsidRDefault="0039649D" w:rsidP="006E2EED">
            <w:pPr>
              <w:autoSpaceDE w:val="0"/>
              <w:autoSpaceDN w:val="0"/>
              <w:adjustRightInd w:val="0"/>
              <w:jc w:val="center"/>
              <w:rPr>
                <w:rFonts w:cs="Arial"/>
                <w:color w:val="000000"/>
                <w:kern w:val="0"/>
                <w:sz w:val="18"/>
                <w:szCs w:val="18"/>
                <w:lang w:val="en-ID"/>
              </w:rPr>
            </w:pPr>
            <w:r>
              <w:rPr>
                <w:rFonts w:cs="Arial"/>
                <w:b/>
                <w:bCs/>
                <w:color w:val="000000"/>
                <w:kern w:val="0"/>
                <w:sz w:val="18"/>
                <w:szCs w:val="18"/>
                <w:lang w:val="en-ID"/>
              </w:rPr>
              <w:t xml:space="preserve">Domain </w:t>
            </w:r>
            <w:r w:rsidRPr="00925F17">
              <w:rPr>
                <w:rFonts w:cs="Arial"/>
                <w:b/>
                <w:bCs/>
                <w:color w:val="000000"/>
                <w:kern w:val="0"/>
                <w:sz w:val="18"/>
                <w:szCs w:val="18"/>
                <w:lang w:val="en-ID"/>
              </w:rPr>
              <w:t>MoCA-INA</w:t>
            </w:r>
            <w:r>
              <w:rPr>
                <w:rFonts w:cs="Arial"/>
                <w:b/>
                <w:bCs/>
                <w:color w:val="000000"/>
                <w:kern w:val="0"/>
                <w:sz w:val="18"/>
                <w:szCs w:val="18"/>
                <w:lang w:val="en-ID"/>
              </w:rPr>
              <w:t xml:space="preserve"> yang terganggu</w:t>
            </w:r>
          </w:p>
        </w:tc>
      </w:tr>
      <w:tr w:rsidR="00925F17" w14:paraId="2C1EE816" w14:textId="77777777" w:rsidTr="006E2EED">
        <w:trPr>
          <w:trHeight w:val="288"/>
        </w:trPr>
        <w:tc>
          <w:tcPr>
            <w:tcW w:w="2652" w:type="pct"/>
            <w:gridSpan w:val="2"/>
            <w:tcBorders>
              <w:top w:val="single" w:sz="6" w:space="0" w:color="auto"/>
            </w:tcBorders>
            <w:shd w:val="solid" w:color="FFFFFF" w:fill="auto"/>
            <w:vAlign w:val="center"/>
          </w:tcPr>
          <w:p w14:paraId="3C533585" w14:textId="419A1C05"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Visuospasial</w:t>
            </w:r>
            <w:r w:rsidR="00B75AB4">
              <w:rPr>
                <w:rFonts w:cs="Arial"/>
                <w:color w:val="000000"/>
                <w:kern w:val="0"/>
                <w:sz w:val="18"/>
                <w:szCs w:val="18"/>
                <w:lang w:val="en-ID"/>
              </w:rPr>
              <w:t>/Eksekutif</w:t>
            </w:r>
          </w:p>
        </w:tc>
        <w:tc>
          <w:tcPr>
            <w:tcW w:w="346" w:type="pct"/>
            <w:tcBorders>
              <w:top w:val="single" w:sz="6" w:space="0" w:color="auto"/>
            </w:tcBorders>
            <w:shd w:val="solid" w:color="FFFFFF" w:fill="auto"/>
            <w:vAlign w:val="center"/>
          </w:tcPr>
          <w:p w14:paraId="5F390196"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12</w:t>
            </w:r>
          </w:p>
        </w:tc>
        <w:tc>
          <w:tcPr>
            <w:tcW w:w="688" w:type="pct"/>
            <w:tcBorders>
              <w:top w:val="single" w:sz="6" w:space="0" w:color="auto"/>
            </w:tcBorders>
            <w:vAlign w:val="center"/>
          </w:tcPr>
          <w:p w14:paraId="28FEC244"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80,0%</w:t>
            </w:r>
          </w:p>
        </w:tc>
        <w:tc>
          <w:tcPr>
            <w:tcW w:w="711" w:type="pct"/>
            <w:tcBorders>
              <w:top w:val="single" w:sz="6" w:space="0" w:color="auto"/>
            </w:tcBorders>
            <w:shd w:val="solid" w:color="FFFFFF" w:fill="auto"/>
            <w:vAlign w:val="center"/>
          </w:tcPr>
          <w:p w14:paraId="506F7E53"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11</w:t>
            </w:r>
          </w:p>
        </w:tc>
        <w:tc>
          <w:tcPr>
            <w:tcW w:w="601" w:type="pct"/>
            <w:tcBorders>
              <w:top w:val="single" w:sz="6" w:space="0" w:color="auto"/>
            </w:tcBorders>
            <w:vAlign w:val="center"/>
          </w:tcPr>
          <w:p w14:paraId="604E04E6"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73,3%</w:t>
            </w:r>
          </w:p>
        </w:tc>
      </w:tr>
      <w:tr w:rsidR="00925F17" w14:paraId="183A4917" w14:textId="77777777" w:rsidTr="006E2EED">
        <w:trPr>
          <w:trHeight w:val="288"/>
        </w:trPr>
        <w:tc>
          <w:tcPr>
            <w:tcW w:w="2652" w:type="pct"/>
            <w:gridSpan w:val="2"/>
            <w:shd w:val="solid" w:color="FFFFFF" w:fill="auto"/>
            <w:vAlign w:val="center"/>
          </w:tcPr>
          <w:p w14:paraId="626D9D8D" w14:textId="39B2D4F2"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Penamaan</w:t>
            </w:r>
          </w:p>
        </w:tc>
        <w:tc>
          <w:tcPr>
            <w:tcW w:w="346" w:type="pct"/>
            <w:vAlign w:val="center"/>
          </w:tcPr>
          <w:p w14:paraId="22420C75"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4</w:t>
            </w:r>
          </w:p>
        </w:tc>
        <w:tc>
          <w:tcPr>
            <w:tcW w:w="688" w:type="pct"/>
            <w:vAlign w:val="center"/>
          </w:tcPr>
          <w:p w14:paraId="5AE49D00"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26,7%</w:t>
            </w:r>
          </w:p>
        </w:tc>
        <w:tc>
          <w:tcPr>
            <w:tcW w:w="711" w:type="pct"/>
            <w:vAlign w:val="center"/>
          </w:tcPr>
          <w:p w14:paraId="0F67E132"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5</w:t>
            </w:r>
          </w:p>
        </w:tc>
        <w:tc>
          <w:tcPr>
            <w:tcW w:w="601" w:type="pct"/>
            <w:vAlign w:val="center"/>
          </w:tcPr>
          <w:p w14:paraId="1F36E6A0"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33,3%</w:t>
            </w:r>
          </w:p>
        </w:tc>
      </w:tr>
      <w:tr w:rsidR="00925F17" w14:paraId="7B679716" w14:textId="77777777" w:rsidTr="006E2EED">
        <w:trPr>
          <w:trHeight w:val="216"/>
        </w:trPr>
        <w:tc>
          <w:tcPr>
            <w:tcW w:w="2652" w:type="pct"/>
            <w:gridSpan w:val="2"/>
            <w:shd w:val="solid" w:color="FFFFFF" w:fill="auto"/>
            <w:vAlign w:val="center"/>
          </w:tcPr>
          <w:p w14:paraId="5CF67F1B" w14:textId="417DF714"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Atensi</w:t>
            </w:r>
          </w:p>
        </w:tc>
        <w:tc>
          <w:tcPr>
            <w:tcW w:w="346" w:type="pct"/>
            <w:vAlign w:val="center"/>
          </w:tcPr>
          <w:p w14:paraId="77771A1A"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14</w:t>
            </w:r>
          </w:p>
        </w:tc>
        <w:tc>
          <w:tcPr>
            <w:tcW w:w="688" w:type="pct"/>
            <w:vAlign w:val="center"/>
          </w:tcPr>
          <w:p w14:paraId="2F315BD8"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93,3%</w:t>
            </w:r>
          </w:p>
        </w:tc>
        <w:tc>
          <w:tcPr>
            <w:tcW w:w="711" w:type="pct"/>
            <w:vAlign w:val="center"/>
          </w:tcPr>
          <w:p w14:paraId="139D45D0"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12</w:t>
            </w:r>
          </w:p>
        </w:tc>
        <w:tc>
          <w:tcPr>
            <w:tcW w:w="601" w:type="pct"/>
            <w:vAlign w:val="center"/>
          </w:tcPr>
          <w:p w14:paraId="138BF5F6"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80,0%</w:t>
            </w:r>
          </w:p>
        </w:tc>
      </w:tr>
      <w:tr w:rsidR="00925F17" w14:paraId="79BA14D0" w14:textId="77777777" w:rsidTr="006E2EED">
        <w:trPr>
          <w:trHeight w:val="580"/>
        </w:trPr>
        <w:tc>
          <w:tcPr>
            <w:tcW w:w="2652" w:type="pct"/>
            <w:gridSpan w:val="2"/>
            <w:shd w:val="solid" w:color="FFFFFF" w:fill="auto"/>
            <w:vAlign w:val="center"/>
          </w:tcPr>
          <w:p w14:paraId="663310BC" w14:textId="77777777" w:rsidR="00925F17"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Bahasa</w:t>
            </w:r>
          </w:p>
          <w:p w14:paraId="603B7BD0" w14:textId="6ADD20D7" w:rsidR="00FA407A" w:rsidRPr="00A163F4" w:rsidRDefault="00FA407A" w:rsidP="006E2EED">
            <w:pPr>
              <w:autoSpaceDE w:val="0"/>
              <w:autoSpaceDN w:val="0"/>
              <w:adjustRightInd w:val="0"/>
              <w:spacing w:line="360" w:lineRule="auto"/>
              <w:jc w:val="center"/>
              <w:rPr>
                <w:rFonts w:cs="Arial"/>
                <w:color w:val="000000"/>
                <w:kern w:val="0"/>
                <w:sz w:val="18"/>
                <w:szCs w:val="18"/>
                <w:lang w:val="en-ID"/>
              </w:rPr>
            </w:pPr>
            <w:r>
              <w:rPr>
                <w:rFonts w:cs="Arial"/>
                <w:color w:val="000000"/>
                <w:kern w:val="0"/>
                <w:sz w:val="18"/>
                <w:szCs w:val="18"/>
                <w:lang w:val="en-ID"/>
              </w:rPr>
              <w:t>Abstraksi</w:t>
            </w:r>
          </w:p>
        </w:tc>
        <w:tc>
          <w:tcPr>
            <w:tcW w:w="346" w:type="pct"/>
            <w:vAlign w:val="center"/>
          </w:tcPr>
          <w:p w14:paraId="26BCDA5B" w14:textId="77777777" w:rsidR="00925F17"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7</w:t>
            </w:r>
          </w:p>
          <w:p w14:paraId="6509C303" w14:textId="3611A17D" w:rsidR="00FA407A" w:rsidRPr="00A163F4" w:rsidRDefault="00FA407A" w:rsidP="006E2EED">
            <w:pPr>
              <w:autoSpaceDE w:val="0"/>
              <w:autoSpaceDN w:val="0"/>
              <w:adjustRightInd w:val="0"/>
              <w:spacing w:line="360" w:lineRule="auto"/>
              <w:jc w:val="center"/>
              <w:rPr>
                <w:rFonts w:cs="Arial"/>
                <w:color w:val="000000"/>
                <w:kern w:val="0"/>
                <w:sz w:val="18"/>
                <w:szCs w:val="18"/>
                <w:lang w:val="en-ID"/>
              </w:rPr>
            </w:pPr>
            <w:r>
              <w:rPr>
                <w:rFonts w:cs="Arial"/>
                <w:color w:val="000000"/>
                <w:kern w:val="0"/>
                <w:sz w:val="18"/>
                <w:szCs w:val="18"/>
                <w:lang w:val="en-ID"/>
              </w:rPr>
              <w:t>7</w:t>
            </w:r>
          </w:p>
        </w:tc>
        <w:tc>
          <w:tcPr>
            <w:tcW w:w="688" w:type="pct"/>
            <w:vAlign w:val="center"/>
          </w:tcPr>
          <w:p w14:paraId="3834A308" w14:textId="77777777" w:rsidR="00925F17"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46,7%</w:t>
            </w:r>
          </w:p>
          <w:p w14:paraId="428B2BDF" w14:textId="0B66970B" w:rsidR="00FA407A" w:rsidRPr="00A163F4" w:rsidRDefault="00FA407A" w:rsidP="006E2EED">
            <w:pPr>
              <w:autoSpaceDE w:val="0"/>
              <w:autoSpaceDN w:val="0"/>
              <w:adjustRightInd w:val="0"/>
              <w:spacing w:line="360" w:lineRule="auto"/>
              <w:jc w:val="center"/>
              <w:rPr>
                <w:rFonts w:cs="Arial"/>
                <w:color w:val="000000"/>
                <w:kern w:val="0"/>
                <w:sz w:val="18"/>
                <w:szCs w:val="18"/>
                <w:lang w:val="en-ID"/>
              </w:rPr>
            </w:pPr>
            <w:r>
              <w:rPr>
                <w:rFonts w:cs="Arial"/>
                <w:color w:val="000000"/>
                <w:kern w:val="0"/>
                <w:sz w:val="18"/>
                <w:szCs w:val="18"/>
                <w:lang w:val="en-ID"/>
              </w:rPr>
              <w:t>46,7%</w:t>
            </w:r>
          </w:p>
        </w:tc>
        <w:tc>
          <w:tcPr>
            <w:tcW w:w="711" w:type="pct"/>
            <w:vAlign w:val="center"/>
          </w:tcPr>
          <w:p w14:paraId="684B51E1" w14:textId="77777777" w:rsidR="00925F17"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9</w:t>
            </w:r>
          </w:p>
          <w:p w14:paraId="701EE56C" w14:textId="251AD622" w:rsidR="00FA407A" w:rsidRPr="00A163F4" w:rsidRDefault="000864D7" w:rsidP="006E2EED">
            <w:pPr>
              <w:autoSpaceDE w:val="0"/>
              <w:autoSpaceDN w:val="0"/>
              <w:adjustRightInd w:val="0"/>
              <w:spacing w:line="360" w:lineRule="auto"/>
              <w:jc w:val="center"/>
              <w:rPr>
                <w:rFonts w:cs="Arial"/>
                <w:color w:val="000000"/>
                <w:kern w:val="0"/>
                <w:sz w:val="18"/>
                <w:szCs w:val="18"/>
                <w:lang w:val="en-ID"/>
              </w:rPr>
            </w:pPr>
            <w:r>
              <w:rPr>
                <w:rFonts w:cs="Arial"/>
                <w:color w:val="000000"/>
                <w:kern w:val="0"/>
                <w:sz w:val="18"/>
                <w:szCs w:val="18"/>
                <w:lang w:val="en-ID"/>
              </w:rPr>
              <w:t>2</w:t>
            </w:r>
          </w:p>
        </w:tc>
        <w:tc>
          <w:tcPr>
            <w:tcW w:w="601" w:type="pct"/>
            <w:vAlign w:val="center"/>
          </w:tcPr>
          <w:p w14:paraId="74447677" w14:textId="77777777" w:rsidR="00925F17"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60,0%</w:t>
            </w:r>
          </w:p>
          <w:p w14:paraId="6C545126" w14:textId="0C6C8B3C" w:rsidR="00FA407A" w:rsidRPr="00A163F4" w:rsidRDefault="000864D7" w:rsidP="006E2EED">
            <w:pPr>
              <w:autoSpaceDE w:val="0"/>
              <w:autoSpaceDN w:val="0"/>
              <w:adjustRightInd w:val="0"/>
              <w:spacing w:line="360" w:lineRule="auto"/>
              <w:jc w:val="center"/>
              <w:rPr>
                <w:rFonts w:cs="Arial"/>
                <w:color w:val="000000"/>
                <w:kern w:val="0"/>
                <w:sz w:val="18"/>
                <w:szCs w:val="18"/>
                <w:lang w:val="en-ID"/>
              </w:rPr>
            </w:pPr>
            <w:r>
              <w:rPr>
                <w:rFonts w:cs="Arial"/>
                <w:color w:val="000000"/>
                <w:kern w:val="0"/>
                <w:sz w:val="18"/>
                <w:szCs w:val="18"/>
                <w:lang w:val="en-ID"/>
              </w:rPr>
              <w:t>13</w:t>
            </w:r>
            <w:r w:rsidR="00DF7FA6">
              <w:rPr>
                <w:rFonts w:cs="Arial"/>
                <w:color w:val="000000"/>
                <w:kern w:val="0"/>
                <w:sz w:val="18"/>
                <w:szCs w:val="18"/>
                <w:lang w:val="en-ID"/>
              </w:rPr>
              <w:t>,0</w:t>
            </w:r>
            <w:r w:rsidR="00FA407A">
              <w:rPr>
                <w:rFonts w:cs="Arial"/>
                <w:color w:val="000000"/>
                <w:kern w:val="0"/>
                <w:sz w:val="18"/>
                <w:szCs w:val="18"/>
                <w:lang w:val="en-ID"/>
              </w:rPr>
              <w:t>%</w:t>
            </w:r>
          </w:p>
        </w:tc>
      </w:tr>
      <w:tr w:rsidR="00925F17" w14:paraId="5F1B273D" w14:textId="77777777" w:rsidTr="006E2EED">
        <w:trPr>
          <w:trHeight w:val="288"/>
        </w:trPr>
        <w:tc>
          <w:tcPr>
            <w:tcW w:w="2652" w:type="pct"/>
            <w:gridSpan w:val="2"/>
            <w:shd w:val="solid" w:color="FFFFFF" w:fill="auto"/>
            <w:vAlign w:val="center"/>
          </w:tcPr>
          <w:p w14:paraId="68F3FE42" w14:textId="7E92B70F" w:rsidR="00925F17" w:rsidRPr="00A163F4"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Delayed Recall</w:t>
            </w:r>
          </w:p>
        </w:tc>
        <w:tc>
          <w:tcPr>
            <w:tcW w:w="346" w:type="pct"/>
            <w:vAlign w:val="center"/>
          </w:tcPr>
          <w:p w14:paraId="736E14E5" w14:textId="77777777" w:rsidR="00925F17" w:rsidRPr="00A163F4"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15</w:t>
            </w:r>
          </w:p>
        </w:tc>
        <w:tc>
          <w:tcPr>
            <w:tcW w:w="688" w:type="pct"/>
            <w:vAlign w:val="center"/>
          </w:tcPr>
          <w:p w14:paraId="61249D1C" w14:textId="77777777" w:rsidR="00925F17" w:rsidRPr="00A163F4"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100,0%</w:t>
            </w:r>
          </w:p>
        </w:tc>
        <w:tc>
          <w:tcPr>
            <w:tcW w:w="711" w:type="pct"/>
            <w:vAlign w:val="center"/>
          </w:tcPr>
          <w:p w14:paraId="54AC2831" w14:textId="77777777" w:rsidR="00925F17" w:rsidRPr="00A163F4"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15</w:t>
            </w:r>
          </w:p>
        </w:tc>
        <w:tc>
          <w:tcPr>
            <w:tcW w:w="601" w:type="pct"/>
            <w:vAlign w:val="center"/>
          </w:tcPr>
          <w:p w14:paraId="6B8EC4A7" w14:textId="77777777" w:rsidR="00925F17" w:rsidRPr="00A163F4" w:rsidRDefault="00925F17" w:rsidP="006E2EED">
            <w:pPr>
              <w:autoSpaceDE w:val="0"/>
              <w:autoSpaceDN w:val="0"/>
              <w:adjustRightInd w:val="0"/>
              <w:spacing w:line="360" w:lineRule="auto"/>
              <w:jc w:val="center"/>
              <w:rPr>
                <w:rFonts w:cs="Arial"/>
                <w:color w:val="000000"/>
                <w:kern w:val="0"/>
                <w:sz w:val="18"/>
                <w:szCs w:val="18"/>
                <w:lang w:val="en-ID"/>
              </w:rPr>
            </w:pPr>
            <w:r w:rsidRPr="00A163F4">
              <w:rPr>
                <w:rFonts w:cs="Arial"/>
                <w:color w:val="000000"/>
                <w:kern w:val="0"/>
                <w:sz w:val="18"/>
                <w:szCs w:val="18"/>
                <w:lang w:val="en-ID"/>
              </w:rPr>
              <w:t>100,0%</w:t>
            </w:r>
          </w:p>
        </w:tc>
      </w:tr>
      <w:tr w:rsidR="00925F17" w14:paraId="3A6D6CEF" w14:textId="77777777" w:rsidTr="006E2EED">
        <w:trPr>
          <w:trHeight w:val="288"/>
        </w:trPr>
        <w:tc>
          <w:tcPr>
            <w:tcW w:w="2652" w:type="pct"/>
            <w:gridSpan w:val="2"/>
            <w:tcBorders>
              <w:bottom w:val="single" w:sz="6" w:space="0" w:color="auto"/>
            </w:tcBorders>
            <w:shd w:val="solid" w:color="FFFFFF" w:fill="auto"/>
            <w:vAlign w:val="center"/>
          </w:tcPr>
          <w:p w14:paraId="07FFE97C" w14:textId="054AB18D"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Orientasi</w:t>
            </w:r>
          </w:p>
        </w:tc>
        <w:tc>
          <w:tcPr>
            <w:tcW w:w="346" w:type="pct"/>
            <w:tcBorders>
              <w:bottom w:val="single" w:sz="6" w:space="0" w:color="auto"/>
            </w:tcBorders>
            <w:vAlign w:val="center"/>
          </w:tcPr>
          <w:p w14:paraId="7FACEEB8" w14:textId="02E2A953"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1</w:t>
            </w:r>
            <w:r w:rsidR="00FA407A">
              <w:rPr>
                <w:rFonts w:cs="Arial"/>
                <w:color w:val="000000"/>
                <w:kern w:val="0"/>
                <w:sz w:val="18"/>
                <w:szCs w:val="18"/>
                <w:lang w:val="en-ID"/>
              </w:rPr>
              <w:t>4</w:t>
            </w:r>
          </w:p>
        </w:tc>
        <w:tc>
          <w:tcPr>
            <w:tcW w:w="688" w:type="pct"/>
            <w:tcBorders>
              <w:bottom w:val="single" w:sz="6" w:space="0" w:color="auto"/>
            </w:tcBorders>
            <w:vAlign w:val="center"/>
          </w:tcPr>
          <w:p w14:paraId="284EFD49" w14:textId="774B02B3" w:rsidR="00925F17" w:rsidRPr="00A163F4" w:rsidRDefault="00FA407A" w:rsidP="006E2EED">
            <w:pPr>
              <w:autoSpaceDE w:val="0"/>
              <w:autoSpaceDN w:val="0"/>
              <w:adjustRightInd w:val="0"/>
              <w:spacing w:line="276" w:lineRule="auto"/>
              <w:jc w:val="center"/>
              <w:rPr>
                <w:rFonts w:cs="Arial"/>
                <w:color w:val="000000"/>
                <w:kern w:val="0"/>
                <w:sz w:val="18"/>
                <w:szCs w:val="18"/>
                <w:lang w:val="en-ID"/>
              </w:rPr>
            </w:pPr>
            <w:r>
              <w:rPr>
                <w:rFonts w:cs="Arial"/>
                <w:color w:val="000000"/>
                <w:kern w:val="0"/>
                <w:sz w:val="18"/>
                <w:szCs w:val="18"/>
                <w:lang w:val="en-ID"/>
              </w:rPr>
              <w:t>93,3</w:t>
            </w:r>
            <w:r w:rsidR="00925F17" w:rsidRPr="00A163F4">
              <w:rPr>
                <w:rFonts w:cs="Arial"/>
                <w:color w:val="000000"/>
                <w:kern w:val="0"/>
                <w:sz w:val="18"/>
                <w:szCs w:val="18"/>
                <w:lang w:val="en-ID"/>
              </w:rPr>
              <w:t>%</w:t>
            </w:r>
          </w:p>
        </w:tc>
        <w:tc>
          <w:tcPr>
            <w:tcW w:w="711" w:type="pct"/>
            <w:tcBorders>
              <w:bottom w:val="single" w:sz="6" w:space="0" w:color="auto"/>
            </w:tcBorders>
            <w:vAlign w:val="center"/>
          </w:tcPr>
          <w:p w14:paraId="7957977B"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12</w:t>
            </w:r>
          </w:p>
        </w:tc>
        <w:tc>
          <w:tcPr>
            <w:tcW w:w="601" w:type="pct"/>
            <w:tcBorders>
              <w:bottom w:val="single" w:sz="6" w:space="0" w:color="auto"/>
            </w:tcBorders>
            <w:vAlign w:val="center"/>
          </w:tcPr>
          <w:p w14:paraId="305B5234" w14:textId="77777777" w:rsidR="00925F17" w:rsidRPr="00A163F4" w:rsidRDefault="00925F17" w:rsidP="006E2EED">
            <w:pPr>
              <w:autoSpaceDE w:val="0"/>
              <w:autoSpaceDN w:val="0"/>
              <w:adjustRightInd w:val="0"/>
              <w:spacing w:line="276" w:lineRule="auto"/>
              <w:jc w:val="center"/>
              <w:rPr>
                <w:rFonts w:cs="Arial"/>
                <w:color w:val="000000"/>
                <w:kern w:val="0"/>
                <w:sz w:val="18"/>
                <w:szCs w:val="18"/>
                <w:lang w:val="en-ID"/>
              </w:rPr>
            </w:pPr>
            <w:r w:rsidRPr="00A163F4">
              <w:rPr>
                <w:rFonts w:cs="Arial"/>
                <w:color w:val="000000"/>
                <w:kern w:val="0"/>
                <w:sz w:val="18"/>
                <w:szCs w:val="18"/>
                <w:lang w:val="en-ID"/>
              </w:rPr>
              <w:t>80,0%</w:t>
            </w:r>
          </w:p>
        </w:tc>
      </w:tr>
    </w:tbl>
    <w:p w14:paraId="1135B1F1" w14:textId="24C39A82" w:rsidR="00E017A3" w:rsidRDefault="00E017A3" w:rsidP="002316A9">
      <w:pPr>
        <w:spacing w:line="276" w:lineRule="auto"/>
        <w:rPr>
          <w:b/>
          <w:bCs/>
          <w:lang w:val="en-ID"/>
        </w:rPr>
      </w:pPr>
    </w:p>
    <w:p w14:paraId="783D87A7" w14:textId="77777777" w:rsidR="009A0CD1" w:rsidRDefault="009A0CD1" w:rsidP="002316A9">
      <w:pPr>
        <w:spacing w:line="276" w:lineRule="auto"/>
        <w:rPr>
          <w:b/>
          <w:bCs/>
          <w:lang w:val="en-ID"/>
        </w:rPr>
      </w:pPr>
    </w:p>
    <w:p w14:paraId="273073FA" w14:textId="77777777" w:rsidR="009A0CD1" w:rsidRDefault="009A0CD1" w:rsidP="002316A9">
      <w:pPr>
        <w:spacing w:line="276" w:lineRule="auto"/>
        <w:rPr>
          <w:b/>
          <w:bCs/>
          <w:lang w:val="en-ID"/>
        </w:rPr>
      </w:pPr>
    </w:p>
    <w:p w14:paraId="0370EEFD" w14:textId="13CFC0FE" w:rsidR="009A0CD1" w:rsidRDefault="009A0CD1" w:rsidP="00324EBF">
      <w:pPr>
        <w:pStyle w:val="ListParagraph"/>
        <w:spacing w:line="276" w:lineRule="auto"/>
        <w:ind w:left="0" w:firstLine="720"/>
        <w:rPr>
          <w:rFonts w:cs="Arial"/>
          <w:szCs w:val="20"/>
        </w:rPr>
      </w:pPr>
      <w:r w:rsidRPr="00063DBB">
        <w:rPr>
          <w:rFonts w:cs="Arial"/>
          <w:szCs w:val="20"/>
        </w:rPr>
        <w:lastRenderedPageBreak/>
        <w:t xml:space="preserve">Berdasarkan </w:t>
      </w:r>
      <w:r>
        <w:rPr>
          <w:rFonts w:cs="Arial"/>
          <w:szCs w:val="20"/>
        </w:rPr>
        <w:t>karakteristik sampel</w:t>
      </w:r>
      <w:r w:rsidRPr="00063DBB">
        <w:rPr>
          <w:rFonts w:cs="Arial"/>
          <w:szCs w:val="20"/>
        </w:rPr>
        <w:t xml:space="preserve"> pada </w:t>
      </w:r>
      <w:r w:rsidRPr="00EE753D">
        <w:rPr>
          <w:rFonts w:cs="Arial"/>
          <w:b/>
          <w:bCs/>
          <w:szCs w:val="20"/>
        </w:rPr>
        <w:t>Tabel 3.1</w:t>
      </w:r>
      <w:r>
        <w:rPr>
          <w:rFonts w:cs="Arial"/>
          <w:szCs w:val="20"/>
        </w:rPr>
        <w:t xml:space="preserve"> </w:t>
      </w:r>
      <w:r w:rsidRPr="00063DBB">
        <w:rPr>
          <w:rFonts w:cs="Arial"/>
          <w:szCs w:val="20"/>
        </w:rPr>
        <w:t xml:space="preserve">menunjukkan bahwa </w:t>
      </w:r>
      <w:r>
        <w:rPr>
          <w:rFonts w:cs="Arial"/>
          <w:szCs w:val="20"/>
        </w:rPr>
        <w:t xml:space="preserve">berdasarkan jenis kelamin, subjek penelitian didominasi oleh laki-laki </w:t>
      </w:r>
      <w:r w:rsidR="00564F7A">
        <w:rPr>
          <w:rFonts w:cs="Arial"/>
          <w:szCs w:val="20"/>
        </w:rPr>
        <w:t xml:space="preserve">(53,5%) pada kelompok perlakuan dan </w:t>
      </w:r>
      <w:r>
        <w:rPr>
          <w:rFonts w:cs="Arial"/>
          <w:szCs w:val="20"/>
        </w:rPr>
        <w:t>(73,3%)</w:t>
      </w:r>
      <w:r w:rsidR="00564F7A">
        <w:rPr>
          <w:rFonts w:cs="Arial"/>
          <w:szCs w:val="20"/>
        </w:rPr>
        <w:t xml:space="preserve"> pada kelompok kontrol</w:t>
      </w:r>
      <w:r>
        <w:rPr>
          <w:rFonts w:cs="Arial"/>
          <w:szCs w:val="20"/>
        </w:rPr>
        <w:t xml:space="preserve">. Berdasarkan usia, subjek berada pada rentang </w:t>
      </w:r>
      <w:r w:rsidRPr="00063DBB">
        <w:rPr>
          <w:rFonts w:cs="Arial"/>
          <w:szCs w:val="20"/>
        </w:rPr>
        <w:t>usia dewasa akhir hingga usia lansia</w:t>
      </w:r>
      <w:r>
        <w:rPr>
          <w:rFonts w:cs="Arial"/>
          <w:szCs w:val="20"/>
        </w:rPr>
        <w:t xml:space="preserve"> akhir (40 – 64 tahun) baik pada kelompok perlakuan maupun pada kelompok kontrol dengan usia terbanyak pada kategori umur lansia akhir (56-65 tahun).</w:t>
      </w:r>
    </w:p>
    <w:p w14:paraId="1E8D1E41" w14:textId="77777777" w:rsidR="009A0CD1" w:rsidRDefault="009A0CD1" w:rsidP="00324EBF">
      <w:pPr>
        <w:pStyle w:val="ListParagraph"/>
        <w:spacing w:line="276" w:lineRule="auto"/>
        <w:ind w:left="0" w:firstLine="720"/>
        <w:rPr>
          <w:rFonts w:cs="Arial"/>
          <w:szCs w:val="20"/>
        </w:rPr>
      </w:pPr>
      <w:r w:rsidRPr="00EB012A">
        <w:rPr>
          <w:rFonts w:cs="Arial"/>
          <w:szCs w:val="20"/>
        </w:rPr>
        <w:t xml:space="preserve">Tingkat </w:t>
      </w:r>
      <w:r w:rsidRPr="000B1B2E">
        <w:rPr>
          <w:rFonts w:cs="Arial"/>
          <w:szCs w:val="20"/>
        </w:rPr>
        <w:t>pendidikan kedua kelompok terbanyak pada perguruan tinggi</w:t>
      </w:r>
      <w:r>
        <w:rPr>
          <w:rFonts w:cs="Arial"/>
          <w:szCs w:val="20"/>
        </w:rPr>
        <w:t xml:space="preserve"> antara lain pada kelompok perlakuan </w:t>
      </w:r>
      <w:r w:rsidRPr="000B1B2E">
        <w:rPr>
          <w:rFonts w:cs="Arial"/>
          <w:szCs w:val="20"/>
        </w:rPr>
        <w:t>(</w:t>
      </w:r>
      <w:r>
        <w:rPr>
          <w:rFonts w:cs="Arial"/>
          <w:szCs w:val="20"/>
        </w:rPr>
        <w:t>73,3</w:t>
      </w:r>
      <w:r w:rsidRPr="000B1B2E">
        <w:rPr>
          <w:rFonts w:cs="Arial"/>
          <w:szCs w:val="20"/>
        </w:rPr>
        <w:t>%)</w:t>
      </w:r>
      <w:r>
        <w:rPr>
          <w:rFonts w:cs="Arial"/>
          <w:szCs w:val="20"/>
        </w:rPr>
        <w:t xml:space="preserve"> dan pada kelompok kontrol (66.7%) dibandingkan pada jenjang pendidikan yang lainnya. </w:t>
      </w:r>
    </w:p>
    <w:p w14:paraId="462B3A86" w14:textId="494EBFC2" w:rsidR="009A0CD1" w:rsidRPr="00925F17" w:rsidRDefault="009A0CD1" w:rsidP="00324EBF">
      <w:pPr>
        <w:spacing w:line="276" w:lineRule="auto"/>
        <w:rPr>
          <w:b/>
          <w:bCs/>
          <w:lang w:val="en-ID"/>
        </w:rPr>
      </w:pPr>
      <w:r>
        <w:rPr>
          <w:rFonts w:cs="Arial"/>
          <w:szCs w:val="20"/>
        </w:rPr>
        <w:t>Berdasarkan pemeriksaan MoCA-INA, d</w:t>
      </w:r>
      <w:r w:rsidRPr="00EB012A">
        <w:rPr>
          <w:rFonts w:cs="Arial"/>
          <w:szCs w:val="20"/>
        </w:rPr>
        <w:t xml:space="preserve">omain yang paling terganggu </w:t>
      </w:r>
      <w:r>
        <w:rPr>
          <w:rFonts w:cs="Arial"/>
          <w:szCs w:val="20"/>
        </w:rPr>
        <w:t>pada kedua kelompok adalah delayed recall, orientasi, atensi, dan visuospasial</w:t>
      </w:r>
      <w:r w:rsidR="00BF1EDC">
        <w:rPr>
          <w:rFonts w:cs="Arial"/>
          <w:szCs w:val="20"/>
        </w:rPr>
        <w:t>/eksekutif</w:t>
      </w:r>
      <w:r>
        <w:rPr>
          <w:rFonts w:cs="Arial"/>
          <w:szCs w:val="20"/>
        </w:rPr>
        <w:t>.</w:t>
      </w:r>
    </w:p>
    <w:p w14:paraId="46CB5C73" w14:textId="77777777" w:rsidR="00A163F4" w:rsidRDefault="00A163F4" w:rsidP="00324EBF">
      <w:pPr>
        <w:spacing w:line="276" w:lineRule="auto"/>
        <w:rPr>
          <w:lang w:val="en-ID"/>
        </w:rPr>
      </w:pPr>
    </w:p>
    <w:p w14:paraId="6EF2B7BE" w14:textId="0E7D371E" w:rsidR="00E017A3" w:rsidRPr="00925355" w:rsidRDefault="00925355" w:rsidP="00925355">
      <w:pPr>
        <w:pStyle w:val="Heading2"/>
        <w:numPr>
          <w:ilvl w:val="0"/>
          <w:numId w:val="0"/>
        </w:numPr>
        <w:ind w:left="576" w:hanging="576"/>
      </w:pPr>
      <w:bookmarkStart w:id="60" w:name="_Toc188357180"/>
      <w:r w:rsidRPr="00925355">
        <w:t>3.2  P</w:t>
      </w:r>
      <w:r w:rsidR="00366E08" w:rsidRPr="00925355">
        <w:t>er</w:t>
      </w:r>
      <w:r w:rsidR="00C46A9A" w:rsidRPr="00925355">
        <w:t>bedaan</w:t>
      </w:r>
      <w:r w:rsidR="00366E08" w:rsidRPr="00925355">
        <w:t xml:space="preserve"> DTABR </w:t>
      </w:r>
      <w:r w:rsidR="00C46A9A" w:rsidRPr="00925355">
        <w:t>pre dan post stimulasi rTMS pada kelompok</w:t>
      </w:r>
      <w:r w:rsidR="00366E08" w:rsidRPr="00925355">
        <w:t xml:space="preserve"> </w:t>
      </w:r>
      <w:r w:rsidRPr="00925355">
        <w:t xml:space="preserve"> </w:t>
      </w:r>
      <w:r w:rsidR="00366E08" w:rsidRPr="00925355">
        <w:t xml:space="preserve">perlakuan </w:t>
      </w:r>
      <w:r w:rsidR="00C46A9A" w:rsidRPr="00925355">
        <w:t xml:space="preserve">dan </w:t>
      </w:r>
      <w:r w:rsidR="00323CA0" w:rsidRPr="00323CA0">
        <w:rPr>
          <w:i/>
          <w:iCs/>
        </w:rPr>
        <w:t>sham</w:t>
      </w:r>
      <w:r w:rsidR="00323CA0">
        <w:t xml:space="preserve"> rTMS pada </w:t>
      </w:r>
      <w:r w:rsidR="00C46A9A" w:rsidRPr="00925355">
        <w:t>kelompok kontrol</w:t>
      </w:r>
      <w:bookmarkEnd w:id="60"/>
      <w:r w:rsidR="00C46A9A" w:rsidRPr="00925355">
        <w:t xml:space="preserve"> </w:t>
      </w:r>
    </w:p>
    <w:p w14:paraId="3B8F1FC4" w14:textId="77777777" w:rsidR="003C4427" w:rsidRDefault="003C4427" w:rsidP="00925355">
      <w:pPr>
        <w:pStyle w:val="ListParagraph"/>
        <w:spacing w:line="276" w:lineRule="auto"/>
        <w:ind w:left="426"/>
        <w:rPr>
          <w:b/>
          <w:bCs/>
        </w:rPr>
      </w:pPr>
    </w:p>
    <w:p w14:paraId="2191D45B" w14:textId="29796A22" w:rsidR="00A9414C" w:rsidRPr="00671962" w:rsidRDefault="00E22A6B" w:rsidP="00324EBF">
      <w:pPr>
        <w:tabs>
          <w:tab w:val="left" w:pos="2115"/>
        </w:tabs>
        <w:spacing w:line="276" w:lineRule="auto"/>
        <w:ind w:firstLine="567"/>
        <w:rPr>
          <w:bCs/>
        </w:rPr>
      </w:pPr>
      <w:r w:rsidRPr="00671962">
        <w:rPr>
          <w:bCs/>
        </w:rPr>
        <w:t xml:space="preserve">Dari hasil analisis didapatkan bahwa </w:t>
      </w:r>
      <w:r w:rsidR="00DC3C6E">
        <w:rPr>
          <w:bCs/>
        </w:rPr>
        <w:t>t</w:t>
      </w:r>
      <w:r w:rsidR="00DC3C6E" w:rsidRPr="00DC3C6E">
        <w:rPr>
          <w:bCs/>
        </w:rPr>
        <w:t xml:space="preserve">erdapat penurunan signifikan </w:t>
      </w:r>
      <w:r w:rsidR="005B167F">
        <w:rPr>
          <w:bCs/>
        </w:rPr>
        <w:t xml:space="preserve">pada kelompok perlakuan </w:t>
      </w:r>
      <w:r w:rsidR="00DC3C6E" w:rsidRPr="00DC3C6E">
        <w:rPr>
          <w:bCs/>
        </w:rPr>
        <w:t xml:space="preserve">(p = 0,005, uji T berpasangan Wilcoxon) pada nilai DTABR sebelum dan setelah </w:t>
      </w:r>
      <w:r w:rsidR="005B167F">
        <w:rPr>
          <w:bCs/>
        </w:rPr>
        <w:t>stimulasi</w:t>
      </w:r>
      <w:r w:rsidR="00DC3C6E" w:rsidRPr="00DC3C6E">
        <w:rPr>
          <w:bCs/>
        </w:rPr>
        <w:t xml:space="preserve"> rTMS, dengan median DTABR sebesar 1,57 sebelum stimulasi dan 0,83 setelah stimulasi. Sementara itu, tidak terdapat perubahan DTABR yang signifikan pada kelompok kontrol (p = 0,591, uji T berpasangan Wilcoxon), dengan median DTABR sebesar 1,27 sebelum </w:t>
      </w:r>
      <w:r w:rsidR="005B167F" w:rsidRPr="005B167F">
        <w:rPr>
          <w:bCs/>
          <w:i/>
          <w:iCs/>
        </w:rPr>
        <w:t>sham</w:t>
      </w:r>
      <w:r w:rsidR="005B167F">
        <w:rPr>
          <w:bCs/>
        </w:rPr>
        <w:t xml:space="preserve"> </w:t>
      </w:r>
      <w:r w:rsidR="00DC3C6E" w:rsidRPr="00DC3C6E">
        <w:rPr>
          <w:bCs/>
        </w:rPr>
        <w:t>rTMS  dan 1,47 setelah</w:t>
      </w:r>
      <w:r w:rsidR="005B167F">
        <w:rPr>
          <w:bCs/>
        </w:rPr>
        <w:t xml:space="preserve"> </w:t>
      </w:r>
      <w:r w:rsidR="005B167F" w:rsidRPr="005B167F">
        <w:rPr>
          <w:bCs/>
          <w:i/>
          <w:iCs/>
        </w:rPr>
        <w:t>sham</w:t>
      </w:r>
      <w:r w:rsidR="00DC3C6E" w:rsidRPr="00DC3C6E">
        <w:rPr>
          <w:bCs/>
        </w:rPr>
        <w:t xml:space="preserve"> rTMS</w:t>
      </w:r>
      <w:r w:rsidR="005B167F">
        <w:rPr>
          <w:bCs/>
        </w:rPr>
        <w:t>.</w:t>
      </w:r>
    </w:p>
    <w:p w14:paraId="7FBFC3A1" w14:textId="35726B6A" w:rsidR="007C653F" w:rsidRDefault="007C653F" w:rsidP="00324EBF">
      <w:pPr>
        <w:spacing w:line="276" w:lineRule="auto"/>
        <w:ind w:left="142"/>
        <w:rPr>
          <w:b/>
          <w:bCs/>
        </w:rPr>
      </w:pPr>
    </w:p>
    <w:p w14:paraId="70A08A2D" w14:textId="1791B553" w:rsidR="00E22A6B" w:rsidRPr="00A9414C" w:rsidRDefault="00E22A6B" w:rsidP="001B79F9">
      <w:pPr>
        <w:pStyle w:val="Heading2"/>
        <w:numPr>
          <w:ilvl w:val="0"/>
          <w:numId w:val="0"/>
        </w:numPr>
        <w:ind w:left="576"/>
        <w:rPr>
          <w:b w:val="0"/>
          <w:bCs/>
          <w:i/>
          <w:iCs/>
          <w:sz w:val="18"/>
          <w:szCs w:val="18"/>
        </w:rPr>
      </w:pPr>
      <w:r w:rsidRPr="00A9414C">
        <w:rPr>
          <w:b w:val="0"/>
          <w:bCs/>
          <w:sz w:val="18"/>
          <w:szCs w:val="18"/>
        </w:rPr>
        <w:t xml:space="preserve">Grafik 1. Perbedaan DTABR pre dan post stimulasi rTMS pada kelompok perlakuan </w:t>
      </w:r>
      <w:r w:rsidR="00D30DDC" w:rsidRPr="00A9414C">
        <w:rPr>
          <w:b w:val="0"/>
          <w:bCs/>
          <w:sz w:val="18"/>
          <w:szCs w:val="18"/>
        </w:rPr>
        <w:t xml:space="preserve">(A) </w:t>
      </w:r>
      <w:r w:rsidRPr="00A9414C">
        <w:rPr>
          <w:b w:val="0"/>
          <w:bCs/>
          <w:sz w:val="18"/>
          <w:szCs w:val="18"/>
        </w:rPr>
        <w:t xml:space="preserve">dan </w:t>
      </w:r>
      <w:r w:rsidR="00323CA0" w:rsidRPr="00323CA0">
        <w:rPr>
          <w:b w:val="0"/>
          <w:bCs/>
          <w:i/>
          <w:iCs/>
          <w:sz w:val="18"/>
          <w:szCs w:val="18"/>
        </w:rPr>
        <w:t>sham</w:t>
      </w:r>
      <w:r w:rsidR="00323CA0">
        <w:rPr>
          <w:b w:val="0"/>
          <w:bCs/>
          <w:sz w:val="18"/>
          <w:szCs w:val="18"/>
        </w:rPr>
        <w:t xml:space="preserve"> rTMS pada </w:t>
      </w:r>
      <w:r w:rsidRPr="00A9414C">
        <w:rPr>
          <w:b w:val="0"/>
          <w:bCs/>
          <w:sz w:val="18"/>
          <w:szCs w:val="18"/>
        </w:rPr>
        <w:t>kelompok kontrol</w:t>
      </w:r>
      <w:r w:rsidR="00D30DDC" w:rsidRPr="00A9414C">
        <w:rPr>
          <w:b w:val="0"/>
          <w:bCs/>
          <w:sz w:val="18"/>
          <w:szCs w:val="18"/>
        </w:rPr>
        <w:t xml:space="preserve"> (B)</w:t>
      </w:r>
      <w:r w:rsidR="00D34FF1" w:rsidRPr="00A9414C">
        <w:rPr>
          <w:b w:val="0"/>
          <w:bCs/>
          <w:sz w:val="18"/>
          <w:szCs w:val="18"/>
        </w:rPr>
        <w:t xml:space="preserve">. Nilai p diperoleh dengan menggunakan Wilcoxon </w:t>
      </w:r>
      <w:r w:rsidR="001B7731" w:rsidRPr="00A9414C">
        <w:rPr>
          <w:b w:val="0"/>
          <w:bCs/>
          <w:sz w:val="18"/>
          <w:szCs w:val="18"/>
        </w:rPr>
        <w:t>test, gra</w:t>
      </w:r>
      <w:r w:rsidR="009404C0" w:rsidRPr="00A9414C">
        <w:rPr>
          <w:b w:val="0"/>
          <w:bCs/>
          <w:sz w:val="18"/>
          <w:szCs w:val="18"/>
        </w:rPr>
        <w:t xml:space="preserve">fik </w:t>
      </w:r>
      <w:r w:rsidR="001B7731" w:rsidRPr="00A9414C">
        <w:rPr>
          <w:b w:val="0"/>
          <w:bCs/>
          <w:sz w:val="18"/>
          <w:szCs w:val="18"/>
        </w:rPr>
        <w:t xml:space="preserve">menunjukkan median </w:t>
      </w:r>
      <w:r w:rsidR="001B7731" w:rsidRPr="00A9414C">
        <w:rPr>
          <w:b w:val="0"/>
          <w:bCs/>
          <w:sz w:val="18"/>
          <w:szCs w:val="18"/>
          <w:u w:val="single"/>
        </w:rPr>
        <w:t>+</w:t>
      </w:r>
      <w:r w:rsidR="001B7731" w:rsidRPr="00A9414C">
        <w:rPr>
          <w:b w:val="0"/>
          <w:bCs/>
          <w:sz w:val="18"/>
          <w:szCs w:val="18"/>
        </w:rPr>
        <w:t xml:space="preserve"> </w:t>
      </w:r>
      <w:r w:rsidR="009404C0" w:rsidRPr="00A9414C">
        <w:rPr>
          <w:b w:val="0"/>
          <w:bCs/>
          <w:i/>
          <w:iCs/>
          <w:sz w:val="18"/>
          <w:szCs w:val="18"/>
        </w:rPr>
        <w:t>interquartile range (IQR)</w:t>
      </w:r>
    </w:p>
    <w:p w14:paraId="4C25A73E" w14:textId="77777777" w:rsidR="00D30DDC" w:rsidRPr="00D30DDC" w:rsidRDefault="00D30DDC" w:rsidP="000D52F7">
      <w:pPr>
        <w:pStyle w:val="ListParagraph"/>
        <w:spacing w:line="276" w:lineRule="auto"/>
        <w:ind w:left="795"/>
        <w:rPr>
          <w:b/>
          <w:bCs/>
        </w:rPr>
      </w:pPr>
    </w:p>
    <w:p w14:paraId="291F0E60" w14:textId="6A4CBA7F" w:rsidR="003C4427" w:rsidRPr="00D30DDC" w:rsidRDefault="00D30DDC" w:rsidP="000D52F7">
      <w:pPr>
        <w:pStyle w:val="ListParagraph"/>
        <w:spacing w:line="276" w:lineRule="auto"/>
        <w:ind w:left="795"/>
        <w:rPr>
          <w:b/>
          <w:bCs/>
        </w:rPr>
      </w:pPr>
      <w:r>
        <w:rPr>
          <w:b/>
          <w:bCs/>
        </w:rPr>
        <w:t>(</w:t>
      </w:r>
      <w:r w:rsidRPr="00D30DDC">
        <w:rPr>
          <w:b/>
          <w:bCs/>
        </w:rPr>
        <w:t>A</w:t>
      </w:r>
      <w:r>
        <w:rPr>
          <w:b/>
          <w:bCs/>
        </w:rPr>
        <w:t>)</w:t>
      </w:r>
      <w:r w:rsidR="003C4427" w:rsidRPr="00D30DDC">
        <w:rPr>
          <w:b/>
          <w:bCs/>
        </w:rPr>
        <w:t xml:space="preserve">                                  </w:t>
      </w:r>
      <w:r w:rsidR="00474B7E">
        <w:rPr>
          <w:b/>
          <w:bCs/>
        </w:rPr>
        <w:t xml:space="preserve">     </w:t>
      </w:r>
      <w:r w:rsidR="003C4427" w:rsidRPr="00D30DDC">
        <w:rPr>
          <w:b/>
          <w:bCs/>
        </w:rPr>
        <w:t xml:space="preserve">        </w:t>
      </w:r>
      <w:r>
        <w:rPr>
          <w:b/>
          <w:bCs/>
        </w:rPr>
        <w:t xml:space="preserve"> (B)</w:t>
      </w:r>
    </w:p>
    <w:p w14:paraId="250C014E" w14:textId="3D7F0D3B" w:rsidR="00C46A9A" w:rsidRDefault="00474B7E" w:rsidP="00CE365C">
      <w:pPr>
        <w:spacing w:line="276" w:lineRule="auto"/>
        <w:jc w:val="center"/>
      </w:pPr>
      <w:r>
        <w:object w:dxaOrig="6156" w:dyaOrig="5071" w14:anchorId="0BC244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1" type="#_x0000_t75" style="width:153pt;height:119.25pt" o:ole="">
            <v:imagedata r:id="rId27" o:title=""/>
          </v:shape>
          <o:OLEObject Type="Embed" ProgID="Prism10.Document" ShapeID="_x0000_i1361" DrawAspect="Content" ObjectID="_1803453745" r:id="rId28"/>
        </w:object>
      </w:r>
      <w:r w:rsidR="003C4427">
        <w:t xml:space="preserve">             </w:t>
      </w:r>
      <w:r>
        <w:object w:dxaOrig="6156" w:dyaOrig="5345" w14:anchorId="492D0512">
          <v:shape id="_x0000_i1362" type="#_x0000_t75" style="width:154.5pt;height:125.25pt" o:ole="">
            <v:imagedata r:id="rId29" o:title=""/>
          </v:shape>
          <o:OLEObject Type="Embed" ProgID="Prism10.Document" ShapeID="_x0000_i1362" DrawAspect="Content" ObjectID="_1803453746" r:id="rId30"/>
        </w:object>
      </w:r>
    </w:p>
    <w:p w14:paraId="6F2A98EC" w14:textId="1B5D5BE5" w:rsidR="00C46A9A" w:rsidRDefault="00C46A9A" w:rsidP="00C46A9A">
      <w:pPr>
        <w:pStyle w:val="ListParagraph"/>
        <w:spacing w:line="276" w:lineRule="auto"/>
        <w:ind w:left="795"/>
      </w:pPr>
    </w:p>
    <w:p w14:paraId="07D7F088" w14:textId="77777777" w:rsidR="00314C65" w:rsidRPr="00314C65" w:rsidRDefault="00314C65" w:rsidP="00314C65"/>
    <w:p w14:paraId="01C43C59" w14:textId="77777777" w:rsidR="00314C65" w:rsidRPr="00314C65" w:rsidRDefault="00314C65" w:rsidP="00314C65"/>
    <w:p w14:paraId="5AA0B47C" w14:textId="77777777" w:rsidR="00314C65" w:rsidRDefault="00314C65" w:rsidP="00314C65"/>
    <w:p w14:paraId="3E0C4A37" w14:textId="77777777" w:rsidR="00162224" w:rsidRPr="00314C65" w:rsidRDefault="00162224" w:rsidP="00314C65"/>
    <w:p w14:paraId="3CAB15D9" w14:textId="77777777" w:rsidR="00314C65" w:rsidRPr="00314C65" w:rsidRDefault="00314C65" w:rsidP="00314C65"/>
    <w:p w14:paraId="7C193CD5" w14:textId="7856DBB5" w:rsidR="00314C65" w:rsidRPr="00D6693E" w:rsidRDefault="00D6693E" w:rsidP="00D6693E">
      <w:pPr>
        <w:pStyle w:val="Heading2"/>
        <w:numPr>
          <w:ilvl w:val="0"/>
          <w:numId w:val="0"/>
        </w:numPr>
        <w:ind w:left="576" w:hanging="576"/>
      </w:pPr>
      <w:bookmarkStart w:id="61" w:name="_Toc188357181"/>
      <w:r w:rsidRPr="00D6693E">
        <w:lastRenderedPageBreak/>
        <w:t xml:space="preserve">3.3. </w:t>
      </w:r>
      <w:r>
        <w:t xml:space="preserve">   </w:t>
      </w:r>
      <w:r w:rsidR="00314C65" w:rsidRPr="00D6693E">
        <w:t>Perbedaan skor MoCA-INA pre dan post stimulasi rTMS pada kelompok perlakuan</w:t>
      </w:r>
      <w:r w:rsidR="00D30DDC" w:rsidRPr="00D6693E">
        <w:t xml:space="preserve"> </w:t>
      </w:r>
      <w:r w:rsidR="00314C65" w:rsidRPr="00D6693E">
        <w:t xml:space="preserve">dan </w:t>
      </w:r>
      <w:r w:rsidR="004F315D" w:rsidRPr="00332776">
        <w:rPr>
          <w:i/>
          <w:iCs/>
        </w:rPr>
        <w:t>sham</w:t>
      </w:r>
      <w:r w:rsidR="004F315D">
        <w:t xml:space="preserve"> pada </w:t>
      </w:r>
      <w:r w:rsidR="00314C65" w:rsidRPr="00D6693E">
        <w:t>kelompok kontrol</w:t>
      </w:r>
      <w:bookmarkEnd w:id="61"/>
    </w:p>
    <w:p w14:paraId="006AE195" w14:textId="77777777" w:rsidR="00E22A6B" w:rsidRPr="00E22A6B" w:rsidRDefault="00E22A6B" w:rsidP="00E22A6B"/>
    <w:p w14:paraId="7FA9B7B8" w14:textId="2B03F0D3" w:rsidR="006F70D1" w:rsidRDefault="007A066D" w:rsidP="006F70D1">
      <w:pPr>
        <w:tabs>
          <w:tab w:val="left" w:pos="2115"/>
        </w:tabs>
        <w:spacing w:line="276" w:lineRule="auto"/>
        <w:ind w:firstLine="567"/>
        <w:rPr>
          <w:bCs/>
        </w:rPr>
      </w:pPr>
      <w:r w:rsidRPr="00671962">
        <w:rPr>
          <w:bCs/>
        </w:rPr>
        <w:t xml:space="preserve">Dari hasil analisis </w:t>
      </w:r>
      <w:r w:rsidR="006F70D1">
        <w:rPr>
          <w:bCs/>
        </w:rPr>
        <w:t xml:space="preserve">terdapat </w:t>
      </w:r>
      <w:r w:rsidR="006F70D1" w:rsidRPr="00162224">
        <w:rPr>
          <w:bCs/>
        </w:rPr>
        <w:t xml:space="preserve">peningkatan signifikan (p = 0,001, uji-T berpasangan Wilcoxon) pada skor MoCA-INA sebelum dan sesudah </w:t>
      </w:r>
      <w:r w:rsidR="006F70D1">
        <w:rPr>
          <w:bCs/>
        </w:rPr>
        <w:t xml:space="preserve">stimulasi </w:t>
      </w:r>
      <w:r w:rsidR="006F70D1" w:rsidRPr="00162224">
        <w:rPr>
          <w:bCs/>
        </w:rPr>
        <w:t>rTMS</w:t>
      </w:r>
      <w:r w:rsidR="006F70D1">
        <w:rPr>
          <w:bCs/>
        </w:rPr>
        <w:t xml:space="preserve"> pada kelompok perlakuan</w:t>
      </w:r>
      <w:r w:rsidR="006F70D1" w:rsidRPr="00162224">
        <w:rPr>
          <w:bCs/>
        </w:rPr>
        <w:t xml:space="preserve"> dengan median MoCA-INA 20 sebelum stimulasi dan 23 setelah stimulasi. Sementara itu, tidak terdapat perubahan MoCA-INA yang signifikan pada kelompok kontrol (p = 0,380, uji-T berpasangan Wilcoxon) dengan median MoCA-INA 20 sebelum dan sesudah stimulasi</w:t>
      </w:r>
      <w:r w:rsidR="006F70D1">
        <w:rPr>
          <w:bCs/>
        </w:rPr>
        <w:t xml:space="preserve"> </w:t>
      </w:r>
      <w:r w:rsidR="006F70D1" w:rsidRPr="006F70D1">
        <w:rPr>
          <w:bCs/>
          <w:i/>
          <w:iCs/>
        </w:rPr>
        <w:t xml:space="preserve">sham </w:t>
      </w:r>
      <w:r w:rsidR="006F70D1" w:rsidRPr="00162224">
        <w:rPr>
          <w:bCs/>
        </w:rPr>
        <w:t>rTMS.</w:t>
      </w:r>
    </w:p>
    <w:p w14:paraId="23CF1FF6" w14:textId="2CFA0CEC" w:rsidR="00A9414C" w:rsidRDefault="00A9414C" w:rsidP="00324EBF">
      <w:pPr>
        <w:tabs>
          <w:tab w:val="left" w:pos="2115"/>
        </w:tabs>
        <w:spacing w:line="276" w:lineRule="auto"/>
        <w:ind w:firstLine="567"/>
        <w:rPr>
          <w:bCs/>
        </w:rPr>
      </w:pPr>
    </w:p>
    <w:p w14:paraId="7A7CDF2F" w14:textId="77777777" w:rsidR="005664E7" w:rsidRPr="00671962" w:rsidRDefault="005664E7" w:rsidP="00324EBF">
      <w:pPr>
        <w:tabs>
          <w:tab w:val="left" w:pos="2115"/>
        </w:tabs>
        <w:spacing w:line="276" w:lineRule="auto"/>
        <w:ind w:firstLine="567"/>
        <w:rPr>
          <w:bCs/>
        </w:rPr>
      </w:pPr>
    </w:p>
    <w:p w14:paraId="66F93895" w14:textId="5E0F6DD0" w:rsidR="007A066D" w:rsidRPr="00A9414C" w:rsidRDefault="007A066D" w:rsidP="001B79F9">
      <w:pPr>
        <w:pStyle w:val="Heading2"/>
        <w:numPr>
          <w:ilvl w:val="0"/>
          <w:numId w:val="0"/>
        </w:numPr>
        <w:ind w:left="576"/>
        <w:rPr>
          <w:b w:val="0"/>
          <w:bCs/>
          <w:i/>
          <w:iCs/>
          <w:sz w:val="18"/>
          <w:szCs w:val="18"/>
        </w:rPr>
      </w:pPr>
      <w:r w:rsidRPr="00A9414C">
        <w:rPr>
          <w:b w:val="0"/>
          <w:bCs/>
          <w:sz w:val="18"/>
          <w:szCs w:val="18"/>
        </w:rPr>
        <w:t xml:space="preserve">Grafik </w:t>
      </w:r>
      <w:r w:rsidR="00A51435" w:rsidRPr="00A9414C">
        <w:rPr>
          <w:b w:val="0"/>
          <w:bCs/>
          <w:sz w:val="18"/>
          <w:szCs w:val="18"/>
        </w:rPr>
        <w:t>2</w:t>
      </w:r>
      <w:r w:rsidRPr="00A9414C">
        <w:rPr>
          <w:b w:val="0"/>
          <w:bCs/>
          <w:sz w:val="18"/>
          <w:szCs w:val="18"/>
        </w:rPr>
        <w:t xml:space="preserve">. Perbedaan </w:t>
      </w:r>
      <w:r w:rsidR="00B86B7B" w:rsidRPr="00A9414C">
        <w:rPr>
          <w:b w:val="0"/>
          <w:bCs/>
          <w:sz w:val="18"/>
          <w:szCs w:val="18"/>
        </w:rPr>
        <w:t>MoCA-INA</w:t>
      </w:r>
      <w:r w:rsidRPr="00A9414C">
        <w:rPr>
          <w:b w:val="0"/>
          <w:bCs/>
          <w:sz w:val="18"/>
          <w:szCs w:val="18"/>
        </w:rPr>
        <w:t xml:space="preserve"> pre dan post stimulasi rTMS pada kelompok perlakuan </w:t>
      </w:r>
      <w:r w:rsidR="00D30DDC" w:rsidRPr="00A9414C">
        <w:rPr>
          <w:b w:val="0"/>
          <w:bCs/>
          <w:sz w:val="18"/>
          <w:szCs w:val="18"/>
        </w:rPr>
        <w:t xml:space="preserve">(A) </w:t>
      </w:r>
      <w:r w:rsidRPr="00A9414C">
        <w:rPr>
          <w:b w:val="0"/>
          <w:bCs/>
          <w:sz w:val="18"/>
          <w:szCs w:val="18"/>
        </w:rPr>
        <w:t xml:space="preserve">dan </w:t>
      </w:r>
      <w:r w:rsidR="004F315D" w:rsidRPr="00332776">
        <w:rPr>
          <w:b w:val="0"/>
          <w:bCs/>
          <w:i/>
          <w:iCs/>
          <w:sz w:val="18"/>
          <w:szCs w:val="18"/>
        </w:rPr>
        <w:t xml:space="preserve">sham </w:t>
      </w:r>
      <w:r w:rsidR="00332776">
        <w:rPr>
          <w:b w:val="0"/>
          <w:bCs/>
          <w:sz w:val="18"/>
          <w:szCs w:val="18"/>
        </w:rPr>
        <w:t xml:space="preserve">pada </w:t>
      </w:r>
      <w:r w:rsidRPr="00A9414C">
        <w:rPr>
          <w:b w:val="0"/>
          <w:bCs/>
          <w:sz w:val="18"/>
          <w:szCs w:val="18"/>
        </w:rPr>
        <w:t>kelompok kontrol</w:t>
      </w:r>
      <w:r w:rsidR="00D30DDC" w:rsidRPr="00A9414C">
        <w:rPr>
          <w:b w:val="0"/>
          <w:bCs/>
          <w:sz w:val="18"/>
          <w:szCs w:val="18"/>
        </w:rPr>
        <w:t xml:space="preserve"> (B)</w:t>
      </w:r>
      <w:r w:rsidRPr="00A9414C">
        <w:rPr>
          <w:b w:val="0"/>
          <w:bCs/>
          <w:sz w:val="18"/>
          <w:szCs w:val="18"/>
        </w:rPr>
        <w:t xml:space="preserve">. Nilai p diperoleh dengan menggunakan Wilcoxon test, grafik menunjukkan median </w:t>
      </w:r>
      <w:r w:rsidRPr="00A9414C">
        <w:rPr>
          <w:b w:val="0"/>
          <w:bCs/>
          <w:sz w:val="18"/>
          <w:szCs w:val="18"/>
          <w:u w:val="single"/>
        </w:rPr>
        <w:t>+</w:t>
      </w:r>
      <w:r w:rsidRPr="00A9414C">
        <w:rPr>
          <w:b w:val="0"/>
          <w:bCs/>
          <w:sz w:val="18"/>
          <w:szCs w:val="18"/>
        </w:rPr>
        <w:t xml:space="preserve"> </w:t>
      </w:r>
      <w:r w:rsidRPr="00A9414C">
        <w:rPr>
          <w:b w:val="0"/>
          <w:bCs/>
          <w:i/>
          <w:iCs/>
          <w:sz w:val="18"/>
          <w:szCs w:val="18"/>
        </w:rPr>
        <w:t>interquartile range (IQR)</w:t>
      </w:r>
    </w:p>
    <w:p w14:paraId="0CC6BFD2" w14:textId="77777777" w:rsidR="00D30DDC" w:rsidRPr="00A9414C" w:rsidRDefault="00D30DDC" w:rsidP="001B79F9">
      <w:pPr>
        <w:pStyle w:val="Heading2"/>
        <w:numPr>
          <w:ilvl w:val="0"/>
          <w:numId w:val="0"/>
        </w:numPr>
        <w:ind w:left="576"/>
        <w:rPr>
          <w:b w:val="0"/>
          <w:bCs/>
          <w:i/>
          <w:iCs/>
          <w:sz w:val="18"/>
          <w:szCs w:val="18"/>
        </w:rPr>
      </w:pPr>
    </w:p>
    <w:p w14:paraId="50137F6E" w14:textId="6CBBA6C0" w:rsidR="00D30DDC" w:rsidRPr="00D30DDC" w:rsidRDefault="00D30DDC" w:rsidP="00D30DDC">
      <w:pPr>
        <w:pStyle w:val="ListParagraph"/>
        <w:spacing w:line="276" w:lineRule="auto"/>
        <w:ind w:left="502"/>
        <w:rPr>
          <w:b/>
          <w:bCs/>
          <w:sz w:val="18"/>
          <w:szCs w:val="18"/>
        </w:rPr>
      </w:pPr>
      <w:r w:rsidRPr="00D30DDC">
        <w:rPr>
          <w:b/>
          <w:bCs/>
          <w:sz w:val="18"/>
          <w:szCs w:val="18"/>
        </w:rPr>
        <w:t xml:space="preserve">  (A)                                                                   (B)</w:t>
      </w:r>
      <w:r w:rsidR="00A604DC" w:rsidRPr="00A604DC">
        <w:t xml:space="preserve"> </w:t>
      </w:r>
    </w:p>
    <w:p w14:paraId="547F45F9" w14:textId="485229EE" w:rsidR="00314C65" w:rsidRDefault="007A066D" w:rsidP="00455213">
      <w:pPr>
        <w:pStyle w:val="Heading1"/>
        <w:numPr>
          <w:ilvl w:val="0"/>
          <w:numId w:val="0"/>
        </w:numPr>
        <w:spacing w:line="276" w:lineRule="auto"/>
        <w:jc w:val="both"/>
      </w:pPr>
      <w:r>
        <w:t xml:space="preserve">       </w:t>
      </w:r>
      <w:bookmarkStart w:id="62" w:name="_Toc188355768"/>
      <w:bookmarkStart w:id="63" w:name="_Toc188357182"/>
      <w:r w:rsidR="005872D1">
        <w:t xml:space="preserve">          </w:t>
      </w:r>
      <w:r w:rsidR="00564F3C">
        <w:object w:dxaOrig="6093" w:dyaOrig="5229" w14:anchorId="431DEE13">
          <v:shape id="_x0000_i1363" type="#_x0000_t75" style="width:129.75pt;height:111.75pt" o:ole="">
            <v:imagedata r:id="rId31" o:title=""/>
          </v:shape>
          <o:OLEObject Type="Embed" ProgID="Prism10.Document" ShapeID="_x0000_i1363" DrawAspect="Content" ObjectID="_1803453747" r:id="rId32"/>
        </w:object>
      </w:r>
      <w:r w:rsidR="005872D1">
        <w:t xml:space="preserve"> </w:t>
      </w:r>
      <w:r w:rsidR="00455213" w:rsidRPr="00455213">
        <w:t xml:space="preserve"> </w:t>
      </w:r>
      <w:bookmarkEnd w:id="62"/>
      <w:bookmarkEnd w:id="63"/>
      <w:r w:rsidR="005872D1">
        <w:t xml:space="preserve">                 </w:t>
      </w:r>
      <w:r w:rsidR="00564F3C">
        <w:object w:dxaOrig="6093" w:dyaOrig="5373" w14:anchorId="30127A19">
          <v:shape id="_x0000_i1364" type="#_x0000_t75" style="width:129pt;height:103.5pt" o:ole="">
            <v:imagedata r:id="rId33" o:title=""/>
          </v:shape>
          <o:OLEObject Type="Embed" ProgID="Prism10.Document" ShapeID="_x0000_i1364" DrawAspect="Content" ObjectID="_1803453748" r:id="rId34"/>
        </w:object>
      </w:r>
      <w:r w:rsidR="005872D1">
        <w:t xml:space="preserve">                                                </w:t>
      </w:r>
    </w:p>
    <w:p w14:paraId="31AC3288" w14:textId="77777777" w:rsidR="00314C65" w:rsidRDefault="00314C65" w:rsidP="00314C65">
      <w:pPr>
        <w:pStyle w:val="Heading1"/>
        <w:numPr>
          <w:ilvl w:val="0"/>
          <w:numId w:val="0"/>
        </w:numPr>
        <w:spacing w:line="276" w:lineRule="auto"/>
      </w:pPr>
    </w:p>
    <w:p w14:paraId="7A0AFAFD" w14:textId="784089DD" w:rsidR="006C715D" w:rsidRPr="00D6693E" w:rsidRDefault="00D6693E" w:rsidP="00D6693E">
      <w:pPr>
        <w:pStyle w:val="Heading2"/>
        <w:numPr>
          <w:ilvl w:val="0"/>
          <w:numId w:val="0"/>
        </w:numPr>
        <w:ind w:left="576" w:hanging="576"/>
      </w:pPr>
      <w:bookmarkStart w:id="64" w:name="_Toc188357183"/>
      <w:r w:rsidRPr="00D6693E">
        <w:t xml:space="preserve">3.4 </w:t>
      </w:r>
      <w:r>
        <w:t xml:space="preserve">  </w:t>
      </w:r>
      <w:r w:rsidR="00B03CFB" w:rsidRPr="00D6693E">
        <w:t>Perbandingan perubahan delta</w:t>
      </w:r>
      <w:r w:rsidR="002A31EB" w:rsidRPr="00D6693E">
        <w:t xml:space="preserve"> antara DTABR dan MoCA-INA pre dan post stimulasi rTMS antara kelompok perlakuan dan </w:t>
      </w:r>
      <w:r w:rsidR="004F315D" w:rsidRPr="009B4639">
        <w:rPr>
          <w:i/>
          <w:iCs/>
        </w:rPr>
        <w:t xml:space="preserve">sham </w:t>
      </w:r>
      <w:r w:rsidR="002A31EB" w:rsidRPr="00D6693E">
        <w:t>kelompok kontrol</w:t>
      </w:r>
      <w:bookmarkEnd w:id="64"/>
    </w:p>
    <w:p w14:paraId="1AB3671A" w14:textId="77777777" w:rsidR="00A51435" w:rsidRDefault="00A51435" w:rsidP="00A51435">
      <w:pPr>
        <w:pStyle w:val="ListParagraph"/>
        <w:tabs>
          <w:tab w:val="left" w:pos="2115"/>
        </w:tabs>
        <w:rPr>
          <w:bCs/>
        </w:rPr>
      </w:pPr>
    </w:p>
    <w:p w14:paraId="25BBE414" w14:textId="77777777" w:rsidR="005664E7" w:rsidRDefault="005664E7" w:rsidP="00A51435">
      <w:pPr>
        <w:pStyle w:val="ListParagraph"/>
        <w:tabs>
          <w:tab w:val="left" w:pos="2115"/>
        </w:tabs>
        <w:rPr>
          <w:bCs/>
        </w:rPr>
      </w:pPr>
    </w:p>
    <w:p w14:paraId="7C224E59" w14:textId="089E374D" w:rsidR="00D64863" w:rsidRDefault="00816D11" w:rsidP="00816D11">
      <w:pPr>
        <w:spacing w:line="276" w:lineRule="auto"/>
        <w:ind w:firstLine="576"/>
      </w:pPr>
      <w:r>
        <w:t>Dari hasil analisis menunjukkan bahwa</w:t>
      </w:r>
      <w:r w:rsidR="006E2EED" w:rsidRPr="006E2EED">
        <w:t xml:space="preserve"> perubahan delta DTABR dan MoCA-INA berbeda secara signifikan antara kelompok perlakuan dan kontrol, dengan perbedaan paling signifikan diamati pada parameter MoCA-INA (p = 0,011, uji Mann-Whitney) relatif terhadap parameter DTABR (p = 0,038, uji Mann-Whitney).</w:t>
      </w:r>
    </w:p>
    <w:p w14:paraId="3D88DD9C" w14:textId="77777777" w:rsidR="009B4639" w:rsidRDefault="009B4639" w:rsidP="00816D11">
      <w:pPr>
        <w:spacing w:line="276" w:lineRule="auto"/>
      </w:pPr>
    </w:p>
    <w:p w14:paraId="36178AC8" w14:textId="77777777" w:rsidR="009B4639" w:rsidRPr="00D64863" w:rsidRDefault="009B4639" w:rsidP="00816D11">
      <w:pPr>
        <w:spacing w:line="276" w:lineRule="auto"/>
      </w:pPr>
    </w:p>
    <w:p w14:paraId="4E951EB9" w14:textId="155A667F" w:rsidR="009A2C75" w:rsidRPr="00A9414C" w:rsidRDefault="009A2C75" w:rsidP="002C57F5">
      <w:pPr>
        <w:pStyle w:val="Heading2"/>
        <w:numPr>
          <w:ilvl w:val="0"/>
          <w:numId w:val="0"/>
        </w:numPr>
        <w:ind w:left="576"/>
        <w:rPr>
          <w:b w:val="0"/>
          <w:bCs/>
          <w:sz w:val="18"/>
          <w:szCs w:val="18"/>
        </w:rPr>
      </w:pPr>
      <w:bookmarkStart w:id="65" w:name="_Toc188355770"/>
      <w:bookmarkStart w:id="66" w:name="_Toc188357184"/>
      <w:r w:rsidRPr="00A9414C">
        <w:rPr>
          <w:b w:val="0"/>
          <w:bCs/>
          <w:sz w:val="18"/>
          <w:szCs w:val="18"/>
        </w:rPr>
        <w:lastRenderedPageBreak/>
        <w:t xml:space="preserve">Grafik 3. Perbandingan perubahan delta antara DTABR </w:t>
      </w:r>
      <w:r w:rsidR="00EF287C" w:rsidRPr="00A9414C">
        <w:rPr>
          <w:b w:val="0"/>
          <w:bCs/>
          <w:sz w:val="18"/>
          <w:szCs w:val="18"/>
        </w:rPr>
        <w:t xml:space="preserve">(A) </w:t>
      </w:r>
      <w:r w:rsidRPr="00A9414C">
        <w:rPr>
          <w:b w:val="0"/>
          <w:bCs/>
          <w:sz w:val="18"/>
          <w:szCs w:val="18"/>
        </w:rPr>
        <w:t>dan MoCA-INA</w:t>
      </w:r>
      <w:r w:rsidR="00EF287C" w:rsidRPr="00A9414C">
        <w:rPr>
          <w:b w:val="0"/>
          <w:bCs/>
          <w:sz w:val="18"/>
          <w:szCs w:val="18"/>
        </w:rPr>
        <w:t xml:space="preserve"> (B) </w:t>
      </w:r>
      <w:r w:rsidRPr="00A9414C">
        <w:rPr>
          <w:b w:val="0"/>
          <w:bCs/>
          <w:sz w:val="18"/>
          <w:szCs w:val="18"/>
        </w:rPr>
        <w:t xml:space="preserve"> pre dan post stimulasi rTMS antara kelompok perlakuan dan kelompok kontrol</w:t>
      </w:r>
      <w:r w:rsidR="00B77E80" w:rsidRPr="00A9414C">
        <w:rPr>
          <w:b w:val="0"/>
          <w:bCs/>
          <w:sz w:val="18"/>
          <w:szCs w:val="18"/>
        </w:rPr>
        <w:t>. Nilai p diperoleh dengan menggunakan Mann-Whitney test</w:t>
      </w:r>
      <w:r w:rsidR="00EF287C" w:rsidRPr="00A9414C">
        <w:rPr>
          <w:b w:val="0"/>
          <w:bCs/>
          <w:sz w:val="18"/>
          <w:szCs w:val="18"/>
        </w:rPr>
        <w:t>.</w:t>
      </w:r>
      <w:bookmarkEnd w:id="65"/>
      <w:bookmarkEnd w:id="66"/>
    </w:p>
    <w:p w14:paraId="7C1831E6" w14:textId="240FA57F" w:rsidR="006C715D" w:rsidRDefault="006C715D" w:rsidP="009A2C75">
      <w:pPr>
        <w:pStyle w:val="Heading1"/>
        <w:numPr>
          <w:ilvl w:val="0"/>
          <w:numId w:val="0"/>
        </w:numPr>
        <w:spacing w:line="276" w:lineRule="auto"/>
        <w:jc w:val="left"/>
      </w:pPr>
    </w:p>
    <w:p w14:paraId="6293A8E8" w14:textId="7C5F2B89" w:rsidR="006C715D" w:rsidRDefault="001F4EFF" w:rsidP="00B7767F">
      <w:pPr>
        <w:jc w:val="left"/>
      </w:pPr>
      <w:r w:rsidRPr="001F4EFF">
        <w:rPr>
          <w:b/>
          <w:bCs/>
        </w:rPr>
        <w:t xml:space="preserve">  </w:t>
      </w:r>
      <w:r>
        <w:rPr>
          <w:b/>
          <w:bCs/>
        </w:rPr>
        <w:t xml:space="preserve">             (A)                             </w:t>
      </w:r>
      <w:r w:rsidRPr="001F4EFF">
        <w:rPr>
          <w:b/>
          <w:bCs/>
        </w:rPr>
        <w:t xml:space="preserve">     </w:t>
      </w:r>
      <w:r w:rsidR="00B7767F">
        <w:rPr>
          <w:b/>
          <w:bCs/>
        </w:rPr>
        <w:t xml:space="preserve">               </w:t>
      </w:r>
      <w:r w:rsidRPr="001F4EFF">
        <w:rPr>
          <w:b/>
          <w:bCs/>
        </w:rPr>
        <w:t xml:space="preserve">   </w:t>
      </w:r>
      <w:r>
        <w:rPr>
          <w:b/>
          <w:bCs/>
        </w:rPr>
        <w:t>(</w:t>
      </w:r>
      <w:r w:rsidRPr="001F4EFF">
        <w:rPr>
          <w:b/>
          <w:bCs/>
        </w:rPr>
        <w:t>B</w:t>
      </w:r>
      <w:r>
        <w:rPr>
          <w:b/>
          <w:bCs/>
        </w:rPr>
        <w:t>)</w:t>
      </w:r>
      <w:r w:rsidRPr="001F4EFF">
        <w:rPr>
          <w:b/>
          <w:bCs/>
        </w:rPr>
        <w:t xml:space="preserve"> </w:t>
      </w:r>
      <w:r w:rsidR="00D64863">
        <w:t xml:space="preserve">      </w:t>
      </w:r>
      <w:bookmarkStart w:id="67" w:name="_Toc188355771"/>
      <w:bookmarkStart w:id="68" w:name="_Toc188357185"/>
      <w:r w:rsidR="00D64863">
        <w:object w:dxaOrig="5611" w:dyaOrig="4215" w14:anchorId="261D893A">
          <v:shape id="_x0000_i1365" type="#_x0000_t75" style="width:180.75pt;height:137.25pt" o:ole="">
            <v:imagedata r:id="rId35" o:title=""/>
          </v:shape>
          <o:OLEObject Type="Embed" ProgID="Prism10.Document" ShapeID="_x0000_i1365" DrawAspect="Content" ObjectID="_1803453749" r:id="rId36"/>
        </w:object>
      </w:r>
      <w:r w:rsidR="00D64863" w:rsidRPr="00D64863">
        <w:t xml:space="preserve"> </w:t>
      </w:r>
      <w:bookmarkEnd w:id="67"/>
      <w:bookmarkEnd w:id="68"/>
      <w:r w:rsidR="00D64863">
        <w:object w:dxaOrig="5611" w:dyaOrig="4183" w14:anchorId="32F6D57C">
          <v:shape id="_x0000_i1366" type="#_x0000_t75" style="width:172.5pt;height:137.25pt" o:ole="">
            <v:imagedata r:id="rId37" o:title=""/>
          </v:shape>
          <o:OLEObject Type="Embed" ProgID="Prism10.Document" ShapeID="_x0000_i1366" DrawAspect="Content" ObjectID="_1803453750" r:id="rId38"/>
        </w:object>
      </w:r>
    </w:p>
    <w:p w14:paraId="7D8594B1" w14:textId="77777777" w:rsidR="001F4EFF" w:rsidRDefault="001F4EFF" w:rsidP="00D6693E">
      <w:pPr>
        <w:pStyle w:val="Heading2"/>
        <w:numPr>
          <w:ilvl w:val="0"/>
          <w:numId w:val="0"/>
        </w:numPr>
        <w:ind w:left="576"/>
      </w:pPr>
    </w:p>
    <w:p w14:paraId="0EB91D17" w14:textId="77777777" w:rsidR="00A9414C" w:rsidRPr="00A9414C" w:rsidRDefault="00A9414C" w:rsidP="00A9414C"/>
    <w:p w14:paraId="624A9E38" w14:textId="0855DBE3" w:rsidR="006C715D" w:rsidRPr="00D6693E" w:rsidRDefault="00D6693E" w:rsidP="00D6693E">
      <w:pPr>
        <w:pStyle w:val="Heading2"/>
        <w:numPr>
          <w:ilvl w:val="0"/>
          <w:numId w:val="0"/>
        </w:numPr>
        <w:ind w:left="709" w:hanging="709"/>
      </w:pPr>
      <w:bookmarkStart w:id="69" w:name="_Toc188357186"/>
      <w:r w:rsidRPr="00D6693E">
        <w:t xml:space="preserve">3.5 </w:t>
      </w:r>
      <w:r>
        <w:t xml:space="preserve">    </w:t>
      </w:r>
      <w:r w:rsidR="007B6220" w:rsidRPr="00D6693E">
        <w:t xml:space="preserve">Perubahan spesifik domain MoCA-INA pre dan post stimulasi rTMS </w:t>
      </w:r>
      <w:r w:rsidR="001F4EFF" w:rsidRPr="00D6693E">
        <w:t>pada</w:t>
      </w:r>
      <w:r w:rsidR="007B6220" w:rsidRPr="00D6693E">
        <w:t xml:space="preserve"> kelompok perlakuan dan kelompok kontrol</w:t>
      </w:r>
      <w:bookmarkEnd w:id="69"/>
    </w:p>
    <w:p w14:paraId="4998643F" w14:textId="77777777" w:rsidR="00B428C3" w:rsidRDefault="00B428C3" w:rsidP="00D6693E">
      <w:pPr>
        <w:ind w:left="709" w:hanging="709"/>
      </w:pPr>
    </w:p>
    <w:p w14:paraId="77C5E007" w14:textId="4666ACD8" w:rsidR="009A2C75" w:rsidRDefault="009A2C75" w:rsidP="00324EBF">
      <w:pPr>
        <w:spacing w:line="276" w:lineRule="auto"/>
        <w:ind w:firstLine="720"/>
      </w:pPr>
      <w:r>
        <w:t xml:space="preserve">Peningkatan skor domain MoCA-INA secara spesifik </w:t>
      </w:r>
      <w:r w:rsidR="00E43589">
        <w:t xml:space="preserve">pada kelompok perlakuan </w:t>
      </w:r>
      <w:r>
        <w:t>setelah stimulasi rTMS antara lain pada domain visuospasial</w:t>
      </w:r>
      <w:r w:rsidR="00BF1EDC">
        <w:t>/eksekutif</w:t>
      </w:r>
      <w:r>
        <w:t xml:space="preserve">, abstraksi, dan orientasi. </w:t>
      </w:r>
    </w:p>
    <w:p w14:paraId="0C093D2A" w14:textId="77777777" w:rsidR="00E43589" w:rsidRDefault="00E43589" w:rsidP="00E43589">
      <w:pPr>
        <w:ind w:firstLine="720"/>
      </w:pPr>
    </w:p>
    <w:p w14:paraId="038AB61B" w14:textId="6E9B480D" w:rsidR="0039649D" w:rsidRPr="002C57F5" w:rsidRDefault="00914410" w:rsidP="002C57F5">
      <w:pPr>
        <w:pStyle w:val="Heading2"/>
        <w:numPr>
          <w:ilvl w:val="0"/>
          <w:numId w:val="0"/>
        </w:numPr>
        <w:ind w:left="576"/>
        <w:rPr>
          <w:b w:val="0"/>
          <w:bCs/>
          <w:sz w:val="18"/>
          <w:szCs w:val="18"/>
        </w:rPr>
      </w:pPr>
      <w:bookmarkStart w:id="70" w:name="_Toc188355773"/>
      <w:bookmarkStart w:id="71" w:name="_Toc188357187"/>
      <w:r>
        <w:rPr>
          <w:b w:val="0"/>
          <w:bCs/>
          <w:sz w:val="18"/>
          <w:szCs w:val="18"/>
        </w:rPr>
        <w:t>Grafik 4</w:t>
      </w:r>
      <w:r w:rsidR="0020742B" w:rsidRPr="002C57F5">
        <w:rPr>
          <w:b w:val="0"/>
          <w:bCs/>
          <w:sz w:val="18"/>
          <w:szCs w:val="18"/>
        </w:rPr>
        <w:t xml:space="preserve">. Perubahan spesifik domain MoCA-INA pre dan post stimulasi rTMS </w:t>
      </w:r>
      <w:r w:rsidR="0039649D" w:rsidRPr="002C57F5">
        <w:rPr>
          <w:b w:val="0"/>
          <w:bCs/>
          <w:sz w:val="18"/>
          <w:szCs w:val="18"/>
        </w:rPr>
        <w:t xml:space="preserve">pada </w:t>
      </w:r>
      <w:r w:rsidR="0020742B" w:rsidRPr="002C57F5">
        <w:rPr>
          <w:b w:val="0"/>
          <w:bCs/>
          <w:sz w:val="18"/>
          <w:szCs w:val="18"/>
        </w:rPr>
        <w:t>kelompok perlakuan dan kelompok kontrol</w:t>
      </w:r>
      <w:r w:rsidR="00E43589" w:rsidRPr="002C57F5">
        <w:rPr>
          <w:b w:val="0"/>
          <w:bCs/>
          <w:sz w:val="18"/>
          <w:szCs w:val="18"/>
        </w:rPr>
        <w:t xml:space="preserve">. Nilai p diperoleh dengan Uji </w:t>
      </w:r>
      <w:r w:rsidR="0039649D" w:rsidRPr="002C57F5">
        <w:rPr>
          <w:b w:val="0"/>
          <w:bCs/>
          <w:sz w:val="18"/>
          <w:szCs w:val="18"/>
        </w:rPr>
        <w:t>Wilcoxon</w:t>
      </w:r>
      <w:bookmarkEnd w:id="70"/>
      <w:bookmarkEnd w:id="71"/>
    </w:p>
    <w:p w14:paraId="64D14215" w14:textId="77777777" w:rsidR="0039649D" w:rsidRPr="0039649D" w:rsidRDefault="0039649D" w:rsidP="0039649D">
      <w:pPr>
        <w:ind w:left="-426"/>
      </w:pPr>
    </w:p>
    <w:p w14:paraId="3F5376AE" w14:textId="6AE4BE60" w:rsidR="0039649D" w:rsidRPr="0039649D" w:rsidRDefault="00914410" w:rsidP="000A2263">
      <w:pPr>
        <w:pStyle w:val="Heading1"/>
        <w:numPr>
          <w:ilvl w:val="0"/>
          <w:numId w:val="0"/>
        </w:numPr>
        <w:jc w:val="left"/>
      </w:pPr>
      <w:r>
        <w:rPr>
          <w:noProof/>
        </w:rPr>
        <w:t xml:space="preserve">              </w:t>
      </w:r>
    </w:p>
    <w:p w14:paraId="44A21832" w14:textId="1423F210" w:rsidR="006C715D" w:rsidRDefault="000A2263" w:rsidP="000A2263">
      <w:pPr>
        <w:pStyle w:val="Heading1"/>
        <w:numPr>
          <w:ilvl w:val="0"/>
          <w:numId w:val="0"/>
        </w:numPr>
        <w:spacing w:line="276" w:lineRule="auto"/>
        <w:ind w:left="851" w:hanging="425"/>
        <w:jc w:val="both"/>
        <w:rPr>
          <w:b w:val="0"/>
          <w:bCs/>
          <w:sz w:val="18"/>
          <w:szCs w:val="18"/>
        </w:rPr>
      </w:pPr>
      <w:r>
        <w:object w:dxaOrig="8712" w:dyaOrig="5129" w14:anchorId="02843BE2">
          <v:shape id="_x0000_i1367" type="#_x0000_t75" style="width:171.75pt;height:93.75pt" o:ole="">
            <v:imagedata r:id="rId39" o:title=""/>
          </v:shape>
          <o:OLEObject Type="Embed" ProgID="Prism10.Document" ShapeID="_x0000_i1367" DrawAspect="Content" ObjectID="_1803453751" r:id="rId40"/>
        </w:object>
      </w:r>
      <w:r>
        <w:t xml:space="preserve">       </w:t>
      </w:r>
      <w:r>
        <w:object w:dxaOrig="8885" w:dyaOrig="5304" w14:anchorId="4EE98C01">
          <v:shape id="_x0000_i1368" type="#_x0000_t75" style="width:155.25pt;height:90.75pt" o:ole="">
            <v:imagedata r:id="rId41" o:title=""/>
          </v:shape>
          <o:OLEObject Type="Embed" ProgID="Prism10.Document" ShapeID="_x0000_i1368" DrawAspect="Content" ObjectID="_1803453752" r:id="rId42"/>
        </w:object>
      </w:r>
      <w:r w:rsidR="00914410">
        <w:rPr>
          <w:b w:val="0"/>
          <w:bCs/>
          <w:noProof/>
          <w:sz w:val="18"/>
          <w:szCs w:val="18"/>
        </w:rPr>
        <w:t xml:space="preserve">            </w:t>
      </w:r>
    </w:p>
    <w:p w14:paraId="2784B78D" w14:textId="77777777" w:rsidR="00914410" w:rsidRDefault="00914410" w:rsidP="00914410"/>
    <w:p w14:paraId="4A7BE627" w14:textId="3D71E301" w:rsidR="00914410" w:rsidRDefault="000A2263" w:rsidP="00914410">
      <w:r>
        <w:t xml:space="preserve">                                     </w:t>
      </w:r>
      <w:r>
        <w:object w:dxaOrig="8705" w:dyaOrig="5071" w14:anchorId="043D4F64">
          <v:shape id="_x0000_i1369" type="#_x0000_t75" style="width:188.25pt;height:101.25pt" o:ole="">
            <v:imagedata r:id="rId43" o:title=""/>
          </v:shape>
          <o:OLEObject Type="Embed" ProgID="Prism10.Document" ShapeID="_x0000_i1369" DrawAspect="Content" ObjectID="_1803453753" r:id="rId44"/>
        </w:object>
      </w:r>
    </w:p>
    <w:p w14:paraId="442E6BD9" w14:textId="77777777" w:rsidR="00914410" w:rsidRDefault="00914410" w:rsidP="00914410"/>
    <w:p w14:paraId="59F2768D" w14:textId="77777777" w:rsidR="00914410" w:rsidRDefault="00914410" w:rsidP="00914410"/>
    <w:p w14:paraId="2D2E8096" w14:textId="77777777" w:rsidR="00914410" w:rsidRPr="00914410" w:rsidRDefault="00914410" w:rsidP="00914410"/>
    <w:p w14:paraId="018EF8D2" w14:textId="6CF473F2" w:rsidR="0028113E" w:rsidRDefault="00E43589" w:rsidP="00324EBF">
      <w:pPr>
        <w:tabs>
          <w:tab w:val="left" w:pos="2115"/>
        </w:tabs>
        <w:spacing w:line="276" w:lineRule="auto"/>
        <w:ind w:firstLine="567"/>
        <w:rPr>
          <w:bCs/>
        </w:rPr>
      </w:pPr>
      <w:r w:rsidRPr="00671962">
        <w:rPr>
          <w:bCs/>
        </w:rPr>
        <w:t>Dari hasil analisis didapatkan</w:t>
      </w:r>
      <w:r w:rsidR="005664E7" w:rsidRPr="005664E7">
        <w:rPr>
          <w:bCs/>
        </w:rPr>
        <w:t xml:space="preserve"> perubahan spesifik pada domain MoCA-INA sebelum dan sesudah stimulasi rTMS pada kelompok perlakuan</w:t>
      </w:r>
      <w:r w:rsidR="005664E7">
        <w:rPr>
          <w:bCs/>
        </w:rPr>
        <w:t xml:space="preserve"> antara lain</w:t>
      </w:r>
      <w:r w:rsidR="005664E7" w:rsidRPr="005664E7">
        <w:rPr>
          <w:bCs/>
        </w:rPr>
        <w:t xml:space="preserve"> </w:t>
      </w:r>
      <w:r w:rsidR="005664E7">
        <w:rPr>
          <w:bCs/>
        </w:rPr>
        <w:t xml:space="preserve">terdapat </w:t>
      </w:r>
      <w:r w:rsidR="005664E7" w:rsidRPr="005664E7">
        <w:rPr>
          <w:bCs/>
        </w:rPr>
        <w:t xml:space="preserve">pada domain visuospasial/eksekutif (p = 0,011, uji-t berpasangan Wilcoxon), abstraksi (p = 0,011, uji-t berpasangan Wilcoxon), dan orientasi (p = 0,007, uji-t berpasangan Wilcoxon). </w:t>
      </w:r>
      <w:r w:rsidR="004402D1">
        <w:rPr>
          <w:bCs/>
        </w:rPr>
        <w:t>Dan pada</w:t>
      </w:r>
      <w:r w:rsidR="005664E7" w:rsidRPr="005664E7">
        <w:rPr>
          <w:bCs/>
        </w:rPr>
        <w:t xml:space="preserve"> kelompok kontrol tidak menunjukkan perubahan signifikan pada semua domain MoCA-INA setelah stimulasi </w:t>
      </w:r>
      <w:r w:rsidR="004402D1" w:rsidRPr="004402D1">
        <w:rPr>
          <w:bCs/>
          <w:i/>
          <w:iCs/>
        </w:rPr>
        <w:t>sham</w:t>
      </w:r>
      <w:r w:rsidR="004402D1">
        <w:rPr>
          <w:bCs/>
        </w:rPr>
        <w:t xml:space="preserve"> </w:t>
      </w:r>
      <w:r w:rsidR="005664E7" w:rsidRPr="005664E7">
        <w:rPr>
          <w:bCs/>
        </w:rPr>
        <w:t>rTMS</w:t>
      </w:r>
      <w:r w:rsidR="004402D1">
        <w:rPr>
          <w:bCs/>
        </w:rPr>
        <w:t>.</w:t>
      </w:r>
    </w:p>
    <w:p w14:paraId="5951EC75" w14:textId="77777777" w:rsidR="0028113E" w:rsidRDefault="0028113E" w:rsidP="00324EBF">
      <w:pPr>
        <w:tabs>
          <w:tab w:val="left" w:pos="2115"/>
        </w:tabs>
        <w:spacing w:line="276" w:lineRule="auto"/>
        <w:ind w:firstLine="567"/>
        <w:rPr>
          <w:bCs/>
        </w:rPr>
      </w:pPr>
    </w:p>
    <w:p w14:paraId="2B31E5A1" w14:textId="77777777" w:rsidR="0028113E" w:rsidRDefault="0028113E" w:rsidP="00324EBF">
      <w:pPr>
        <w:tabs>
          <w:tab w:val="left" w:pos="2115"/>
        </w:tabs>
        <w:spacing w:line="276" w:lineRule="auto"/>
        <w:ind w:firstLine="567"/>
        <w:rPr>
          <w:bCs/>
        </w:rPr>
      </w:pPr>
    </w:p>
    <w:p w14:paraId="0E5DF8A6" w14:textId="77777777" w:rsidR="0028113E" w:rsidRDefault="0028113E" w:rsidP="00324EBF">
      <w:pPr>
        <w:tabs>
          <w:tab w:val="left" w:pos="2115"/>
        </w:tabs>
        <w:spacing w:line="276" w:lineRule="auto"/>
        <w:ind w:firstLine="567"/>
        <w:rPr>
          <w:bCs/>
        </w:rPr>
      </w:pPr>
    </w:p>
    <w:p w14:paraId="3E5468DE" w14:textId="77777777" w:rsidR="0028113E" w:rsidRDefault="0028113E" w:rsidP="00324EBF">
      <w:pPr>
        <w:tabs>
          <w:tab w:val="left" w:pos="2115"/>
        </w:tabs>
        <w:spacing w:line="276" w:lineRule="auto"/>
        <w:ind w:firstLine="567"/>
        <w:rPr>
          <w:bCs/>
        </w:rPr>
      </w:pPr>
    </w:p>
    <w:p w14:paraId="2C877967" w14:textId="77777777" w:rsidR="0028113E" w:rsidRDefault="0028113E" w:rsidP="00324EBF">
      <w:pPr>
        <w:tabs>
          <w:tab w:val="left" w:pos="2115"/>
        </w:tabs>
        <w:spacing w:line="276" w:lineRule="auto"/>
        <w:ind w:firstLine="567"/>
        <w:rPr>
          <w:bCs/>
        </w:rPr>
      </w:pPr>
    </w:p>
    <w:p w14:paraId="668D76AD" w14:textId="77777777" w:rsidR="0028113E" w:rsidRDefault="0028113E" w:rsidP="00324EBF">
      <w:pPr>
        <w:tabs>
          <w:tab w:val="left" w:pos="2115"/>
        </w:tabs>
        <w:spacing w:line="276" w:lineRule="auto"/>
        <w:ind w:firstLine="567"/>
        <w:rPr>
          <w:bCs/>
        </w:rPr>
      </w:pPr>
    </w:p>
    <w:p w14:paraId="3B578883" w14:textId="77777777" w:rsidR="0028113E" w:rsidRDefault="0028113E" w:rsidP="00324EBF">
      <w:pPr>
        <w:tabs>
          <w:tab w:val="left" w:pos="2115"/>
        </w:tabs>
        <w:spacing w:line="276" w:lineRule="auto"/>
        <w:ind w:firstLine="567"/>
        <w:rPr>
          <w:bCs/>
        </w:rPr>
      </w:pPr>
    </w:p>
    <w:p w14:paraId="764270A8" w14:textId="77777777" w:rsidR="0028113E" w:rsidRDefault="0028113E" w:rsidP="00324EBF">
      <w:pPr>
        <w:tabs>
          <w:tab w:val="left" w:pos="2115"/>
        </w:tabs>
        <w:spacing w:line="276" w:lineRule="auto"/>
        <w:ind w:firstLine="567"/>
        <w:rPr>
          <w:bCs/>
        </w:rPr>
      </w:pPr>
    </w:p>
    <w:p w14:paraId="195C79E5" w14:textId="77777777" w:rsidR="0028113E" w:rsidRDefault="0028113E" w:rsidP="00324EBF">
      <w:pPr>
        <w:tabs>
          <w:tab w:val="left" w:pos="2115"/>
        </w:tabs>
        <w:spacing w:line="276" w:lineRule="auto"/>
        <w:ind w:firstLine="567"/>
        <w:rPr>
          <w:bCs/>
        </w:rPr>
      </w:pPr>
    </w:p>
    <w:p w14:paraId="6CBFDB69" w14:textId="77777777" w:rsidR="0028113E" w:rsidRDefault="0028113E" w:rsidP="00324EBF">
      <w:pPr>
        <w:tabs>
          <w:tab w:val="left" w:pos="2115"/>
        </w:tabs>
        <w:spacing w:line="276" w:lineRule="auto"/>
        <w:ind w:firstLine="567"/>
        <w:rPr>
          <w:bCs/>
        </w:rPr>
      </w:pPr>
    </w:p>
    <w:p w14:paraId="221845DC" w14:textId="77777777" w:rsidR="0028113E" w:rsidRDefault="0028113E" w:rsidP="00324EBF">
      <w:pPr>
        <w:tabs>
          <w:tab w:val="left" w:pos="2115"/>
        </w:tabs>
        <w:spacing w:line="276" w:lineRule="auto"/>
        <w:ind w:firstLine="567"/>
        <w:rPr>
          <w:bCs/>
        </w:rPr>
      </w:pPr>
    </w:p>
    <w:p w14:paraId="715015F8" w14:textId="77777777" w:rsidR="0028113E" w:rsidRDefault="0028113E" w:rsidP="00324EBF">
      <w:pPr>
        <w:tabs>
          <w:tab w:val="left" w:pos="2115"/>
        </w:tabs>
        <w:spacing w:line="276" w:lineRule="auto"/>
        <w:ind w:firstLine="567"/>
        <w:rPr>
          <w:bCs/>
        </w:rPr>
      </w:pPr>
    </w:p>
    <w:p w14:paraId="2E00B630" w14:textId="77777777" w:rsidR="0028113E" w:rsidRDefault="0028113E" w:rsidP="00324EBF">
      <w:pPr>
        <w:tabs>
          <w:tab w:val="left" w:pos="2115"/>
        </w:tabs>
        <w:spacing w:line="276" w:lineRule="auto"/>
        <w:ind w:firstLine="567"/>
        <w:rPr>
          <w:bCs/>
        </w:rPr>
      </w:pPr>
    </w:p>
    <w:p w14:paraId="566AA2F1" w14:textId="77777777" w:rsidR="0028113E" w:rsidRDefault="0028113E" w:rsidP="00324EBF">
      <w:pPr>
        <w:tabs>
          <w:tab w:val="left" w:pos="2115"/>
        </w:tabs>
        <w:spacing w:line="276" w:lineRule="auto"/>
        <w:ind w:firstLine="567"/>
        <w:rPr>
          <w:bCs/>
        </w:rPr>
      </w:pPr>
    </w:p>
    <w:p w14:paraId="35695265" w14:textId="77777777" w:rsidR="0028113E" w:rsidRDefault="0028113E" w:rsidP="00324EBF">
      <w:pPr>
        <w:tabs>
          <w:tab w:val="left" w:pos="2115"/>
        </w:tabs>
        <w:spacing w:line="276" w:lineRule="auto"/>
        <w:ind w:firstLine="567"/>
        <w:rPr>
          <w:bCs/>
        </w:rPr>
      </w:pPr>
    </w:p>
    <w:p w14:paraId="76AAD238" w14:textId="77777777" w:rsidR="0028113E" w:rsidRDefault="0028113E" w:rsidP="00324EBF">
      <w:pPr>
        <w:tabs>
          <w:tab w:val="left" w:pos="2115"/>
        </w:tabs>
        <w:spacing w:line="276" w:lineRule="auto"/>
        <w:ind w:firstLine="567"/>
        <w:rPr>
          <w:bCs/>
        </w:rPr>
      </w:pPr>
    </w:p>
    <w:p w14:paraId="14CE4F48" w14:textId="77777777" w:rsidR="0028113E" w:rsidRDefault="0028113E" w:rsidP="00324EBF">
      <w:pPr>
        <w:tabs>
          <w:tab w:val="left" w:pos="2115"/>
        </w:tabs>
        <w:spacing w:line="276" w:lineRule="auto"/>
        <w:ind w:firstLine="567"/>
        <w:rPr>
          <w:bCs/>
        </w:rPr>
      </w:pPr>
    </w:p>
    <w:p w14:paraId="0A8CBA5C" w14:textId="77777777" w:rsidR="0028113E" w:rsidRDefault="0028113E" w:rsidP="00324EBF">
      <w:pPr>
        <w:tabs>
          <w:tab w:val="left" w:pos="2115"/>
        </w:tabs>
        <w:spacing w:line="276" w:lineRule="auto"/>
        <w:ind w:firstLine="567"/>
        <w:rPr>
          <w:bCs/>
        </w:rPr>
      </w:pPr>
    </w:p>
    <w:p w14:paraId="53F29727" w14:textId="77777777" w:rsidR="0028113E" w:rsidRDefault="0028113E" w:rsidP="00324EBF">
      <w:pPr>
        <w:tabs>
          <w:tab w:val="left" w:pos="2115"/>
        </w:tabs>
        <w:spacing w:line="276" w:lineRule="auto"/>
        <w:ind w:firstLine="567"/>
        <w:rPr>
          <w:bCs/>
        </w:rPr>
      </w:pPr>
    </w:p>
    <w:p w14:paraId="626B4094" w14:textId="77777777" w:rsidR="0028113E" w:rsidRDefault="0028113E" w:rsidP="00324EBF">
      <w:pPr>
        <w:tabs>
          <w:tab w:val="left" w:pos="2115"/>
        </w:tabs>
        <w:spacing w:line="276" w:lineRule="auto"/>
        <w:ind w:firstLine="567"/>
        <w:rPr>
          <w:bCs/>
        </w:rPr>
      </w:pPr>
    </w:p>
    <w:p w14:paraId="61E64E3E" w14:textId="77777777" w:rsidR="0028113E" w:rsidRDefault="0028113E" w:rsidP="00324EBF">
      <w:pPr>
        <w:tabs>
          <w:tab w:val="left" w:pos="2115"/>
        </w:tabs>
        <w:spacing w:line="276" w:lineRule="auto"/>
        <w:ind w:firstLine="567"/>
        <w:rPr>
          <w:bCs/>
        </w:rPr>
      </w:pPr>
    </w:p>
    <w:p w14:paraId="53C4697F" w14:textId="77777777" w:rsidR="0028113E" w:rsidRDefault="0028113E" w:rsidP="00324EBF">
      <w:pPr>
        <w:tabs>
          <w:tab w:val="left" w:pos="2115"/>
        </w:tabs>
        <w:spacing w:line="276" w:lineRule="auto"/>
        <w:ind w:firstLine="567"/>
        <w:rPr>
          <w:bCs/>
        </w:rPr>
      </w:pPr>
    </w:p>
    <w:p w14:paraId="158441FF" w14:textId="77777777" w:rsidR="002C3E72" w:rsidRDefault="002C3E72" w:rsidP="00324EBF">
      <w:pPr>
        <w:tabs>
          <w:tab w:val="left" w:pos="2115"/>
        </w:tabs>
        <w:spacing w:line="276" w:lineRule="auto"/>
        <w:ind w:firstLine="567"/>
        <w:rPr>
          <w:bCs/>
        </w:rPr>
      </w:pPr>
    </w:p>
    <w:p w14:paraId="16BAEBB2" w14:textId="77777777" w:rsidR="002C3E72" w:rsidRDefault="002C3E72" w:rsidP="00324EBF">
      <w:pPr>
        <w:tabs>
          <w:tab w:val="left" w:pos="2115"/>
        </w:tabs>
        <w:spacing w:line="276" w:lineRule="auto"/>
        <w:ind w:firstLine="567"/>
        <w:rPr>
          <w:bCs/>
        </w:rPr>
      </w:pPr>
    </w:p>
    <w:p w14:paraId="00CA1842" w14:textId="77777777" w:rsidR="002C3E72" w:rsidRDefault="002C3E72" w:rsidP="00324EBF">
      <w:pPr>
        <w:tabs>
          <w:tab w:val="left" w:pos="2115"/>
        </w:tabs>
        <w:spacing w:line="276" w:lineRule="auto"/>
        <w:ind w:firstLine="567"/>
        <w:rPr>
          <w:bCs/>
        </w:rPr>
      </w:pPr>
    </w:p>
    <w:p w14:paraId="08163BD3" w14:textId="77777777" w:rsidR="002C3E72" w:rsidRDefault="002C3E72" w:rsidP="00324EBF">
      <w:pPr>
        <w:tabs>
          <w:tab w:val="left" w:pos="2115"/>
        </w:tabs>
        <w:spacing w:line="276" w:lineRule="auto"/>
        <w:ind w:firstLine="567"/>
        <w:rPr>
          <w:bCs/>
        </w:rPr>
      </w:pPr>
    </w:p>
    <w:p w14:paraId="5740D650" w14:textId="77777777" w:rsidR="002C3E72" w:rsidRDefault="002C3E72" w:rsidP="00324EBF">
      <w:pPr>
        <w:tabs>
          <w:tab w:val="left" w:pos="2115"/>
        </w:tabs>
        <w:spacing w:line="276" w:lineRule="auto"/>
        <w:ind w:firstLine="567"/>
        <w:rPr>
          <w:bCs/>
        </w:rPr>
      </w:pPr>
    </w:p>
    <w:p w14:paraId="2F23D978" w14:textId="77777777" w:rsidR="002C3E72" w:rsidRDefault="002C3E72" w:rsidP="00324EBF">
      <w:pPr>
        <w:tabs>
          <w:tab w:val="left" w:pos="2115"/>
        </w:tabs>
        <w:spacing w:line="276" w:lineRule="auto"/>
        <w:ind w:firstLine="567"/>
        <w:rPr>
          <w:bCs/>
        </w:rPr>
      </w:pPr>
    </w:p>
    <w:p w14:paraId="53076707" w14:textId="77777777" w:rsidR="0028113E" w:rsidRDefault="0028113E" w:rsidP="00324EBF">
      <w:pPr>
        <w:tabs>
          <w:tab w:val="left" w:pos="2115"/>
        </w:tabs>
        <w:spacing w:line="276" w:lineRule="auto"/>
        <w:ind w:firstLine="567"/>
        <w:rPr>
          <w:bCs/>
        </w:rPr>
      </w:pPr>
    </w:p>
    <w:p w14:paraId="0365A8E7" w14:textId="77777777" w:rsidR="0028113E" w:rsidRDefault="0028113E" w:rsidP="00324EBF">
      <w:pPr>
        <w:tabs>
          <w:tab w:val="left" w:pos="2115"/>
        </w:tabs>
        <w:spacing w:line="276" w:lineRule="auto"/>
        <w:ind w:firstLine="567"/>
        <w:rPr>
          <w:bCs/>
        </w:rPr>
      </w:pPr>
    </w:p>
    <w:p w14:paraId="10D7ED1E" w14:textId="77777777" w:rsidR="0028113E" w:rsidRDefault="0028113E" w:rsidP="00324EBF">
      <w:pPr>
        <w:tabs>
          <w:tab w:val="left" w:pos="2115"/>
        </w:tabs>
        <w:spacing w:line="276" w:lineRule="auto"/>
        <w:ind w:firstLine="567"/>
        <w:rPr>
          <w:bCs/>
        </w:rPr>
      </w:pPr>
    </w:p>
    <w:p w14:paraId="74E3AC8F" w14:textId="77777777" w:rsidR="0028113E" w:rsidRDefault="0028113E" w:rsidP="00324EBF">
      <w:pPr>
        <w:tabs>
          <w:tab w:val="left" w:pos="2115"/>
        </w:tabs>
        <w:spacing w:line="276" w:lineRule="auto"/>
        <w:ind w:firstLine="567"/>
        <w:rPr>
          <w:bCs/>
        </w:rPr>
      </w:pPr>
    </w:p>
    <w:p w14:paraId="44BA9F80" w14:textId="77777777" w:rsidR="0028113E" w:rsidRDefault="0028113E" w:rsidP="00324EBF">
      <w:pPr>
        <w:tabs>
          <w:tab w:val="left" w:pos="2115"/>
        </w:tabs>
        <w:spacing w:line="276" w:lineRule="auto"/>
        <w:ind w:firstLine="567"/>
        <w:rPr>
          <w:bCs/>
        </w:rPr>
      </w:pPr>
    </w:p>
    <w:p w14:paraId="1504C3B9" w14:textId="77777777" w:rsidR="0028113E" w:rsidRDefault="0028113E" w:rsidP="00324EBF">
      <w:pPr>
        <w:tabs>
          <w:tab w:val="left" w:pos="2115"/>
        </w:tabs>
        <w:spacing w:line="276" w:lineRule="auto"/>
        <w:ind w:firstLine="567"/>
        <w:rPr>
          <w:bCs/>
        </w:rPr>
      </w:pPr>
    </w:p>
    <w:p w14:paraId="79984D7F" w14:textId="77777777" w:rsidR="0028113E" w:rsidRDefault="0028113E" w:rsidP="00324EBF">
      <w:pPr>
        <w:tabs>
          <w:tab w:val="left" w:pos="2115"/>
        </w:tabs>
        <w:spacing w:line="276" w:lineRule="auto"/>
        <w:ind w:firstLine="567"/>
        <w:rPr>
          <w:bCs/>
        </w:rPr>
      </w:pPr>
    </w:p>
    <w:p w14:paraId="33E677DC" w14:textId="0C271837" w:rsidR="00B428C3" w:rsidRDefault="00243915" w:rsidP="00243915">
      <w:pPr>
        <w:pStyle w:val="Heading1"/>
        <w:ind w:firstLine="1126"/>
        <w:jc w:val="left"/>
      </w:pPr>
      <w:bookmarkStart w:id="72" w:name="_Toc188357189"/>
      <w:bookmarkEnd w:id="72"/>
      <w:r>
        <w:lastRenderedPageBreak/>
        <w:t xml:space="preserve">  </w:t>
      </w:r>
    </w:p>
    <w:p w14:paraId="09CEB9AA" w14:textId="2001A757" w:rsidR="00E43589" w:rsidRDefault="00B428C3" w:rsidP="00243915">
      <w:pPr>
        <w:pStyle w:val="Heading1"/>
        <w:numPr>
          <w:ilvl w:val="0"/>
          <w:numId w:val="0"/>
        </w:numPr>
        <w:ind w:left="2592" w:firstLine="288"/>
        <w:jc w:val="left"/>
      </w:pPr>
      <w:bookmarkStart w:id="73" w:name="_Toc188357190"/>
      <w:r w:rsidRPr="00B428C3">
        <w:t>PEMBAHASAN</w:t>
      </w:r>
      <w:bookmarkEnd w:id="73"/>
    </w:p>
    <w:p w14:paraId="7E36313E" w14:textId="77777777" w:rsidR="00BB5F83" w:rsidRPr="00BB5F83" w:rsidRDefault="00BB5F83" w:rsidP="00C46115">
      <w:pPr>
        <w:pStyle w:val="Heading1"/>
        <w:numPr>
          <w:ilvl w:val="0"/>
          <w:numId w:val="0"/>
        </w:numPr>
        <w:ind w:left="432"/>
        <w:jc w:val="both"/>
      </w:pPr>
    </w:p>
    <w:p w14:paraId="7CE57136" w14:textId="77777777" w:rsidR="00BB5F83" w:rsidRDefault="00BB5F83" w:rsidP="00BB5F83"/>
    <w:p w14:paraId="6C5B7C47" w14:textId="77777777" w:rsidR="00BB5F83" w:rsidRDefault="00BB5F83" w:rsidP="00BB5F83"/>
    <w:p w14:paraId="56316547" w14:textId="206FE34D" w:rsidR="00BB5F83" w:rsidRPr="00C46115" w:rsidRDefault="00BB5F83" w:rsidP="004B25FE">
      <w:pPr>
        <w:pStyle w:val="Heading2"/>
        <w:numPr>
          <w:ilvl w:val="0"/>
          <w:numId w:val="0"/>
        </w:numPr>
      </w:pPr>
      <w:r w:rsidRPr="00C46115">
        <w:t>4.1 Karakteristik Sampel Penelitian</w:t>
      </w:r>
    </w:p>
    <w:p w14:paraId="1B9ACA89" w14:textId="77777777" w:rsidR="006C715D" w:rsidRDefault="006C715D" w:rsidP="00324EBF">
      <w:pPr>
        <w:pStyle w:val="Heading1"/>
        <w:numPr>
          <w:ilvl w:val="0"/>
          <w:numId w:val="0"/>
        </w:numPr>
        <w:spacing w:line="276" w:lineRule="auto"/>
      </w:pPr>
    </w:p>
    <w:p w14:paraId="11558BE0" w14:textId="5880854E" w:rsidR="006C715D" w:rsidRDefault="00B236A0" w:rsidP="00324EBF">
      <w:pPr>
        <w:spacing w:line="276" w:lineRule="auto"/>
        <w:ind w:firstLine="567"/>
        <w:rPr>
          <w:rFonts w:cs="Arial"/>
          <w:szCs w:val="20"/>
        </w:rPr>
      </w:pPr>
      <w:r w:rsidRPr="00EB012A">
        <w:rPr>
          <w:rFonts w:cs="Arial"/>
          <w:szCs w:val="20"/>
        </w:rPr>
        <w:t>P</w:t>
      </w:r>
      <w:r w:rsidR="00E444F8">
        <w:rPr>
          <w:rFonts w:cs="Arial"/>
          <w:szCs w:val="20"/>
        </w:rPr>
        <w:t>e</w:t>
      </w:r>
      <w:r w:rsidRPr="00EB012A">
        <w:rPr>
          <w:rFonts w:cs="Arial"/>
          <w:szCs w:val="20"/>
        </w:rPr>
        <w:t xml:space="preserve">nelitian </w:t>
      </w:r>
      <w:r w:rsidR="00E444F8">
        <w:rPr>
          <w:rFonts w:cs="Arial"/>
          <w:szCs w:val="20"/>
        </w:rPr>
        <w:t>dimulai</w:t>
      </w:r>
      <w:r w:rsidRPr="00EB012A">
        <w:rPr>
          <w:rFonts w:cs="Arial"/>
          <w:szCs w:val="20"/>
        </w:rPr>
        <w:t xml:space="preserve"> bulan Agustus 2024 hingga</w:t>
      </w:r>
      <w:r w:rsidR="00E444F8">
        <w:rPr>
          <w:rFonts w:cs="Arial"/>
          <w:szCs w:val="20"/>
        </w:rPr>
        <w:t xml:space="preserve"> Desember</w:t>
      </w:r>
      <w:r w:rsidRPr="00EB012A">
        <w:rPr>
          <w:rFonts w:cs="Arial"/>
          <w:szCs w:val="20"/>
        </w:rPr>
        <w:t xml:space="preserve"> 2024, </w:t>
      </w:r>
      <w:r w:rsidR="00E444F8">
        <w:rPr>
          <w:rFonts w:cs="Arial"/>
          <w:szCs w:val="20"/>
        </w:rPr>
        <w:t xml:space="preserve">pada </w:t>
      </w:r>
      <w:r w:rsidRPr="00EB012A">
        <w:rPr>
          <w:rFonts w:cs="Arial"/>
          <w:szCs w:val="20"/>
        </w:rPr>
        <w:t>pop</w:t>
      </w:r>
      <w:r w:rsidR="00A9414C">
        <w:rPr>
          <w:rFonts w:cs="Arial"/>
          <w:szCs w:val="20"/>
        </w:rPr>
        <w:t>s</w:t>
      </w:r>
      <w:r w:rsidRPr="00EB012A">
        <w:rPr>
          <w:rFonts w:cs="Arial"/>
          <w:szCs w:val="20"/>
        </w:rPr>
        <w:t>ulasi sampel</w:t>
      </w:r>
      <w:r w:rsidR="00E444F8">
        <w:rPr>
          <w:rFonts w:cs="Arial"/>
          <w:szCs w:val="20"/>
        </w:rPr>
        <w:t xml:space="preserve"> yang</w:t>
      </w:r>
      <w:r w:rsidRPr="00EB012A">
        <w:rPr>
          <w:rFonts w:cs="Arial"/>
          <w:szCs w:val="20"/>
        </w:rPr>
        <w:t xml:space="preserve"> diperoleh di </w:t>
      </w:r>
      <w:r w:rsidR="00B11697">
        <w:rPr>
          <w:rFonts w:cs="Arial"/>
          <w:szCs w:val="20"/>
        </w:rPr>
        <w:t xml:space="preserve">poli Neurologi </w:t>
      </w:r>
      <w:r w:rsidRPr="00EB012A">
        <w:rPr>
          <w:rFonts w:cs="Arial"/>
          <w:szCs w:val="20"/>
        </w:rPr>
        <w:t>Rumah Sakit Umum Pusat Wahidin Sudirohusodo Makassar</w:t>
      </w:r>
      <w:r w:rsidR="00E444F8">
        <w:rPr>
          <w:rFonts w:cs="Arial"/>
          <w:szCs w:val="20"/>
        </w:rPr>
        <w:t>.</w:t>
      </w:r>
      <w:r w:rsidRPr="00EB012A">
        <w:rPr>
          <w:rFonts w:cs="Arial"/>
          <w:szCs w:val="20"/>
        </w:rPr>
        <w:t xml:space="preserve"> Subjek penelitian dipilih secara </w:t>
      </w:r>
      <w:r w:rsidRPr="00E444F8">
        <w:rPr>
          <w:rFonts w:cs="Arial"/>
          <w:i/>
          <w:iCs/>
          <w:szCs w:val="20"/>
        </w:rPr>
        <w:t>purposive</w:t>
      </w:r>
      <w:r w:rsidR="00E444F8" w:rsidRPr="00E444F8">
        <w:rPr>
          <w:rFonts w:cs="Arial"/>
          <w:i/>
          <w:iCs/>
          <w:szCs w:val="20"/>
        </w:rPr>
        <w:t xml:space="preserve"> sampling</w:t>
      </w:r>
      <w:r w:rsidRPr="00EB012A">
        <w:rPr>
          <w:rFonts w:cs="Arial"/>
          <w:szCs w:val="20"/>
        </w:rPr>
        <w:t xml:space="preserve"> dan </w:t>
      </w:r>
      <w:r w:rsidR="00E444F8">
        <w:rPr>
          <w:rFonts w:cs="Arial"/>
          <w:szCs w:val="20"/>
        </w:rPr>
        <w:t xml:space="preserve">telah </w:t>
      </w:r>
      <w:r w:rsidRPr="00EB012A">
        <w:rPr>
          <w:rFonts w:cs="Arial"/>
          <w:szCs w:val="20"/>
        </w:rPr>
        <w:t xml:space="preserve">memenuhi kriteria inklusi dan ekslusi. Sebanyak </w:t>
      </w:r>
      <w:r w:rsidR="00E444F8">
        <w:rPr>
          <w:rFonts w:cs="Arial"/>
          <w:szCs w:val="20"/>
        </w:rPr>
        <w:t>30</w:t>
      </w:r>
      <w:r w:rsidRPr="00EB012A">
        <w:rPr>
          <w:rFonts w:cs="Arial"/>
          <w:szCs w:val="20"/>
        </w:rPr>
        <w:t xml:space="preserve"> orang yang bersedia menjadi responden penelitian dan memenuhi kriteria inklusi</w:t>
      </w:r>
      <w:r w:rsidR="00B70E67">
        <w:rPr>
          <w:rFonts w:cs="Arial"/>
          <w:szCs w:val="20"/>
        </w:rPr>
        <w:t xml:space="preserve"> yang dibagi menjadi 15 orang sebagai kelompok perlakuan dan 15 orang kelompok kontrol.</w:t>
      </w:r>
      <w:r w:rsidRPr="00EB012A">
        <w:rPr>
          <w:rFonts w:cs="Arial"/>
          <w:szCs w:val="20"/>
        </w:rPr>
        <w:t xml:space="preserve"> Subjek penelitian merupakan subjek yang terdiagnosis stroke iskemik </w:t>
      </w:r>
      <w:r w:rsidR="00E444F8">
        <w:rPr>
          <w:rFonts w:cs="Arial"/>
          <w:szCs w:val="20"/>
        </w:rPr>
        <w:t xml:space="preserve">dengan gangguan kognitif yang </w:t>
      </w:r>
      <w:r w:rsidRPr="00EB012A">
        <w:rPr>
          <w:rFonts w:cs="Arial"/>
          <w:szCs w:val="20"/>
        </w:rPr>
        <w:t xml:space="preserve">dibuktikan dengan hasil pemeriksaan Imaging </w:t>
      </w:r>
      <w:r w:rsidR="00E444F8">
        <w:rPr>
          <w:rFonts w:cs="Arial"/>
          <w:szCs w:val="20"/>
        </w:rPr>
        <w:t>dan skor MoCA-INA. U</w:t>
      </w:r>
      <w:r w:rsidRPr="00EB012A">
        <w:rPr>
          <w:rFonts w:cs="Arial"/>
          <w:szCs w:val="20"/>
        </w:rPr>
        <w:t xml:space="preserve">sia </w:t>
      </w:r>
      <w:r w:rsidR="00E444F8">
        <w:rPr>
          <w:rFonts w:cs="Arial"/>
          <w:szCs w:val="20"/>
        </w:rPr>
        <w:t xml:space="preserve">subjek penelitian dalam rentang umur </w:t>
      </w:r>
      <w:r w:rsidRPr="00EB012A">
        <w:rPr>
          <w:rFonts w:cs="Arial"/>
          <w:szCs w:val="20"/>
        </w:rPr>
        <w:t xml:space="preserve">40-65 tahun yang bisa dilihat dari kartu tanda penduduk. Subjek </w:t>
      </w:r>
      <w:r w:rsidR="00E444F8">
        <w:rPr>
          <w:rFonts w:cs="Arial"/>
          <w:szCs w:val="20"/>
        </w:rPr>
        <w:t>terlebih dahulu</w:t>
      </w:r>
      <w:r w:rsidR="00B941AC">
        <w:rPr>
          <w:rFonts w:cs="Arial"/>
          <w:szCs w:val="20"/>
        </w:rPr>
        <w:t xml:space="preserve"> </w:t>
      </w:r>
      <w:r w:rsidRPr="00EB012A">
        <w:rPr>
          <w:rFonts w:cs="Arial"/>
          <w:szCs w:val="20"/>
        </w:rPr>
        <w:t xml:space="preserve">diperiksa </w:t>
      </w:r>
      <w:r w:rsidR="00DB3841">
        <w:rPr>
          <w:rFonts w:cs="Arial"/>
          <w:szCs w:val="20"/>
        </w:rPr>
        <w:t xml:space="preserve">fungsi kognitif </w:t>
      </w:r>
      <w:r w:rsidRPr="00EB012A">
        <w:rPr>
          <w:rFonts w:cs="Arial"/>
          <w:szCs w:val="20"/>
        </w:rPr>
        <w:t>dengan menggunakan kusioner MoCA-INA</w:t>
      </w:r>
      <w:r w:rsidR="00DB3841">
        <w:rPr>
          <w:rFonts w:cs="Arial"/>
          <w:szCs w:val="20"/>
        </w:rPr>
        <w:t xml:space="preserve">, bila memenuhi </w:t>
      </w:r>
      <w:r w:rsidRPr="00EB012A">
        <w:rPr>
          <w:rFonts w:cs="Arial"/>
          <w:szCs w:val="20"/>
        </w:rPr>
        <w:t>kriteria inklusi akan dilanjutkan dengan pemeriksaan EEG  selama 1</w:t>
      </w:r>
      <w:r>
        <w:rPr>
          <w:rFonts w:cs="Arial"/>
          <w:szCs w:val="20"/>
        </w:rPr>
        <w:t>5</w:t>
      </w:r>
      <w:r w:rsidRPr="00EB012A">
        <w:rPr>
          <w:rFonts w:cs="Arial"/>
          <w:szCs w:val="20"/>
        </w:rPr>
        <w:t xml:space="preserve"> menit</w:t>
      </w:r>
      <w:r w:rsidR="00DB3841">
        <w:rPr>
          <w:rFonts w:cs="Arial"/>
          <w:szCs w:val="20"/>
        </w:rPr>
        <w:t xml:space="preserve"> yang kemudian akan diesktrak menjadi qEEG dengan</w:t>
      </w:r>
      <w:r w:rsidRPr="00EB012A">
        <w:rPr>
          <w:rFonts w:cs="Arial"/>
          <w:szCs w:val="20"/>
        </w:rPr>
        <w:t xml:space="preserve"> menggunakan aplikasi NeuroGuide</w:t>
      </w:r>
      <w:r w:rsidR="00CD3ADF">
        <w:rPr>
          <w:rFonts w:cs="Arial"/>
          <w:szCs w:val="20"/>
        </w:rPr>
        <w:t>, kemudian dilakukan penilaian pada parameter DTABR. Setelah itu dilanjutkan dengan pemberian terapi stimulasi rTMS sebanyak 10 sesi berturut-turut pada daerah DLPFC kiri</w:t>
      </w:r>
      <w:r w:rsidR="00B941AC">
        <w:rPr>
          <w:rFonts w:cs="Arial"/>
          <w:szCs w:val="20"/>
        </w:rPr>
        <w:t xml:space="preserve">. Pada kelompok kontrol rTMS dilakukan dengan posisi coil dibalik atau tegak lurus. </w:t>
      </w:r>
      <w:r w:rsidR="004C6C12">
        <w:rPr>
          <w:rFonts w:cs="Arial"/>
          <w:szCs w:val="20"/>
        </w:rPr>
        <w:t xml:space="preserve">Subjek penelitian akan kembali diperiksa MoCA-INA dan qEEG setelah </w:t>
      </w:r>
      <w:r w:rsidR="00B11697">
        <w:rPr>
          <w:rFonts w:cs="Arial"/>
          <w:szCs w:val="20"/>
        </w:rPr>
        <w:t>7</w:t>
      </w:r>
      <w:r w:rsidR="004C6C12">
        <w:rPr>
          <w:rFonts w:cs="Arial"/>
          <w:szCs w:val="20"/>
        </w:rPr>
        <w:t xml:space="preserve"> hari stimulasi rTMS selesai. </w:t>
      </w:r>
    </w:p>
    <w:p w14:paraId="40FECBF6" w14:textId="4CC7DCA5" w:rsidR="00AA4275" w:rsidRDefault="00CC7A12" w:rsidP="00324EBF">
      <w:pPr>
        <w:spacing w:line="276" w:lineRule="auto"/>
        <w:ind w:firstLine="567"/>
      </w:pPr>
      <w:r>
        <w:rPr>
          <w:rFonts w:cs="Arial"/>
          <w:szCs w:val="20"/>
        </w:rPr>
        <w:t xml:space="preserve">Hasil penelitian dari </w:t>
      </w:r>
      <w:bookmarkStart w:id="74" w:name="_Hlk191004907"/>
      <w:r w:rsidR="00D02E72">
        <w:rPr>
          <w:rFonts w:cs="Arial"/>
          <w:szCs w:val="20"/>
        </w:rPr>
        <w:t xml:space="preserve">(Rahmawati et al., 2020) menemukan responden laki-laki dengan stroke iskemik lebih banyak disertai gangguan kognitif (96%). </w:t>
      </w:r>
      <w:r w:rsidR="00AA4275">
        <w:rPr>
          <w:rFonts w:cs="Arial"/>
          <w:szCs w:val="20"/>
        </w:rPr>
        <w:t xml:space="preserve">Menurut </w:t>
      </w:r>
      <w:r w:rsidR="006F2939">
        <w:rPr>
          <w:rFonts w:cs="Arial"/>
          <w:szCs w:val="20"/>
        </w:rPr>
        <w:fldChar w:fldCharType="begin"/>
      </w:r>
      <w:r w:rsidR="00F24FAD">
        <w:rPr>
          <w:rFonts w:cs="Arial"/>
          <w:szCs w:val="20"/>
        </w:rPr>
        <w:instrText xml:space="preserve"> ADDIN ZOTERO_ITEM CSL_CITATION {"citationID":"Vjqzc9EM","properties":{"formattedCitation":"(Gannon et al., 2019)","plainCitation":"(Gannon et al., 2019)","noteIndex":0},"citationItems":[{"id":"oiiXZc15/A8IawIqv","uris":["http://zotero.org/users/local/LYKvaM3I/items/M3KFEBHV"],"itemData":{"id":16,"type":"article-journal","abstract":"Vascular contributions to cognitive impairment and dementia (VCID) is the second most common cause of dementia. While males overall appear to be at a slightly higher risk for VCID throughout most of the lifespan (up to age 85), some risk factors for VCID more adversely affect women. These include female-specific risk factors associated with pregnancy related disorders (e.g. preeclampsia), menopause, and poorly timed hormone replacement. Further, presence of certain co-morbid risk factors, such as diabetes, obesity and hypertension, also may more adversely affect women than men. In contrast, some risk factors more greatly affect men, such as hyperlipidemia, myocardial infarction, and heart disease. Further, stroke, one of the leading risk factors for VCID, has a higher incidence in men than in women throughout much of the lifespan, though this trend is reversed at advanced ages. This review will highlight the need to take biological sex and common co-morbidities for VCID into account in both preclinical and clinical research. Given that there are currently no treatments available for VCID, it is critical that we understand how to mitigate risk factors for this devastating disease in both sexes.","container-title":"Special issue on Age and Sex Differences in Post-Ischemic Outcome and Therapy","DOI":"10.1016/j.neuint.2018.11.014","ISSN":"0197-0186","journalAbbreviation":"Neurochemistry International","page":"38-55","title":"Sex differences in risk factors for vascular contributions to cognitive impairment &amp; dementia","volume":"127","author":[{"family":"Gannon","given":"O.J."},{"family":"Robison","given":"L.S."},{"family":"Custozzo","given":"A.J."},{"family":"Zuloaga","given":"K.L."}],"issued":{"date-parts":[["2019",7,1]]}}}],"schema":"https://github.com/citation-style-language/schema/raw/master/csl-citation.json"} </w:instrText>
      </w:r>
      <w:r w:rsidR="006F2939">
        <w:rPr>
          <w:rFonts w:cs="Arial"/>
          <w:szCs w:val="20"/>
        </w:rPr>
        <w:fldChar w:fldCharType="separate"/>
      </w:r>
      <w:r w:rsidR="006F2939" w:rsidRPr="006F2939">
        <w:rPr>
          <w:rFonts w:cs="Arial"/>
        </w:rPr>
        <w:t>(Gannon et al., 2019)</w:t>
      </w:r>
      <w:r w:rsidR="006F2939">
        <w:rPr>
          <w:rFonts w:cs="Arial"/>
          <w:szCs w:val="20"/>
        </w:rPr>
        <w:fldChar w:fldCharType="end"/>
      </w:r>
      <w:r w:rsidR="006F2939">
        <w:rPr>
          <w:rFonts w:cs="Arial"/>
          <w:szCs w:val="20"/>
        </w:rPr>
        <w:t xml:space="preserve">. </w:t>
      </w:r>
      <w:r w:rsidR="00AA4275" w:rsidRPr="004E31F0">
        <w:t xml:space="preserve">Hubungan antara jenis kelamin dan gangguan kognitif setelah stroke </w:t>
      </w:r>
      <w:r w:rsidR="00AA4275">
        <w:t xml:space="preserve">iskemik </w:t>
      </w:r>
      <w:r w:rsidR="00AA4275" w:rsidRPr="004E31F0">
        <w:t>memiliki banyak bias termasuk status sosial ekonomi, status psikososial, hormon seks, dan adiponektin seru</w:t>
      </w:r>
      <w:r w:rsidR="00AA4275">
        <w:t xml:space="preserve">m, </w:t>
      </w:r>
      <w:r w:rsidR="00AA4275" w:rsidRPr="00AA4275">
        <w:t xml:space="preserve">sehingga faktor yang disebutkan tidak </w:t>
      </w:r>
      <w:r w:rsidR="00262149">
        <w:t xml:space="preserve">selalu </w:t>
      </w:r>
      <w:r w:rsidR="00AA4275" w:rsidRPr="00AA4275">
        <w:t>berkorelasi signifikan dengan prediktor gangguan kognitif setelah stroke</w:t>
      </w:r>
      <w:r w:rsidR="00AA4275">
        <w:t xml:space="preserve">. </w:t>
      </w:r>
      <w:bookmarkEnd w:id="74"/>
    </w:p>
    <w:p w14:paraId="25F0C5FC" w14:textId="77516D3E" w:rsidR="00233F07" w:rsidRDefault="00B84004" w:rsidP="00324EBF">
      <w:pPr>
        <w:spacing w:line="276" w:lineRule="auto"/>
        <w:ind w:firstLine="567"/>
      </w:pPr>
      <w:r>
        <w:t xml:space="preserve">Penelitian menggunakan rentang usia 40-65 tahun yang termasuk kategori usia dewasa akhir dan lansia akhir. </w:t>
      </w:r>
      <w:bookmarkStart w:id="75" w:name="_Hlk191005460"/>
      <w:r w:rsidR="00412EBF">
        <w:t>Sampel</w:t>
      </w:r>
      <w:r w:rsidR="00EC7BDD">
        <w:t xml:space="preserve"> </w:t>
      </w:r>
      <w:r>
        <w:t xml:space="preserve">penelitian </w:t>
      </w:r>
      <w:r w:rsidR="00EC7BDD">
        <w:t xml:space="preserve">lebih banyak berada pada umur </w:t>
      </w:r>
      <w:r w:rsidR="006F2939">
        <w:t>56-65 tahun</w:t>
      </w:r>
      <w:r w:rsidR="00EC7BDD">
        <w:t xml:space="preserve">. </w:t>
      </w:r>
      <w:r w:rsidR="008F4041">
        <w:t xml:space="preserve">Hal ini sesuai dengan penelitian yang dilakukan oleh </w:t>
      </w:r>
      <w:r w:rsidR="00F35EDF">
        <w:fldChar w:fldCharType="begin"/>
      </w:r>
      <w:r w:rsidR="00F24FAD">
        <w:instrText xml:space="preserve"> ADDIN ZOTERO_ITEM CSL_CITATION {"citationID":"sM5Z0PWx","properties":{"formattedCitation":"(He et al., 2023)","plainCitation":"(He et al., 2023)","noteIndex":0},"citationItems":[{"id":"oiiXZc15/xR6DkaNO","uris":["http://zotero.org/users/local/LYKvaM3I/items/KB44FW3R"],"itemData":{"id":23,"type":"article-journal","container-title":"The Lancet Regional Health – Western Pacific","DOI":"10.1016/j.lanwpc.2023.100687","ISSN":"2666-6065","note":"publisher: Elsevier","title":"Incidence of post-stroke cognitive impairment in patients with first-ever ischemic stroke: a multicenter cross-sectional study in China","URL":"https://doi.org/10.1016/j.lanwpc.2023.100687","volume":"33","author":[{"family":"He","given":"Aini"},{"family":"Wang","given":"Zu"},{"family":"Wu","given":"Xiao"},{"family":"Sun","given":"Wei"},{"family":"Yang","given":"Kun"},{"family":"Feng","given":"Wuwei"},{"family":"Wang","given":"Yuan"},{"family":"Song","given":"Haiqing"}],"accessed":{"date-parts":[["2025",1,18]]},"issued":{"date-parts":[["2023",4,1]]}}}],"schema":"https://github.com/citation-style-language/schema/raw/master/csl-citation.json"} </w:instrText>
      </w:r>
      <w:r w:rsidR="00F35EDF">
        <w:fldChar w:fldCharType="separate"/>
      </w:r>
      <w:r w:rsidR="006F2939" w:rsidRPr="006F2939">
        <w:rPr>
          <w:rFonts w:cs="Arial"/>
        </w:rPr>
        <w:t>(He et al., 2023)</w:t>
      </w:r>
      <w:r w:rsidR="00F35EDF">
        <w:fldChar w:fldCharType="end"/>
      </w:r>
      <w:r w:rsidR="006F2939">
        <w:t xml:space="preserve"> terdapat 78,7% pasien stroke iskemik pada umur lansia akhir. </w:t>
      </w:r>
      <w:r w:rsidR="00400215" w:rsidRPr="007949C7">
        <w:t xml:space="preserve">Semakin bertambahnya usia akan diiringi dengan perubahan yang terjadi pada pembuluh darah, salah satunya peningkatan kolagen dan penurunan elastin yang terjadi di antara usia 20 – 90 tahun </w:t>
      </w:r>
      <w:r w:rsidR="00400215">
        <w:t xml:space="preserve">dan </w:t>
      </w:r>
      <w:r w:rsidR="00400215" w:rsidRPr="007949C7">
        <w:t xml:space="preserve">akan menyebabkan meningkatnya penebalan tunika intima-media sebanyak 3 kali lipat. Penebalan pembuluh darah arteri </w:t>
      </w:r>
      <w:r w:rsidR="00262149">
        <w:t>dapat</w:t>
      </w:r>
      <w:r w:rsidR="00400215" w:rsidRPr="007949C7">
        <w:t xml:space="preserve"> menyebabkan penurunan fungsi kognitif.</w:t>
      </w:r>
      <w:r w:rsidR="00233F07">
        <w:fldChar w:fldCharType="begin"/>
      </w:r>
      <w:r w:rsidR="00233F07">
        <w:instrText xml:space="preserve"> ADDIN ZOTERO_ITEM CSL_CITATION {"citationID":"8ucb38vO","properties":{"formattedCitation":"(Ramadhani &amp; Hutagalung, 2020)","plainCitation":"(Ramadhani &amp; Hutagalung, 2020)","noteIndex":0},"citationItems":[{"id":30,"uris":["http://zotero.org/users/local/LYKvaM3I/items/VWP9HWYN"],"itemData":{"id":30,"type":"article-journal","abstract":"Background: Stroke is a major health problem worldwide, especially in Asia, which has more than 60% of the world’s population. Besides causing a health problem, stroke is also an economic and social burden in low and middle-income countries. Stroke may cause cognitive impairment, thus cognitive assessment in stroke survivors is important in addition to determine the treatment aimed at improving cognitive function following a stroke. Objectives: This study aims to determine the association between gender, age, and duration of education and cognitive impairment of post-stroke patients at Rumah Sakit Universitas Sumatera Utara. Methods: This study is an analytical research study using a cross-sectional design with a total of 24 respondents selected by consecutive sampling. Data collection was done by using medical records and interviewing the MoCA-Ina questionnaire to respondents. Results: On the analysis of chi-square obtained, gender value p = 0.673 indicating there is no association between gender and cognitive impairment, age (p = 0.035) and duration of education (p = 0.013) indicating there is an association between age as well as the duration of education and cognitive impairment of post-ischemic stroke patients. Conclusion: There is an association between age as well as the duration of education and cognitive impairment, whereas gender does not show association with cognitive impairment in post-ischemic stroke patients.","container-title":"SCRIPTA SCORE Scientific Medical Journal","DOI":"10.32734/scripta.v2i1.3373","ISSN":"2686-0864, 2088-8686","issue":"1","journalAbbreviation":"SCRIPTA SS Med J","language":"id","license":"https://creativecommons.org/licenses/by-nc/4.0","page":"20-7","source":"DOI.org (Crossref)","title":"Hubungan Stroke Iskemik dengan Gangguan Fungsi Kognitif di RS Universitas Sumatera Utara","volume":"2","author":[{"family":"Ramadhani","given":"Salsa Shafira"},{"family":"Hutagalung","given":"Haflin Soraya"}],"issued":{"date-parts":[["2020",8,28]]}}}],"schema":"https://github.com/citation-style-language/schema/raw/master/csl-citation.json"} </w:instrText>
      </w:r>
      <w:r w:rsidR="00233F07">
        <w:fldChar w:fldCharType="separate"/>
      </w:r>
      <w:r w:rsidR="00233F07" w:rsidRPr="00233F07">
        <w:rPr>
          <w:rFonts w:cs="Arial"/>
        </w:rPr>
        <w:t>(Ramadhani &amp; Hutagalung, 2020)</w:t>
      </w:r>
      <w:r w:rsidR="00233F07">
        <w:fldChar w:fldCharType="end"/>
      </w:r>
      <w:r w:rsidR="00407BB6">
        <w:t>.</w:t>
      </w:r>
      <w:bookmarkEnd w:id="75"/>
    </w:p>
    <w:p w14:paraId="2B0D8221" w14:textId="57F2B07D" w:rsidR="00324EBF" w:rsidRDefault="00F678ED" w:rsidP="00324EBF">
      <w:pPr>
        <w:spacing w:line="276" w:lineRule="auto"/>
        <w:ind w:firstLine="567"/>
        <w:rPr>
          <w:rFonts w:eastAsia="Times New Roman" w:cs="Arial"/>
          <w:szCs w:val="20"/>
        </w:rPr>
      </w:pPr>
      <w:bookmarkStart w:id="76" w:name="_Hlk191005787"/>
      <w:r>
        <w:t>Sampel</w:t>
      </w:r>
      <w:r w:rsidR="00324EBF">
        <w:t xml:space="preserve"> penelitian lebih banyak ditemukan pada tingkat pendidikan Perguruan Tinggi 73,3% pada kelompok perlakuan dan 66,7% pada kelompok kontrol dibandingkan tingkat pendidikan yang lebih rendah. Hal ini tidak sesuai </w:t>
      </w:r>
      <w:r w:rsidR="00324EBF">
        <w:lastRenderedPageBreak/>
        <w:t xml:space="preserve">dengan penelitian yang dilakukan oleh </w:t>
      </w:r>
      <w:r w:rsidR="00324EBF">
        <w:fldChar w:fldCharType="begin"/>
      </w:r>
      <w:r w:rsidR="00324EBF">
        <w:instrText xml:space="preserve"> ADDIN ZOTERO_ITEM CSL_CITATION {"citationID":"wfUX85BY","properties":{"formattedCitation":"(Shin et al., 2020)","plainCitation":"(Shin et al., 2020)","noteIndex":0},"citationItems":[{"id":33,"uris":["http://zotero.org/users/local/LYKvaM3I/items/3SR7X9RV"],"itemData":{"id":33,"type":"article-journal","abstract":"Background and Purpose—The theory of cognitive reserve (CR) was introduced to account for individual differences in the clinical manifestation of neuropathology. This study investigated whether CR has a modulating effect on cognitive impairment and recovery after stroke.\nMethods—This study is an interim analysis of the Korean Stroke Cohort for Functioning and Rehabilitation. A total of 7459 patients with first-ever stroke were included for analysis. Education, occupation, and composite CR scores derived from those 2 variables were used as CR proxies. Scores from the Korean version of the Mini-Mental State Examination analyzed for 30 months after stroke onset were analyzed.\nResults—Lower CR increased the risk of cognitive impairment after stroke. The odds ratio was 1.89 (95% CI, 1.64–2.19) in patients with secondary education and 2.42 (95% CI, 2.03–2.90) in patients with primary education compared with patients with higher education. The odds ratio was 1.48 (95% CI, 1.23–1.98) in patients with a skilled manual occupation and 2.01 (95% CI, 1.42–2.83) in patients with a nonskilled manual occupation compared with patients with a managerial or professional occupation. In the multilevel model analysis, the Korean version of the Mini-Mental State Examination total score increased during the first 3 months (1.93 points per month) and then plateaued (0.02 point per month). The slopes were moderated by the level of education, occupation, and composite CR score: the higher the level of education, occupation, or CR score, the faster the recovery. In the older adult group, the Korean version of the Mini-Mental State Examination scores showed a long-term decline that was moderated by education level.\nConclusions—Education and occupation can buffer an individual against cognitive impairment caused by stroke and promote rapid cognitive recovery early after stroke. In addition, higher education minimizes long-term cognitive decline after stroke, especially in older patients.","container-title":"Stroke","DOI":"10.1161/STROKEAHA.119.026829","ISSN":"0039-2499, 1524-4628","issue":"1","journalAbbreviation":"Stroke","language":"en","page":"99-107","source":"DOI.org (Crossref)","title":"Effect of Cognitive Reserve on Risk of Cognitive Impairment and Recovery After Stroke: The KOSCO Study","title-short":"Effect of Cognitive Reserve on Risk of Cognitive Impairment and Recovery After Stroke","volume":"51","author":[{"family":"Shin","given":"Minyoung"},{"family":"Sohn","given":"Min Kyun"},{"family":"Lee","given":"Jongmin"},{"family":"Kim","given":"Deog Young"},{"family":"Lee","given":"Sam-Gyu"},{"family":"Shin","given":"Yong-Il"},{"family":"Oh","given":"Gyung-Jae"},{"family":"Lee","given":"Yang-Soo"},{"family":"Joo","given":"Min Cheol"},{"family":"Han","given":"Eun Young"},{"family":"Han","given":"Junhee"},{"family":"Ahn","given":"Jeonghoon"},{"family":"Chang","given":"Won Hyuk"},{"family":"Shin","given":"Min A"},{"family":"Choi","given":"Ji Yoo"},{"family":"Kang","given":"Sung Hyun"},{"family":"Kim","given":"Youngtaek"},{"family":"Kim","given":"Yun-Hee"}],"issued":{"date-parts":[["2020",1]]}}}],"schema":"https://github.com/citation-style-language/schema/raw/master/csl-citation.json"} </w:instrText>
      </w:r>
      <w:r w:rsidR="00324EBF">
        <w:fldChar w:fldCharType="separate"/>
      </w:r>
      <w:r w:rsidR="00324EBF" w:rsidRPr="00324EBF">
        <w:rPr>
          <w:rFonts w:cs="Arial"/>
        </w:rPr>
        <w:t>(Shin et al., 2020)</w:t>
      </w:r>
      <w:r w:rsidR="00324EBF">
        <w:fldChar w:fldCharType="end"/>
      </w:r>
      <w:r w:rsidR="00324EBF">
        <w:t xml:space="preserve"> </w:t>
      </w:r>
      <w:r w:rsidR="00727098">
        <w:t>dimana 56% responden stroke iskemik dengan gangguan kognitif ditemukan pada jenjang pendidikan yang lebih rendah.</w:t>
      </w:r>
      <w:r w:rsidR="00324EBF">
        <w:t xml:space="preserve"> </w:t>
      </w:r>
      <w:r w:rsidR="00816EB7">
        <w:rPr>
          <w:rFonts w:eastAsia="Times New Roman" w:cs="Arial"/>
          <w:szCs w:val="20"/>
          <w:lang w:val="en-ID"/>
        </w:rPr>
        <w:t>Kondisi ini disebabkan</w:t>
      </w:r>
      <w:r w:rsidR="00816EB7" w:rsidRPr="00241C24">
        <w:rPr>
          <w:rFonts w:eastAsia="Times New Roman" w:cs="Arial"/>
          <w:szCs w:val="20"/>
        </w:rPr>
        <w:t xml:space="preserve"> </w:t>
      </w:r>
      <w:r w:rsidR="00DE3F0D">
        <w:rPr>
          <w:rFonts w:eastAsia="Times New Roman" w:cs="Arial"/>
          <w:szCs w:val="20"/>
        </w:rPr>
        <w:t xml:space="preserve">karena </w:t>
      </w:r>
      <w:r w:rsidR="00816EB7">
        <w:rPr>
          <w:rFonts w:eastAsia="Times New Roman" w:cs="Arial"/>
          <w:szCs w:val="20"/>
        </w:rPr>
        <w:t>tingkat pendidikan</w:t>
      </w:r>
      <w:r w:rsidR="00816EB7" w:rsidRPr="00241C24">
        <w:rPr>
          <w:rFonts w:eastAsia="Times New Roman" w:cs="Arial"/>
          <w:szCs w:val="20"/>
        </w:rPr>
        <w:t xml:space="preserve"> </w:t>
      </w:r>
      <w:r w:rsidR="00816EB7">
        <w:rPr>
          <w:rFonts w:eastAsia="Times New Roman" w:cs="Arial"/>
          <w:szCs w:val="20"/>
        </w:rPr>
        <w:t xml:space="preserve">bisa </w:t>
      </w:r>
      <w:r w:rsidR="00816EB7" w:rsidRPr="00241C24">
        <w:rPr>
          <w:rFonts w:eastAsia="Times New Roman" w:cs="Arial"/>
          <w:szCs w:val="20"/>
        </w:rPr>
        <w:t xml:space="preserve">menjadi tidak relevan </w:t>
      </w:r>
      <w:r w:rsidR="00262149">
        <w:rPr>
          <w:rFonts w:eastAsia="Times New Roman" w:cs="Arial"/>
          <w:szCs w:val="20"/>
        </w:rPr>
        <w:t>dengan fungsi kognitif karena</w:t>
      </w:r>
      <w:r w:rsidR="00816EB7" w:rsidRPr="00241C24">
        <w:rPr>
          <w:rFonts w:eastAsia="Times New Roman" w:cs="Arial"/>
          <w:szCs w:val="20"/>
        </w:rPr>
        <w:t xml:space="preserve"> beberapa hal</w:t>
      </w:r>
      <w:r w:rsidR="00262149">
        <w:rPr>
          <w:rFonts w:eastAsia="Times New Roman" w:cs="Arial"/>
          <w:szCs w:val="20"/>
        </w:rPr>
        <w:t xml:space="preserve"> antara lain faktor</w:t>
      </w:r>
      <w:r w:rsidR="00816EB7" w:rsidRPr="00241C24">
        <w:rPr>
          <w:rFonts w:eastAsia="Times New Roman" w:cs="Arial"/>
          <w:szCs w:val="20"/>
        </w:rPr>
        <w:t xml:space="preserve"> </w:t>
      </w:r>
      <w:r w:rsidR="00816EB7">
        <w:rPr>
          <w:rFonts w:eastAsia="Times New Roman" w:cs="Arial"/>
          <w:szCs w:val="20"/>
        </w:rPr>
        <w:t>usia</w:t>
      </w:r>
      <w:r w:rsidR="00816EB7" w:rsidRPr="00241C24">
        <w:rPr>
          <w:rFonts w:eastAsia="Times New Roman" w:cs="Arial"/>
          <w:szCs w:val="20"/>
        </w:rPr>
        <w:t xml:space="preserve">, </w:t>
      </w:r>
      <w:r w:rsidR="00816EB7">
        <w:rPr>
          <w:rFonts w:eastAsia="Times New Roman" w:cs="Arial"/>
          <w:szCs w:val="20"/>
        </w:rPr>
        <w:t xml:space="preserve">luas lesi, </w:t>
      </w:r>
      <w:r w:rsidR="00816EB7" w:rsidRPr="00241C24">
        <w:rPr>
          <w:rFonts w:eastAsia="Times New Roman" w:cs="Arial"/>
          <w:szCs w:val="20"/>
        </w:rPr>
        <w:t>dan penyakit penyerta</w:t>
      </w:r>
      <w:r w:rsidR="00816EB7">
        <w:rPr>
          <w:rFonts w:eastAsia="Times New Roman" w:cs="Arial"/>
          <w:szCs w:val="20"/>
        </w:rPr>
        <w:t>.</w:t>
      </w:r>
    </w:p>
    <w:bookmarkEnd w:id="76"/>
    <w:p w14:paraId="2F3F1F92" w14:textId="4D747D02" w:rsidR="008F07CC" w:rsidRDefault="008F07CC" w:rsidP="00324EBF">
      <w:pPr>
        <w:spacing w:line="276" w:lineRule="auto"/>
        <w:ind w:firstLine="567"/>
      </w:pPr>
      <w:r>
        <w:rPr>
          <w:rFonts w:eastAsia="Times New Roman" w:cs="Arial"/>
          <w:szCs w:val="20"/>
        </w:rPr>
        <w:t xml:space="preserve">Domain yang paling banyak terganggu adalah </w:t>
      </w:r>
      <w:r w:rsidRPr="004A7D68">
        <w:rPr>
          <w:rFonts w:eastAsia="Times New Roman" w:cs="Arial"/>
          <w:i/>
          <w:iCs/>
          <w:szCs w:val="20"/>
        </w:rPr>
        <w:t>delayed recall</w:t>
      </w:r>
      <w:r>
        <w:rPr>
          <w:rFonts w:eastAsia="Times New Roman" w:cs="Arial"/>
          <w:szCs w:val="20"/>
        </w:rPr>
        <w:t xml:space="preserve"> </w:t>
      </w:r>
      <w:r w:rsidR="00A4558C">
        <w:rPr>
          <w:rFonts w:eastAsia="Times New Roman" w:cs="Arial"/>
          <w:szCs w:val="20"/>
        </w:rPr>
        <w:t xml:space="preserve">(memori) </w:t>
      </w:r>
      <w:r>
        <w:rPr>
          <w:rFonts w:eastAsia="Times New Roman" w:cs="Arial"/>
          <w:szCs w:val="20"/>
        </w:rPr>
        <w:t xml:space="preserve">15 orang (100%) pada kelompok perlakuan dan 15 orang (100%) pada kelompok kontrol, pada domain orientasi 15 orang pada kelompok kontrol (100%) dan 12 orang pada kelompok kontrol. Dan domain atensi </w:t>
      </w:r>
      <w:r w:rsidR="00BD3E67">
        <w:rPr>
          <w:rFonts w:eastAsia="Times New Roman" w:cs="Arial"/>
          <w:szCs w:val="20"/>
        </w:rPr>
        <w:t xml:space="preserve">sebanyak 14 orang (93,3%) pada kelompok perlakuan dan 12 orang (80%) pada kelompok kontrol. </w:t>
      </w:r>
      <w:r w:rsidR="00D95E91">
        <w:rPr>
          <w:rFonts w:eastAsia="Times New Roman" w:cs="Arial"/>
          <w:szCs w:val="20"/>
        </w:rPr>
        <w:t xml:space="preserve">Hasil penelitian dari </w:t>
      </w:r>
      <w:r w:rsidR="00D95E91">
        <w:rPr>
          <w:rFonts w:eastAsia="Times New Roman" w:cs="Arial"/>
          <w:szCs w:val="20"/>
        </w:rPr>
        <w:fldChar w:fldCharType="begin"/>
      </w:r>
      <w:r w:rsidR="00D95E91">
        <w:rPr>
          <w:rFonts w:eastAsia="Times New Roman" w:cs="Arial"/>
          <w:szCs w:val="20"/>
        </w:rPr>
        <w:instrText xml:space="preserve"> ADDIN ZOTERO_ITEM CSL_CITATION {"citationID":"X40GkHY1","properties":{"formattedCitation":"(Laksono et al., 2019)","plainCitation":"(Laksono et al., 2019)","noteIndex":0},"citationItems":[{"id":37,"uris":["http://zotero.org/users/local/LYKvaM3I/items/9PKI5K72"],"itemData":{"id":37,"type":"article-journal","abstract":"Background: Stroke is a disease that affects straightly to the brain. Stroke occured due to obstruction of blood vessel that contain bloodtransporting nutrients to the brain, which lead to impairment in brain function, as well as cognitive function. Because of unavailibility of data in Sanglah General Hospital, this research must be done. This study aims to determine the cognitive function profile of post ischemic stroke patient in Sanglah General Hospital based on 5 cognitive domains.","container-title":"Intisari Sains Medis","DOI":"10.15562/ism.v10i3.463","ISSN":"2503-3638, 2089-9084","issue":"3","journalAbbreviation":"Intisari Sains Medis","language":"id","source":"DOI.org (Crossref)","title":"Profil gangguan fungsi kognitif pada pasien pasca stroke iskemik di RSUP Sanglah Denpasar Bali, Indonesia periode 2019","URL":"https://isainsmedis.id/index.php/ism/article/view/463","volume":"10","author":[{"family":"Laksono","given":"Bimo Adi"},{"family":"Widyastuti","given":"Ketut"},{"family":"Trisnawati","given":"Sri Yenni"}],"accessed":{"date-parts":[["2025",1,18]]},"issued":{"date-parts":[["2019",12,1]]}}}],"schema":"https://github.com/citation-style-language/schema/raw/master/csl-citation.json"} </w:instrText>
      </w:r>
      <w:r w:rsidR="00D95E91">
        <w:rPr>
          <w:rFonts w:eastAsia="Times New Roman" w:cs="Arial"/>
          <w:szCs w:val="20"/>
        </w:rPr>
        <w:fldChar w:fldCharType="separate"/>
      </w:r>
      <w:r w:rsidR="00D95E91" w:rsidRPr="00D95E91">
        <w:rPr>
          <w:rFonts w:cs="Arial"/>
        </w:rPr>
        <w:t>(Laksono et al., 2019)</w:t>
      </w:r>
      <w:r w:rsidR="00D95E91">
        <w:rPr>
          <w:rFonts w:eastAsia="Times New Roman" w:cs="Arial"/>
          <w:szCs w:val="20"/>
        </w:rPr>
        <w:fldChar w:fldCharType="end"/>
      </w:r>
      <w:r w:rsidR="00D95E91">
        <w:rPr>
          <w:rFonts w:eastAsia="Times New Roman" w:cs="Arial"/>
          <w:szCs w:val="20"/>
        </w:rPr>
        <w:t xml:space="preserve"> juga mendapatkan bahwa domain </w:t>
      </w:r>
      <w:r w:rsidR="00A0354F">
        <w:rPr>
          <w:rFonts w:eastAsia="Times New Roman" w:cs="Arial"/>
          <w:szCs w:val="20"/>
        </w:rPr>
        <w:t xml:space="preserve">memori merupakan domain yang paling banyak terganggu. Demikian juga hasil penelitian dari </w:t>
      </w:r>
      <w:r w:rsidR="00A0354F">
        <w:rPr>
          <w:rFonts w:eastAsia="Times New Roman" w:cs="Arial"/>
          <w:szCs w:val="20"/>
        </w:rPr>
        <w:fldChar w:fldCharType="begin"/>
      </w:r>
      <w:r w:rsidR="00A0354F">
        <w:rPr>
          <w:rFonts w:eastAsia="Times New Roman" w:cs="Arial"/>
          <w:szCs w:val="20"/>
        </w:rPr>
        <w:instrText xml:space="preserve"> ADDIN ZOTERO_ITEM CSL_CITATION {"citationID":"EQfrEner","properties":{"formattedCitation":"(Boletimi et al., 2021)","plainCitation":"(Boletimi et al., 2021)","noteIndex":0},"citationItems":[{"id":35,"uris":["http://zotero.org/users/local/LYKvaM3I/items/6DHW624Z"],"itemData":{"id":35,"type":"article-journal","abstract":"Stroke or brain attack occurs directly and its incidence is still very high until now. It is reported that two-thirds of stroke patients suffered from cognitive impairment leading to dementia within three months after stroke that can interfere with one’s daily activities if left untreated. This study was aimed to obtain the description of cognitive function in post-stroke patients. This was a literature review study using three databases, as follows: Goggle Scholar, Pubmed, and Clinical Key, and the keywords were cognitive impairment, cognitive decline, post-stroke, and MoCA. There were 10 literatures that met the inclusion and exclusion criteria. The results showed that many post-stroke patients showed cognitive function decline in the visuospatial/executive, memory, language, attention, and abstract domains. Cognitive impairment occured mostly in male patients, age 60 years and over, low education, ischemic stroke, left hemisphere lesion, with a history of hypertension. In conclusion, there is a relationship between post-stroke cognitive impairment and the location of lesion, age, and education level, albeit, there was no relationship between the cognitive impairment and gender as well as diabetes mellitus.","container-title":"Medical Scope Journal","DOI":"10.35790/msj.2.2.2021.32546","ISSN":"2715-3312","issue":"2","journalAbbreviation":"MSJ","language":"id","source":"DOI.org (Crossref)","title":"Gambaran Fungsi Kognitif Pasien Pasca Stroke","URL":"https://ejournal.unsrat.ac.id/index.php/msj/article/view/32546","volume":"2","author":[{"family":"Boletimi","given":"Reinaldi O."},{"family":"Kembuan","given":"Mieke A. H. N."},{"family":"Pertiwi","given":"Junita M."}],"accessed":{"date-parts":[["2025",1,18]]},"issued":{"date-parts":[["2021",1,8]]}}}],"schema":"https://github.com/citation-style-language/schema/raw/master/csl-citation.json"} </w:instrText>
      </w:r>
      <w:r w:rsidR="00A0354F">
        <w:rPr>
          <w:rFonts w:eastAsia="Times New Roman" w:cs="Arial"/>
          <w:szCs w:val="20"/>
        </w:rPr>
        <w:fldChar w:fldCharType="separate"/>
      </w:r>
      <w:r w:rsidR="00A0354F" w:rsidRPr="00A0354F">
        <w:rPr>
          <w:rFonts w:cs="Arial"/>
        </w:rPr>
        <w:t>(Boletimi et al., 2021)</w:t>
      </w:r>
      <w:r w:rsidR="00A0354F">
        <w:rPr>
          <w:rFonts w:eastAsia="Times New Roman" w:cs="Arial"/>
          <w:szCs w:val="20"/>
        </w:rPr>
        <w:fldChar w:fldCharType="end"/>
      </w:r>
      <w:r w:rsidR="00A0354F">
        <w:rPr>
          <w:rFonts w:eastAsia="Times New Roman" w:cs="Arial"/>
          <w:szCs w:val="20"/>
        </w:rPr>
        <w:t xml:space="preserve"> mendapatkan domain memori, atensi, visuospasial, dan orientasi adalah domain yang paling banyak ditemukan pada subjek penelitian. </w:t>
      </w:r>
      <w:bookmarkStart w:id="77" w:name="_Hlk191006154"/>
      <w:r w:rsidR="001C141C">
        <w:rPr>
          <w:rFonts w:eastAsia="Times New Roman" w:cs="Arial"/>
          <w:szCs w:val="20"/>
        </w:rPr>
        <w:t xml:space="preserve">Beberapa penelitian menunjukkan hasil yang berbeda yang bisa disebabkan karena faktor demografi subjek penelitian seperti tingkat pendidikan dan pekerjaan. Demikian juga bisa dipengaruhi oleh letak lesi, </w:t>
      </w:r>
      <w:r w:rsidR="00262149">
        <w:rPr>
          <w:rFonts w:eastAsia="Times New Roman" w:cs="Arial"/>
          <w:szCs w:val="20"/>
        </w:rPr>
        <w:t xml:space="preserve">di mana lesi </w:t>
      </w:r>
      <w:r w:rsidR="001C141C" w:rsidRPr="008A618B">
        <w:rPr>
          <w:rFonts w:eastAsia="MS Gothic" w:cs="Arial"/>
          <w:szCs w:val="20"/>
        </w:rPr>
        <w:t>pada hemisfer kanan akan menimbulkan</w:t>
      </w:r>
      <w:r w:rsidR="001C141C">
        <w:rPr>
          <w:rFonts w:eastAsia="MS Gothic" w:cs="Arial"/>
          <w:szCs w:val="20"/>
        </w:rPr>
        <w:t xml:space="preserve"> </w:t>
      </w:r>
      <w:r w:rsidR="001C141C" w:rsidRPr="008A618B">
        <w:rPr>
          <w:rFonts w:eastAsia="MS Gothic" w:cs="Arial"/>
          <w:szCs w:val="20"/>
        </w:rPr>
        <w:t xml:space="preserve">gangguan </w:t>
      </w:r>
      <w:r w:rsidR="001C141C">
        <w:rPr>
          <w:rFonts w:eastAsia="MS Gothic" w:cs="Arial"/>
          <w:szCs w:val="20"/>
        </w:rPr>
        <w:t xml:space="preserve">domain </w:t>
      </w:r>
      <w:r w:rsidR="001C141C" w:rsidRPr="008A618B">
        <w:rPr>
          <w:rFonts w:eastAsia="MS Gothic" w:cs="Arial"/>
          <w:szCs w:val="20"/>
        </w:rPr>
        <w:t>visuospasial, visuomotor,</w:t>
      </w:r>
      <w:r w:rsidR="001C141C">
        <w:rPr>
          <w:rFonts w:eastAsia="MS Gothic" w:cs="Arial"/>
          <w:szCs w:val="20"/>
        </w:rPr>
        <w:t xml:space="preserve"> dan </w:t>
      </w:r>
      <w:r w:rsidR="001C141C" w:rsidRPr="008A618B">
        <w:rPr>
          <w:rFonts w:eastAsia="MS Gothic" w:cs="Arial"/>
          <w:szCs w:val="20"/>
        </w:rPr>
        <w:t>memori</w:t>
      </w:r>
      <w:r w:rsidR="001C141C">
        <w:rPr>
          <w:rFonts w:eastAsia="MS Gothic" w:cs="Arial"/>
          <w:szCs w:val="20"/>
        </w:rPr>
        <w:t>.  S</w:t>
      </w:r>
      <w:r w:rsidR="001C141C" w:rsidRPr="008A618B">
        <w:rPr>
          <w:rFonts w:eastAsia="MS Gothic" w:cs="Arial"/>
          <w:szCs w:val="20"/>
        </w:rPr>
        <w:t xml:space="preserve">edangkan lesi pada hemisfer kiri </w:t>
      </w:r>
      <w:r w:rsidR="001C141C">
        <w:rPr>
          <w:rFonts w:eastAsia="MS Gothic" w:cs="Arial"/>
          <w:szCs w:val="20"/>
        </w:rPr>
        <w:t xml:space="preserve">dapat </w:t>
      </w:r>
      <w:r w:rsidR="001C141C" w:rsidRPr="008A618B">
        <w:rPr>
          <w:rFonts w:eastAsia="MS Gothic" w:cs="Arial"/>
          <w:szCs w:val="20"/>
        </w:rPr>
        <w:t>menimbulkan gangguan berbahasa,</w:t>
      </w:r>
      <w:r w:rsidR="001C141C">
        <w:rPr>
          <w:rFonts w:eastAsia="MS Gothic" w:cs="Arial"/>
          <w:szCs w:val="20"/>
        </w:rPr>
        <w:t xml:space="preserve"> </w:t>
      </w:r>
      <w:r w:rsidR="001C141C" w:rsidRPr="008A618B">
        <w:rPr>
          <w:rFonts w:eastAsia="MS Gothic" w:cs="Arial"/>
          <w:szCs w:val="20"/>
        </w:rPr>
        <w:t>membaca, menulis, menghitung, memori</w:t>
      </w:r>
      <w:r w:rsidR="001C141C">
        <w:rPr>
          <w:rFonts w:eastAsia="MS Gothic" w:cs="Arial"/>
          <w:szCs w:val="20"/>
        </w:rPr>
        <w:t xml:space="preserve">, dan </w:t>
      </w:r>
      <w:r w:rsidR="001C141C" w:rsidRPr="008A618B">
        <w:rPr>
          <w:rFonts w:eastAsia="MS Gothic" w:cs="Arial"/>
          <w:szCs w:val="20"/>
        </w:rPr>
        <w:t>verbal</w:t>
      </w:r>
      <w:r w:rsidR="001C141C">
        <w:rPr>
          <w:rFonts w:eastAsia="MS Gothic" w:cs="Arial"/>
          <w:szCs w:val="20"/>
        </w:rPr>
        <w:t xml:space="preserve">. </w:t>
      </w:r>
      <w:r w:rsidR="00691293">
        <w:rPr>
          <w:rFonts w:eastAsia="MS Gothic" w:cs="Arial"/>
          <w:szCs w:val="20"/>
        </w:rPr>
        <w:fldChar w:fldCharType="begin"/>
      </w:r>
      <w:r w:rsidR="00691293">
        <w:rPr>
          <w:rFonts w:eastAsia="MS Gothic" w:cs="Arial"/>
          <w:szCs w:val="20"/>
        </w:rPr>
        <w:instrText xml:space="preserve"> ADDIN ZOTERO_ITEM CSL_CITATION {"citationID":"KRw4SIAB","properties":{"formattedCitation":"(Akhmad et al., 2019)","plainCitation":"(Akhmad et al., 2019)","noteIndex":0},"citationItems":[{"id":39,"uris":["http://zotero.org/users/local/LYKvaM3I/items/8TTXQMAN"],"itemData":{"id":39,"type":"article-journal","abstract":"Penuaan mengurangi fungsi fisik, psikologis, dan sosial. Gangguan kognitif menyebabkan ketidakmampuan dalam fungsi sehari-hari dan membatasi kualitas hidup. Pada lansia sering terjadi ketergantungan parsial atau total pada bantuan atau perawatan eksternal. Pentingnya sebuah studi untuk melakukan kajian tentang Mild Cognitive Impairment (MCI) pada Aspek Kognitif dan Tingkat Kemandirian Lansia dengan alat ukur Mini-Mental State Examination (MMSE), pada lansia yang berada di daerah pesisir yang merupakan bagian darah binaan jurusan keperawatan. Jenis penelitian yang digunakan adalah penelitian deskriptif, pada bulan Agustus-desember tahun 2018 di pesisir pantai Toronipa. Populasi dalam penelitian ini adalah seluruh lansia yang berdomisili di Pesisir pantai Toronipa Kabupaten Konawe, suatu instrumen pengkajian yang berfungsi mengukur kemandirian fungsional dalam perawatan diri dan mobilitas juga digunakan sebagai kriteria dalam menilai kemampuan fungsional bagi la10 menit dan menilai fungsi kognitif di bidang orientasi, memori, perhatian dan perhitungan, konstruksi bahasa dan visual. Skor pasien antara 0 dan 30 poin, dan cut offs 23/24 biasanya digunakan untuk menunjukkan penurunan kognitif yang signifikan. Hasil penelitian; Analisa pada fungsi kognitif: kategori normal 20 orang (40.0 %) sedangkan gangguan fungsi kognitif sebanyak 30 orang ( 60.0 % ). Kategori tingkat kemandirian Lansia, mandiri dalam melakukan aktifitas sehari-hari sebanyak 48 orang (96.0 % ), sedangkan yang mengalami ketergantungan berjumlah 2 orang ( 4.0 % ).Hasil analisa dengan uji Chi Square nilai p= 0.510, artinya nilai P lebih besar dari nilai . = 0,05, sehingga tidak ada hubungan antara MCI dari aspek kognitif dengan tingkat kemandirian lansia diwilayah pesisir pantai Toronipa.","container-title":"Health Information : Jurnal Penelitian","DOI":"10.36990/hijp.v11i1.105","ISSN":"2622-5905, 2085-0840","issue":"1","journalAbbreviation":"Health Inf J Penelit","language":"id","page":"48-58","source":"DOI.org (Crossref)","title":"Mild Cognitive Impairment (MCI) pada Aspek Kognitif dan Tingkat Kemandirian Lansia dengan Mini-Mental State Examination (MMSE)","volume":"11","author":[{"family":"Akhmad","given":"Akhmad"},{"family":"Sahmad","given":"Sahmad"},{"family":"Hadi","given":"Indriono"},{"family":"Rosyanti","given":"Lilin"}],"issued":{"date-parts":[["2019",6,1]]}}}],"schema":"https://github.com/citation-style-language/schema/raw/master/csl-citation.json"} </w:instrText>
      </w:r>
      <w:r w:rsidR="00691293">
        <w:rPr>
          <w:rFonts w:eastAsia="MS Gothic" w:cs="Arial"/>
          <w:szCs w:val="20"/>
        </w:rPr>
        <w:fldChar w:fldCharType="separate"/>
      </w:r>
      <w:r w:rsidR="00691293" w:rsidRPr="00691293">
        <w:rPr>
          <w:rFonts w:cs="Arial"/>
        </w:rPr>
        <w:t>(Akhmad et al., 2019)</w:t>
      </w:r>
      <w:r w:rsidR="00691293">
        <w:rPr>
          <w:rFonts w:eastAsia="MS Gothic" w:cs="Arial"/>
          <w:szCs w:val="20"/>
        </w:rPr>
        <w:fldChar w:fldCharType="end"/>
      </w:r>
    </w:p>
    <w:bookmarkEnd w:id="77"/>
    <w:p w14:paraId="54444245" w14:textId="606D9F4D" w:rsidR="00324EBF" w:rsidRDefault="00324EBF" w:rsidP="00324EBF">
      <w:pPr>
        <w:spacing w:line="276" w:lineRule="auto"/>
        <w:ind w:firstLine="567"/>
      </w:pPr>
    </w:p>
    <w:p w14:paraId="0BEC9882" w14:textId="41A6E2F3" w:rsidR="003A56A3" w:rsidRPr="00C46115" w:rsidRDefault="00C46115" w:rsidP="00C46115">
      <w:pPr>
        <w:pStyle w:val="Heading2"/>
        <w:numPr>
          <w:ilvl w:val="0"/>
          <w:numId w:val="0"/>
        </w:numPr>
        <w:ind w:left="709" w:hanging="718"/>
      </w:pPr>
      <w:bookmarkStart w:id="78" w:name="_Toc188357191"/>
      <w:r w:rsidRPr="00C46115">
        <w:t>4.</w:t>
      </w:r>
      <w:r>
        <w:t>2</w:t>
      </w:r>
      <w:r w:rsidRPr="00C46115">
        <w:t xml:space="preserve">  </w:t>
      </w:r>
      <w:r>
        <w:t xml:space="preserve"> </w:t>
      </w:r>
      <w:r w:rsidR="003A56A3" w:rsidRPr="00C46115">
        <w:t>Perbedaan DTABR pre dan post stimulasi rTMS pada kelompok perlakuan dan kelompok kontrol</w:t>
      </w:r>
      <w:bookmarkEnd w:id="78"/>
      <w:r w:rsidR="003A56A3" w:rsidRPr="00C46115">
        <w:t xml:space="preserve"> </w:t>
      </w:r>
    </w:p>
    <w:p w14:paraId="12C3FAC0" w14:textId="77777777" w:rsidR="00A12D05" w:rsidRDefault="00A12D05" w:rsidP="00A12D05">
      <w:pPr>
        <w:spacing w:line="276" w:lineRule="auto"/>
        <w:ind w:left="66"/>
        <w:rPr>
          <w:b/>
          <w:bCs/>
        </w:rPr>
      </w:pPr>
    </w:p>
    <w:p w14:paraId="7502380C" w14:textId="2FF6C3AE" w:rsidR="00260787" w:rsidRDefault="00A12D05" w:rsidP="00260787">
      <w:pPr>
        <w:spacing w:line="276" w:lineRule="auto"/>
        <w:ind w:left="66" w:firstLine="360"/>
      </w:pPr>
      <w:bookmarkStart w:id="79" w:name="_Hlk191038965"/>
      <w:r>
        <w:t xml:space="preserve">Pada penelitian </w:t>
      </w:r>
      <w:r w:rsidR="000F337D">
        <w:t xml:space="preserve">ini kami </w:t>
      </w:r>
      <w:r>
        <w:t xml:space="preserve">temukan perbedaan bermakna yang signifikan </w:t>
      </w:r>
      <w:r w:rsidR="00554AC1">
        <w:t xml:space="preserve">secara statistik </w:t>
      </w:r>
      <w:r>
        <w:t>antara hasil DTABR dengan stimulasi rTMS</w:t>
      </w:r>
      <w:r w:rsidR="0023708F">
        <w:t xml:space="preserve"> yang diberikan</w:t>
      </w:r>
      <w:r>
        <w:t xml:space="preserve"> pada kelompok perlakuan</w:t>
      </w:r>
      <w:bookmarkEnd w:id="79"/>
      <w:r>
        <w:t xml:space="preserve">. Hasil uji Wilcoxon menunjukkan perubahan </w:t>
      </w:r>
      <w:r w:rsidR="00554AC1">
        <w:t xml:space="preserve">median </w:t>
      </w:r>
      <w:r>
        <w:t>DTABR dari</w:t>
      </w:r>
      <w:r w:rsidR="00554AC1">
        <w:t xml:space="preserve"> </w:t>
      </w:r>
      <w:r>
        <w:t>1,57 sebelum stimulasi</w:t>
      </w:r>
      <w:r w:rsidR="00974753">
        <w:t>, mengalami penurunan</w:t>
      </w:r>
      <w:r>
        <w:t xml:space="preserve"> </w:t>
      </w:r>
      <w:r w:rsidR="00974753">
        <w:t>median sebesar</w:t>
      </w:r>
      <w:r w:rsidR="0023708F">
        <w:t xml:space="preserve"> 0,83 dengan nilai p = 0,005 (p&lt;0,05)</w:t>
      </w:r>
      <w:r w:rsidR="00974753">
        <w:t xml:space="preserve"> setelah stimulasi rTMS</w:t>
      </w:r>
      <w:r w:rsidR="00554AC1">
        <w:t xml:space="preserve">. Sedangkan pada kelompok kontrol yang diberikan </w:t>
      </w:r>
      <w:r w:rsidR="00554AC1" w:rsidRPr="00554AC1">
        <w:rPr>
          <w:i/>
          <w:iCs/>
        </w:rPr>
        <w:t>sham</w:t>
      </w:r>
      <w:r w:rsidR="00554AC1">
        <w:t xml:space="preserve"> rTMS tidak menunjukkan adanya perubahan yang signifikan dengan nilai p 0,591 (p&lt;0,05). </w:t>
      </w:r>
    </w:p>
    <w:p w14:paraId="03326A77" w14:textId="41D51043" w:rsidR="00EC573B" w:rsidRDefault="00EC573B" w:rsidP="00260787">
      <w:pPr>
        <w:spacing w:line="276" w:lineRule="auto"/>
        <w:ind w:left="66" w:firstLine="360"/>
      </w:pPr>
      <w:bookmarkStart w:id="80" w:name="_Hlk191009312"/>
      <w:r>
        <w:t xml:space="preserve">Sebuah penelitian oleh </w:t>
      </w:r>
      <w:r w:rsidR="00F24FAD">
        <w:fldChar w:fldCharType="begin"/>
      </w:r>
      <w:r w:rsidR="00F24FAD">
        <w:instrText xml:space="preserve"> ADDIN ZOTERO_ITEM CSL_CITATION {"citationID":"elFzxvOX","properties":{"formattedCitation":"(Ro\\uc0\\u351{}u et al., 2024)","plainCitation":"(Roşu et al., 2024)","noteIndex":0},"citationItems":[{"id":63,"uris":["http://zotero.org/users/local/LYKvaM3I/items/4CMVH93D"],"itemData":{"id":63,"type":"article-journal","abstract":"This secondary analysis of the CAPTAIN-RTMS trial data focused on the significance of quantitative electroencephalography (qEEG) indices as indicators of recovery in patients with traumatic brain injury (TBI). By focusing on the delta alpha ratio (DAR), delta theta/alpha beta ratio (DTABR), and theta beta ratio (TBR), this study explored the shifts in brainwave activity as a response to an integrative treatment regimen of repetitive transcranial magnetic stimulation (rTMS) combined with the neurotrophic agent Cerebrolysin. Findings revealed significant increases in DAR and DTABR, suggesting changes in neurophysiological dynamics after treatment. However, variations in TBR were inconclusive in providing clear electrophysiological insights. These results indicate that further research is necessary to describe and understand the underlying mechanisms of brain recovery and to develop refined treatment frameworks for patients with TBI.","container-title":"Journal of Medicine and Life","DOI":"10.25122/jml-2024-0187","ISSN":"1844-3117","issue":"3","journalAbbreviation":"JMedLife","language":"en","license":"https://creativecommons.org/licenses/by/4.0/","page":"318-325","source":"DOI.org (Crossref)","title":"QEEG indices in traumatic brain injury - insights from the CAPTAIN RTMS trial","volume":"17","author":[{"family":"Roşu","given":"Olivia Verişezan"},{"literal":"Department of Neurosciences, Iuliu Hațieganu University of Medicine and Pharmacy, Cluj-Napoca, Romania"},{"literal":"RoNeuro Institute for Neurological Research and Diagnostic, Cluj-Napoca, Romania"},{"family":"Chira","given":"Diana"},{"literal":"RoNeuro Institute for Neurological Research and Diagnostic, Cluj-Napoca, Romania"},{"literal":"RoNeuro Institute for Neurological Research and Diagnostic, Cluj-Napoca, Romania"},{"family":"Chelaru","given":"Vlad-Florin"},{"literal":"RoNeuro Institute for Neurological Research and Diagnostic, Cluj-Napoca, Romania"},{"literal":"Faculty of Medicine, Iuliu Hațieganu University of Medicine and Pharmacy, Cluj-Napoca, Romania"},{"family":"Dăbală","given":"Diana Chertic"},{"literal":"Department of Neurosciences, Iuliu Hațieganu University of Medicine and Pharmacy, Cluj-Napoca, Romania"},{"literal":"RoNeuro Institute for Neurological Research and Diagnostic, Cluj-Napoca, Romania"},{"family":"Popa","given":"Livia Livinț"},{"literal":"Department of Neurosciences, Iuliu Hațieganu University of Medicine and Pharmacy, Cluj-Napoca, Romania"},{"literal":"RoNeuro Institute for Neurological Research and Diagnostic, Cluj-Napoca, Romania"},{"literal":"Neurology Clinic, Cluj County Emergency Clinical Hospital, Cluj-Napoca, Romania"},{"family":"Buruiană","given":"Ana-Maria"},{"literal":"RoNeuro Institute for Neurological Research and Diagnostic, Cluj-Napoca, Romania"},{"family":"Mureşanu","given":"Fior Dafin"},{"literal":"Department of Neurosciences, Iuliu Hațieganu University of Medicine and Pharmacy, Cluj-Napoca, Romania"},{"literal":"RoNeuro Institute for Neurological Research and Diagnostic, Cluj-Napoca, Romania"},{"literal":"Neurology Clinic, Cluj County Emergency Clinical Hospital, Cluj-Napoca, Romania"}],"issued":{"date-parts":[["2024",3]]}}}],"schema":"https://github.com/citation-style-language/schema/raw/master/csl-citation.json"} </w:instrText>
      </w:r>
      <w:r w:rsidR="00F24FAD">
        <w:fldChar w:fldCharType="separate"/>
      </w:r>
      <w:r w:rsidR="00F24FAD" w:rsidRPr="00F24FAD">
        <w:rPr>
          <w:rFonts w:cs="Arial"/>
          <w:kern w:val="0"/>
        </w:rPr>
        <w:t>(Roşu et al., 2024)</w:t>
      </w:r>
      <w:r w:rsidR="00F24FAD">
        <w:fldChar w:fldCharType="end"/>
      </w:r>
      <w:r>
        <w:t xml:space="preserve"> menunjukkan korelasi </w:t>
      </w:r>
      <w:r w:rsidR="00E61845">
        <w:t>negatif</w:t>
      </w:r>
      <w:r>
        <w:t xml:space="preserve"> pada hasil DAR dan DTABR dengan tes neurokognitif pasien dengan </w:t>
      </w:r>
      <w:r w:rsidRPr="002D793A">
        <w:rPr>
          <w:i/>
          <w:iCs/>
        </w:rPr>
        <w:t>traumatic brain injury</w:t>
      </w:r>
      <w:r>
        <w:t xml:space="preserve"> </w:t>
      </w:r>
      <w:r w:rsidR="00517A23">
        <w:t xml:space="preserve">(TBI) </w:t>
      </w:r>
      <w:r>
        <w:t xml:space="preserve">yang diterapi dengan rMTS </w:t>
      </w:r>
      <w:r w:rsidR="009D562C">
        <w:t>dengan nilai p = 0,031, d</w:t>
      </w:r>
      <w:r>
        <w:t xml:space="preserve">ibandingkan pada kelompok kontrol yang mendapatkan sham rTMS dan terapi </w:t>
      </w:r>
      <w:r w:rsidR="002D793A">
        <w:t>cerebrolysin</w:t>
      </w:r>
      <w:r w:rsidR="009D562C">
        <w:t xml:space="preserve"> dengan nilai p = 0,6. </w:t>
      </w:r>
      <w:r w:rsidR="00517A23">
        <w:t>Penelitian ini berfokus pada peran rTMS dalam pemulihan pasien dengan menjadikan hasil qEEG sebagai indikator.</w:t>
      </w:r>
    </w:p>
    <w:p w14:paraId="12F06908" w14:textId="6B7BE58E" w:rsidR="003728D2" w:rsidRDefault="00E12F24" w:rsidP="003728D2">
      <w:pPr>
        <w:spacing w:line="276" w:lineRule="auto"/>
        <w:ind w:left="66" w:firstLine="360"/>
      </w:pPr>
      <w:bookmarkStart w:id="81" w:name="_Hlk191009975"/>
      <w:bookmarkEnd w:id="80"/>
      <w:r>
        <w:t>Sebuah st</w:t>
      </w:r>
      <w:r w:rsidR="003728D2" w:rsidRPr="00EA1D5B">
        <w:t>udi in vitro tentang peran rTMS</w:t>
      </w:r>
      <w:r w:rsidR="003728D2">
        <w:t xml:space="preserve"> oleh Liu et al., (2021) menyatakan bahwa stimulasi medan magnet rTMS </w:t>
      </w:r>
      <w:r w:rsidR="003728D2" w:rsidRPr="00EA1D5B">
        <w:t>menyebabkan peningkatan kalsium intraseluler, perubahan struktur sitoskeletal, metabolisme, dan homeostasis neurona</w:t>
      </w:r>
      <w:r w:rsidR="003728D2">
        <w:t xml:space="preserve">l. </w:t>
      </w:r>
      <w:r w:rsidR="003728D2" w:rsidRPr="00EA1D5B">
        <w:t xml:space="preserve">rTMS </w:t>
      </w:r>
      <w:r w:rsidR="003728D2">
        <w:t xml:space="preserve">juga </w:t>
      </w:r>
      <w:r w:rsidR="003728D2" w:rsidRPr="00EA1D5B">
        <w:t>memiliki efek fisiologis pada plastisitas sinaptik yang mengarah pada aktivasi mekanisme yang mengatur konsentrasi 5-</w:t>
      </w:r>
      <w:r w:rsidR="003728D2">
        <w:t>HT</w:t>
      </w:r>
      <w:r w:rsidR="003728D2" w:rsidRPr="00EA1D5B">
        <w:t>, epinefrin</w:t>
      </w:r>
      <w:r w:rsidR="003728D2">
        <w:t>,</w:t>
      </w:r>
      <w:r w:rsidR="003728D2" w:rsidRPr="00EA1D5B">
        <w:t xml:space="preserve"> neurotransmiter dopaminergik, ekspresi reseptor membran, dan ekspresi gen yang terkait dengan plastisitas neuronal</w:t>
      </w:r>
      <w:r w:rsidR="003728D2">
        <w:t xml:space="preserve"> </w:t>
      </w:r>
      <w:r w:rsidR="003728D2" w:rsidRPr="00EA1D5B">
        <w:t xml:space="preserve">sehingga mengaktifkan </w:t>
      </w:r>
      <w:r w:rsidR="003728D2" w:rsidRPr="00260787">
        <w:rPr>
          <w:i/>
          <w:iCs/>
        </w:rPr>
        <w:t>growth factor</w:t>
      </w:r>
      <w:r w:rsidR="003728D2">
        <w:t xml:space="preserve">. </w:t>
      </w:r>
    </w:p>
    <w:bookmarkEnd w:id="81"/>
    <w:p w14:paraId="17141F94" w14:textId="0FB69B88" w:rsidR="00210508" w:rsidRDefault="00210508" w:rsidP="00210508">
      <w:pPr>
        <w:spacing w:line="276" w:lineRule="auto"/>
        <w:ind w:firstLine="426"/>
      </w:pPr>
      <w:r>
        <w:lastRenderedPageBreak/>
        <w:t>rTMS bekerja dengan menghasilkan medan magnet yang mengganggu impuls listrik di otak, sehingga dapat mengubah aktivitas neuron dan meningkatkan konektivitas antara area otak. Hal ini dapat membantu mengurangi aktivitas delta dan theta yang berlebihan, yang sering terjadi setelah stroke iskemik sehingga menyebabkan penurunan nilai DTABR.</w:t>
      </w:r>
    </w:p>
    <w:p w14:paraId="69FF108A" w14:textId="77777777" w:rsidR="0044016E" w:rsidRDefault="0044016E" w:rsidP="0044016E">
      <w:pPr>
        <w:spacing w:line="276" w:lineRule="auto"/>
        <w:ind w:left="66" w:firstLine="360"/>
      </w:pPr>
      <w:bookmarkStart w:id="82" w:name="_Hlk191038678"/>
      <w:r w:rsidRPr="00117FD2">
        <w:t xml:space="preserve">Penurunan DTABR setelah rTMS dapat dijelaskan oleh mekanisme </w:t>
      </w:r>
      <w:r w:rsidRPr="00117FD2">
        <w:rPr>
          <w:i/>
          <w:iCs/>
        </w:rPr>
        <w:t>plasticity-dependent neurostimulation</w:t>
      </w:r>
      <w:r w:rsidRPr="00117FD2">
        <w:t xml:space="preserve">, di mana rTMS </w:t>
      </w:r>
      <w:r>
        <w:t xml:space="preserve">dapat </w:t>
      </w:r>
      <w:r w:rsidRPr="00117FD2">
        <w:t>meningkatkan aktivitas kortikal dengan mengurangi dominasi gelombang lambat yang sering diamati pada pasien dengan gangguan kognitif pasca</w:t>
      </w:r>
      <w:r>
        <w:t xml:space="preserve"> </w:t>
      </w:r>
      <w:r w:rsidRPr="00117FD2">
        <w:t>stroke</w:t>
      </w:r>
      <w:r>
        <w:t>.</w:t>
      </w:r>
    </w:p>
    <w:bookmarkEnd w:id="82"/>
    <w:p w14:paraId="773352F7" w14:textId="77777777" w:rsidR="001266BD" w:rsidRDefault="001266BD" w:rsidP="00577BE7">
      <w:pPr>
        <w:pStyle w:val="Heading2"/>
        <w:numPr>
          <w:ilvl w:val="0"/>
          <w:numId w:val="0"/>
        </w:numPr>
        <w:ind w:left="576"/>
      </w:pPr>
    </w:p>
    <w:p w14:paraId="325A5EBD" w14:textId="390D3041" w:rsidR="001266BD" w:rsidRDefault="00577BE7" w:rsidP="00577BE7">
      <w:pPr>
        <w:pStyle w:val="Heading2"/>
        <w:numPr>
          <w:ilvl w:val="0"/>
          <w:numId w:val="0"/>
        </w:numPr>
        <w:ind w:left="993" w:hanging="993"/>
      </w:pPr>
      <w:r>
        <w:t xml:space="preserve">    </w:t>
      </w:r>
      <w:bookmarkStart w:id="83" w:name="_Toc188357192"/>
      <w:r>
        <w:t xml:space="preserve">4.3    </w:t>
      </w:r>
      <w:r w:rsidR="001266BD">
        <w:t xml:space="preserve">Perbedaan skor MoCA-INA pre dan post stimulasi rTMS pada </w:t>
      </w:r>
      <w:r>
        <w:t xml:space="preserve">     </w:t>
      </w:r>
      <w:r w:rsidR="001266BD">
        <w:t>kelompok perlakuan dan kelompok kontrol</w:t>
      </w:r>
      <w:bookmarkEnd w:id="83"/>
    </w:p>
    <w:p w14:paraId="2FBE94C2" w14:textId="77777777" w:rsidR="0033409A" w:rsidRDefault="0033409A" w:rsidP="0033409A">
      <w:pPr>
        <w:spacing w:line="276" w:lineRule="auto"/>
        <w:ind w:left="66" w:firstLine="360"/>
      </w:pPr>
    </w:p>
    <w:p w14:paraId="7D738DED" w14:textId="5960440B" w:rsidR="0033409A" w:rsidRDefault="0033409A" w:rsidP="0033409A">
      <w:pPr>
        <w:spacing w:line="276" w:lineRule="auto"/>
        <w:ind w:left="66" w:firstLine="360"/>
      </w:pPr>
      <w:bookmarkStart w:id="84" w:name="_Hlk191039298"/>
      <w:r>
        <w:t xml:space="preserve">Pada penelitian ini, kami </w:t>
      </w:r>
      <w:r w:rsidR="00927428">
        <w:t>juga men</w:t>
      </w:r>
      <w:r>
        <w:t>emukan adanya perbedaan yang bermakna secara statistik antara hasil MoCA-INA dengan stimulasi rTMS yang diberikan pada kelompok perlakuan.</w:t>
      </w:r>
      <w:bookmarkEnd w:id="84"/>
      <w:r>
        <w:t xml:space="preserve"> Hasil uji Wilcoxon menunjukkan perubahan median </w:t>
      </w:r>
      <w:r w:rsidR="006A52C3">
        <w:t>MoCA-INA</w:t>
      </w:r>
      <w:r>
        <w:t xml:space="preserve"> dari </w:t>
      </w:r>
      <w:r w:rsidR="006A52C3">
        <w:t>20</w:t>
      </w:r>
      <w:r>
        <w:t xml:space="preserve"> sebelum stimulasi, mengalami pe</w:t>
      </w:r>
      <w:r w:rsidR="006A52C3">
        <w:t>ningkatan</w:t>
      </w:r>
      <w:r>
        <w:t xml:space="preserve"> median </w:t>
      </w:r>
      <w:r w:rsidR="006A52C3">
        <w:t xml:space="preserve">menjadi </w:t>
      </w:r>
      <w:r>
        <w:t xml:space="preserve">sebesar </w:t>
      </w:r>
      <w:r w:rsidR="006A52C3">
        <w:t>23</w:t>
      </w:r>
      <w:r>
        <w:t xml:space="preserve"> dengan nilai p = 0,00</w:t>
      </w:r>
      <w:r w:rsidR="006A52C3">
        <w:t>1</w:t>
      </w:r>
      <w:r>
        <w:t xml:space="preserve"> (p&lt;0,05) setelah stimulasi rTMS. Sedangkan pada kelompok kontrol tidak menunjukkan adanya perubahan yang signifikan dengan nilai p 0,</w:t>
      </w:r>
      <w:r w:rsidR="006A52C3">
        <w:t>380</w:t>
      </w:r>
      <w:r>
        <w:t xml:space="preserve"> (p&lt;0,05). </w:t>
      </w:r>
    </w:p>
    <w:p w14:paraId="60322C15" w14:textId="7FD20E32" w:rsidR="008408CB" w:rsidRDefault="00156BA9" w:rsidP="00961423">
      <w:pPr>
        <w:spacing w:line="276" w:lineRule="auto"/>
        <w:ind w:left="66" w:firstLine="360"/>
      </w:pPr>
      <w:r>
        <w:t xml:space="preserve">Hal ini sejalan dengan penelitian yang dilakukan oleh </w:t>
      </w:r>
      <w:r w:rsidR="00961423">
        <w:fldChar w:fldCharType="begin"/>
      </w:r>
      <w:r w:rsidR="00961423">
        <w:instrText xml:space="preserve"> ADDIN ZOTERO_ITEM CSL_CITATION {"citationID":"DQRshhQb","properties":{"formattedCitation":"(Christiantoro et al., n.d.)","plainCitation":"(Christiantoro et al., n.d.)","noteIndex":0},"citationItems":[{"id":50,"uris":["http://zotero.org/users/local/LYKvaM3I/items/E7E26IHV"],"itemData":{"id":50,"type":"article-journal","language":"id","source":"Zotero","title":"Efektivitas repetitive transcranial magnetic stimulation terhadap perbaikan fungsi kognitif pasien gangguan kognitif vaskular","author":[{"family":"Christiantoro","given":"Baruno Adi"},{"family":"Rusdi","given":"Imam"},{"family":"Dananjoyo","given":"Kusumo"},{"family":"Saraf","given":"KSM Penyakit"},{"family":"Pantirapih","given":"RS"}]}}],"schema":"https://github.com/citation-style-language/schema/raw/master/csl-citation.json"} </w:instrText>
      </w:r>
      <w:r w:rsidR="00961423">
        <w:fldChar w:fldCharType="separate"/>
      </w:r>
      <w:r w:rsidR="00961423" w:rsidRPr="00961423">
        <w:rPr>
          <w:rFonts w:cs="Arial"/>
        </w:rPr>
        <w:t>(Christiantoro et al., n.d.)</w:t>
      </w:r>
      <w:r w:rsidR="00961423">
        <w:fldChar w:fldCharType="end"/>
      </w:r>
      <w:r w:rsidR="00961423">
        <w:t xml:space="preserve"> </w:t>
      </w:r>
      <w:bookmarkStart w:id="85" w:name="_Hlk191039681"/>
      <w:r w:rsidR="00961423">
        <w:t>yang menemukan perbedaan bermakna antara kelompok perlakuan rTMS dan kelompok kontrol dalam memperbaiki gangguan kognitif pasca stroke iskemik dengan selisih rerata MoCA-INA (p=0,001).</w:t>
      </w:r>
      <w:r w:rsidR="00EC7077">
        <w:t xml:space="preserve"> </w:t>
      </w:r>
      <w:bookmarkEnd w:id="85"/>
    </w:p>
    <w:p w14:paraId="20BF98C6" w14:textId="73DC2988" w:rsidR="00425DC5" w:rsidRDefault="00EC7077" w:rsidP="00961423">
      <w:pPr>
        <w:spacing w:line="276" w:lineRule="auto"/>
        <w:ind w:left="66" w:firstLine="360"/>
      </w:pPr>
      <w:r>
        <w:t xml:space="preserve">Demikian juga sebuah </w:t>
      </w:r>
      <w:r w:rsidR="008B0E74">
        <w:t xml:space="preserve">review dan meta-analisis efek rTMS terhadap peningkatan fungsi kognitif pasien stroke iskemik yang dilakukan oleh </w:t>
      </w:r>
      <w:r w:rsidR="008B0E74">
        <w:fldChar w:fldCharType="begin"/>
      </w:r>
      <w:r w:rsidR="008B0E74">
        <w:instrText xml:space="preserve"> ADDIN ZOTERO_ITEM CSL_CITATION {"citationID":"ku4XAcjE","properties":{"formattedCitation":"(Liu et al., 2021)","plainCitation":"(Liu et al., 2021)","noteIndex":0},"citationItems":[{"id":41,"uris":["http://zotero.org/users/local/LYKvaM3I/items/ZCWZVGT6"],"itemData":{"id":41,"type":"article-journal","abstract":"Stroke is a global health problem, and survivors of a stroke often suffer from cognitive impairment, which has an essential impact on the rehabilitation of various functions. Repetitive Transcranial Magnetic Stimulation (rTMS) has been widely used in the rehabilitation treatment of stroke patients. There are many investigations into how rTMS impacts motor dysfunction, speech dysfunction and swallowing dysfunction after stroke, but the analysis of rehabilitation effect on stroke patients with cognitive dysfunction is lacking. The purpose of this study was to analyze the effect of different rTMS related therapies on cognitive impairment and to evaluate its clinical effect on cognitive rehabilitation after stroke. Four databases including PubMed, EMBASE, MEDLINE and the Cochrane Library, were searched and a total of 2754 papers were collected. Two reviewers independently completed a review of all papers’ titles and abstracts, screened out the documents that met the criteria, and carried out data extraction, quality assessment, and data analysis. A total of six studies with 197 patients were included. Three studies used the Mini-Mental Status Examination (MMSE) scale to evaluate the cognitive function with a mean effect size of 1.89 (95% CI = −3.08–6.86). Two studies used the Loewenstein Occupational Therapy of Cognitive Assessment (LOTCA) scale with the mean effect size of 1.64 (95% CI = −7.65–10.93). These studies were evaluated separately. Our article provides that rTMS has a positive effect on improving the cognitive ability of stroke patients, but the evidence is still limited, and further large-scale studies are needed to explore the optimal stimulus parameters.","container-title":"Science Progress","DOI":"10.1177/00368504211004266","ISSN":"0036-8504, 2047-7163","issue":"2","journalAbbreviation":"Science Progress","language":"en","page":"00368504211004266","source":"DOI.org (Crossref)","title":"The role of repetitive transcranial magnetic stimulation in the treatment of cognitive impairment in stroke patients: A systematic review and meta-analysis","title-short":"The role of repetitive transcranial magnetic stimulation in the treatment of cognitive impairment in stroke patients","volume":"104","author":[{"family":"Liu","given":"Mengting"},{"family":"Bao","given":"Guanai"},{"family":"Bai","given":"Lu"},{"family":"Yu","given":"Enyan"}],"issued":{"date-parts":[["2021",4]]}}}],"schema":"https://github.com/citation-style-language/schema/raw/master/csl-citation.json"} </w:instrText>
      </w:r>
      <w:r w:rsidR="008B0E74">
        <w:fldChar w:fldCharType="separate"/>
      </w:r>
      <w:r w:rsidR="008B0E74" w:rsidRPr="008B0E74">
        <w:rPr>
          <w:rFonts w:cs="Arial"/>
        </w:rPr>
        <w:t>(Liu et al., 2021)</w:t>
      </w:r>
      <w:r w:rsidR="008B0E74">
        <w:fldChar w:fldCharType="end"/>
      </w:r>
      <w:r w:rsidR="008B0E74">
        <w:t xml:space="preserve"> </w:t>
      </w:r>
      <w:bookmarkStart w:id="86" w:name="_Hlk191039744"/>
      <w:r w:rsidR="008B0E74">
        <w:t xml:space="preserve">yang menyimpulkan </w:t>
      </w:r>
      <w:r w:rsidR="008B0E74" w:rsidRPr="008B0E74">
        <w:t>rTMS memiliki efek positif dalam meningkatkan kemampuan kognitif pasien stroke</w:t>
      </w:r>
      <w:r w:rsidR="008B0E74">
        <w:t xml:space="preserve"> meskipun</w:t>
      </w:r>
      <w:r w:rsidR="008B0E74" w:rsidRPr="008B0E74">
        <w:t xml:space="preserve"> penelitian </w:t>
      </w:r>
      <w:r w:rsidR="008B0E74">
        <w:t xml:space="preserve">dalam </w:t>
      </w:r>
      <w:r w:rsidR="008B0E74" w:rsidRPr="008B0E74">
        <w:t>skala besar lebih lanjut diperlukan untuk mengeksplorasi parameter stimulus yang optimal.</w:t>
      </w:r>
    </w:p>
    <w:bookmarkEnd w:id="86"/>
    <w:p w14:paraId="2A2910C2" w14:textId="116D2188" w:rsidR="005C7B0D" w:rsidRDefault="0044016E" w:rsidP="005C7B0D">
      <w:pPr>
        <w:spacing w:line="276" w:lineRule="auto"/>
        <w:ind w:left="66" w:firstLine="360"/>
      </w:pPr>
      <w:r>
        <w:t xml:space="preserve">Juga </w:t>
      </w:r>
      <w:r w:rsidR="005C7B0D">
        <w:t>sebuah review sistemati</w:t>
      </w:r>
      <w:r w:rsidR="00935E47">
        <w:t>s</w:t>
      </w:r>
      <w:r w:rsidR="005C7B0D">
        <w:t xml:space="preserve"> dan meta-analisis yang dilakukan oleh </w:t>
      </w:r>
      <w:r w:rsidR="005C7B0D">
        <w:fldChar w:fldCharType="begin"/>
      </w:r>
      <w:r w:rsidR="005C7B0D">
        <w:instrText xml:space="preserve"> ADDIN ZOTERO_ITEM CSL_CITATION {"citationID":"ZiFy6GYD","properties":{"formattedCitation":"(Zhu et al., 2024)","plainCitation":"(Zhu et al., 2024)","noteIndex":0},"citationItems":[{"id":43,"uris":["http://zotero.org/users/local/LYKvaM3I/items/JS67IN2M"],"itemData":{"id":43,"type":"article-journal","abstract":"Background and Objective  Transcranial magnetic stimulation (TMS) is considered as a promising treatment option for post-stroke cognitive impairment (PSCI).Some meta-analyses have indicated that TMS can be effective in treating cognitive decline in stroke patients, but the quality of the studies included and the methodologies employed were less than satisfactory. Thus, this meta-analysis aimed to evaluate the efficacy and safety of TMS for treating post-stroke cognitive impairment.\nMethods  We searched online databases like PubMed, Embase, Cochrane Library, and Web of Science to retrieve randomized controlled trials (RCTs) of TMS for the treatment of patients with PSCI. Two independent reviewers identified relevant literature, extracted purpose-specific data, and the Cochrane Risk of Bias Assessment Scale was utilized to assess the potential for bias in the literature included in this study. Stata 17.0 software was used for data analysis.\nResults  A total of 10 studies involving 414 patients were included. The results of the meta-analysis showed that TMS was significantly superior to the control group for improving the overall cognitive function of stroke patients (SMD = 1.17, 95% CI [0.59, 1.75], I2 = 86.1%, P &lt; 0.001). Subgroup analyses revealed that high-frequency rTMS (HF-rTMS), low-frequency rTMS (LF-rTMS), and intermittent theta burst stimulation (iTBS) all have a beneficial effect on the overall cognitive function of stroke patients. However, another subgroup analysis failed to demonstrate any significant advantage of TMS over the control group in terms of enhancing scores on the Loewenstein Occupational Therapy Cognitive Assessment (LOTCA) and Rivermead Behavioral Memory Test (RBMT) scales. Nonetheless, TMS demonstrated the potential to enhance the recovery of activities of daily living in stroke patients, as indicated by the Modified Barthel Index (MBI) (SMD = 0.76; 95% CI [0.22, 1.30], I2 = 52.6%, P = 0.121).\nConclusion  This meta-analysis presents evidence supporting the safety and efficacy of TMS as a non-invasive neural modulation tool for improving global cognitive abilities and activities of daily living in stroke patients. However, given the limited number of included studies, further validation of these findings is warranted through large-scale, multicenter, double-blind, high-quality randomized controlled trials. PROSPERO registration number CRD42022381034.","container-title":"BMC Neurology","DOI":"10.1186/s12883-024-03726-9","ISSN":"1471-2377","issue":"1","journalAbbreviation":"BMC Neurol","language":"en","page":"234","source":"DOI.org (Crossref)","title":"The effect of transcranial magnetic stimulation on cognitive function in post-stroke patients: a systematic review and meta-analysis","title-short":"The effect of transcranial magnetic stimulation on cognitive function in post-stroke patients","volume":"24","author":[{"family":"Zhu","given":"Mingjin"},{"family":"Huang","given":"Siyu"},{"family":"Chen","given":"Wenjun"},{"family":"Pan","given":"Guoyuan"},{"family":"Zhou","given":"Yibo"}],"issued":{"date-parts":[["2024",7,5]]}}}],"schema":"https://github.com/citation-style-language/schema/raw/master/csl-citation.json"} </w:instrText>
      </w:r>
      <w:r w:rsidR="005C7B0D">
        <w:fldChar w:fldCharType="separate"/>
      </w:r>
      <w:r w:rsidR="005C7B0D" w:rsidRPr="005C7B0D">
        <w:rPr>
          <w:rFonts w:cs="Arial"/>
        </w:rPr>
        <w:t>(Zhu et al., 2024)</w:t>
      </w:r>
      <w:r w:rsidR="005C7B0D">
        <w:fldChar w:fldCharType="end"/>
      </w:r>
      <w:r w:rsidR="005C7B0D">
        <w:t xml:space="preserve"> </w:t>
      </w:r>
      <w:r w:rsidR="00053A10">
        <w:t xml:space="preserve">tentang efek rTMS terhadap fungsi kognitif pasca stroke </w:t>
      </w:r>
      <w:r w:rsidR="005C7B0D">
        <w:t xml:space="preserve">yang melibatkan </w:t>
      </w:r>
      <w:bookmarkStart w:id="87" w:name="_Hlk191040949"/>
      <w:r w:rsidR="005C7B0D">
        <w:t>10 studi dengan total 414 pasien menunjukkan hasil yang signifikan dibandingkan kelompok kontrol dalam meningkatkan fungsi kognitif pada pasien pasca stroke iskemik</w:t>
      </w:r>
      <w:bookmarkEnd w:id="87"/>
      <w:r w:rsidR="005C7B0D">
        <w:t xml:space="preserve">. Hasil meta analisis menunjukkan </w:t>
      </w:r>
      <w:r w:rsidR="00935E47">
        <w:t>mean deviasi standar SMD sebesar 1,17 dengan interval kepercayaan 95%, nilai I</w:t>
      </w:r>
      <w:r w:rsidR="00935E47">
        <w:rPr>
          <w:vertAlign w:val="superscript"/>
        </w:rPr>
        <w:t>2</w:t>
      </w:r>
      <w:r w:rsidR="00935E47">
        <w:t xml:space="preserve"> 86,1% dan nilai p &lt;0,001</w:t>
      </w:r>
      <w:bookmarkStart w:id="88" w:name="_Hlk191041345"/>
      <w:r w:rsidR="00935E47">
        <w:t xml:space="preserve">. </w:t>
      </w:r>
      <w:r w:rsidR="00007FDB">
        <w:t xml:space="preserve">Mekanisme peningkatan fungsi kognitif pasca stroke iskemik meliputi, neuroplastisitas, angiogenesis, respon inflamasi, modulasi, dan aktivitas faktor neurotropik. Proses ini berkontribusi pada perbaikan otak, </w:t>
      </w:r>
      <w:r w:rsidR="00007FDB" w:rsidRPr="00007FDB">
        <w:rPr>
          <w:i/>
          <w:iCs/>
        </w:rPr>
        <w:t>rewiring sinaptic</w:t>
      </w:r>
      <w:r w:rsidR="00007FDB">
        <w:t xml:space="preserve">, dan pemulihan fungsional.  Mekansime tersebut dapat diinduksi oleh rTMS dengan melakukan stimulasi pada area DLPFC yang berperan penting dalam kontrol kognitif. </w:t>
      </w:r>
      <w:bookmarkEnd w:id="88"/>
    </w:p>
    <w:p w14:paraId="73E45935" w14:textId="29F7038D" w:rsidR="00443ECD" w:rsidRDefault="003F0EFD" w:rsidP="005C7B0D">
      <w:pPr>
        <w:spacing w:line="276" w:lineRule="auto"/>
        <w:ind w:left="66" w:firstLine="360"/>
      </w:pPr>
      <w:bookmarkStart w:id="89" w:name="_Hlk191041010"/>
      <w:r>
        <w:t xml:space="preserve">Dalam </w:t>
      </w:r>
      <w:r w:rsidR="00847BB5">
        <w:t xml:space="preserve">meta-analisis </w:t>
      </w:r>
      <w:r w:rsidR="007B21DE">
        <w:t xml:space="preserve">yang dilakukan oleh </w:t>
      </w:r>
      <w:r w:rsidR="00847BB5">
        <w:t xml:space="preserve">(Liu X et al., 2024) terkait efikasi rTMS terhadap fungsi kognitif pasien pasca stroke menyatakan </w:t>
      </w:r>
      <w:r w:rsidR="00464F3F">
        <w:t xml:space="preserve">dari 5478 subjek penelitian </w:t>
      </w:r>
      <w:r>
        <w:t>juga menyatakan</w:t>
      </w:r>
      <w:r w:rsidR="00464F3F">
        <w:t xml:space="preserve"> bahwa stimulasi rTMS dengan intermitten theta burst stimulation (iTBS) menunjukkan efikasi yang lebih baik dalam perbaikan fungsi </w:t>
      </w:r>
      <w:r w:rsidR="00464F3F">
        <w:lastRenderedPageBreak/>
        <w:t>kognitif pasca stroke yang diukur dengan MoCA dan MMSE (85%, 54%)</w:t>
      </w:r>
      <w:bookmarkEnd w:id="89"/>
      <w:r w:rsidR="00464F3F">
        <w:t>.</w:t>
      </w:r>
      <w:r w:rsidR="00443ECD">
        <w:t xml:space="preserve"> rTMS melibatkan pelemahan efek penghambatan pada sel piramidal di korteks serebri, memfasilitasi plastisitas otak, dan augmentasi output rangsang dari korteks. Juga mempercepat metabolisme otak dan aliran darah yang kemudian mempengaruhi pelepasan neurotransmitter, meningkatkan konektivitas antar hipokampus dan korteks prefrontal, dan mendorong pengkodean memori kerja yang berakhir pada peningkatan fungsi kognitif. </w:t>
      </w:r>
    </w:p>
    <w:p w14:paraId="6D918BBF" w14:textId="77777777" w:rsidR="00AE0A57" w:rsidRDefault="00AE0A57" w:rsidP="005C7B0D">
      <w:pPr>
        <w:spacing w:line="276" w:lineRule="auto"/>
        <w:ind w:left="66" w:firstLine="360"/>
      </w:pPr>
    </w:p>
    <w:p w14:paraId="5CDBCEC8" w14:textId="5204E5DD" w:rsidR="00FA47FD" w:rsidRDefault="00FA47FD" w:rsidP="00FA47FD">
      <w:pPr>
        <w:pStyle w:val="Heading2"/>
        <w:numPr>
          <w:ilvl w:val="0"/>
          <w:numId w:val="0"/>
        </w:numPr>
        <w:ind w:left="567" w:hanging="426"/>
      </w:pPr>
      <w:r>
        <w:t xml:space="preserve">4.4  </w:t>
      </w:r>
      <w:r w:rsidRPr="00D6693E">
        <w:t>Perbandingan perubahan delta antara DTABR dan MoCA-INA pre dan post</w:t>
      </w:r>
      <w:r>
        <w:t xml:space="preserve"> </w:t>
      </w:r>
      <w:r w:rsidRPr="00D6693E">
        <w:t xml:space="preserve">stimulasi rTMS antara kelompok perlakuan dan </w:t>
      </w:r>
      <w:r w:rsidRPr="009B4639">
        <w:rPr>
          <w:i/>
          <w:iCs/>
        </w:rPr>
        <w:t xml:space="preserve">sham </w:t>
      </w:r>
      <w:r w:rsidRPr="00D6693E">
        <w:t>kelompok kontrol</w:t>
      </w:r>
    </w:p>
    <w:p w14:paraId="38E7D7E0" w14:textId="77777777" w:rsidR="006405B4" w:rsidRPr="006405B4" w:rsidRDefault="006405B4" w:rsidP="006405B4"/>
    <w:p w14:paraId="4BBD8E17" w14:textId="03AB1082" w:rsidR="00B227CD" w:rsidRDefault="00C740F3" w:rsidP="003C077A">
      <w:pPr>
        <w:pStyle w:val="ListParagraph"/>
        <w:spacing w:line="276" w:lineRule="auto"/>
        <w:ind w:left="142" w:firstLine="284"/>
        <w:rPr>
          <w:bCs/>
        </w:rPr>
      </w:pPr>
      <w:bookmarkStart w:id="90" w:name="_Hlk191041911"/>
      <w:r>
        <w:t xml:space="preserve"> </w:t>
      </w:r>
      <w:r w:rsidRPr="00A51435">
        <w:rPr>
          <w:bCs/>
        </w:rPr>
        <w:t xml:space="preserve">Dari hasil analisis didapatkan bahwa </w:t>
      </w:r>
      <w:r>
        <w:rPr>
          <w:bCs/>
        </w:rPr>
        <w:t>perubahan (delta) DTABR antara</w:t>
      </w:r>
      <w:r w:rsidRPr="00A51435">
        <w:rPr>
          <w:bCs/>
        </w:rPr>
        <w:t xml:space="preserve"> kelompok perlakuan </w:t>
      </w:r>
      <w:r>
        <w:rPr>
          <w:bCs/>
        </w:rPr>
        <w:t xml:space="preserve">dan kelompok kontrol menunjukkan perbedaan yang signifikan </w:t>
      </w:r>
      <w:r w:rsidRPr="00A51435">
        <w:rPr>
          <w:bCs/>
        </w:rPr>
        <w:t>(p = 0,0</w:t>
      </w:r>
      <w:r>
        <w:rPr>
          <w:bCs/>
        </w:rPr>
        <w:t xml:space="preserve">38). Demikian juga dengan perubahan delta pada skor MoCA-INA menunjukkan perbedaan yang signifikan </w:t>
      </w:r>
      <w:r w:rsidRPr="00A51435">
        <w:rPr>
          <w:bCs/>
        </w:rPr>
        <w:t>(p = 0,0</w:t>
      </w:r>
      <w:r>
        <w:rPr>
          <w:bCs/>
        </w:rPr>
        <w:t>11</w:t>
      </w:r>
      <w:r w:rsidRPr="00A51435">
        <w:rPr>
          <w:bCs/>
        </w:rPr>
        <w:t>).</w:t>
      </w:r>
      <w:r>
        <w:rPr>
          <w:bCs/>
        </w:rPr>
        <w:t xml:space="preserve"> </w:t>
      </w:r>
    </w:p>
    <w:p w14:paraId="45FB0A21" w14:textId="5135BBA2" w:rsidR="002540A5" w:rsidRPr="002540A5" w:rsidRDefault="00A65FD4" w:rsidP="003C077A">
      <w:pPr>
        <w:spacing w:line="276" w:lineRule="auto"/>
        <w:ind w:left="142" w:firstLine="360"/>
      </w:pPr>
      <w:bookmarkStart w:id="91" w:name="_Hlk191042430"/>
      <w:bookmarkEnd w:id="90"/>
      <w:r>
        <w:tab/>
        <w:t xml:space="preserve">rTMS dapat memberikan efek secara klinis yang diukur dengan MoCA-INA dan secara eletrofisiologis melalui DTABR. </w:t>
      </w:r>
      <w:r w:rsidR="002540A5">
        <w:t>Antara kedua parameter memiliki korelasi yang saling berhubungan erat.</w:t>
      </w:r>
      <w:bookmarkEnd w:id="91"/>
      <w:r w:rsidR="002540A5">
        <w:t xml:space="preserve"> </w:t>
      </w:r>
      <w:bookmarkStart w:id="92" w:name="_Hlk191042466"/>
      <w:r w:rsidR="002540A5">
        <w:t xml:space="preserve">Pada penelitian yang dilakukan oleh </w:t>
      </w:r>
      <w:r w:rsidR="002540A5" w:rsidRPr="002540A5">
        <w:fldChar w:fldCharType="begin"/>
      </w:r>
      <w:r w:rsidR="002540A5" w:rsidRPr="002540A5">
        <w:instrText xml:space="preserve"> ADDIN ZOTERO_ITEM CSL_CITATION {"citationID":"MwlU1HS9","properties":{"formattedCitation":"(Asmedi et al., 2022b)","plainCitation":"(Asmedi et al., 2022b)","noteIndex":0},"citationItems":[{"id":46,"uris":["http://zotero.org/users/local/LYKvaM3I/items/SNMETMRT"],"itemData":{"id":46,"type":"article-journal","abstract":"BACKGROUND: National Institutes of Health Stroke Scale (NIHSS) and Montreal Cognitive Assessment (MoCA) measure stroke severity by assessing the functional and cognitive outcome, respectively. However, they cannot be used to measure subtle evolution in clinical symptoms during the early phase. Quantitative EEG (qEEG) can detect any subtle changes in CBF and brain metabolism thus may also benefit for assessing the severity. AIM: This study aims to identify the correlation between qEEG with NIHSS and MoCA for assessing the initial stroke severity in acute ischemic stroke patients.\nMETHODS: This was a cross-sectional study. We recruited 30 patients with first-ever acute ischemic stroke hospitalized in Dr. Sardjito General Hospital, Yogyakarta, Indonesia. We measured the NIHSS, MoCA score, and qEEG parameter during the acute phase of stroke. Correlation and regression analysis was completed to investigate the relationship between qEEG parameter with NIHSS and MoCA.\nRESULTS: Four acute qEEG parameter demonstrated moderate-to-high correlations with NIHSS and MoCA. DTABR had positive correlation with NIHSS (r = 0.379, p = 0.04). Meanwhile, delta-absolute power, DTABR, and DAR were negatively correlated with MoCA score (r = −0.654, p = 0.01; r = −0.397, p = 0.03; and r = −0.371, p = 0.04, respectively). After adjusted with the confounding variables, delta-absolute power was independently associated with MoCA score, but not with NIHSS (B = −2.887, 95% CI (−4.304–−1.470), p &lt; 0.001).\nCONCLUSIONS: Several qEEG parameters had significant correlations with NIHSS and MoCA in acute ischemic stroke patients. The use of qEEG in acute clinical setting may provide a reliable and efficient prediction of initial stroke severity. Further cohort study with larger sample size and wide range of stroke severity is still needed.","container-title":"Open Access Macedonian Journal of Medical Sciences","DOI":"10.3889/oamjms.2022.8483","ISSN":"1857-9655","issue":"B","journalAbbreviation":"Open Access Maced J Med Sci","language":"en","license":"http://creativecommons.org/licenses/by-nc/4.0","page":"599-605","source":"DOI.org (Crossref)","title":"Quantitative EEG Correlates with NIHSS and MoCA for Assessing the Initial Stroke Severity in Acute Ischemic Stroke Patients","volume":"10","author":[{"family":"Asmedi","given":"Ahmad"},{"family":"Gofir","given":"Abdul"},{"family":"Satiti","given":"Sekar"},{"family":"Paryono","given":"Paryono"},{"family":"Sebayang","given":"Ditha Praritama"},{"family":"Putri","given":"Dyanne Paramita Arindra"},{"family":"Vidyanti","given":"Amelia"}],"issued":{"date-parts":[["2022",2,16]]}}}],"schema":"https://github.com/citation-style-language/schema/raw/master/csl-citation.json"} </w:instrText>
      </w:r>
      <w:r w:rsidR="002540A5" w:rsidRPr="002540A5">
        <w:fldChar w:fldCharType="separate"/>
      </w:r>
      <w:r w:rsidR="002540A5" w:rsidRPr="002540A5">
        <w:rPr>
          <w:rFonts w:cs="Arial"/>
        </w:rPr>
        <w:t>(Asmedi et al., 2022b)</w:t>
      </w:r>
      <w:r w:rsidR="002540A5" w:rsidRPr="002540A5">
        <w:fldChar w:fldCharType="end"/>
      </w:r>
      <w:r w:rsidR="002540A5" w:rsidRPr="002540A5">
        <w:t xml:space="preserve"> tentang hubungan DTABR dengan luaran klinis dan fungsi kognitif pasca stroke iskemik yang diukur dengan menggunakan NIHSS dan MoCA-INA. Penelitian menunjukkan adanya korelasi yang positif antara DTABR dengan NIHSS (r = 0,379) dan p = 0,04) dan menunjukkan korelasi yang negatif dengan hasil skor MoCA-INA (r = -0,654, p = 0,01; r =-0,397). Semakin tinggi DTABR maka skor MoCA-INA akan semakin rendah yang menunjukkan semakin beratnya gangguan kognitif.</w:t>
      </w:r>
    </w:p>
    <w:bookmarkEnd w:id="92"/>
    <w:p w14:paraId="6499688C" w14:textId="167566A1" w:rsidR="00AE0A57" w:rsidRPr="00AE0A57" w:rsidRDefault="00AE0A57" w:rsidP="00AE0A57">
      <w:pPr>
        <w:spacing w:line="276" w:lineRule="auto"/>
        <w:ind w:left="66" w:firstLine="360"/>
      </w:pPr>
      <w:r>
        <w:t xml:space="preserve">Demikian juga penelitian yang dilakukan oleh </w:t>
      </w:r>
      <w:r w:rsidRPr="00AE0A57">
        <w:fldChar w:fldCharType="begin"/>
      </w:r>
      <w:r w:rsidR="00F24FAD">
        <w:instrText xml:space="preserve"> ADDIN ZOTERO_ITEM CSL_CITATION {"citationID":"glBU6hwB","properties":{"formattedCitation":"(Wafira et al., 2024, 2024)","plainCitation":"(Wafira et al., 2024, 2024)","noteIndex":0},"citationItems":[{"id":61,"uris":["http://zotero.org/users/local/LYKvaM3I/items/4HES7AZ7"],"itemData":{"id":61,"type":"thesis","event-place":"Makassar","language":"Indonesia","publisher":"universitas Hasanuddin","publisher-place":"Makassar","title":"ANALISIS AKTIVITAS GELOMBANG OTAK PADA STROKE ISKEMIK AKUT DENGAN GANGGUAN FUNGSI KOGNITIF","author":[{"family":"Wafira","given":"Nabiela"},{"family":"Muis","given":"Abdul"},{"family":"Tammasse","given":"Jumraini"},{"family":"Akbar","given":"Muhammad"},{"family":"Hamid","given":"Firdaus"},{"family":"Basri","given":"Iqbal"}],"issued":{"date-parts":[["2024"]],"season":"Desember"}}},{"id":61,"uris":["http://zotero.org/users/local/LYKvaM3I/items/4HES7AZ7"],"itemData":{"id":61,"type":"thesis","event-place":"Makassar","language":"Indonesia","publisher":"universitas Hasanuddin","publisher-place":"Makassar","title":"ANALISIS AKTIVITAS GELOMBANG OTAK PADA STROKE ISKEMIK AKUT DENGAN GANGGUAN FUNGSI KOGNITIF","author":[{"family":"Wafira","given":"Nabiela"},{"family":"Muis","given":"Abdul"},{"family":"Tammasse","given":"Jumraini"},{"family":"Akbar","given":"Muhammad"},{"family":"Hamid","given":"Firdaus"},{"family":"Basri","given":"Iqbal"}],"issued":{"date-parts":[["2024"]],"season":"Desember"}}}],"schema":"https://github.com/citation-style-language/schema/raw/master/csl-citation.json"} </w:instrText>
      </w:r>
      <w:r w:rsidRPr="00AE0A57">
        <w:fldChar w:fldCharType="separate"/>
      </w:r>
      <w:r w:rsidR="00F24FAD" w:rsidRPr="00F24FAD">
        <w:rPr>
          <w:rFonts w:cs="Arial"/>
        </w:rPr>
        <w:t>(Wafira et al., 2024)</w:t>
      </w:r>
      <w:r w:rsidRPr="00AE0A57">
        <w:fldChar w:fldCharType="end"/>
      </w:r>
      <w:r w:rsidRPr="00AE0A57">
        <w:t xml:space="preserve"> yang melakukan u</w:t>
      </w:r>
      <w:r w:rsidRPr="00AE0A57">
        <w:rPr>
          <w:rFonts w:cs="Arial"/>
          <w:szCs w:val="20"/>
        </w:rPr>
        <w:t xml:space="preserve">ji korelasi pada 6 parameter qEEG terhadap pasien stroke iskemik dengan gangguan fungsi kognitif, menunjukkan adanya korelasi negatif gelombang DTABR dengan fungsi kognitif. Sehingga dapat dikatakan semakin meningkat nilai parameter tersebut maka semakin menurun fungsi kognitif yang dinilai dari skor MoCA-INA. </w:t>
      </w:r>
    </w:p>
    <w:p w14:paraId="13090A46" w14:textId="62B24DA7" w:rsidR="00FA47FD" w:rsidRDefault="0004089E" w:rsidP="0004089E">
      <w:pPr>
        <w:spacing w:line="276" w:lineRule="auto"/>
        <w:ind w:left="142" w:firstLine="284"/>
        <w:rPr>
          <w:lang w:val="en-ID"/>
        </w:rPr>
      </w:pPr>
      <w:bookmarkStart w:id="93" w:name="_Hlk191042897"/>
      <w:r>
        <w:t xml:space="preserve">Penelitian lain oleh </w:t>
      </w:r>
      <w:r>
        <w:fldChar w:fldCharType="begin"/>
      </w:r>
      <w:r w:rsidR="00F24FAD">
        <w:instrText xml:space="preserve"> ADDIN ZOTERO_ITEM CSL_CITATION {"citationID":"AkMSo4EN","properties":{"formattedCitation":"(DITHA PRARITAMA S, dr Abdul Gofir, M.Sc, Sp.S (K).; Dr dr Ahmad Asmedi M.Kes, Sp.S(K), 2019)","plainCitation":"(DITHA PRARITAMA S, dr Abdul Gofir, M.Sc, Sp.S (K).; Dr dr Ahmad Asmedi M.Kes, Sp.S(K), 2019)","dontUpdate":true,"noteIndex":0},"citationItems":[{"id":64,"uris":["http://zotero.org/users/local/LYKvaM3I/items/WM672LAC"],"itemData":{"id":64,"type":"article-journal","abstract":"Identifikasi dini merupakan faktor penting dalam memprediksi gangguan\nkognitif pasca stroke untuk target tatalaksana awal bagi pasien maupun keluarga\ndan dalam mencegah progresifitas penyakit. Pemeriksaan fungsi kognitif dengan\nassessment neurobehaviour (paper based) sulit dilakukan pada fase akut\ndisebabkan beberapa hal seperti faktor klinis atau disabilitas fungsional. EEG\nmerupakan pemeriksaan yang sederhana, murah, tidak infasive, dan dapat\nmenggambarkan perubahan/proses serebral yang terjadi setelah stroke.\nPenelitian ini menggunakan rancangan analitik observasional longitudinal\n(single cohort prospective), multicentered pada 3 rumah sakit. Penilaian absolute\npower pada saat istirahat dan tanpa provokasi terhadap gelombang alpha, beta,\ndelta, theta, power rasio delta/alpha (DAR) dan delta+theta/alpha+beta (DTABR)\ndinilai dari keseluruhan elektroda pada 52 subjek dengan serangan pertama stroke\niskemik pada onset akut (&lt;6 hari). Penilaian Montreal Cognitive Assesment-versi\nIndonesia (MOCA-Ina) diperiksa secara berkala sampai dengan hari ke-90. Analisis\nkorelasi dan regresi linier dinilai untuk mendapatkan koefisien korelasi antara\nfungsi kognitif pada hari ke-90 dan parameter Quantitative EEG (qEEG), variabel\nklinis, demografis dan penunjang pada saat perawatan.\nParameter qEEG absolute power delta, theta, DAR dan DTABR\nberkorelasi negatif terhadap nilai MOCA-Ina pada hari ke 90, dengan nilai: absolute\npower delta (r=-0,320, p=0,010), theta (r=-0,235, p=0,045), DAR (r=-0,346,\np=0,006), DTABR (r=-0,405, p=0,001). Hasil regresi linier didapatkan DAR dan\nlokasi strategis merupakan prediktor yang berkorelasi independen terhadap nilai\nMOCA-Ina pada hari ke 90.\nTerdapat korelasi negatif antara parameter qEEG DAR, DTABR, dan\nabsolute power delta, terhadap nilai MOCA-Ina pada pasien stroke iskemik akut\nyang dinilai pada hari ke 90. Variabel lain yang terbukti berkorelasi adalah lokasi\nstrategis yang dinilai dari imaging. Penilaian qEEG pada fase akut dapat menjadi\npenanda yang","title":"KORELASI ANTARA NILAI PARAMETER qEEG DENGAN NILAI MOCA-INA PADA PASIEN PASCA STROKE ISKEMIK","author":[{"family":"DITHA PRARITAMA S, dr Abdul Gofir, M.Sc, Sp.S (K).; Dr dr Ahmad Asmedi M.Kes, Sp.S(K)","given":""}],"issued":{"date-parts":[["2019"]]}}}],"schema":"https://github.com/citation-style-language/schema/raw/master/csl-citation.json"} </w:instrText>
      </w:r>
      <w:r>
        <w:fldChar w:fldCharType="separate"/>
      </w:r>
      <w:r>
        <w:t>(Praritama et.al.,</w:t>
      </w:r>
      <w:r w:rsidRPr="0004089E">
        <w:rPr>
          <w:rFonts w:cs="Arial"/>
        </w:rPr>
        <w:t xml:space="preserve"> 2019)</w:t>
      </w:r>
      <w:r>
        <w:fldChar w:fldCharType="end"/>
      </w:r>
      <w:r>
        <w:t xml:space="preserve"> menyatakan bahwa </w:t>
      </w:r>
      <w:r>
        <w:rPr>
          <w:lang w:val="en-ID"/>
        </w:rPr>
        <w:t>t</w:t>
      </w:r>
      <w:r w:rsidRPr="0004089E">
        <w:rPr>
          <w:lang w:val="en-ID"/>
        </w:rPr>
        <w:t xml:space="preserve">erdapat korelasi negatif antara parameter </w:t>
      </w:r>
      <w:r>
        <w:rPr>
          <w:lang w:val="en-ID"/>
        </w:rPr>
        <w:t xml:space="preserve">qEEG yaitu </w:t>
      </w:r>
      <w:r w:rsidRPr="0004089E">
        <w:rPr>
          <w:lang w:val="en-ID"/>
        </w:rPr>
        <w:t>DTABR</w:t>
      </w:r>
      <w:r>
        <w:rPr>
          <w:lang w:val="en-ID"/>
        </w:rPr>
        <w:t xml:space="preserve"> </w:t>
      </w:r>
      <w:r w:rsidRPr="0004089E">
        <w:rPr>
          <w:lang w:val="en-ID"/>
        </w:rPr>
        <w:t>terhadap nilai MOCA-I</w:t>
      </w:r>
      <w:r>
        <w:rPr>
          <w:lang w:val="en-ID"/>
        </w:rPr>
        <w:t>NA</w:t>
      </w:r>
      <w:r w:rsidRPr="0004089E">
        <w:rPr>
          <w:lang w:val="en-ID"/>
        </w:rPr>
        <w:t xml:space="preserve"> pada pasien stroke iskemik akut</w:t>
      </w:r>
      <w:r>
        <w:rPr>
          <w:lang w:val="en-ID"/>
        </w:rPr>
        <w:t xml:space="preserve"> </w:t>
      </w:r>
      <w:r w:rsidRPr="0004089E">
        <w:rPr>
          <w:lang w:val="en-ID"/>
        </w:rPr>
        <w:t>yang dinilai pada hari ke 90</w:t>
      </w:r>
      <w:r>
        <w:rPr>
          <w:lang w:val="en-ID"/>
        </w:rPr>
        <w:t xml:space="preserve"> dengan p = 0,01</w:t>
      </w:r>
      <w:r w:rsidRPr="0004089E">
        <w:rPr>
          <w:lang w:val="en-ID"/>
        </w:rPr>
        <w:t>. Penilaian qEEG pada fase akut dapat menjadi</w:t>
      </w:r>
      <w:r>
        <w:rPr>
          <w:lang w:val="en-ID"/>
        </w:rPr>
        <w:t xml:space="preserve"> </w:t>
      </w:r>
      <w:r w:rsidRPr="0004089E">
        <w:rPr>
          <w:lang w:val="en-ID"/>
        </w:rPr>
        <w:t>penanda yang akurat terhadap luaran gangguan kognitif pasca stroke jangka</w:t>
      </w:r>
      <w:r>
        <w:rPr>
          <w:lang w:val="en-ID"/>
        </w:rPr>
        <w:t xml:space="preserve"> </w:t>
      </w:r>
      <w:r w:rsidRPr="0004089E">
        <w:rPr>
          <w:lang w:val="en-ID"/>
        </w:rPr>
        <w:t>panjang</w:t>
      </w:r>
      <w:bookmarkEnd w:id="93"/>
      <w:r w:rsidRPr="0004089E">
        <w:rPr>
          <w:lang w:val="en-ID"/>
        </w:rPr>
        <w:t>.</w:t>
      </w:r>
    </w:p>
    <w:p w14:paraId="18F2F19F" w14:textId="5F2702C0" w:rsidR="003C077A" w:rsidRPr="003C077A" w:rsidRDefault="00425008" w:rsidP="003C077A">
      <w:pPr>
        <w:spacing w:line="276" w:lineRule="auto"/>
        <w:ind w:left="142" w:right="56" w:firstLine="284"/>
        <w:rPr>
          <w:lang w:val="en-ID"/>
        </w:rPr>
      </w:pPr>
      <w:bookmarkStart w:id="94" w:name="_Hlk191043186"/>
      <w:r>
        <w:rPr>
          <w:lang w:val="en-ID"/>
        </w:rPr>
        <w:t>Pada penelitian ini</w:t>
      </w:r>
      <w:r w:rsidR="003C077A">
        <w:rPr>
          <w:lang w:val="en-ID"/>
        </w:rPr>
        <w:t>,</w:t>
      </w:r>
      <w:r>
        <w:rPr>
          <w:lang w:val="en-ID"/>
        </w:rPr>
        <w:t xml:space="preserve"> kami mendapatkan hasil efek rTMS lebih signifikan pada MoCA-INA dibandingkan DTABR. </w:t>
      </w:r>
      <w:r w:rsidR="003C077A">
        <w:rPr>
          <w:lang w:val="en-ID"/>
        </w:rPr>
        <w:t>Hal ini</w:t>
      </w:r>
      <w:r w:rsidR="003C077A" w:rsidRPr="003C077A">
        <w:t xml:space="preserve">  </w:t>
      </w:r>
      <w:r w:rsidR="003C077A">
        <w:t xml:space="preserve">dapat disebabkan karena </w:t>
      </w:r>
      <w:r w:rsidR="003C077A" w:rsidRPr="003C077A">
        <w:t xml:space="preserve">MoCA-INA </w:t>
      </w:r>
      <w:r w:rsidR="003C077A">
        <w:t>merupakan</w:t>
      </w:r>
      <w:r w:rsidR="003C077A" w:rsidRPr="003C077A">
        <w:t xml:space="preserve"> alat ukur kognitif yang menilai berbagai domain</w:t>
      </w:r>
      <w:r w:rsidR="003C077A">
        <w:t xml:space="preserve">. </w:t>
      </w:r>
      <w:r w:rsidR="003C077A" w:rsidRPr="003C077A">
        <w:t xml:space="preserve">Perubahan fungsi kognitif yang terjadi setelah rTMS mungkin lebih cepat terdeteksi oleh MoCA-INA dibandingkan dengan perubahan pada DTABR, yang bergantung pada aktivitas listrik otak yang </w:t>
      </w:r>
      <w:r w:rsidR="003C077A">
        <w:t xml:space="preserve">mungkin </w:t>
      </w:r>
      <w:r w:rsidR="003C077A" w:rsidRPr="003C077A">
        <w:t>memerlukan waktu lebih lama untuk menunjukkan perubahan yang konsisten</w:t>
      </w:r>
      <w:bookmarkEnd w:id="94"/>
      <w:r w:rsidR="003C077A" w:rsidRPr="003C077A">
        <w:t>.</w:t>
      </w:r>
      <w:r w:rsidR="003C077A">
        <w:t xml:space="preserve"> Kemudian hasil </w:t>
      </w:r>
      <w:r w:rsidR="003C077A" w:rsidRPr="003C077A">
        <w:rPr>
          <w:lang w:val="en-ID"/>
        </w:rPr>
        <w:t xml:space="preserve">DTABR dapat memiliki variasi </w:t>
      </w:r>
      <w:r w:rsidR="003C077A" w:rsidRPr="003C077A">
        <w:rPr>
          <w:lang w:val="en-ID"/>
        </w:rPr>
        <w:lastRenderedPageBreak/>
        <w:t>antarindividu yang cukup tinggi karena dipengaruhi oleh banyak faktor, seperti kondisi fisiologis, tingkat stres, kualitas tidur, dan faktor lingkungan lainnya. Hal ini bisa menyebabkan perubahan DTABR kurang stabil atau lebih sulit untuk menunjukkan signifikansi statistik dibandingkan dengan MoCA-INA</w:t>
      </w:r>
      <w:r w:rsidR="00087FB4">
        <w:rPr>
          <w:lang w:val="en-ID"/>
        </w:rPr>
        <w:t>.</w:t>
      </w:r>
    </w:p>
    <w:p w14:paraId="2C8E9603" w14:textId="68620EA5" w:rsidR="00FA47FD" w:rsidRDefault="00FA47FD" w:rsidP="00087FB4">
      <w:pPr>
        <w:spacing w:line="276" w:lineRule="auto"/>
      </w:pPr>
    </w:p>
    <w:p w14:paraId="1F68352E" w14:textId="6550E66F" w:rsidR="006405B4" w:rsidRPr="00D6693E" w:rsidRDefault="006405B4" w:rsidP="006405B4">
      <w:pPr>
        <w:pStyle w:val="Heading2"/>
        <w:numPr>
          <w:ilvl w:val="0"/>
          <w:numId w:val="0"/>
        </w:numPr>
        <w:ind w:left="142"/>
      </w:pPr>
      <w:r>
        <w:t xml:space="preserve">4.5 </w:t>
      </w:r>
      <w:r w:rsidRPr="00D6693E">
        <w:t>Perubahan spesifik domain MoCA-INA pre dan post stimulasi rTMS pada kelompok perlakuan dan kelompok kontrol</w:t>
      </w:r>
    </w:p>
    <w:p w14:paraId="7BCCD6DC" w14:textId="77777777" w:rsidR="006405B4" w:rsidRDefault="006405B4" w:rsidP="006405B4">
      <w:pPr>
        <w:ind w:left="709" w:hanging="709"/>
      </w:pPr>
    </w:p>
    <w:p w14:paraId="7C5BBC1D" w14:textId="4721D6BC" w:rsidR="006405B4" w:rsidRDefault="006405B4" w:rsidP="006405B4">
      <w:pPr>
        <w:spacing w:line="276" w:lineRule="auto"/>
        <w:ind w:firstLine="720"/>
      </w:pPr>
      <w:r>
        <w:t>Dari hasil analisis, terdapat 3 domain MoCA-INA yang mengalami perubahan signifikan pada kelompok perlakuan setelah stimulasi rTMS antara lain pada domain visuospasial/eksekutif, abstraksi, dan orientasi. Sedangkan pada kelompok kontrol tidak mengalami perubahan signifikan pada seluruh domain.</w:t>
      </w:r>
    </w:p>
    <w:p w14:paraId="11BFCC7E" w14:textId="086C5D0D" w:rsidR="00FA47FD" w:rsidRDefault="00E04908" w:rsidP="005C7B0D">
      <w:pPr>
        <w:spacing w:line="276" w:lineRule="auto"/>
        <w:ind w:left="66" w:firstLine="360"/>
      </w:pPr>
      <w:r>
        <w:t>P</w:t>
      </w:r>
      <w:r w:rsidR="005E35E3">
        <w:t>enelitian oleh (</w:t>
      </w:r>
      <w:r w:rsidR="005E35E3">
        <w:fldChar w:fldCharType="begin"/>
      </w:r>
      <w:r w:rsidR="005E35E3">
        <w:instrText xml:space="preserve"> ADDIN ZOTERO_ITEM CSL_CITATION {"citationID":"FOSBFN8N","properties":{"formattedCitation":"(Christiantoro et al., n.d.)","plainCitation":"(Christiantoro et al., n.d.)","noteIndex":0},"citationItems":[{"id":50,"uris":["http://zotero.org/users/local/LYKvaM3I/items/E7E26IHV"],"itemData":{"id":50,"type":"article-journal","language":"id","source":"Zotero","title":"Efektivitas repetitive transcranial magnetic stimulation terhadap perbaikan fungsi kognitif pasien gangguan kognitif vaskular","author":[{"family":"Christiantoro","given":"Baruno Adi"},{"family":"Rusdi","given":"Imam"},{"family":"Dananjoyo","given":"Kusumo"},{"family":"Saraf","given":"KSM Penyakit"},{"family":"Pantirapih","given":"RS"}]}}],"schema":"https://github.com/citation-style-language/schema/raw/master/csl-citation.json"} </w:instrText>
      </w:r>
      <w:r w:rsidR="005E35E3">
        <w:fldChar w:fldCharType="separate"/>
      </w:r>
      <w:r w:rsidR="005E35E3" w:rsidRPr="005E35E3">
        <w:rPr>
          <w:rFonts w:cs="Arial"/>
        </w:rPr>
        <w:t xml:space="preserve">(Christiantoro et al., </w:t>
      </w:r>
      <w:r w:rsidR="005E35E3">
        <w:rPr>
          <w:rFonts w:cs="Arial"/>
        </w:rPr>
        <w:t>201</w:t>
      </w:r>
      <w:r w:rsidR="000B3C2A">
        <w:rPr>
          <w:rFonts w:cs="Arial"/>
        </w:rPr>
        <w:t>3</w:t>
      </w:r>
      <w:r w:rsidR="005E35E3" w:rsidRPr="005E35E3">
        <w:rPr>
          <w:rFonts w:cs="Arial"/>
        </w:rPr>
        <w:t>)</w:t>
      </w:r>
      <w:r w:rsidR="005E35E3">
        <w:fldChar w:fldCharType="end"/>
      </w:r>
      <w:r w:rsidR="005E35E3">
        <w:t xml:space="preserve"> yang menemukan perbedaan </w:t>
      </w:r>
      <w:r>
        <w:t>bermakna pada beberapa domain MoCA-INA setelah sesi terapi rTMS pada pasien stroke iskemik dengan gangguan kognitif. Antara lain domain orientasi (p=0,016), domain visuospasial/eksekutif (p=0,006), dan atensi (p=0,014)</w:t>
      </w:r>
      <w:r w:rsidR="005655EC">
        <w:t>.</w:t>
      </w:r>
    </w:p>
    <w:p w14:paraId="6E1A961B" w14:textId="42A30941" w:rsidR="003D7935" w:rsidRDefault="00B94B93" w:rsidP="005C7B0D">
      <w:pPr>
        <w:spacing w:line="276" w:lineRule="auto"/>
        <w:ind w:left="66" w:firstLine="360"/>
      </w:pPr>
      <w:r>
        <w:t xml:space="preserve">Penelitian oleh </w:t>
      </w:r>
      <w:r>
        <w:fldChar w:fldCharType="begin"/>
      </w:r>
      <w:r>
        <w:instrText xml:space="preserve"> ADDIN ZOTERO_ITEM CSL_CITATION {"citationID":"xgTIA73n","properties":{"formattedCitation":"(Yin et al., 2020)","plainCitation":"(Yin et al., 2020)","noteIndex":0},"citationItems":[{"id":66,"uris":["http://zotero.org/users/local/LYKvaM3I/items/K79J5NF5"],"itemData":{"id":66,"type":"article-journal","abstract":"Background: Repetitive transcranial magnetic stimulation (rTMS) has been employed for motor function rehabilitation for stroke patients, but its effects on post-stroke cognitive impairment (PSCI) remains controversial.\nObjective: To identify the effects of rTMS intervention on PSCI patients and its potential neural correlates to behavioral improvements.\nMethods: We recruited 34 PSCI patients for 20 sessions of 10 Hz rTMS or nostim control treatments over the left dorsal lateral prefrontal cortex (DLPFC). Cognitive function was evaluated with the Montreal Cognitive Assessment Scale, Victoria Stroop Test, Rivermead Behavior Memory Test, and Activities of Daily Living (ADL) assessed with the Modiﬁed Barthel Index. 14 patients received functional MRI scan, a useful non-invasive technique of determining how structurally segregated and functionally specialized brain areas were interconnected, which was reﬂected by blood oxygenation level–dependent signals. The amplitude of low-frequency ﬂuctuation (ALFF) and functional connectivity (FC) were applied as the analytical approaches, which were used to measure the resting-state brain activity and functional connection.\nResults: rTMS improved cognitive functions and ADLs for PSCI patients relative to patients who received no-stim control treatment. The cognitive improvements correlated to increased ALFF of the left medial prefrontal cortex, and increased FC of right medial prefrontal cortex and right ventral anterior cingulate cortex.\nConclusion: 10 Hz rTMS at DLPFC could improve cognitive function and quality of life for PSCI patients, which is associated with an altered frontal cortical activity.","container-title":"Frontiers in Neural Circuits","DOI":"10.3389/fncir.2020.563777","ISSN":"1662-5110","journalAbbreviation":"Front. Neural Circuits","language":"en","page":"563777","source":"DOI.org (Crossref)","title":"Effects of rTMS Treatment on Cognitive Impairment and Resting-State Brain Activity in Stroke Patients: A Randomized Clinical Trial","title-short":"Effects of rTMS Treatment on Cognitive Impairment and Resting-State Brain Activity in Stroke Patients","volume":"14","author":[{"family":"Yin","given":"Mingyu"},{"family":"Liu","given":"Yuanwen"},{"family":"Zhang","given":"Liying"},{"family":"Zheng","given":"Haiqing"},{"family":"Peng","given":"Lingrong"},{"family":"Ai","given":"Yinan"},{"family":"Luo","given":"Jing"},{"family":"Hu","given":"Xiquan"}],"issued":{"date-parts":[["2020",9,30]]}}}],"schema":"https://github.com/citation-style-language/schema/raw/master/csl-citation.json"} </w:instrText>
      </w:r>
      <w:r>
        <w:fldChar w:fldCharType="separate"/>
      </w:r>
      <w:r w:rsidRPr="00B94B93">
        <w:rPr>
          <w:rFonts w:cs="Arial"/>
        </w:rPr>
        <w:t>(Yin et al., 2020)</w:t>
      </w:r>
      <w:r>
        <w:fldChar w:fldCharType="end"/>
      </w:r>
      <w:r>
        <w:t xml:space="preserve"> juga menyatakan perubahan paling signifikan pada domain visuospasial/eksekutif setelah 10 sesi rTMS dibandingkan pada kelompok </w:t>
      </w:r>
      <w:r w:rsidRPr="00B94B93">
        <w:rPr>
          <w:i/>
          <w:iCs/>
        </w:rPr>
        <w:t>sham</w:t>
      </w:r>
      <w:r>
        <w:t xml:space="preserve"> rTMS. Pada penelitian lainnya </w:t>
      </w:r>
      <w:r w:rsidR="005655EC">
        <w:t xml:space="preserve">oleh (Rectorova et.al., 2005) juga menemukan fungsi eksekutif memiliki perbedaan signifikan pada kelompok perlakuan dibandingkan kelompok kontrol. Beberapa penelitian juga </w:t>
      </w:r>
      <w:r w:rsidR="005B6286">
        <w:t xml:space="preserve">tidak </w:t>
      </w:r>
      <w:r w:rsidR="005655EC">
        <w:t xml:space="preserve">menemukan perbedaan yang bermakna </w:t>
      </w:r>
      <w:r w:rsidR="005B6286">
        <w:t xml:space="preserve">pada domain </w:t>
      </w:r>
      <w:r w:rsidR="005B6286" w:rsidRPr="005655EC">
        <w:rPr>
          <w:i/>
          <w:iCs/>
        </w:rPr>
        <w:t>delayed recall</w:t>
      </w:r>
      <w:r w:rsidR="005B6286">
        <w:t xml:space="preserve"> dan atensi </w:t>
      </w:r>
      <w:r w:rsidR="005655EC">
        <w:t>antara kelompok perlakuan maupun kelompok kontrol.</w:t>
      </w:r>
    </w:p>
    <w:p w14:paraId="7A0B260A" w14:textId="7158DB19" w:rsidR="0081557F" w:rsidRPr="0081557F" w:rsidRDefault="0081557F" w:rsidP="0081557F">
      <w:pPr>
        <w:spacing w:line="276" w:lineRule="auto"/>
        <w:ind w:firstLine="360"/>
      </w:pPr>
      <w:bookmarkStart w:id="95" w:name="_Hlk191043595"/>
      <w:r w:rsidRPr="0081557F">
        <w:t xml:space="preserve">Pada penelitian kami, peningkatan signifikan pada domain visuospasial/eksekutif, abstraksi, dan orientasi kemungkinan disebabkan karena </w:t>
      </w:r>
      <w:r>
        <w:t xml:space="preserve">stimulasi </w:t>
      </w:r>
      <w:r w:rsidRPr="0081557F">
        <w:t xml:space="preserve">rTMS secara langsung menargetkan area </w:t>
      </w:r>
      <w:r>
        <w:t>DLPFC</w:t>
      </w:r>
      <w:r w:rsidRPr="0081557F">
        <w:t xml:space="preserve"> yang bertanggung jawab atas fungsi eksekutif, abstraksi, dan orientasi</w:t>
      </w:r>
      <w:r>
        <w:t xml:space="preserve"> sehingga p</w:t>
      </w:r>
      <w:r w:rsidRPr="0081557F">
        <w:t>lastisitas otak lebih responsif terhadap stimulasi</w:t>
      </w:r>
      <w:r>
        <w:t xml:space="preserve"> dan </w:t>
      </w:r>
      <w:r w:rsidRPr="0081557F">
        <w:t>domain tersebut lebih sensitif terhadap perubahan neurofisiologis akibat rTMS dibandingkan dengan domain lain.</w:t>
      </w:r>
    </w:p>
    <w:p w14:paraId="4543F741" w14:textId="3A192DF5" w:rsidR="008A2825" w:rsidRDefault="008A2825" w:rsidP="008A2825">
      <w:pPr>
        <w:spacing w:line="276" w:lineRule="auto"/>
        <w:ind w:left="66" w:firstLine="360"/>
      </w:pPr>
      <w:bookmarkStart w:id="96" w:name="_Hlk191043634"/>
      <w:bookmarkEnd w:id="95"/>
      <w:r>
        <w:t>Fungsi v</w:t>
      </w:r>
      <w:r w:rsidRPr="008A2825">
        <w:t>isuospasial/</w:t>
      </w:r>
      <w:r>
        <w:t>e</w:t>
      </w:r>
      <w:r w:rsidRPr="008A2825">
        <w:t>ksekutif</w:t>
      </w:r>
      <w:r>
        <w:t xml:space="preserve"> pada manusia melibatkan </w:t>
      </w:r>
      <w:r w:rsidRPr="008A2825">
        <w:t>lobus frontal terutama DLPFC</w:t>
      </w:r>
      <w:r>
        <w:t xml:space="preserve"> </w:t>
      </w:r>
      <w:r w:rsidRPr="008A2825">
        <w:t xml:space="preserve">dan lobus parietal posterior. </w:t>
      </w:r>
      <w:r>
        <w:t>Fungsi a</w:t>
      </w:r>
      <w:r w:rsidRPr="008A2825">
        <w:t>bstraks</w:t>
      </w:r>
      <w:r>
        <w:t xml:space="preserve">i juga </w:t>
      </w:r>
      <w:r w:rsidRPr="008A2825">
        <w:t xml:space="preserve">dikaitkan dengan prefrontal </w:t>
      </w:r>
      <w:r w:rsidR="00071CEB">
        <w:t>k</w:t>
      </w:r>
      <w:r w:rsidRPr="008A2825">
        <w:t>orte</w:t>
      </w:r>
      <w:r>
        <w:t>ks</w:t>
      </w:r>
      <w:r w:rsidRPr="008A2825">
        <w:t xml:space="preserve">, terutama dalam fleksibilitas kognitif dan pemikiran konseptual. </w:t>
      </w:r>
      <w:r>
        <w:t>Sedangkan fungsi o</w:t>
      </w:r>
      <w:r w:rsidRPr="008A2825">
        <w:t>rientasi</w:t>
      </w:r>
      <w:r>
        <w:t xml:space="preserve"> terkait dengan</w:t>
      </w:r>
      <w:r w:rsidRPr="008A2825">
        <w:t xml:space="preserve"> korteks parietal, lobus temporal, dan hipokampus. </w:t>
      </w:r>
      <w:r w:rsidR="002C0D1C" w:rsidRPr="008A2825">
        <w:t xml:space="preserve">Stimulasi rTMS </w:t>
      </w:r>
      <w:r w:rsidR="002C0D1C">
        <w:t xml:space="preserve">dapat </w:t>
      </w:r>
      <w:r w:rsidR="002C0D1C" w:rsidRPr="008A2825">
        <w:t xml:space="preserve">meningkatkan aktivasi di area </w:t>
      </w:r>
      <w:r w:rsidR="002C0D1C">
        <w:t xml:space="preserve">ini </w:t>
      </w:r>
      <w:r w:rsidR="002C0D1C" w:rsidRPr="008A2825">
        <w:t xml:space="preserve">yang </w:t>
      </w:r>
      <w:r w:rsidR="002C0D1C">
        <w:t>memiliki peran</w:t>
      </w:r>
      <w:r w:rsidR="002C0D1C" w:rsidRPr="008A2825">
        <w:t xml:space="preserve"> dalam perencanaan, pemecahan masalah, dan orientasi spasial.</w:t>
      </w:r>
      <w:r>
        <w:fldChar w:fldCharType="begin"/>
      </w:r>
      <w:r>
        <w:instrText xml:space="preserve"> ADDIN ZOTERO_ITEM CSL_CITATION {"citationID":"2CJXCsH7","properties":{"formattedCitation":"(Lefaucheur et al., 2020)","plainCitation":"(Lefaucheur et al., 2020)","noteIndex":0},"citationItems":[{"id":68,"uris":["http://zotero.org/users/local/LYKvaM3I/items/HFXTDUT4"],"itemData":{"id":68,"type":"article-journal","abstract":"A group of European experts reappraised the guidelines on the therapeutic efﬁcacy of repetitive transcranial magnetic stimulation (rTMS) previously published in 2014 [Lefaucheur et al., Clin Neurophysiol 2014;125:2150–206]. These updated recommendations take into account all rTMS publications, including data prior to 2014, as well as currently reviewed literature until the end of 2018. Level A evidence (deﬁnite efﬁcacy) was reached for: high-frequency (HF) rTMS of the primary motor cortex (M1) contralateral to the painful side for neuropathic pain; HF-rTMS of the left dorsolateral prefrontal cortex (DLPFC) using a ﬁgure-of-8 or a H1-coil for depression; low-frequency (LF) rTMS of contralesional M1 for hand motor recovery in the post-acute stage of stroke. Level B evidence (probable efﬁcacy) was reached for: HF-rTMS of the left M1 or DLPFC for improving quality of life or pain, respectively, in ﬁbromyalgia; HF-rTMS of bilateral M1 regions or the left DLPFC for improving motor impairment or depression, respectively, in Parkinson’s disease; HF-rTMS of ipsilesional M1 for promoting motor recovery at the post-acute stage of stroke; intermittent theta burst stimulation targeted to the leg motor cortex for lower limb spasticity in multiple sclerosis; HF-rTMS of the right DLPFC in posttraumatic stress disorder; LF-rTMS of the right inferior frontal gyrus in chronic post-stroke non-ﬂuent aphasia; LF-rTMS of the right DLPFC in depression; and bihemispheric stimulation of the DLPFC combining right-sided LF-rTMS (or continuous theta burst stimulation) and left-sided HF-rTMS (or intermittent theta burst stimulation) in depression. Level A/B evidence is not reached concerning efﬁcacy of rTMS in any other condition. The current recommendations are based on the differences reached in therapeutic efﬁcacy of real vs. sham rTMS protocols, replicated in a sufﬁcient number of independent studies. This does not mean that the beneﬁt produced by rTMS inevitably reaches a level of clinical relevance.","container-title":"Clinical Neurophysiology","DOI":"10.1016/j.clinph.2019.11.002","ISSN":"13882457","issue":"2","journalAbbreviation":"Clinical Neurophysiology","language":"en","page":"474-528","source":"DOI.org (Crossref)","title":"Evidence-based guidelines on the therapeutic use of repetitive transcranial magnetic stimulation (rTMS): An update (2014–2018)","title-short":"Evidence-based guidelines on the therapeutic use of repetitive transcranial magnetic stimulation (rTMS)","volume":"131","author":[{"family":"Lefaucheur","given":"Jean-Pascal"},{"family":"Aleman","given":"André"},{"family":"Baeken","given":"Chris"},{"family":"Benninger","given":"David H."},{"family":"Brunelin","given":"Jérôme"},{"family":"Di Lazzaro","given":"Vincenzo"},{"family":"Filipović","given":"Saša R."},{"family":"Grefkes","given":"Christian"},{"family":"Hasan","given":"Alkomiet"},{"family":"Hummel","given":"Friedhelm C."},{"family":"Jääskeläinen","given":"Satu K."},{"family":"Langguth","given":"Berthold"},{"family":"Leocani","given":"Letizia"},{"family":"Londero","given":"Alain"},{"family":"Nardone","given":"Raffaele"},{"family":"Nguyen","given":"Jean-Paul"},{"family":"Nyffeler","given":"Thomas"},{"family":"Oliveira-Maia","given":"Albino J."},{"family":"Oliviero","given":"Antonio"},{"family":"Padberg","given":"Frank"},{"family":"Palm","given":"Ulrich"},{"family":"Paulus","given":"Walter"},{"family":"Poulet","given":"Emmanuel"},{"family":"Quartarone","given":"Angelo"},{"family":"Rachid","given":"Fady"},{"family":"Rektorová","given":"Irena"},{"family":"Rossi","given":"Simone"},{"family":"Sahlsten","given":"Hanna"},{"family":"Schecklmann","given":"Martin"},{"family":"Szekely","given":"David"},{"family":"Ziemann","given":"Ulf"}],"issued":{"date-parts":[["2020",2]]}}}],"schema":"https://github.com/citation-style-language/schema/raw/master/csl-citation.json"} </w:instrText>
      </w:r>
      <w:r>
        <w:fldChar w:fldCharType="separate"/>
      </w:r>
      <w:r w:rsidRPr="005B6286">
        <w:rPr>
          <w:rFonts w:cs="Arial"/>
        </w:rPr>
        <w:t>(Lefaucheur et al., 2020)</w:t>
      </w:r>
      <w:r>
        <w:fldChar w:fldCharType="end"/>
      </w:r>
    </w:p>
    <w:bookmarkEnd w:id="96"/>
    <w:p w14:paraId="3114D330" w14:textId="68FED037" w:rsidR="00071CEB" w:rsidRPr="00071CEB" w:rsidRDefault="008A2825" w:rsidP="00071CEB">
      <w:pPr>
        <w:spacing w:after="160" w:line="276" w:lineRule="auto"/>
      </w:pPr>
      <w:r>
        <w:tab/>
      </w:r>
      <w:bookmarkStart w:id="97" w:name="_Hlk191043645"/>
      <w:r w:rsidR="00071CEB">
        <w:t>F</w:t>
      </w:r>
      <w:r w:rsidR="00071CEB" w:rsidRPr="00071CEB">
        <w:t xml:space="preserve">ungsi </w:t>
      </w:r>
      <w:r w:rsidR="00071CEB" w:rsidRPr="00071CEB">
        <w:rPr>
          <w:i/>
          <w:iCs/>
        </w:rPr>
        <w:t>delayed recall</w:t>
      </w:r>
      <w:r w:rsidR="00071CEB">
        <w:t xml:space="preserve"> atau me</w:t>
      </w:r>
      <w:r w:rsidR="00071CEB" w:rsidRPr="00071CEB">
        <w:t xml:space="preserve">mori </w:t>
      </w:r>
      <w:r w:rsidR="00071CEB">
        <w:t xml:space="preserve">sebagian besar merupakan aktivitas dari </w:t>
      </w:r>
      <w:r w:rsidR="00071CEB" w:rsidRPr="00071CEB">
        <w:t>hipokampus, korteks entorhinal, dan korteks temporal medial.</w:t>
      </w:r>
      <w:r w:rsidR="00071CEB">
        <w:t xml:space="preserve"> Fungsi a</w:t>
      </w:r>
      <w:r w:rsidR="00071CEB" w:rsidRPr="00071CEB">
        <w:t xml:space="preserve">tensi </w:t>
      </w:r>
      <w:r w:rsidR="00071CEB">
        <w:t>d</w:t>
      </w:r>
      <w:r w:rsidR="00071CEB" w:rsidRPr="00071CEB">
        <w:t xml:space="preserve">ikendalikan oleh jaringan atensi dorsal </w:t>
      </w:r>
      <w:r w:rsidR="00071CEB">
        <w:t xml:space="preserve">pada </w:t>
      </w:r>
      <w:r w:rsidR="00071CEB" w:rsidRPr="00071CEB">
        <w:t>lobus parietal superior</w:t>
      </w:r>
      <w:r w:rsidR="00071CEB">
        <w:t>,</w:t>
      </w:r>
      <w:r w:rsidR="00071CEB" w:rsidRPr="00071CEB">
        <w:t xml:space="preserve"> da</w:t>
      </w:r>
      <w:r w:rsidR="00071CEB">
        <w:t xml:space="preserve">n </w:t>
      </w:r>
      <w:r w:rsidR="00071CEB" w:rsidRPr="00071CEB">
        <w:t>frontal</w:t>
      </w:r>
      <w:r w:rsidR="00071CEB">
        <w:t xml:space="preserve"> </w:t>
      </w:r>
      <w:r w:rsidR="00071CEB" w:rsidRPr="00071CEB">
        <w:t>serta sistem noradrenergik</w:t>
      </w:r>
      <w:r w:rsidR="00071CEB">
        <w:t>. Sedangkan fungsi b</w:t>
      </w:r>
      <w:r w:rsidR="00071CEB" w:rsidRPr="00071CEB">
        <w:t xml:space="preserve">ahasa </w:t>
      </w:r>
      <w:r w:rsidR="00071CEB">
        <w:t>dan</w:t>
      </w:r>
      <w:r w:rsidR="00071CEB" w:rsidRPr="00071CEB">
        <w:t xml:space="preserve"> </w:t>
      </w:r>
      <w:r w:rsidR="00071CEB">
        <w:t>p</w:t>
      </w:r>
      <w:r w:rsidR="00071CEB" w:rsidRPr="00071CEB">
        <w:t xml:space="preserve">enamaan </w:t>
      </w:r>
      <w:r w:rsidR="00071CEB">
        <w:t>melibatkan</w:t>
      </w:r>
      <w:r w:rsidR="00071CEB" w:rsidRPr="00071CEB">
        <w:t xml:space="preserve"> area Broca dan area Wernicke </w:t>
      </w:r>
      <w:r w:rsidR="00071CEB">
        <w:t>yang berada</w:t>
      </w:r>
      <w:r w:rsidR="00071CEB" w:rsidRPr="00071CEB">
        <w:t xml:space="preserve"> lobus temporal dan frontal.</w:t>
      </w:r>
      <w:r w:rsidR="00071CEB">
        <w:t xml:space="preserve"> </w:t>
      </w:r>
      <w:r w:rsidR="00071CEB">
        <w:fldChar w:fldCharType="begin"/>
      </w:r>
      <w:r w:rsidR="00071CEB">
        <w:instrText xml:space="preserve"> ADDIN ZOTERO_ITEM CSL_CITATION {"citationID":"PbJXQvdw","properties":{"formattedCitation":"(Hamilton et al., 2011)","plainCitation":"(Hamilton et al., 2011)","noteIndex":0},"citationItems":[{"id":70,"uris":["http://zotero.org/users/local/LYKvaM3I/items/K6M2F7YM"],"itemData":{"id":70,"type":"article-journal","abstract":"One of the most frequent symptoms of unilateral stroke is aphasia, the impairment or loss of language functions. Over the past few years, behavioral and neuroimaging studies have shown that rehabilitation interventions can promote neuroplastic changes in aphasic patients that may be associated with the improvement of language functions. Following left-hemisphere strokes, the functional reorganization of language in aphasic patients has been proposed to involve both intrahemispheric interactions between damaged left-hemisphere and perilesional sites and transcallosal interhemispheric interactions between the lesioned left-hemisphere language areas and homotopic regions in the right hemisphere. A growing body of evidence for such reorganization comes from studies using transcranial magnetic stimulation (TMS) and transcranial direct current stimulation (tDCS), two safe and noninvasive procedures that can be applied clinically to modulate cortical excitability during poststroke language recovery. We discuss a hierarchical model for the plastic changes in language representation that occur in the setting of dominant hemisphere stroke and aphasia. We further argue that TMS and tDCS are potentially promising tools for enhancing functional recovery of language and for further elucidating mechanisms of plasticity in patients with aphasia.","container-title":"Brain and Language","DOI":"10.1016/j.bandl.2011.02.005","ISSN":"0093934X","issue":"1-2","journalAbbreviation":"Brain and Language","language":"en","license":"https://www.elsevier.com/tdm/userlicense/1.0/","page":"40-50","source":"DOI.org (Crossref)","title":"Mechanisms of aphasia recovery after stroke and the role of noninvasive brain stimulation","volume":"118","author":[{"family":"Hamilton","given":"Roy H."},{"family":"Chrysikou","given":"Evangelia G."},{"family":"Coslett","given":"Branch"}],"issued":{"date-parts":[["2011",7]]}}}],"schema":"https://github.com/citation-style-language/schema/raw/master/csl-citation.json"} </w:instrText>
      </w:r>
      <w:r w:rsidR="00071CEB">
        <w:fldChar w:fldCharType="separate"/>
      </w:r>
      <w:r w:rsidR="00071CEB" w:rsidRPr="00071CEB">
        <w:rPr>
          <w:rFonts w:cs="Arial"/>
        </w:rPr>
        <w:t>(Hamilton et al., 2011)</w:t>
      </w:r>
      <w:r w:rsidR="00071CEB">
        <w:fldChar w:fldCharType="end"/>
      </w:r>
      <w:r w:rsidR="00071CEB">
        <w:t>. Stimulasi pada area DLPFC kem</w:t>
      </w:r>
      <w:r w:rsidR="00357751">
        <w:t xml:space="preserve">ungkinan tidak terlalu menstimulasi area tersebut sehingga memerlukan stimulasi yang lebih sering dan proses </w:t>
      </w:r>
      <w:r w:rsidR="00357751">
        <w:lastRenderedPageBreak/>
        <w:t>adaptasi yang lebih lama untuk menunjukkan perbedaan yang signifikan setelah rTMS.</w:t>
      </w:r>
    </w:p>
    <w:bookmarkEnd w:id="97"/>
    <w:p w14:paraId="37DA1719" w14:textId="36BC610F" w:rsidR="007B21DE" w:rsidRDefault="00443ECD" w:rsidP="005C7B0D">
      <w:pPr>
        <w:spacing w:line="276" w:lineRule="auto"/>
        <w:ind w:left="66" w:firstLine="360"/>
      </w:pPr>
      <w:r>
        <w:t xml:space="preserve"> </w:t>
      </w:r>
    </w:p>
    <w:p w14:paraId="0B571CCA" w14:textId="5E2B6CFA" w:rsidR="003F0EFD" w:rsidRDefault="00614C0E" w:rsidP="00614C0E">
      <w:pPr>
        <w:pStyle w:val="Heading2"/>
        <w:numPr>
          <w:ilvl w:val="0"/>
          <w:numId w:val="0"/>
        </w:numPr>
        <w:ind w:left="284" w:hanging="284"/>
      </w:pPr>
      <w:bookmarkStart w:id="98" w:name="_Toc188357193"/>
      <w:r w:rsidRPr="00614C0E">
        <w:t xml:space="preserve">4.4 </w:t>
      </w:r>
      <w:r>
        <w:t xml:space="preserve">       </w:t>
      </w:r>
      <w:r w:rsidR="003F0EFD" w:rsidRPr="00614C0E">
        <w:t>Keunggulan dan Keterbatasan</w:t>
      </w:r>
      <w:bookmarkEnd w:id="98"/>
    </w:p>
    <w:p w14:paraId="67C0D1BF" w14:textId="77777777" w:rsidR="00614C0E" w:rsidRPr="00614C0E" w:rsidRDefault="00614C0E" w:rsidP="00614C0E"/>
    <w:p w14:paraId="57D2A2CF" w14:textId="212B451C" w:rsidR="00BD0FBF" w:rsidRDefault="00BD0FBF" w:rsidP="00614C0E">
      <w:pPr>
        <w:pStyle w:val="ListParagraph"/>
        <w:spacing w:line="276" w:lineRule="auto"/>
        <w:ind w:left="0" w:firstLine="294"/>
      </w:pPr>
      <w:r w:rsidRPr="00BD0FBF">
        <w:t xml:space="preserve">Pada </w:t>
      </w:r>
      <w:r>
        <w:t xml:space="preserve">penelitian ini, efek rTMS terhadap hasil </w:t>
      </w:r>
      <w:r w:rsidR="00386471">
        <w:t xml:space="preserve">DTABR </w:t>
      </w:r>
      <w:r>
        <w:t xml:space="preserve">dan skor MoCA-INA terhadap pasien stroke iskemik dengan gangguan kognitif sudah sejalan dengan teori yang ada. Terdapat hubungan yang signifikan </w:t>
      </w:r>
      <w:r w:rsidR="006E37A0">
        <w:t xml:space="preserve">dan bermakna antara stimulasi rTMS dengan DTABR dan skor MoCA-INA pada pasien stroke iskemik dengan gangguan kognitif setelah dilakukan diuji komparasi dan korelasi. </w:t>
      </w:r>
    </w:p>
    <w:p w14:paraId="279C6F26" w14:textId="35F8909B" w:rsidR="006E37A0" w:rsidRDefault="006E37A0" w:rsidP="00614C0E">
      <w:pPr>
        <w:pStyle w:val="ListParagraph"/>
        <w:spacing w:line="276" w:lineRule="auto"/>
        <w:ind w:left="0"/>
      </w:pPr>
      <w:r>
        <w:tab/>
        <w:t xml:space="preserve">Keunggulan dari penelitian ini adalah karena menggunakan </w:t>
      </w:r>
      <w:r w:rsidR="00577035">
        <w:t xml:space="preserve">qEEG dan MoCA-INA sebagai parameter efek rTMS pada pasien stroke iskemik dengan gangguan kognitif yang masih sangat terbatas dilakukan </w:t>
      </w:r>
      <w:r w:rsidR="002C3E72">
        <w:t xml:space="preserve">di dunia termasuk </w:t>
      </w:r>
      <w:r w:rsidR="00577035">
        <w:t xml:space="preserve">di Indonesia sehingga dapat dijadikan landasan pada penelitian berikutnya. </w:t>
      </w:r>
    </w:p>
    <w:p w14:paraId="51933674" w14:textId="3CA6D365" w:rsidR="00577035" w:rsidRDefault="00577035" w:rsidP="00614C0E">
      <w:pPr>
        <w:pStyle w:val="ListParagraph"/>
        <w:spacing w:line="276" w:lineRule="auto"/>
        <w:ind w:left="0"/>
      </w:pPr>
      <w:r>
        <w:tab/>
        <w:t>Terdapat beberapa keterbatasan yang ditemukan pada penelitian ini</w:t>
      </w:r>
      <w:r w:rsidR="00AC7F4C">
        <w:t>, a</w:t>
      </w:r>
      <w:r>
        <w:t xml:space="preserve">ntara lain waktu </w:t>
      </w:r>
      <w:r w:rsidR="00B13561">
        <w:t>tindak lanjut yang terbatas sehingga efek jangka panjang rTMS belum dapat dievaluasi secara menyeluruh</w:t>
      </w:r>
      <w:r w:rsidR="00AC7F4C">
        <w:t xml:space="preserve"> </w:t>
      </w:r>
      <w:r>
        <w:t xml:space="preserve">dan </w:t>
      </w:r>
      <w:r w:rsidR="00B13561">
        <w:t>kemungkinan adanya bias dari faktor eksternal seperti terapi tambahan yang tidak ter</w:t>
      </w:r>
      <w:r w:rsidR="00EA22B1">
        <w:t>ko</w:t>
      </w:r>
      <w:r w:rsidR="00B13561">
        <w:t>ntrol dalam penelitian ini.</w:t>
      </w:r>
    </w:p>
    <w:p w14:paraId="7681488F" w14:textId="77777777" w:rsidR="00E73A1E" w:rsidRDefault="00E73A1E" w:rsidP="00614C0E">
      <w:pPr>
        <w:pStyle w:val="ListParagraph"/>
        <w:spacing w:line="276" w:lineRule="auto"/>
        <w:ind w:left="0"/>
      </w:pPr>
    </w:p>
    <w:p w14:paraId="448FF629" w14:textId="77777777" w:rsidR="00E73A1E" w:rsidRDefault="00E73A1E" w:rsidP="00614C0E">
      <w:pPr>
        <w:pStyle w:val="ListParagraph"/>
        <w:spacing w:line="276" w:lineRule="auto"/>
        <w:ind w:left="0"/>
      </w:pPr>
    </w:p>
    <w:p w14:paraId="68B19DC1" w14:textId="77777777" w:rsidR="00E73A1E" w:rsidRDefault="00E73A1E" w:rsidP="00614C0E">
      <w:pPr>
        <w:pStyle w:val="ListParagraph"/>
        <w:spacing w:line="276" w:lineRule="auto"/>
        <w:ind w:left="0"/>
      </w:pPr>
    </w:p>
    <w:p w14:paraId="2668FC40" w14:textId="77777777" w:rsidR="00E73A1E" w:rsidRDefault="00E73A1E" w:rsidP="00614C0E">
      <w:pPr>
        <w:pStyle w:val="ListParagraph"/>
        <w:spacing w:line="276" w:lineRule="auto"/>
        <w:ind w:left="0"/>
      </w:pPr>
    </w:p>
    <w:p w14:paraId="739CEDDD" w14:textId="77777777" w:rsidR="00E73A1E" w:rsidRDefault="00E73A1E" w:rsidP="00614C0E">
      <w:pPr>
        <w:pStyle w:val="ListParagraph"/>
        <w:spacing w:line="276" w:lineRule="auto"/>
        <w:ind w:left="0"/>
      </w:pPr>
    </w:p>
    <w:p w14:paraId="480EF1D9" w14:textId="77777777" w:rsidR="00E73A1E" w:rsidRDefault="00E73A1E" w:rsidP="00614C0E">
      <w:pPr>
        <w:pStyle w:val="ListParagraph"/>
        <w:spacing w:line="276" w:lineRule="auto"/>
        <w:ind w:left="0"/>
      </w:pPr>
    </w:p>
    <w:p w14:paraId="207D5FD3" w14:textId="77777777" w:rsidR="00E73A1E" w:rsidRDefault="00E73A1E" w:rsidP="00614C0E">
      <w:pPr>
        <w:pStyle w:val="ListParagraph"/>
        <w:spacing w:line="276" w:lineRule="auto"/>
        <w:ind w:left="0"/>
      </w:pPr>
    </w:p>
    <w:p w14:paraId="01FB46C4" w14:textId="77777777" w:rsidR="00E73A1E" w:rsidRDefault="00E73A1E" w:rsidP="00614C0E">
      <w:pPr>
        <w:pStyle w:val="ListParagraph"/>
        <w:spacing w:line="276" w:lineRule="auto"/>
        <w:ind w:left="0"/>
      </w:pPr>
    </w:p>
    <w:p w14:paraId="011C5B85" w14:textId="77777777" w:rsidR="00E73A1E" w:rsidRDefault="00E73A1E" w:rsidP="00614C0E">
      <w:pPr>
        <w:pStyle w:val="ListParagraph"/>
        <w:spacing w:line="276" w:lineRule="auto"/>
        <w:ind w:left="0"/>
      </w:pPr>
    </w:p>
    <w:p w14:paraId="039753D1" w14:textId="77777777" w:rsidR="00E73A1E" w:rsidRDefault="00E73A1E" w:rsidP="00614C0E">
      <w:pPr>
        <w:pStyle w:val="ListParagraph"/>
        <w:spacing w:line="276" w:lineRule="auto"/>
        <w:ind w:left="0"/>
      </w:pPr>
    </w:p>
    <w:p w14:paraId="7A091BEC" w14:textId="77777777" w:rsidR="00E73A1E" w:rsidRDefault="00E73A1E" w:rsidP="00614C0E">
      <w:pPr>
        <w:pStyle w:val="ListParagraph"/>
        <w:spacing w:line="276" w:lineRule="auto"/>
        <w:ind w:left="0"/>
      </w:pPr>
    </w:p>
    <w:p w14:paraId="58C56396" w14:textId="77777777" w:rsidR="00E73A1E" w:rsidRDefault="00E73A1E" w:rsidP="00614C0E">
      <w:pPr>
        <w:pStyle w:val="ListParagraph"/>
        <w:spacing w:line="276" w:lineRule="auto"/>
        <w:ind w:left="0"/>
      </w:pPr>
    </w:p>
    <w:p w14:paraId="0072E24E" w14:textId="77777777" w:rsidR="00E73A1E" w:rsidRDefault="00E73A1E" w:rsidP="00614C0E">
      <w:pPr>
        <w:pStyle w:val="ListParagraph"/>
        <w:spacing w:line="276" w:lineRule="auto"/>
        <w:ind w:left="0"/>
      </w:pPr>
    </w:p>
    <w:p w14:paraId="58B95DE7" w14:textId="77777777" w:rsidR="00E73A1E" w:rsidRDefault="00E73A1E" w:rsidP="00614C0E">
      <w:pPr>
        <w:pStyle w:val="ListParagraph"/>
        <w:spacing w:line="276" w:lineRule="auto"/>
        <w:ind w:left="0"/>
      </w:pPr>
    </w:p>
    <w:p w14:paraId="6CF4A7C4" w14:textId="77777777" w:rsidR="00E73A1E" w:rsidRDefault="00E73A1E" w:rsidP="00614C0E">
      <w:pPr>
        <w:pStyle w:val="ListParagraph"/>
        <w:spacing w:line="276" w:lineRule="auto"/>
        <w:ind w:left="0"/>
      </w:pPr>
    </w:p>
    <w:p w14:paraId="07F749CA" w14:textId="77777777" w:rsidR="00E73A1E" w:rsidRDefault="00E73A1E" w:rsidP="00614C0E">
      <w:pPr>
        <w:pStyle w:val="ListParagraph"/>
        <w:spacing w:line="276" w:lineRule="auto"/>
        <w:ind w:left="0"/>
      </w:pPr>
    </w:p>
    <w:p w14:paraId="25DD849F" w14:textId="77777777" w:rsidR="00E73A1E" w:rsidRDefault="00E73A1E" w:rsidP="00614C0E">
      <w:pPr>
        <w:pStyle w:val="ListParagraph"/>
        <w:spacing w:line="276" w:lineRule="auto"/>
        <w:ind w:left="0"/>
      </w:pPr>
    </w:p>
    <w:p w14:paraId="25F7C710" w14:textId="77777777" w:rsidR="00E73A1E" w:rsidRDefault="00E73A1E" w:rsidP="00614C0E">
      <w:pPr>
        <w:pStyle w:val="ListParagraph"/>
        <w:spacing w:line="276" w:lineRule="auto"/>
        <w:ind w:left="0"/>
      </w:pPr>
    </w:p>
    <w:p w14:paraId="64081952" w14:textId="77777777" w:rsidR="00E73A1E" w:rsidRDefault="00E73A1E" w:rsidP="00614C0E">
      <w:pPr>
        <w:pStyle w:val="ListParagraph"/>
        <w:spacing w:line="276" w:lineRule="auto"/>
        <w:ind w:left="0"/>
      </w:pPr>
    </w:p>
    <w:p w14:paraId="5C06D61D" w14:textId="77777777" w:rsidR="00E73A1E" w:rsidRDefault="00E73A1E" w:rsidP="00614C0E">
      <w:pPr>
        <w:pStyle w:val="ListParagraph"/>
        <w:spacing w:line="276" w:lineRule="auto"/>
        <w:ind w:left="0"/>
      </w:pPr>
    </w:p>
    <w:p w14:paraId="7713AE2C" w14:textId="77777777" w:rsidR="00E73A1E" w:rsidRDefault="00E73A1E" w:rsidP="00614C0E">
      <w:pPr>
        <w:pStyle w:val="ListParagraph"/>
        <w:spacing w:line="276" w:lineRule="auto"/>
        <w:ind w:left="0"/>
      </w:pPr>
    </w:p>
    <w:p w14:paraId="2E3F20B4" w14:textId="77777777" w:rsidR="00E73A1E" w:rsidRDefault="00E73A1E" w:rsidP="00614C0E">
      <w:pPr>
        <w:pStyle w:val="ListParagraph"/>
        <w:spacing w:line="276" w:lineRule="auto"/>
        <w:ind w:left="0"/>
      </w:pPr>
    </w:p>
    <w:p w14:paraId="2CB9087A" w14:textId="77777777" w:rsidR="00E73A1E" w:rsidRDefault="00E73A1E" w:rsidP="00614C0E">
      <w:pPr>
        <w:pStyle w:val="ListParagraph"/>
        <w:spacing w:line="276" w:lineRule="auto"/>
        <w:ind w:left="0"/>
      </w:pPr>
    </w:p>
    <w:p w14:paraId="429B0FB7" w14:textId="77777777" w:rsidR="00E73A1E" w:rsidRDefault="00E73A1E" w:rsidP="00614C0E">
      <w:pPr>
        <w:pStyle w:val="ListParagraph"/>
        <w:spacing w:line="276" w:lineRule="auto"/>
        <w:ind w:left="0"/>
      </w:pPr>
    </w:p>
    <w:p w14:paraId="468A530A" w14:textId="7AB58176" w:rsidR="003F0EFD" w:rsidRPr="003F0EFD" w:rsidRDefault="003F0EFD" w:rsidP="00614C0E">
      <w:pPr>
        <w:pStyle w:val="Heading1"/>
      </w:pPr>
      <w:bookmarkStart w:id="99" w:name="_Toc188357194"/>
      <w:bookmarkEnd w:id="99"/>
    </w:p>
    <w:p w14:paraId="66674019" w14:textId="60AA0DFD" w:rsidR="003F0EFD" w:rsidRPr="003F0EFD" w:rsidRDefault="005C59C0" w:rsidP="00614C0E">
      <w:pPr>
        <w:pStyle w:val="Heading1"/>
        <w:numPr>
          <w:ilvl w:val="0"/>
          <w:numId w:val="0"/>
        </w:numPr>
      </w:pPr>
      <w:bookmarkStart w:id="100" w:name="_Toc188357195"/>
      <w:r>
        <w:t xml:space="preserve">                         </w:t>
      </w:r>
      <w:r w:rsidR="003F0EFD" w:rsidRPr="003F0EFD">
        <w:t>KESIMPULAN DAN SARAN</w:t>
      </w:r>
      <w:bookmarkEnd w:id="100"/>
    </w:p>
    <w:p w14:paraId="7E1A42E3" w14:textId="77777777" w:rsidR="003F0EFD" w:rsidRDefault="003F0EFD" w:rsidP="00A156FE"/>
    <w:p w14:paraId="173C4E1D" w14:textId="77777777" w:rsidR="003F0EFD" w:rsidRDefault="003F0EFD" w:rsidP="00A156FE"/>
    <w:p w14:paraId="71AD53F4" w14:textId="6354F342" w:rsidR="003F0EFD" w:rsidRPr="00AA660B" w:rsidRDefault="00AA660B" w:rsidP="007063AF">
      <w:pPr>
        <w:pStyle w:val="Heading2"/>
        <w:numPr>
          <w:ilvl w:val="0"/>
          <w:numId w:val="0"/>
        </w:numPr>
        <w:ind w:left="576" w:hanging="576"/>
      </w:pPr>
      <w:bookmarkStart w:id="101" w:name="_Toc188357196"/>
      <w:r w:rsidRPr="00AA660B">
        <w:t xml:space="preserve">5.1 </w:t>
      </w:r>
      <w:r w:rsidR="007063AF">
        <w:t xml:space="preserve"> </w:t>
      </w:r>
      <w:r w:rsidRPr="00AA660B">
        <w:t>Kesimpulan</w:t>
      </w:r>
      <w:bookmarkEnd w:id="101"/>
      <w:r w:rsidRPr="00AA660B">
        <w:t xml:space="preserve"> </w:t>
      </w:r>
    </w:p>
    <w:p w14:paraId="78AA10B8" w14:textId="77777777" w:rsidR="003F0EFD" w:rsidRDefault="003F0EFD" w:rsidP="00A156FE"/>
    <w:p w14:paraId="360F21E9" w14:textId="55BB0CE9" w:rsidR="003F0EFD" w:rsidRDefault="00AA660B" w:rsidP="00A156FE">
      <w:r>
        <w:t xml:space="preserve">Berdasarkan hasil penelitian dan pembahasan dapat disimpulkan yaitu : </w:t>
      </w:r>
    </w:p>
    <w:p w14:paraId="0F241B0A" w14:textId="77777777" w:rsidR="00E123FA" w:rsidRDefault="00E123FA" w:rsidP="00A156FE"/>
    <w:p w14:paraId="32ACBF33" w14:textId="416897BC" w:rsidR="00E123FA" w:rsidRDefault="00D03A50">
      <w:pPr>
        <w:pStyle w:val="ListParagraph"/>
        <w:numPr>
          <w:ilvl w:val="0"/>
          <w:numId w:val="10"/>
        </w:numPr>
      </w:pPr>
      <w:bookmarkStart w:id="102" w:name="_Hlk191045643"/>
      <w:r>
        <w:t>Stimulasi rTMS memberikan efek yang signifikan terhadap penurunan nilai DTABR pada kelompok perlakuan dibandingkan kelompok kontrol.</w:t>
      </w:r>
    </w:p>
    <w:p w14:paraId="7C43E7FC" w14:textId="258AF775" w:rsidR="00D03A50" w:rsidRDefault="00D03A50" w:rsidP="00D03A50">
      <w:pPr>
        <w:pStyle w:val="ListParagraph"/>
        <w:numPr>
          <w:ilvl w:val="0"/>
          <w:numId w:val="10"/>
        </w:numPr>
      </w:pPr>
      <w:r>
        <w:t>Stimulasi rTMS memberikan efek yang signifikan terhadap peningkatan skor MoCA-INA pada kelompok perlakuan dibandingkan kelompok kontrol.</w:t>
      </w:r>
    </w:p>
    <w:p w14:paraId="01DA923D" w14:textId="2D6112CE" w:rsidR="004141E7" w:rsidRDefault="00F97F9E" w:rsidP="00D03A50">
      <w:pPr>
        <w:pStyle w:val="ListParagraph"/>
        <w:numPr>
          <w:ilvl w:val="0"/>
          <w:numId w:val="10"/>
        </w:numPr>
      </w:pPr>
      <w:r>
        <w:t xml:space="preserve">Domain </w:t>
      </w:r>
      <w:r w:rsidR="004141E7">
        <w:t>visuospasial</w:t>
      </w:r>
      <w:r w:rsidR="00357751">
        <w:t>/eksekutif</w:t>
      </w:r>
      <w:r w:rsidR="004141E7">
        <w:t xml:space="preserve">, abstraksi, dan orientasi </w:t>
      </w:r>
      <w:r w:rsidR="00921E36">
        <w:t>pada MoCA-INA</w:t>
      </w:r>
      <w:r w:rsidR="000A50AA">
        <w:t xml:space="preserve"> </w:t>
      </w:r>
      <w:r w:rsidR="00921E36">
        <w:t>mengalami perubahan yang</w:t>
      </w:r>
      <w:r w:rsidR="004141E7">
        <w:t xml:space="preserve"> siginifikan setelah stimulasi </w:t>
      </w:r>
      <w:r w:rsidR="00E73A1E">
        <w:t>r</w:t>
      </w:r>
      <w:r w:rsidR="000A50AA">
        <w:t>TMS</w:t>
      </w:r>
      <w:bookmarkEnd w:id="102"/>
      <w:r w:rsidR="00E73A1E">
        <w:t xml:space="preserve"> pada kelompok perlakuan</w:t>
      </w:r>
      <w:r w:rsidR="000A50AA">
        <w:t>.</w:t>
      </w:r>
    </w:p>
    <w:p w14:paraId="13572521" w14:textId="171C3CFD" w:rsidR="002A2E7C" w:rsidRDefault="002A2E7C" w:rsidP="002A2E7C">
      <w:pPr>
        <w:ind w:left="360"/>
      </w:pPr>
    </w:p>
    <w:p w14:paraId="692CE961" w14:textId="734F9FF4" w:rsidR="002A2E7C" w:rsidRDefault="007063AF" w:rsidP="007063AF">
      <w:pPr>
        <w:pStyle w:val="Heading2"/>
        <w:numPr>
          <w:ilvl w:val="0"/>
          <w:numId w:val="0"/>
        </w:numPr>
        <w:ind w:left="576" w:hanging="576"/>
      </w:pPr>
      <w:bookmarkStart w:id="103" w:name="_Toc188357197"/>
      <w:r w:rsidRPr="007063AF">
        <w:t xml:space="preserve">5.2 </w:t>
      </w:r>
      <w:r>
        <w:t xml:space="preserve"> </w:t>
      </w:r>
      <w:r w:rsidR="002A2E7C" w:rsidRPr="007063AF">
        <w:t>Saran</w:t>
      </w:r>
      <w:bookmarkEnd w:id="103"/>
    </w:p>
    <w:p w14:paraId="10E295FA" w14:textId="77777777" w:rsidR="003768C4" w:rsidRPr="003768C4" w:rsidRDefault="003768C4" w:rsidP="003768C4"/>
    <w:p w14:paraId="7400DCF0" w14:textId="38B0C7E6" w:rsidR="002A2E7C" w:rsidRDefault="002A2E7C">
      <w:pPr>
        <w:pStyle w:val="ListParagraph"/>
        <w:numPr>
          <w:ilvl w:val="0"/>
          <w:numId w:val="11"/>
        </w:numPr>
      </w:pPr>
      <w:r>
        <w:t>Diperlukan penelitian</w:t>
      </w:r>
      <w:r w:rsidR="00AC7F4C">
        <w:t xml:space="preserve"> </w:t>
      </w:r>
      <w:r>
        <w:t>lebih lanjut dengan waktu yang lebih lama</w:t>
      </w:r>
      <w:r w:rsidR="00AC7F4C">
        <w:t xml:space="preserve"> </w:t>
      </w:r>
      <w:r>
        <w:t xml:space="preserve">dan metode yang lebih baik </w:t>
      </w:r>
      <w:r w:rsidR="00BD2879">
        <w:t>untuk memastikan efektivitas jangka panjang rTMS.</w:t>
      </w:r>
    </w:p>
    <w:p w14:paraId="4125ED5A" w14:textId="5B817FA4" w:rsidR="003F0EFD" w:rsidRDefault="0065129D" w:rsidP="00BD2879">
      <w:pPr>
        <w:pStyle w:val="ListParagraph"/>
        <w:numPr>
          <w:ilvl w:val="0"/>
          <w:numId w:val="11"/>
        </w:numPr>
      </w:pPr>
      <w:r>
        <w:t>Diperlukan penelitian lebih lanjut yang memperhatikan</w:t>
      </w:r>
      <w:r w:rsidR="00BD2879">
        <w:t xml:space="preserve"> interaksi rTMS dengan</w:t>
      </w:r>
      <w:r>
        <w:t xml:space="preserve"> terapi atau tindakan lain </w:t>
      </w:r>
      <w:r w:rsidR="00BD2879">
        <w:t>seperti rehabilitasi fisik dan farmakoterapi.</w:t>
      </w:r>
    </w:p>
    <w:p w14:paraId="39FA0E8D" w14:textId="6DB6C980" w:rsidR="00BD2879" w:rsidRDefault="00BD2879" w:rsidP="00BD2879">
      <w:pPr>
        <w:pStyle w:val="ListParagraph"/>
        <w:numPr>
          <w:ilvl w:val="0"/>
          <w:numId w:val="11"/>
        </w:numPr>
      </w:pPr>
      <w:r>
        <w:t>Penggunaan qEEG sebagai alat prediktif untuk efektivitas rTMS perlu dikembangkan lebih lanjut dalam studi klinis lainnya.</w:t>
      </w:r>
    </w:p>
    <w:p w14:paraId="5570555D" w14:textId="77777777" w:rsidR="003F0EFD" w:rsidRDefault="003F0EFD" w:rsidP="00A156FE"/>
    <w:p w14:paraId="5EF6D349" w14:textId="77777777" w:rsidR="003F0EFD" w:rsidRDefault="003F0EFD" w:rsidP="00A156FE"/>
    <w:p w14:paraId="311CCA4B" w14:textId="77777777" w:rsidR="003F0EFD" w:rsidRDefault="003F0EFD" w:rsidP="00A156FE"/>
    <w:p w14:paraId="0BE5FEF4" w14:textId="77777777" w:rsidR="003F0EFD" w:rsidRDefault="003F0EFD" w:rsidP="00A156FE"/>
    <w:p w14:paraId="734605C4" w14:textId="77777777" w:rsidR="003F0EFD" w:rsidRDefault="003F0EFD" w:rsidP="00A156FE"/>
    <w:p w14:paraId="2E8E6243" w14:textId="77777777" w:rsidR="003F0EFD" w:rsidRDefault="003F0EFD" w:rsidP="00A156FE"/>
    <w:p w14:paraId="1FC3BA85" w14:textId="77777777" w:rsidR="003F0EFD" w:rsidRDefault="003F0EFD" w:rsidP="00A156FE"/>
    <w:p w14:paraId="0504A342" w14:textId="77777777" w:rsidR="003F0EFD" w:rsidRDefault="003F0EFD" w:rsidP="00A156FE"/>
    <w:p w14:paraId="46D7A864" w14:textId="77777777" w:rsidR="003F0EFD" w:rsidRDefault="003F0EFD" w:rsidP="00A156FE"/>
    <w:p w14:paraId="43325619" w14:textId="77777777" w:rsidR="003F0EFD" w:rsidRDefault="003F0EFD" w:rsidP="00A156FE"/>
    <w:p w14:paraId="7AA0265D" w14:textId="77777777" w:rsidR="003F0EFD" w:rsidRDefault="003F0EFD" w:rsidP="00A156FE"/>
    <w:p w14:paraId="4FA93705" w14:textId="77777777" w:rsidR="003F0EFD" w:rsidRDefault="003F0EFD" w:rsidP="00A156FE"/>
    <w:p w14:paraId="63AA1009" w14:textId="77777777" w:rsidR="00425008" w:rsidRDefault="00425008" w:rsidP="00A156FE"/>
    <w:p w14:paraId="5037AF29" w14:textId="77777777" w:rsidR="003F0EFD" w:rsidRDefault="003F0EFD" w:rsidP="00A156FE"/>
    <w:p w14:paraId="1BC758AD" w14:textId="77777777" w:rsidR="00357751" w:rsidRDefault="00357751" w:rsidP="00A156FE"/>
    <w:p w14:paraId="57DED401" w14:textId="77777777" w:rsidR="00357751" w:rsidRDefault="00357751" w:rsidP="00A156FE"/>
    <w:p w14:paraId="0A292659" w14:textId="77777777" w:rsidR="00357751" w:rsidRDefault="00357751" w:rsidP="00A156FE"/>
    <w:p w14:paraId="0936B0A3" w14:textId="77777777" w:rsidR="00357751" w:rsidRDefault="00357751" w:rsidP="00A156FE"/>
    <w:p w14:paraId="6874AEC0" w14:textId="77777777" w:rsidR="00357751" w:rsidRDefault="00357751" w:rsidP="00A156FE"/>
    <w:p w14:paraId="26EAEE99" w14:textId="77777777" w:rsidR="00357751" w:rsidRDefault="00357751" w:rsidP="00A156FE"/>
    <w:p w14:paraId="57475B9F" w14:textId="77777777" w:rsidR="00357751" w:rsidRDefault="00357751" w:rsidP="00A156FE"/>
    <w:p w14:paraId="0767E2EF" w14:textId="77777777" w:rsidR="00357751" w:rsidRDefault="00357751" w:rsidP="00A156FE"/>
    <w:p w14:paraId="50EE53CE" w14:textId="77777777" w:rsidR="00357751" w:rsidRDefault="00357751" w:rsidP="00A156FE"/>
    <w:p w14:paraId="659600CC" w14:textId="77777777" w:rsidR="00357751" w:rsidRDefault="00357751" w:rsidP="00A156FE"/>
    <w:p w14:paraId="6B84B6BB" w14:textId="77777777" w:rsidR="001E6133" w:rsidRDefault="001E6133" w:rsidP="00A156FE"/>
    <w:p w14:paraId="3B32754B" w14:textId="77777777" w:rsidR="001E6133" w:rsidRDefault="001E6133" w:rsidP="00A156FE"/>
    <w:p w14:paraId="56731BE6" w14:textId="20D47951" w:rsidR="00A45D0E" w:rsidRPr="002E7B13" w:rsidRDefault="00A45D0E" w:rsidP="002E7B13">
      <w:pPr>
        <w:pStyle w:val="Heading1"/>
        <w:numPr>
          <w:ilvl w:val="0"/>
          <w:numId w:val="0"/>
        </w:numPr>
        <w:ind w:left="432"/>
      </w:pPr>
      <w:bookmarkStart w:id="104" w:name="_Toc188357198"/>
      <w:r w:rsidRPr="002E7B13">
        <w:lastRenderedPageBreak/>
        <w:t>DAFTAR PUSTAKA</w:t>
      </w:r>
      <w:bookmarkEnd w:id="56"/>
      <w:bookmarkEnd w:id="104"/>
    </w:p>
    <w:p w14:paraId="19022784" w14:textId="77777777" w:rsidR="00A45D0E" w:rsidRPr="00AB017C" w:rsidRDefault="00A45D0E" w:rsidP="00A45D0E"/>
    <w:p w14:paraId="02B2A815" w14:textId="77777777" w:rsidR="00A45D0E" w:rsidRDefault="00A45D0E" w:rsidP="00A45D0E">
      <w:pPr>
        <w:spacing w:line="276" w:lineRule="auto"/>
        <w:ind w:left="567" w:hanging="567"/>
        <w:rPr>
          <w:rFonts w:cs="Arial"/>
          <w:szCs w:val="24"/>
        </w:rPr>
      </w:pPr>
    </w:p>
    <w:p w14:paraId="61855978" w14:textId="77777777" w:rsidR="00071CEB" w:rsidRDefault="00324EBF" w:rsidP="00357751">
      <w:pPr>
        <w:pStyle w:val="Bibliography"/>
        <w:spacing w:line="276" w:lineRule="auto"/>
        <w:rPr>
          <w:rFonts w:cs="Arial"/>
        </w:rPr>
      </w:pPr>
      <w:r w:rsidRPr="00357751">
        <w:rPr>
          <w:rFonts w:cs="Arial"/>
          <w:szCs w:val="20"/>
        </w:rPr>
        <w:fldChar w:fldCharType="begin"/>
      </w:r>
      <w:r w:rsidR="00F24FAD" w:rsidRPr="00357751">
        <w:rPr>
          <w:rFonts w:cs="Arial"/>
          <w:szCs w:val="20"/>
        </w:rPr>
        <w:instrText xml:space="preserve"> ADDIN ZOTERO_BIBL {"uncited":[],"omitted":[],"custom":[]} CSL_BIBLIOGRAPHY </w:instrText>
      </w:r>
      <w:r w:rsidRPr="00357751">
        <w:rPr>
          <w:rFonts w:cs="Arial"/>
          <w:szCs w:val="20"/>
        </w:rPr>
        <w:fldChar w:fldCharType="separate"/>
      </w:r>
      <w:r w:rsidR="00071CEB" w:rsidRPr="00357751">
        <w:rPr>
          <w:rFonts w:cs="Arial"/>
        </w:rPr>
        <w:t xml:space="preserve">Abhang, P. A., Gawali, B. W., &amp; Mehrotra, S. C. (2016). Technological Basics of EEG Recording and Operation of Apparatus. In P. A. Abhang, B. W. Gawali, &amp; S. C. Mehrotra (Eds.), </w:t>
      </w:r>
      <w:r w:rsidR="00071CEB" w:rsidRPr="00357751">
        <w:rPr>
          <w:rFonts w:cs="Arial"/>
          <w:i/>
          <w:iCs/>
        </w:rPr>
        <w:t>Introduction to EEG and Speech-Based Emotion Recognition</w:t>
      </w:r>
      <w:r w:rsidR="00071CEB" w:rsidRPr="00357751">
        <w:rPr>
          <w:rFonts w:cs="Arial"/>
        </w:rPr>
        <w:t xml:space="preserve"> (pp. 19–50). Elsevier Inc. http://dx.doi.org/10.1016/B978-0-12-804490-2.00002-6</w:t>
      </w:r>
    </w:p>
    <w:p w14:paraId="40C3B6D5" w14:textId="77777777" w:rsidR="001E6133" w:rsidRDefault="001E6133" w:rsidP="001E6133">
      <w:pPr>
        <w:ind w:left="426" w:hanging="425"/>
        <w:rPr>
          <w:rFonts w:cs="Arial"/>
          <w:szCs w:val="20"/>
        </w:rPr>
      </w:pPr>
      <w:r>
        <w:rPr>
          <w:rFonts w:cs="Arial"/>
          <w:szCs w:val="20"/>
        </w:rPr>
        <w:t>Adre Mayza, Pukovisa Prawirohardjo, Dian Natri L</w:t>
      </w:r>
      <w:r w:rsidRPr="00D47C30">
        <w:rPr>
          <w:rFonts w:cs="Arial"/>
          <w:szCs w:val="20"/>
        </w:rPr>
        <w:t xml:space="preserve">. Dalam : Aninditha T, Winnugroho W, editor.  (2022). Buku Ajar Neurologi. Fakultas Kedoktean UI. Hal </w:t>
      </w:r>
      <w:r>
        <w:rPr>
          <w:rFonts w:cs="Arial"/>
          <w:szCs w:val="20"/>
        </w:rPr>
        <w:t>479</w:t>
      </w:r>
    </w:p>
    <w:p w14:paraId="53C64794" w14:textId="77777777" w:rsidR="00071CEB" w:rsidRDefault="00071CEB" w:rsidP="00357751">
      <w:pPr>
        <w:pStyle w:val="Bibliography"/>
        <w:spacing w:line="276" w:lineRule="auto"/>
        <w:rPr>
          <w:rFonts w:cs="Arial"/>
        </w:rPr>
      </w:pPr>
      <w:r w:rsidRPr="00357751">
        <w:rPr>
          <w:rFonts w:cs="Arial"/>
        </w:rPr>
        <w:t xml:space="preserve">Akhmad, A., Sahmad, S., Hadi, I., &amp; Rosyanti, L. (2019). Mild Cognitive Impairment (MCI) pada Aspek Kognitif dan Tingkat Kemandirian Lansia dengan Mini-Mental State Examination (MMSE). </w:t>
      </w:r>
      <w:r w:rsidRPr="00357751">
        <w:rPr>
          <w:rFonts w:cs="Arial"/>
          <w:i/>
          <w:iCs/>
        </w:rPr>
        <w:t>Health Information : Jurnal Penelitian</w:t>
      </w:r>
      <w:r w:rsidRPr="00357751">
        <w:rPr>
          <w:rFonts w:cs="Arial"/>
        </w:rPr>
        <w:t xml:space="preserve">, </w:t>
      </w:r>
      <w:r w:rsidRPr="00357751">
        <w:rPr>
          <w:rFonts w:cs="Arial"/>
          <w:i/>
          <w:iCs/>
        </w:rPr>
        <w:t>11</w:t>
      </w:r>
      <w:r w:rsidRPr="00357751">
        <w:rPr>
          <w:rFonts w:cs="Arial"/>
        </w:rPr>
        <w:t>(1), 48–58. https://doi.org/10.36990/hijp.v11i1.105</w:t>
      </w:r>
    </w:p>
    <w:p w14:paraId="78269DF8" w14:textId="77777777" w:rsidR="001E6133" w:rsidRDefault="001E6133" w:rsidP="001E6133">
      <w:pPr>
        <w:rPr>
          <w:rFonts w:cs="Arial"/>
          <w:szCs w:val="20"/>
        </w:rPr>
      </w:pPr>
      <w:r>
        <w:rPr>
          <w:rFonts w:cs="Arial"/>
          <w:szCs w:val="20"/>
        </w:rPr>
        <w:t xml:space="preserve">Amanda Trisnadi, Dyah Tunjungsari. </w:t>
      </w:r>
      <w:r w:rsidRPr="00D47C30">
        <w:rPr>
          <w:rFonts w:cs="Arial"/>
          <w:szCs w:val="20"/>
        </w:rPr>
        <w:t xml:space="preserve"> Dalam : Aninditha T, Winnugroho W, editor.  (2022). Buku Ajar Neurologi. Fakultas Kedoktean UI. Hal 1</w:t>
      </w:r>
      <w:r>
        <w:rPr>
          <w:rFonts w:cs="Arial"/>
          <w:szCs w:val="20"/>
        </w:rPr>
        <w:t>163</w:t>
      </w:r>
    </w:p>
    <w:p w14:paraId="78B4E3AF" w14:textId="77777777" w:rsidR="00071CEB" w:rsidRPr="00357751" w:rsidRDefault="00071CEB" w:rsidP="00357751">
      <w:pPr>
        <w:pStyle w:val="Bibliography"/>
        <w:spacing w:line="276" w:lineRule="auto"/>
        <w:rPr>
          <w:rFonts w:cs="Arial"/>
        </w:rPr>
      </w:pPr>
      <w:r w:rsidRPr="00357751">
        <w:rPr>
          <w:rFonts w:cs="Arial"/>
        </w:rPr>
        <w:t xml:space="preserve">Andi Kurnia Bintang, &amp; Candra, W. (2023). Effect of Repetitive Transcranial Magnetic Stimulation on Change in Delta Theta Alfa Beta Ratio (DTABR) and Motor Function in Ischemic Stroke Patients. </w:t>
      </w:r>
      <w:r w:rsidRPr="00357751">
        <w:rPr>
          <w:rFonts w:cs="Arial"/>
          <w:i/>
          <w:iCs/>
        </w:rPr>
        <w:t>Journal of Health and Medical Sciences</w:t>
      </w:r>
      <w:r w:rsidRPr="00357751">
        <w:rPr>
          <w:rFonts w:cs="Arial"/>
        </w:rPr>
        <w:t xml:space="preserve">, </w:t>
      </w:r>
      <w:r w:rsidRPr="00357751">
        <w:rPr>
          <w:rFonts w:cs="Arial"/>
          <w:i/>
          <w:iCs/>
        </w:rPr>
        <w:t>6</w:t>
      </w:r>
      <w:r w:rsidRPr="00357751">
        <w:rPr>
          <w:rFonts w:cs="Arial"/>
        </w:rPr>
        <w:t>(3). https://doi.org/10.31014/aior.1994.06.03.272</w:t>
      </w:r>
    </w:p>
    <w:p w14:paraId="4E8FB87E" w14:textId="77777777" w:rsidR="00071CEB" w:rsidRPr="00357751" w:rsidRDefault="00071CEB" w:rsidP="00357751">
      <w:pPr>
        <w:pStyle w:val="Bibliography"/>
        <w:spacing w:line="276" w:lineRule="auto"/>
        <w:rPr>
          <w:rFonts w:cs="Arial"/>
        </w:rPr>
      </w:pPr>
      <w:bookmarkStart w:id="105" w:name="_Hlk191051820"/>
      <w:r w:rsidRPr="00357751">
        <w:rPr>
          <w:rFonts w:cs="Arial"/>
        </w:rPr>
        <w:t xml:space="preserve">Asmedi, A., Gofir, A., Satiti, S., Paryono, P., Sebayang, D. P., Putri, D. P. A., &amp; Vidyanti, A. (2022a). Quantitative EEG Correlates with NIHSS and MoCA for Assessing the Initial Stroke Severity in Acute Ischemic Stroke Patients. </w:t>
      </w:r>
      <w:r w:rsidRPr="00357751">
        <w:rPr>
          <w:rFonts w:cs="Arial"/>
          <w:i/>
          <w:iCs/>
        </w:rPr>
        <w:t>Open Access Macedonian Journal of Medical Sciences</w:t>
      </w:r>
      <w:r w:rsidRPr="00357751">
        <w:rPr>
          <w:rFonts w:cs="Arial"/>
        </w:rPr>
        <w:t xml:space="preserve">, </w:t>
      </w:r>
      <w:r w:rsidRPr="00357751">
        <w:rPr>
          <w:rFonts w:cs="Arial"/>
          <w:i/>
          <w:iCs/>
        </w:rPr>
        <w:t>10</w:t>
      </w:r>
      <w:r w:rsidRPr="00357751">
        <w:rPr>
          <w:rFonts w:cs="Arial"/>
        </w:rPr>
        <w:t>(B), 599–605. https://doi.org/10.3889/oamjms.2022.8483</w:t>
      </w:r>
    </w:p>
    <w:bookmarkEnd w:id="105"/>
    <w:p w14:paraId="3FFC9E9A" w14:textId="77777777" w:rsidR="00071CEB" w:rsidRPr="00357751" w:rsidRDefault="00071CEB" w:rsidP="00357751">
      <w:pPr>
        <w:pStyle w:val="Bibliography"/>
        <w:spacing w:line="276" w:lineRule="auto"/>
        <w:rPr>
          <w:rFonts w:cs="Arial"/>
        </w:rPr>
      </w:pPr>
      <w:r w:rsidRPr="00357751">
        <w:rPr>
          <w:rFonts w:cs="Arial"/>
        </w:rPr>
        <w:t xml:space="preserve">Baek, A., Park, E. J., Kim, S. Y., Nam, B.-G., Kim, J. H., Jun, S. W., Kim, S. H., &amp; Cho, S.-R. (2018). </w:t>
      </w:r>
      <w:r w:rsidRPr="00357751">
        <w:rPr>
          <w:rFonts w:cs="Arial"/>
          <w:i/>
          <w:iCs/>
        </w:rPr>
        <w:t>High-Frequency Repetitive Magnetic Stimulation Enhances the Expression of Brain-Derived Neurotrophic Factor Through Activation of Ca2+ -Calmodulin-Dependent Protein Kinase II-cAMP-Response Element-Binding Protein Pathway</w:t>
      </w:r>
      <w:r w:rsidRPr="00357751">
        <w:rPr>
          <w:rFonts w:cs="Arial"/>
        </w:rPr>
        <w:t>. https://doi.org/doi: 10.3389/fneur.2018.00285</w:t>
      </w:r>
    </w:p>
    <w:p w14:paraId="595D404D" w14:textId="77777777" w:rsidR="00071CEB" w:rsidRPr="00357751" w:rsidRDefault="00071CEB" w:rsidP="00357751">
      <w:pPr>
        <w:pStyle w:val="Bibliography"/>
        <w:spacing w:line="276" w:lineRule="auto"/>
        <w:rPr>
          <w:rFonts w:cs="Arial"/>
        </w:rPr>
      </w:pPr>
      <w:bookmarkStart w:id="106" w:name="_Hlk191503651"/>
      <w:r w:rsidRPr="00357751">
        <w:rPr>
          <w:rFonts w:cs="Arial"/>
        </w:rPr>
        <w:t xml:space="preserve">Bentes, C., Peralta, A. R., Viana, P., Martins, H., Morgado, C., Casimiro, C., Franco, A. C., Fonseca, A. C., Geraldes, R., Canhão, P., Pinho e Melo, T., Paiva, T., &amp; Ferro, J. M. (2018). Quantitative EEG and functional outcome following acute ischemic stroke. </w:t>
      </w:r>
      <w:r w:rsidRPr="00357751">
        <w:rPr>
          <w:rFonts w:cs="Arial"/>
          <w:i/>
          <w:iCs/>
        </w:rPr>
        <w:t>Clinical Neurophysiology</w:t>
      </w:r>
      <w:r w:rsidRPr="00357751">
        <w:rPr>
          <w:rFonts w:cs="Arial"/>
        </w:rPr>
        <w:t xml:space="preserve">, </w:t>
      </w:r>
      <w:r w:rsidRPr="00357751">
        <w:rPr>
          <w:rFonts w:cs="Arial"/>
          <w:i/>
          <w:iCs/>
        </w:rPr>
        <w:t>129</w:t>
      </w:r>
      <w:r w:rsidRPr="00357751">
        <w:rPr>
          <w:rFonts w:cs="Arial"/>
        </w:rPr>
        <w:t>(8), 1680–1687. https://doi.org/10.1016/j.clinph.2018.05.021</w:t>
      </w:r>
    </w:p>
    <w:bookmarkEnd w:id="106"/>
    <w:p w14:paraId="6978B950" w14:textId="77777777" w:rsidR="00071CEB" w:rsidRPr="00357751" w:rsidRDefault="00071CEB" w:rsidP="00357751">
      <w:pPr>
        <w:pStyle w:val="Bibliography"/>
        <w:spacing w:line="276" w:lineRule="auto"/>
        <w:rPr>
          <w:rFonts w:cs="Arial"/>
        </w:rPr>
      </w:pPr>
      <w:r w:rsidRPr="00357751">
        <w:rPr>
          <w:rFonts w:cs="Arial"/>
        </w:rPr>
        <w:t xml:space="preserve">Boletimi, R. O., Kembuan, M. A. H. N., &amp; Pertiwi, J. M. (2021). Gambaran Fungsi Kognitif Pasien Pasca Stroke. </w:t>
      </w:r>
      <w:r w:rsidRPr="00357751">
        <w:rPr>
          <w:rFonts w:cs="Arial"/>
          <w:i/>
          <w:iCs/>
        </w:rPr>
        <w:t>Medical Scope Journal</w:t>
      </w:r>
      <w:r w:rsidRPr="00357751">
        <w:rPr>
          <w:rFonts w:cs="Arial"/>
        </w:rPr>
        <w:t xml:space="preserve">, </w:t>
      </w:r>
      <w:r w:rsidRPr="00357751">
        <w:rPr>
          <w:rFonts w:cs="Arial"/>
          <w:i/>
          <w:iCs/>
        </w:rPr>
        <w:t>2</w:t>
      </w:r>
      <w:r w:rsidRPr="00357751">
        <w:rPr>
          <w:rFonts w:cs="Arial"/>
        </w:rPr>
        <w:t>(2). https://doi.org/10.35790/msj.2.2.2021.32546</w:t>
      </w:r>
    </w:p>
    <w:p w14:paraId="576A2F1E" w14:textId="77777777" w:rsidR="00071CEB" w:rsidRPr="00357751" w:rsidRDefault="00071CEB" w:rsidP="00357751">
      <w:pPr>
        <w:pStyle w:val="Bibliography"/>
        <w:spacing w:line="276" w:lineRule="auto"/>
        <w:rPr>
          <w:rFonts w:cs="Arial"/>
        </w:rPr>
      </w:pPr>
      <w:r w:rsidRPr="00357751">
        <w:rPr>
          <w:rFonts w:cs="Arial"/>
        </w:rPr>
        <w:t xml:space="preserve">Campbell, B. C. V, &amp; Khatri, P. (2020). Stroke. </w:t>
      </w:r>
      <w:r w:rsidRPr="00357751">
        <w:rPr>
          <w:rFonts w:cs="Arial"/>
          <w:i/>
          <w:iCs/>
        </w:rPr>
        <w:t>Lancet</w:t>
      </w:r>
      <w:r w:rsidRPr="00357751">
        <w:rPr>
          <w:rFonts w:cs="Arial"/>
        </w:rPr>
        <w:t xml:space="preserve">, </w:t>
      </w:r>
      <w:r w:rsidRPr="00357751">
        <w:rPr>
          <w:rFonts w:cs="Arial"/>
          <w:i/>
          <w:iCs/>
        </w:rPr>
        <w:t>396</w:t>
      </w:r>
      <w:r w:rsidRPr="00357751">
        <w:rPr>
          <w:rFonts w:cs="Arial"/>
        </w:rPr>
        <w:t>, 129–142. https://doi.org/10.1016/S0140-6736(20)31179-X</w:t>
      </w:r>
    </w:p>
    <w:p w14:paraId="1F9E71CF" w14:textId="77777777" w:rsidR="00071CEB" w:rsidRPr="00357751" w:rsidRDefault="00071CEB" w:rsidP="00357751">
      <w:pPr>
        <w:pStyle w:val="Bibliography"/>
        <w:spacing w:line="276" w:lineRule="auto"/>
        <w:rPr>
          <w:rFonts w:cs="Arial"/>
        </w:rPr>
      </w:pPr>
      <w:r w:rsidRPr="00357751">
        <w:rPr>
          <w:rFonts w:cs="Arial"/>
        </w:rPr>
        <w:lastRenderedPageBreak/>
        <w:t xml:space="preserve">Campbell, B. C. V, Silva, D. A. De, Macleod, M. R., Coutts, S. B., Schwamm, L. H., Davis, S. M., &amp; Donnan, G. A. (2019). Ischaemic stroke. </w:t>
      </w:r>
      <w:r w:rsidRPr="00357751">
        <w:rPr>
          <w:rFonts w:cs="Arial"/>
          <w:i/>
          <w:iCs/>
        </w:rPr>
        <w:t>Nature Reviews Disease Primers</w:t>
      </w:r>
      <w:r w:rsidRPr="00357751">
        <w:rPr>
          <w:rFonts w:cs="Arial"/>
        </w:rPr>
        <w:t>. https://doi.org/10.1038/s41572-019-0118-8</w:t>
      </w:r>
    </w:p>
    <w:p w14:paraId="1C80D8DC" w14:textId="208F3463" w:rsidR="00071CEB" w:rsidRDefault="00071CEB" w:rsidP="00357751">
      <w:pPr>
        <w:pStyle w:val="Bibliography"/>
        <w:spacing w:line="276" w:lineRule="auto"/>
        <w:rPr>
          <w:rFonts w:cs="Arial"/>
        </w:rPr>
      </w:pPr>
      <w:r w:rsidRPr="00357751">
        <w:rPr>
          <w:rFonts w:cs="Arial"/>
        </w:rPr>
        <w:t>Christiantoro, B. A., Rusdi, I., Dananjoyo, K., Saraf, K. P., &amp; Pantirapih, R. (</w:t>
      </w:r>
      <w:r w:rsidR="00E7493B">
        <w:rPr>
          <w:rFonts w:cs="Arial"/>
        </w:rPr>
        <w:t>201</w:t>
      </w:r>
      <w:r w:rsidR="009C1867">
        <w:rPr>
          <w:rFonts w:cs="Arial"/>
        </w:rPr>
        <w:t>3</w:t>
      </w:r>
      <w:r w:rsidRPr="00357751">
        <w:rPr>
          <w:rFonts w:cs="Arial"/>
        </w:rPr>
        <w:t xml:space="preserve">). </w:t>
      </w:r>
      <w:r w:rsidRPr="00357751">
        <w:rPr>
          <w:rFonts w:cs="Arial"/>
          <w:i/>
          <w:iCs/>
        </w:rPr>
        <w:t>Efektivitas repetitive transcranial magnetic stimulation terhadap perbaikan fungsi kognitif pasien gangguan kognitif vaskular</w:t>
      </w:r>
      <w:r w:rsidRPr="00357751">
        <w:rPr>
          <w:rFonts w:cs="Arial"/>
        </w:rPr>
        <w:t>.</w:t>
      </w:r>
    </w:p>
    <w:p w14:paraId="7D1C35E0" w14:textId="77777777" w:rsidR="009907FD" w:rsidRPr="00B009EE" w:rsidRDefault="009907FD" w:rsidP="009907FD">
      <w:pPr>
        <w:ind w:left="709" w:hanging="709"/>
        <w:rPr>
          <w:rStyle w:val="Hyperlink"/>
          <w:rFonts w:cs="Arial"/>
          <w:szCs w:val="20"/>
        </w:rPr>
      </w:pPr>
      <w:r w:rsidRPr="00B009EE">
        <w:rPr>
          <w:rFonts w:eastAsia="Times New Roman" w:cs="Arial"/>
          <w:color w:val="000000"/>
          <w:spacing w:val="-1"/>
          <w:kern w:val="0"/>
          <w:szCs w:val="20"/>
          <w:shd w:val="clear" w:color="auto" w:fill="FFFFFF"/>
          <w:lang w:val="en-ID" w:eastAsia="en-ID"/>
          <w14:ligatures w14:val="none"/>
        </w:rPr>
        <w:t xml:space="preserve">Cumming,T.et al, </w:t>
      </w:r>
      <w:r w:rsidRPr="00B009EE">
        <w:rPr>
          <w:rFonts w:eastAsia="Times New Roman" w:cs="Arial"/>
          <w:color w:val="000000"/>
          <w:kern w:val="0"/>
          <w:szCs w:val="20"/>
          <w:shd w:val="clear" w:color="auto" w:fill="FFFFFF"/>
          <w:lang w:val="en-ID" w:eastAsia="en-ID"/>
          <w14:ligatures w14:val="none"/>
        </w:rPr>
        <w:t>“</w:t>
      </w:r>
      <w:r w:rsidRPr="00B009EE">
        <w:rPr>
          <w:rFonts w:eastAsia="Times New Roman" w:cs="Arial"/>
          <w:color w:val="000000"/>
          <w:spacing w:val="-2"/>
          <w:kern w:val="0"/>
          <w:szCs w:val="20"/>
          <w:shd w:val="clear" w:color="auto" w:fill="FFFFFF"/>
          <w:lang w:val="en-ID" w:eastAsia="en-ID"/>
          <w14:ligatures w14:val="none"/>
        </w:rPr>
        <w:t xml:space="preserve">Montreal Cognitif Assesment and Mini Mental State Exemination are </w:t>
      </w:r>
      <w:r w:rsidRPr="00B009EE">
        <w:rPr>
          <w:rFonts w:eastAsia="Times New Roman" w:cs="Arial"/>
          <w:color w:val="000000"/>
          <w:spacing w:val="-1"/>
          <w:kern w:val="0"/>
          <w:szCs w:val="20"/>
          <w:shd w:val="clear" w:color="auto" w:fill="FFFFFF"/>
          <w:lang w:val="en-ID" w:eastAsia="en-ID"/>
          <w14:ligatures w14:val="none"/>
        </w:rPr>
        <w:t xml:space="preserve">Both </w:t>
      </w:r>
      <w:r w:rsidRPr="00B009EE">
        <w:rPr>
          <w:rFonts w:eastAsia="Times New Roman" w:cs="Arial"/>
          <w:color w:val="000000"/>
          <w:spacing w:val="-2"/>
          <w:kern w:val="0"/>
          <w:szCs w:val="20"/>
          <w:shd w:val="clear" w:color="auto" w:fill="FFFFFF"/>
          <w:lang w:val="en-ID" w:eastAsia="en-ID"/>
          <w14:ligatures w14:val="none"/>
        </w:rPr>
        <w:t xml:space="preserve">Cognitive </w:t>
      </w:r>
      <w:r w:rsidRPr="00B009EE">
        <w:rPr>
          <w:rFonts w:eastAsia="Times New Roman" w:cs="Arial"/>
          <w:color w:val="000000"/>
          <w:spacing w:val="-1"/>
          <w:kern w:val="0"/>
          <w:szCs w:val="20"/>
          <w:shd w:val="clear" w:color="auto" w:fill="FFFFFF"/>
          <w:lang w:val="en-ID" w:eastAsia="en-ID"/>
          <w14:ligatures w14:val="none"/>
        </w:rPr>
        <w:t xml:space="preserve">Tools in </w:t>
      </w:r>
      <w:r w:rsidRPr="00B009EE">
        <w:rPr>
          <w:rFonts w:eastAsia="Times New Roman" w:cs="Arial"/>
          <w:color w:val="000000"/>
          <w:spacing w:val="-2"/>
          <w:kern w:val="0"/>
          <w:szCs w:val="20"/>
          <w:shd w:val="clear" w:color="auto" w:fill="FFFFFF"/>
          <w:lang w:val="en-ID" w:eastAsia="en-ID"/>
          <w14:ligatures w14:val="none"/>
        </w:rPr>
        <w:t>Stroke</w:t>
      </w:r>
      <w:r w:rsidRPr="00B009EE">
        <w:rPr>
          <w:rFonts w:eastAsia="Times New Roman" w:cs="Arial"/>
          <w:color w:val="000000"/>
          <w:kern w:val="0"/>
          <w:szCs w:val="20"/>
          <w:shd w:val="clear" w:color="auto" w:fill="FFFFFF"/>
          <w:lang w:val="en-ID" w:eastAsia="en-ID"/>
          <w14:ligatures w14:val="none"/>
        </w:rPr>
        <w:t xml:space="preserve">”. </w:t>
      </w:r>
      <w:r w:rsidRPr="00B009EE">
        <w:rPr>
          <w:rFonts w:eastAsia="Times New Roman" w:cs="Arial"/>
          <w:color w:val="000000"/>
          <w:spacing w:val="-1"/>
          <w:kern w:val="0"/>
          <w:szCs w:val="20"/>
          <w:shd w:val="clear" w:color="auto" w:fill="FFFFFF"/>
          <w:lang w:val="en-ID" w:eastAsia="en-ID"/>
          <w14:ligatures w14:val="none"/>
        </w:rPr>
        <w:t>Neurologica, 2013</w:t>
      </w:r>
    </w:p>
    <w:p w14:paraId="160C2E6A" w14:textId="06CBEE95" w:rsidR="00071CEB" w:rsidRPr="00357751" w:rsidRDefault="00071CEB" w:rsidP="00357751">
      <w:pPr>
        <w:pStyle w:val="Bibliography"/>
        <w:spacing w:line="276" w:lineRule="auto"/>
        <w:rPr>
          <w:rFonts w:cs="Arial"/>
        </w:rPr>
      </w:pPr>
      <w:bookmarkStart w:id="107" w:name="_Hlk191051890"/>
      <w:r w:rsidRPr="00357751">
        <w:rPr>
          <w:rFonts w:cs="Arial"/>
        </w:rPr>
        <w:t xml:space="preserve">PRARITAMA S, dr Abdul Gofir, M.Sc, Sp.S (K).; Dr dr Ahmad Asmedi M.Kes, Sp.S(K). (2019). </w:t>
      </w:r>
      <w:r w:rsidRPr="00357751">
        <w:rPr>
          <w:rFonts w:cs="Arial"/>
          <w:i/>
          <w:iCs/>
        </w:rPr>
        <w:t>KORELASI ANTARA NILAI PARAMETER qEEG DENGAN NILAI MOCA-INA PADA PASIEN PASCA STROKE ISKEMIK</w:t>
      </w:r>
      <w:r w:rsidRPr="00357751">
        <w:rPr>
          <w:rFonts w:cs="Arial"/>
        </w:rPr>
        <w:t>.</w:t>
      </w:r>
    </w:p>
    <w:bookmarkEnd w:id="107"/>
    <w:p w14:paraId="6C5D5EB7" w14:textId="77777777" w:rsidR="00071CEB" w:rsidRPr="00357751" w:rsidRDefault="00071CEB" w:rsidP="00357751">
      <w:pPr>
        <w:pStyle w:val="Bibliography"/>
        <w:spacing w:line="276" w:lineRule="auto"/>
        <w:rPr>
          <w:rFonts w:cs="Arial"/>
        </w:rPr>
      </w:pPr>
      <w:r w:rsidRPr="00357751">
        <w:rPr>
          <w:rFonts w:cs="Arial"/>
        </w:rPr>
        <w:t xml:space="preserve">Gannon, O. J., Robison, L. S., Custozzo, A. J., &amp; Zuloaga, K. L. (2019). Sex differences in risk factors for vascular contributions to cognitive impairment &amp; dementia. </w:t>
      </w:r>
      <w:r w:rsidRPr="00357751">
        <w:rPr>
          <w:rFonts w:cs="Arial"/>
          <w:i/>
          <w:iCs/>
        </w:rPr>
        <w:t>Special Issue on Age and Sex Differences in Post-Ischemic Outcome and Therapy</w:t>
      </w:r>
      <w:r w:rsidRPr="00357751">
        <w:rPr>
          <w:rFonts w:cs="Arial"/>
        </w:rPr>
        <w:t xml:space="preserve">, </w:t>
      </w:r>
      <w:r w:rsidRPr="00357751">
        <w:rPr>
          <w:rFonts w:cs="Arial"/>
          <w:i/>
          <w:iCs/>
        </w:rPr>
        <w:t>127</w:t>
      </w:r>
      <w:r w:rsidRPr="00357751">
        <w:rPr>
          <w:rFonts w:cs="Arial"/>
        </w:rPr>
        <w:t>, 38–55. https://doi.org/10.1016/j.neuint.2018.11.014</w:t>
      </w:r>
    </w:p>
    <w:p w14:paraId="550773E3" w14:textId="77777777" w:rsidR="00071CEB" w:rsidRPr="00357751" w:rsidRDefault="00071CEB" w:rsidP="00357751">
      <w:pPr>
        <w:pStyle w:val="Bibliography"/>
        <w:spacing w:line="276" w:lineRule="auto"/>
        <w:rPr>
          <w:rFonts w:cs="Arial"/>
        </w:rPr>
      </w:pPr>
      <w:bookmarkStart w:id="108" w:name="_Hlk191052107"/>
      <w:r w:rsidRPr="00357751">
        <w:rPr>
          <w:rFonts w:cs="Arial"/>
        </w:rPr>
        <w:t xml:space="preserve">Hamilton, R. H., Chrysikou, E. G., &amp; Coslett, B. (2011). Mechanisms of aphasia recovery after stroke and the role of noninvasive brain stimulation. </w:t>
      </w:r>
      <w:r w:rsidRPr="00357751">
        <w:rPr>
          <w:rFonts w:cs="Arial"/>
          <w:i/>
          <w:iCs/>
        </w:rPr>
        <w:t>Brain and Language</w:t>
      </w:r>
      <w:r w:rsidRPr="00357751">
        <w:rPr>
          <w:rFonts w:cs="Arial"/>
        </w:rPr>
        <w:t xml:space="preserve">, </w:t>
      </w:r>
      <w:r w:rsidRPr="00357751">
        <w:rPr>
          <w:rFonts w:cs="Arial"/>
          <w:i/>
          <w:iCs/>
        </w:rPr>
        <w:t>118</w:t>
      </w:r>
      <w:r w:rsidRPr="00357751">
        <w:rPr>
          <w:rFonts w:cs="Arial"/>
        </w:rPr>
        <w:t>(1–2), 40–50. https://doi.org/10.1016/j.bandl.2011.02.005</w:t>
      </w:r>
    </w:p>
    <w:bookmarkEnd w:id="108"/>
    <w:p w14:paraId="19F5AA67" w14:textId="77777777" w:rsidR="00071CEB" w:rsidRDefault="00071CEB" w:rsidP="00357751">
      <w:pPr>
        <w:pStyle w:val="Bibliography"/>
        <w:spacing w:line="276" w:lineRule="auto"/>
        <w:rPr>
          <w:rFonts w:cs="Arial"/>
        </w:rPr>
      </w:pPr>
      <w:r w:rsidRPr="00357751">
        <w:rPr>
          <w:rFonts w:cs="Arial"/>
        </w:rPr>
        <w:t xml:space="preserve">He, A., Wang, Z., Wu, X., Sun, W., Yang, K., Feng, W., Wang, Y., &amp; Song, H. (2023). Incidence of post-stroke cognitive impairment in patients with first-ever ischemic stroke: A multicenter cross-sectional study in China. </w:t>
      </w:r>
      <w:r w:rsidRPr="00357751">
        <w:rPr>
          <w:rFonts w:cs="Arial"/>
          <w:i/>
          <w:iCs/>
        </w:rPr>
        <w:t>The Lancet Regional Health – Western Pacific</w:t>
      </w:r>
      <w:r w:rsidRPr="00357751">
        <w:rPr>
          <w:rFonts w:cs="Arial"/>
        </w:rPr>
        <w:t xml:space="preserve">, </w:t>
      </w:r>
      <w:r w:rsidRPr="00357751">
        <w:rPr>
          <w:rFonts w:cs="Arial"/>
          <w:i/>
          <w:iCs/>
        </w:rPr>
        <w:t>33</w:t>
      </w:r>
      <w:r w:rsidRPr="00357751">
        <w:rPr>
          <w:rFonts w:cs="Arial"/>
        </w:rPr>
        <w:t>. https://doi.org/10.1016/j.lanwpc.2023.100687</w:t>
      </w:r>
    </w:p>
    <w:p w14:paraId="5CC8E014" w14:textId="77777777" w:rsidR="001E6133" w:rsidRDefault="001E6133" w:rsidP="001E6133">
      <w:pPr>
        <w:widowControl w:val="0"/>
        <w:autoSpaceDE w:val="0"/>
        <w:autoSpaceDN w:val="0"/>
        <w:adjustRightInd w:val="0"/>
        <w:ind w:left="567" w:hanging="567"/>
        <w:rPr>
          <w:rFonts w:cs="Arial"/>
          <w:szCs w:val="20"/>
        </w:rPr>
      </w:pPr>
      <w:bookmarkStart w:id="109" w:name="_Hlk191047486"/>
      <w:r w:rsidRPr="00D47C30">
        <w:rPr>
          <w:rFonts w:cs="Arial"/>
          <w:szCs w:val="20"/>
        </w:rPr>
        <w:t xml:space="preserve">Kemenkes RI (2018) “Hasil Riset Kesehatan Dasar Tahun 2018,” </w:t>
      </w:r>
      <w:r w:rsidRPr="00D47C30">
        <w:rPr>
          <w:rFonts w:cs="Arial"/>
          <w:i/>
          <w:iCs/>
          <w:szCs w:val="20"/>
        </w:rPr>
        <w:t>Kement</w:t>
      </w:r>
      <w:r>
        <w:rPr>
          <w:rFonts w:cs="Arial"/>
          <w:i/>
          <w:iCs/>
          <w:szCs w:val="20"/>
        </w:rPr>
        <w:t>e</w:t>
      </w:r>
      <w:r w:rsidRPr="00D47C30">
        <w:rPr>
          <w:rFonts w:cs="Arial"/>
          <w:i/>
          <w:iCs/>
          <w:szCs w:val="20"/>
        </w:rPr>
        <w:t>rian Kesehatan RI</w:t>
      </w:r>
      <w:r w:rsidRPr="00D47C30">
        <w:rPr>
          <w:rFonts w:cs="Arial"/>
          <w:szCs w:val="20"/>
        </w:rPr>
        <w:t>, 53(9), hal. 1689–1699.</w:t>
      </w:r>
    </w:p>
    <w:p w14:paraId="729028D8" w14:textId="77777777" w:rsidR="009320CE" w:rsidRDefault="009320CE" w:rsidP="009320CE">
      <w:pPr>
        <w:tabs>
          <w:tab w:val="left" w:pos="3960"/>
        </w:tabs>
        <w:spacing w:after="160" w:line="259" w:lineRule="auto"/>
        <w:ind w:left="426" w:hanging="425"/>
      </w:pPr>
      <w:r>
        <w:t xml:space="preserve">Kumalasari AN, Rahmayani F, Hamidi S. Diagnosis dan Pencegahan Perburukan Demensia Vaskular pada Pasien Pasca Stroke. Medula. 2018;8(1):25-32. </w:t>
      </w:r>
    </w:p>
    <w:bookmarkEnd w:id="109"/>
    <w:p w14:paraId="0096EA38" w14:textId="77777777" w:rsidR="00071CEB" w:rsidRPr="00357751" w:rsidRDefault="00071CEB" w:rsidP="00357751">
      <w:pPr>
        <w:pStyle w:val="Bibliography"/>
        <w:spacing w:line="276" w:lineRule="auto"/>
        <w:rPr>
          <w:rFonts w:cs="Arial"/>
        </w:rPr>
      </w:pPr>
      <w:r w:rsidRPr="00357751">
        <w:rPr>
          <w:rFonts w:cs="Arial"/>
        </w:rPr>
        <w:t xml:space="preserve">Laksono, B. A., Widyastuti, K., &amp; Trisnawati, S. Y. (2019). Profil gangguan fungsi kognitif pada pasien pasca stroke iskemik di RSUP Sanglah Denpasar Bali, Indonesia periode 2019. </w:t>
      </w:r>
      <w:r w:rsidRPr="00357751">
        <w:rPr>
          <w:rFonts w:cs="Arial"/>
          <w:i/>
          <w:iCs/>
        </w:rPr>
        <w:t>Intisari Sains Medis</w:t>
      </w:r>
      <w:r w:rsidRPr="00357751">
        <w:rPr>
          <w:rFonts w:cs="Arial"/>
        </w:rPr>
        <w:t xml:space="preserve">, </w:t>
      </w:r>
      <w:r w:rsidRPr="00357751">
        <w:rPr>
          <w:rFonts w:cs="Arial"/>
          <w:i/>
          <w:iCs/>
        </w:rPr>
        <w:t>10</w:t>
      </w:r>
      <w:r w:rsidRPr="00357751">
        <w:rPr>
          <w:rFonts w:cs="Arial"/>
        </w:rPr>
        <w:t>(3). https://doi.org/10.15562/ism.v10i3.463</w:t>
      </w:r>
    </w:p>
    <w:p w14:paraId="38A40DAF" w14:textId="77777777" w:rsidR="00071CEB" w:rsidRDefault="00071CEB" w:rsidP="00357751">
      <w:pPr>
        <w:pStyle w:val="Bibliography"/>
        <w:spacing w:line="276" w:lineRule="auto"/>
        <w:rPr>
          <w:rFonts w:cs="Arial"/>
        </w:rPr>
      </w:pPr>
      <w:bookmarkStart w:id="110" w:name="_Hlk191052087"/>
      <w:r w:rsidRPr="00357751">
        <w:rPr>
          <w:rFonts w:cs="Arial"/>
        </w:rPr>
        <w:t xml:space="preserve">Lefaucheur, J.-P., Aleman, A., Baeken, C., Benninger, D. H., Brunelin, J., Di Lazzaro, V., Filipović, S. R., Grefkes, C., Hasan, A., Hummel, F. C., Jääskeläinen, S. K., Langguth, B., Leocani, L., Londero, A., Nardone, R., Nguyen, J.-P., Nyffeler, T., Oliveira-Maia, A. J., Oliviero, A., … Ziemann, U. (2020). Evidence-based guidelines on the therapeutic use of repetitive transcranial magnetic stimulation (rTMS): An update (2014–2018). </w:t>
      </w:r>
      <w:r w:rsidRPr="00357751">
        <w:rPr>
          <w:rFonts w:cs="Arial"/>
          <w:i/>
          <w:iCs/>
        </w:rPr>
        <w:t>Clinical Neurophysiology</w:t>
      </w:r>
      <w:r w:rsidRPr="00357751">
        <w:rPr>
          <w:rFonts w:cs="Arial"/>
        </w:rPr>
        <w:t xml:space="preserve">, </w:t>
      </w:r>
      <w:r w:rsidRPr="00357751">
        <w:rPr>
          <w:rFonts w:cs="Arial"/>
          <w:i/>
          <w:iCs/>
        </w:rPr>
        <w:t>131</w:t>
      </w:r>
      <w:r w:rsidRPr="00357751">
        <w:rPr>
          <w:rFonts w:cs="Arial"/>
        </w:rPr>
        <w:t>(2), 474–528. https://doi.org/10.1016/j.clinph.2019.11.002</w:t>
      </w:r>
    </w:p>
    <w:p w14:paraId="0EA0E3B0" w14:textId="0C1F34D9" w:rsidR="00FD4DCD" w:rsidRPr="00FD4DCD" w:rsidRDefault="00FD4DCD" w:rsidP="00FD4DCD">
      <w:pPr>
        <w:ind w:left="709" w:hanging="709"/>
      </w:pPr>
      <w:bookmarkStart w:id="111" w:name="_Hlk191051781"/>
      <w:bookmarkEnd w:id="110"/>
      <w:r>
        <w:t xml:space="preserve">Liu X.,Li H., Yang S.,Xiao Z. (2024) </w:t>
      </w:r>
      <w:r w:rsidRPr="00FD4DCD">
        <w:t>Efficacy of repetitive transcranial magnetic stimulation on post</w:t>
      </w:r>
      <w:r w:rsidRPr="00FD4DCD">
        <w:rPr>
          <w:rFonts w:ascii="Cambria Math" w:hAnsi="Cambria Math" w:cs="Cambria Math"/>
        </w:rPr>
        <w:t>‐</w:t>
      </w:r>
      <w:r w:rsidRPr="00FD4DCD">
        <w:t xml:space="preserve">stroke cognitive </w:t>
      </w:r>
      <w:r>
        <w:t xml:space="preserve">impairment : A systematic and a network meta-analisis </w:t>
      </w:r>
      <w:r w:rsidRPr="00FD4DCD">
        <w:rPr>
          <w:i/>
          <w:iCs/>
        </w:rPr>
        <w:t>Int J Geriat Psychiatr</w:t>
      </w:r>
      <w:bookmarkEnd w:id="111"/>
      <w:r w:rsidRPr="00FD4DCD">
        <w:rPr>
          <w:i/>
          <w:iCs/>
        </w:rPr>
        <w:t xml:space="preserve">y </w:t>
      </w:r>
    </w:p>
    <w:p w14:paraId="08ADB3EB" w14:textId="77777777" w:rsidR="00071CEB" w:rsidRDefault="00071CEB" w:rsidP="00357751">
      <w:pPr>
        <w:pStyle w:val="Bibliography"/>
        <w:spacing w:line="276" w:lineRule="auto"/>
        <w:rPr>
          <w:rFonts w:cs="Arial"/>
        </w:rPr>
      </w:pPr>
      <w:r w:rsidRPr="00357751">
        <w:rPr>
          <w:rFonts w:cs="Arial"/>
        </w:rPr>
        <w:lastRenderedPageBreak/>
        <w:t xml:space="preserve">Liu, M., Bao, G., Bai, L., &amp; Yu, E. (2021). The role of repetitive transcranial magnetic stimulation in the treatment of cognitive impairment in stroke patients: A systematic review and meta-analysis. </w:t>
      </w:r>
      <w:r w:rsidRPr="00357751">
        <w:rPr>
          <w:rFonts w:cs="Arial"/>
          <w:i/>
          <w:iCs/>
        </w:rPr>
        <w:t>Science Progress</w:t>
      </w:r>
      <w:r w:rsidRPr="00357751">
        <w:rPr>
          <w:rFonts w:cs="Arial"/>
        </w:rPr>
        <w:t xml:space="preserve">, </w:t>
      </w:r>
      <w:r w:rsidRPr="00357751">
        <w:rPr>
          <w:rFonts w:cs="Arial"/>
          <w:i/>
          <w:iCs/>
        </w:rPr>
        <w:t>104</w:t>
      </w:r>
      <w:r w:rsidRPr="00357751">
        <w:rPr>
          <w:rFonts w:cs="Arial"/>
        </w:rPr>
        <w:t>(2), 00368504211004266. https://doi.org/10.1177/00368504211004266</w:t>
      </w:r>
    </w:p>
    <w:p w14:paraId="3508D3D0" w14:textId="77777777" w:rsidR="00FD2623" w:rsidRDefault="00FD2623" w:rsidP="00FD2623">
      <w:pPr>
        <w:ind w:left="709" w:hanging="709"/>
        <w:rPr>
          <w:rFonts w:cs="Arial"/>
          <w:szCs w:val="20"/>
        </w:rPr>
      </w:pPr>
      <w:r w:rsidRPr="00FD2623">
        <w:rPr>
          <w:rFonts w:cs="Arial"/>
          <w:szCs w:val="20"/>
        </w:rPr>
        <w:t xml:space="preserve">L Pinheiro, Roy AK, Sarma GR, Kumar A. 2003. </w:t>
      </w:r>
      <w:r w:rsidRPr="00FD2623">
        <w:rPr>
          <w:rFonts w:cs="Arial"/>
          <w:szCs w:val="20"/>
          <w:shd w:val="clear" w:color="auto" w:fill="FFFFFF"/>
        </w:rPr>
        <w:t>Relevance of computerized electroencephalographic topography (Brain Mapping) in ischemic stroke</w:t>
      </w:r>
      <w:r w:rsidRPr="00FD2623">
        <w:rPr>
          <w:rFonts w:cs="Arial"/>
          <w:szCs w:val="20"/>
        </w:rPr>
        <w:t xml:space="preserve">. Neurology India. Volume 51, p.235-236 </w:t>
      </w:r>
    </w:p>
    <w:p w14:paraId="6656BDC8" w14:textId="65C7E902" w:rsidR="0011013F" w:rsidRDefault="0011013F" w:rsidP="0011013F">
      <w:pPr>
        <w:tabs>
          <w:tab w:val="left" w:pos="3960"/>
        </w:tabs>
        <w:ind w:left="709" w:hanging="709"/>
        <w:rPr>
          <w:rFonts w:cs="Arial"/>
          <w:szCs w:val="20"/>
        </w:rPr>
      </w:pPr>
      <w:r w:rsidRPr="002D360D">
        <w:rPr>
          <w:rFonts w:cs="Arial"/>
          <w:szCs w:val="20"/>
        </w:rPr>
        <w:t>Metin SZ, Balli Altuglu T, Metin B, Erguzel TT, Yigit S, Arıkan MK, Tarhan KN. Use of EEG for Predicting Treatment Response to Transcranial Magnetic Stimulation in Obsessive Compulsive Disorder. Clin EEG Neurosci. 2020 May;51(3):139-145. doi: 10.1177/1550059419879569. Epub 2019 Oct 4. PMID: 31583910.</w:t>
      </w:r>
    </w:p>
    <w:p w14:paraId="4E8ED9BA" w14:textId="1A8D4625" w:rsidR="00F830A2" w:rsidRPr="00F830A2" w:rsidRDefault="00F830A2" w:rsidP="00F830A2">
      <w:pPr>
        <w:ind w:left="709" w:hanging="709"/>
        <w:rPr>
          <w:rFonts w:cs="Arial"/>
        </w:rPr>
      </w:pPr>
      <w:r w:rsidRPr="00F830A2">
        <w:rPr>
          <w:rFonts w:cs="Arial"/>
        </w:rPr>
        <w:t>Nasreddine ZS et al. The MoCA : A Better MMSE . The Carlat Psychiatry Repart. Volume 6, No. 5. May, 2008</w:t>
      </w:r>
    </w:p>
    <w:p w14:paraId="396C9326" w14:textId="77777777" w:rsidR="00E33745" w:rsidRPr="00E33745" w:rsidRDefault="00E33745" w:rsidP="00E33745">
      <w:pPr>
        <w:ind w:left="709" w:hanging="709"/>
        <w:rPr>
          <w:rFonts w:cs="Arial"/>
          <w:szCs w:val="20"/>
          <w:lang w:val="en-ID"/>
        </w:rPr>
      </w:pPr>
      <w:r w:rsidRPr="00E33745">
        <w:rPr>
          <w:rFonts w:cs="Arial"/>
          <w:szCs w:val="20"/>
          <w:lang w:val="en-ID"/>
        </w:rPr>
        <w:t xml:space="preserve">Rahmawati WT, An A, Raharjo W. Gambaran hipertensi dengan kejadian demensia vaskular pada pasien stroke non hemoragik di Poli Saraf RSUD Sultan Syarif Mohamad Alkadrie Pontianak. Jurnal Kedokteran dan Kesehatan: Publikasi Ilmiah Fakultas Kedokteran Universitas Sriwijaya. 2020;7(2):131-7. </w:t>
      </w:r>
    </w:p>
    <w:p w14:paraId="0ADBE5F0" w14:textId="77777777" w:rsidR="00071CEB" w:rsidRPr="00357751" w:rsidRDefault="00071CEB" w:rsidP="00357751">
      <w:pPr>
        <w:pStyle w:val="Bibliography"/>
        <w:spacing w:line="276" w:lineRule="auto"/>
        <w:rPr>
          <w:rFonts w:cs="Arial"/>
        </w:rPr>
      </w:pPr>
      <w:r w:rsidRPr="00357751">
        <w:rPr>
          <w:rFonts w:cs="Arial"/>
        </w:rPr>
        <w:t xml:space="preserve">Ramadhani, S. S., &amp; Hutagalung, H. S. (2020). Hubungan Stroke Iskemik dengan Gangguan Fungsi Kognitif di RS Universitas Sumatera Utara. </w:t>
      </w:r>
      <w:r w:rsidRPr="00357751">
        <w:rPr>
          <w:rFonts w:cs="Arial"/>
          <w:i/>
          <w:iCs/>
        </w:rPr>
        <w:t>SCRIPTA SCORE Scientific Medical Journal</w:t>
      </w:r>
      <w:r w:rsidRPr="00357751">
        <w:rPr>
          <w:rFonts w:cs="Arial"/>
        </w:rPr>
        <w:t xml:space="preserve">, </w:t>
      </w:r>
      <w:r w:rsidRPr="00357751">
        <w:rPr>
          <w:rFonts w:cs="Arial"/>
          <w:i/>
          <w:iCs/>
        </w:rPr>
        <w:t>2</w:t>
      </w:r>
      <w:r w:rsidRPr="00357751">
        <w:rPr>
          <w:rFonts w:cs="Arial"/>
        </w:rPr>
        <w:t>(1), 20–27. https://doi.org/10.32734/scripta.v2i1.3373</w:t>
      </w:r>
    </w:p>
    <w:p w14:paraId="3110D811" w14:textId="77777777" w:rsidR="00071CEB" w:rsidRDefault="00071CEB" w:rsidP="00357751">
      <w:pPr>
        <w:pStyle w:val="Bibliography"/>
        <w:spacing w:line="276" w:lineRule="auto"/>
        <w:rPr>
          <w:rFonts w:cs="Arial"/>
        </w:rPr>
      </w:pPr>
      <w:r w:rsidRPr="00357751">
        <w:rPr>
          <w:rFonts w:cs="Arial"/>
        </w:rPr>
        <w:t xml:space="preserve">Ramiro, L., Simats, A., García-Berrocoso, T., &amp; Joan Montaner. (2018). </w:t>
      </w:r>
      <w:r w:rsidRPr="00357751">
        <w:rPr>
          <w:rFonts w:cs="Arial"/>
          <w:i/>
          <w:iCs/>
        </w:rPr>
        <w:t>Inflammatory molecules might become both biomarkers and therapeutic targets for stroke management</w:t>
      </w:r>
      <w:r w:rsidRPr="00357751">
        <w:rPr>
          <w:rFonts w:cs="Arial"/>
        </w:rPr>
        <w:t xml:space="preserve">. </w:t>
      </w:r>
      <w:r w:rsidRPr="00357751">
        <w:rPr>
          <w:rFonts w:cs="Arial"/>
          <w:i/>
          <w:iCs/>
        </w:rPr>
        <w:t>11</w:t>
      </w:r>
      <w:r w:rsidRPr="00357751">
        <w:rPr>
          <w:rFonts w:cs="Arial"/>
        </w:rPr>
        <w:t>, 1–24. https://doi.org/10.1177/ 1756286418789340</w:t>
      </w:r>
    </w:p>
    <w:p w14:paraId="60F361AC" w14:textId="77777777" w:rsidR="0011013F" w:rsidRPr="00D47C30" w:rsidRDefault="0011013F" w:rsidP="0011013F">
      <w:pPr>
        <w:ind w:left="709" w:hanging="709"/>
        <w:rPr>
          <w:rFonts w:cs="Arial"/>
          <w:szCs w:val="20"/>
        </w:rPr>
      </w:pPr>
      <w:r w:rsidRPr="00B9695D">
        <w:rPr>
          <w:rFonts w:cs="Arial"/>
          <w:szCs w:val="20"/>
        </w:rPr>
        <w:t>Rektorova I, Megova S, Bares M, Rektor I. Cognitive functioning after repetitive transcranial magnetic stimulation in patients with cerebrovascular disease without dementia. J Neurol Sci. 2005;229-230:157-161.</w:t>
      </w:r>
    </w:p>
    <w:p w14:paraId="6E3DE0A3" w14:textId="77777777" w:rsidR="00071CEB" w:rsidRPr="00357751" w:rsidRDefault="00071CEB" w:rsidP="00357751">
      <w:pPr>
        <w:pStyle w:val="Bibliography"/>
        <w:spacing w:line="276" w:lineRule="auto"/>
        <w:rPr>
          <w:rFonts w:cs="Arial"/>
        </w:rPr>
      </w:pPr>
      <w:r w:rsidRPr="00357751">
        <w:rPr>
          <w:rFonts w:cs="Arial"/>
        </w:rPr>
        <w:t xml:space="preserve">Roşu, O. V., Department of Neurosciences, Iuliu Hațieganu University of Medicine and Pharmacy, Cluj-Napoca, Romania, RoNeuro Institute for Neurological Research and Diagnostic, Cluj-Napoca, Romania, Chira, D., RoNeuro Institute for Neurological Research and Diagnostic, Cluj-Napoca, Romania, RoNeuro Institute for Neurological Research and Diagnostic, Cluj-Napoca, Romania, Chelaru, V.-F., RoNeuro Institute for Neurological Research and Diagnostic, Cluj-Napoca, Romania, Faculty of Medicine, Iuliu Hațieganu University of Medicine and Pharmacy, Cluj-Napoca, Romania, Dăbală, D. C., Department of Neurosciences, Iuliu Hațieganu University of Medicine and Pharmacy, Cluj-Napoca, Romania, RoNeuro Institute for Neurological Research and Diagnostic, Cluj-Napoca, Romania, Popa, L. L., Department of Neurosciences, Iuliu Hațieganu University of Medicine and Pharmacy, Cluj-Napoca, Romania, RoNeuro Institute for Neurological Research and Diagnostic, Cluj-Napoca, Romania, Neurology Clinic, Cluj County Emergency Clinical Hospital, Cluj-Napoca, Romania, Buruiană, A.-M., RoNeuro Institute for Neurological Research and Diagnostic, Cluj-Napoca, </w:t>
      </w:r>
      <w:r w:rsidRPr="00357751">
        <w:rPr>
          <w:rFonts w:cs="Arial"/>
        </w:rPr>
        <w:lastRenderedPageBreak/>
        <w:t xml:space="preserve">Romania, Mureşanu, F. D., … Neurology Clinic, Cluj County Emergency Clinical Hospital, Cluj-Napoca, Romania. (2024). QEEG indices in traumatic brain injury—Insights from the CAPTAIN RTMS trial. </w:t>
      </w:r>
      <w:r w:rsidRPr="00357751">
        <w:rPr>
          <w:rFonts w:cs="Arial"/>
          <w:i/>
          <w:iCs/>
        </w:rPr>
        <w:t>Journal of Medicine and Life</w:t>
      </w:r>
      <w:r w:rsidRPr="00357751">
        <w:rPr>
          <w:rFonts w:cs="Arial"/>
        </w:rPr>
        <w:t xml:space="preserve">, </w:t>
      </w:r>
      <w:r w:rsidRPr="00357751">
        <w:rPr>
          <w:rFonts w:cs="Arial"/>
          <w:i/>
          <w:iCs/>
        </w:rPr>
        <w:t>17</w:t>
      </w:r>
      <w:r w:rsidRPr="00357751">
        <w:rPr>
          <w:rFonts w:cs="Arial"/>
        </w:rPr>
        <w:t>(3), 318–325. https://doi.org/10.25122/jml-2024-0187</w:t>
      </w:r>
    </w:p>
    <w:p w14:paraId="56DFAC99" w14:textId="77777777" w:rsidR="00071CEB" w:rsidRDefault="00071CEB" w:rsidP="00357751">
      <w:pPr>
        <w:pStyle w:val="Bibliography"/>
        <w:spacing w:line="276" w:lineRule="auto"/>
        <w:rPr>
          <w:rFonts w:cs="Arial"/>
        </w:rPr>
      </w:pPr>
      <w:r w:rsidRPr="00357751">
        <w:rPr>
          <w:rFonts w:cs="Arial"/>
        </w:rPr>
        <w:t xml:space="preserve">Sacco, R. L., Kasner, S. E., Broderick, J. P., Caplan, L. R., Connors, J. J., Culebras, A., Elkind, M. S. V., George, M. G., Hamdan, A. D., Higashida, R. T., Hoh, B. L., Janis, L. S., Kase, C. S., Kleindorfer, D. O., Lee, J. M., Moseley, M. E., Peterson, E. D., Turan, T. N., Valderrama, A. L., &amp; Vinters, H. V. (2013). An updated definition of stroke for the 21st century: A statement for healthcare professionals from the American heart association/American stroke association. </w:t>
      </w:r>
      <w:r w:rsidRPr="00357751">
        <w:rPr>
          <w:rFonts w:cs="Arial"/>
          <w:i/>
          <w:iCs/>
        </w:rPr>
        <w:t>Stroke</w:t>
      </w:r>
      <w:r w:rsidRPr="00357751">
        <w:rPr>
          <w:rFonts w:cs="Arial"/>
        </w:rPr>
        <w:t xml:space="preserve">, </w:t>
      </w:r>
      <w:r w:rsidRPr="00357751">
        <w:rPr>
          <w:rFonts w:cs="Arial"/>
          <w:i/>
          <w:iCs/>
        </w:rPr>
        <w:t>44</w:t>
      </w:r>
      <w:r w:rsidRPr="00357751">
        <w:rPr>
          <w:rFonts w:cs="Arial"/>
        </w:rPr>
        <w:t>(7), 2064–2089. https://doi.org/10.1161/STR.0b013e318296aeca</w:t>
      </w:r>
    </w:p>
    <w:p w14:paraId="44D216C3" w14:textId="668E90B0" w:rsidR="00F830A2" w:rsidRPr="00F830A2" w:rsidRDefault="00F830A2" w:rsidP="00F830A2">
      <w:pPr>
        <w:ind w:left="709" w:hanging="709"/>
        <w:rPr>
          <w:rFonts w:eastAsia="Times New Roman" w:cs="Arial"/>
        </w:rPr>
      </w:pPr>
      <w:r w:rsidRPr="00F830A2">
        <w:rPr>
          <w:rFonts w:eastAsia="Times New Roman" w:cs="Arial"/>
        </w:rPr>
        <w:t>Schleiger, E. et al</w:t>
      </w:r>
      <w:r w:rsidRPr="00F830A2">
        <w:rPr>
          <w:rFonts w:eastAsia="Times New Roman" w:cs="Arial"/>
          <w:i/>
          <w:iCs/>
        </w:rPr>
        <w:t>.</w:t>
      </w:r>
      <w:r w:rsidRPr="00F830A2">
        <w:rPr>
          <w:rFonts w:eastAsia="Times New Roman" w:cs="Arial"/>
        </w:rPr>
        <w:t xml:space="preserve"> (2017) ‘Poststroke QEEG informs early prognostication of cognitive impairment’, </w:t>
      </w:r>
      <w:r w:rsidRPr="00F830A2">
        <w:rPr>
          <w:rFonts w:eastAsia="Times New Roman" w:cs="Arial"/>
          <w:i/>
          <w:iCs/>
        </w:rPr>
        <w:t>Psychophysiology</w:t>
      </w:r>
      <w:r w:rsidRPr="00F830A2">
        <w:rPr>
          <w:rFonts w:eastAsia="Times New Roman" w:cs="Arial"/>
        </w:rPr>
        <w:t xml:space="preserve">, 54(2), pp. 301–309. Available at: </w:t>
      </w:r>
      <w:hyperlink r:id="rId45" w:history="1">
        <w:r w:rsidRPr="00F830A2">
          <w:rPr>
            <w:rStyle w:val="Hyperlink"/>
            <w:rFonts w:eastAsia="Times New Roman" w:cs="Arial"/>
          </w:rPr>
          <w:t>https://doi.org/10.1111/psyp.12785</w:t>
        </w:r>
      </w:hyperlink>
      <w:r w:rsidRPr="00F830A2">
        <w:rPr>
          <w:rFonts w:eastAsia="Times New Roman" w:cs="Arial"/>
        </w:rPr>
        <w:t>.</w:t>
      </w:r>
    </w:p>
    <w:p w14:paraId="5DED4C43" w14:textId="77777777" w:rsidR="00071CEB" w:rsidRPr="00357751" w:rsidRDefault="00071CEB" w:rsidP="00357751">
      <w:pPr>
        <w:pStyle w:val="Bibliography"/>
        <w:spacing w:line="276" w:lineRule="auto"/>
        <w:rPr>
          <w:rFonts w:cs="Arial"/>
        </w:rPr>
      </w:pPr>
      <w:r w:rsidRPr="00357751">
        <w:rPr>
          <w:rFonts w:cs="Arial"/>
        </w:rPr>
        <w:t xml:space="preserve">Sheorajpanday, R. V. A., Nagels, G., Weeren, A. J. T. M., Surgeloose, D. De, &amp; Deyn, P. P. De. (2010). Clinical Neurophysiology Additional value of quantitative EEG in acute anterior circulation syndrome of presumed ischemic origin. </w:t>
      </w:r>
      <w:r w:rsidRPr="00357751">
        <w:rPr>
          <w:rFonts w:cs="Arial"/>
          <w:i/>
          <w:iCs/>
        </w:rPr>
        <w:t>Clinical Neurophysiology</w:t>
      </w:r>
      <w:r w:rsidRPr="00357751">
        <w:rPr>
          <w:rFonts w:cs="Arial"/>
        </w:rPr>
        <w:t xml:space="preserve">, </w:t>
      </w:r>
      <w:r w:rsidRPr="00357751">
        <w:rPr>
          <w:rFonts w:cs="Arial"/>
          <w:i/>
          <w:iCs/>
        </w:rPr>
        <w:t>121</w:t>
      </w:r>
      <w:r w:rsidRPr="00357751">
        <w:rPr>
          <w:rFonts w:cs="Arial"/>
        </w:rPr>
        <w:t>(10), 1719–1725. https://doi.org/10.1016/j.clinph.2009.10.037</w:t>
      </w:r>
    </w:p>
    <w:p w14:paraId="739388A5" w14:textId="77777777" w:rsidR="00071CEB" w:rsidRPr="00357751" w:rsidRDefault="00071CEB" w:rsidP="00357751">
      <w:pPr>
        <w:pStyle w:val="Bibliography"/>
        <w:spacing w:line="276" w:lineRule="auto"/>
        <w:rPr>
          <w:rFonts w:cs="Arial"/>
        </w:rPr>
      </w:pPr>
      <w:r w:rsidRPr="00357751">
        <w:rPr>
          <w:rFonts w:cs="Arial"/>
        </w:rPr>
        <w:t xml:space="preserve">Shin, M., Sohn, M. K., Lee, J., Kim, D. Y., Lee, S.-G., Shin, Y.-I., Oh, G.-J., Lee, Y.-S., Joo, M. C., Han, E. Y., Han, J., Ahn, J., Chang, W. H., Shin, M. A., Choi, J. Y., Kang, S. H., Kim, Y., &amp; Kim, Y.-H. (2020). Effect of Cognitive Reserve on Risk of Cognitive Impairment and Recovery After Stroke: The KOSCO Study. </w:t>
      </w:r>
      <w:r w:rsidRPr="00357751">
        <w:rPr>
          <w:rFonts w:cs="Arial"/>
          <w:i/>
          <w:iCs/>
        </w:rPr>
        <w:t>Stroke</w:t>
      </w:r>
      <w:r w:rsidRPr="00357751">
        <w:rPr>
          <w:rFonts w:cs="Arial"/>
        </w:rPr>
        <w:t xml:space="preserve">, </w:t>
      </w:r>
      <w:r w:rsidRPr="00357751">
        <w:rPr>
          <w:rFonts w:cs="Arial"/>
          <w:i/>
          <w:iCs/>
        </w:rPr>
        <w:t>51</w:t>
      </w:r>
      <w:r w:rsidRPr="00357751">
        <w:rPr>
          <w:rFonts w:cs="Arial"/>
        </w:rPr>
        <w:t>(1), 99–107. https://doi.org/10.1161/STROKEAHA.119.026829</w:t>
      </w:r>
    </w:p>
    <w:p w14:paraId="7DEE07C4" w14:textId="77777777" w:rsidR="00071CEB" w:rsidRDefault="00071CEB" w:rsidP="00357751">
      <w:pPr>
        <w:pStyle w:val="Bibliography"/>
        <w:spacing w:line="276" w:lineRule="auto"/>
        <w:rPr>
          <w:rFonts w:cs="Arial"/>
        </w:rPr>
      </w:pPr>
      <w:r w:rsidRPr="00357751">
        <w:rPr>
          <w:rFonts w:cs="Arial"/>
        </w:rPr>
        <w:t xml:space="preserve">Wafira, N., Muis, A., Tammasse, J., Akbar, M., Hamid, F., &amp; Basri, I. (2024). </w:t>
      </w:r>
      <w:r w:rsidRPr="00357751">
        <w:rPr>
          <w:rFonts w:cs="Arial"/>
          <w:i/>
          <w:iCs/>
        </w:rPr>
        <w:t>ANALISIS AKTIVITAS GELOMBANG OTAK PADA STROKE ISKEMIK AKUT DENGAN GANGGUAN FUNGSI KOGNITIF</w:t>
      </w:r>
      <w:r w:rsidRPr="00357751">
        <w:rPr>
          <w:rFonts w:cs="Arial"/>
        </w:rPr>
        <w:t>. universitas Hasanuddin.</w:t>
      </w:r>
    </w:p>
    <w:p w14:paraId="2540AF23" w14:textId="77777777" w:rsidR="0011013F" w:rsidRPr="00D47C30" w:rsidRDefault="0011013F" w:rsidP="0011013F">
      <w:pPr>
        <w:ind w:left="709" w:hanging="709"/>
        <w:rPr>
          <w:rFonts w:cs="Arial"/>
          <w:szCs w:val="20"/>
        </w:rPr>
      </w:pPr>
      <w:r w:rsidRPr="00840B0A">
        <w:rPr>
          <w:rFonts w:cs="Arial"/>
          <w:szCs w:val="20"/>
        </w:rPr>
        <w:t>Wagner M, Rihs TA, Mosimann UP, Fisch HU, Schlaepfer TE. Repetitive transcranial magnetic stimulation of the dorsolateral prefrontal cortex affects divided attention immediately after cessation of stimulation. J Psychiatr Res. 2006;40:315-321.</w:t>
      </w:r>
    </w:p>
    <w:p w14:paraId="2FACE4B6" w14:textId="77777777" w:rsidR="00071CEB" w:rsidRPr="00357751" w:rsidRDefault="00071CEB" w:rsidP="00357751">
      <w:pPr>
        <w:pStyle w:val="Bibliography"/>
        <w:spacing w:line="276" w:lineRule="auto"/>
        <w:rPr>
          <w:rFonts w:cs="Arial"/>
        </w:rPr>
      </w:pPr>
      <w:r w:rsidRPr="00357751">
        <w:rPr>
          <w:rFonts w:cs="Arial"/>
        </w:rPr>
        <w:t xml:space="preserve">Wilkinson, C. M., Burrell, J. I., Kuziek, J. W. P., Thirunavukkarasu, S., Buck, B. H., &amp; Mathewson, K. E. (2020). Predicting stroke severity with a 3 </w:t>
      </w:r>
      <w:r w:rsidRPr="00357751">
        <w:rPr>
          <w:rFonts w:ascii="Cambria Math" w:hAnsi="Cambria Math" w:cs="Cambria Math"/>
        </w:rPr>
        <w:t>‑</w:t>
      </w:r>
      <w:r w:rsidRPr="00357751">
        <w:rPr>
          <w:rFonts w:cs="Arial"/>
        </w:rPr>
        <w:t xml:space="preserve"> min recording from the Muse portable EEG system for rapid diagnosis of stroke. </w:t>
      </w:r>
      <w:r w:rsidRPr="00357751">
        <w:rPr>
          <w:rFonts w:cs="Arial"/>
          <w:i/>
          <w:iCs/>
        </w:rPr>
        <w:t>Scientific Reports</w:t>
      </w:r>
      <w:r w:rsidRPr="00357751">
        <w:rPr>
          <w:rFonts w:cs="Arial"/>
        </w:rPr>
        <w:t>, 1–11. https://doi.org/10.1038/s41598-020-75379-w</w:t>
      </w:r>
    </w:p>
    <w:p w14:paraId="16CEF35C" w14:textId="77777777" w:rsidR="00071CEB" w:rsidRPr="00357751" w:rsidRDefault="00071CEB" w:rsidP="00357751">
      <w:pPr>
        <w:pStyle w:val="Bibliography"/>
        <w:spacing w:line="276" w:lineRule="auto"/>
        <w:rPr>
          <w:rFonts w:cs="Arial"/>
        </w:rPr>
      </w:pPr>
      <w:r w:rsidRPr="00357751">
        <w:rPr>
          <w:rFonts w:cs="Arial"/>
        </w:rPr>
        <w:t xml:space="preserve">Yin, M., Liu, Y., Zhang, L., Zheng, H., Peng, L., Ai, Y., Luo, J., &amp; Hu, X. (2020). Effects of rTMS Treatment on Cognitive Impairment and Resting-State Brain Activity in Stroke Patients: A Randomized Clinical Trial. </w:t>
      </w:r>
      <w:r w:rsidRPr="00357751">
        <w:rPr>
          <w:rFonts w:cs="Arial"/>
          <w:i/>
          <w:iCs/>
        </w:rPr>
        <w:t>Frontiers in Neural Circuits</w:t>
      </w:r>
      <w:r w:rsidRPr="00357751">
        <w:rPr>
          <w:rFonts w:cs="Arial"/>
        </w:rPr>
        <w:t xml:space="preserve">, </w:t>
      </w:r>
      <w:r w:rsidRPr="00357751">
        <w:rPr>
          <w:rFonts w:cs="Arial"/>
          <w:i/>
          <w:iCs/>
        </w:rPr>
        <w:t>14</w:t>
      </w:r>
      <w:r w:rsidRPr="00357751">
        <w:rPr>
          <w:rFonts w:cs="Arial"/>
        </w:rPr>
        <w:t>, 563777. https://doi.org/10.3389/fncir.2020.563777</w:t>
      </w:r>
    </w:p>
    <w:p w14:paraId="1C5AD0B6" w14:textId="77777777" w:rsidR="00071CEB" w:rsidRPr="00357751" w:rsidRDefault="00071CEB" w:rsidP="00357751">
      <w:pPr>
        <w:pStyle w:val="Bibliography"/>
        <w:spacing w:line="276" w:lineRule="auto"/>
        <w:rPr>
          <w:rFonts w:cs="Arial"/>
        </w:rPr>
      </w:pPr>
      <w:r w:rsidRPr="00357751">
        <w:rPr>
          <w:rFonts w:cs="Arial"/>
        </w:rPr>
        <w:t xml:space="preserve">Zhu, M., Huang, S., Chen, W., Pan, G., &amp; Zhou, Y. (2024). The effect of transcranial magnetic stimulation on cognitive function in post-stroke patients: A </w:t>
      </w:r>
      <w:r w:rsidRPr="00357751">
        <w:rPr>
          <w:rFonts w:cs="Arial"/>
        </w:rPr>
        <w:lastRenderedPageBreak/>
        <w:t xml:space="preserve">systematic review and meta-analysis. </w:t>
      </w:r>
      <w:r w:rsidRPr="00357751">
        <w:rPr>
          <w:rFonts w:cs="Arial"/>
          <w:i/>
          <w:iCs/>
        </w:rPr>
        <w:t>BMC Neurology</w:t>
      </w:r>
      <w:r w:rsidRPr="00357751">
        <w:rPr>
          <w:rFonts w:cs="Arial"/>
        </w:rPr>
        <w:t xml:space="preserve">, </w:t>
      </w:r>
      <w:r w:rsidRPr="00357751">
        <w:rPr>
          <w:rFonts w:cs="Arial"/>
          <w:i/>
          <w:iCs/>
        </w:rPr>
        <w:t>24</w:t>
      </w:r>
      <w:r w:rsidRPr="00357751">
        <w:rPr>
          <w:rFonts w:cs="Arial"/>
        </w:rPr>
        <w:t>(1), 234. https://doi.org/10.1186/s12883-024-03726-9</w:t>
      </w:r>
    </w:p>
    <w:p w14:paraId="28AB442E" w14:textId="6B5BE5C3" w:rsidR="00E614FE" w:rsidRDefault="00324EBF" w:rsidP="00357751">
      <w:pPr>
        <w:spacing w:line="276" w:lineRule="auto"/>
        <w:ind w:left="709" w:hanging="709"/>
        <w:rPr>
          <w:rFonts w:cs="Arial"/>
          <w:szCs w:val="20"/>
        </w:rPr>
      </w:pPr>
      <w:r w:rsidRPr="00357751">
        <w:rPr>
          <w:rFonts w:cs="Arial"/>
          <w:szCs w:val="20"/>
        </w:rPr>
        <w:fldChar w:fldCharType="end"/>
      </w:r>
      <w:r w:rsidR="00E614FE" w:rsidRPr="00357751">
        <w:rPr>
          <w:rFonts w:cs="Arial"/>
          <w:szCs w:val="20"/>
        </w:rPr>
        <w:t xml:space="preserve"> Xie, Chunyan &amp; Bagozzi, Richard &amp; ostli, Jens. (2013). Cognitive, Emotional, and Sociocultural Processes in Consumption. Psychology and Marketing. 30. 12-25. 10.1002/mar.20585.</w:t>
      </w:r>
    </w:p>
    <w:p w14:paraId="26D1319B" w14:textId="77777777" w:rsidR="000B5D1D" w:rsidRDefault="000B5D1D" w:rsidP="00357751">
      <w:pPr>
        <w:spacing w:line="276" w:lineRule="auto"/>
        <w:ind w:left="709" w:hanging="709"/>
        <w:rPr>
          <w:rFonts w:cs="Arial"/>
          <w:szCs w:val="20"/>
        </w:rPr>
      </w:pPr>
    </w:p>
    <w:p w14:paraId="016453E4" w14:textId="77777777" w:rsidR="000B5D1D" w:rsidRDefault="000B5D1D" w:rsidP="00357751">
      <w:pPr>
        <w:spacing w:line="276" w:lineRule="auto"/>
        <w:ind w:left="709" w:hanging="709"/>
        <w:rPr>
          <w:rFonts w:cs="Arial"/>
          <w:szCs w:val="20"/>
        </w:rPr>
      </w:pPr>
    </w:p>
    <w:p w14:paraId="078C48BB" w14:textId="77777777" w:rsidR="000B5D1D" w:rsidRDefault="000B5D1D" w:rsidP="00357751">
      <w:pPr>
        <w:spacing w:line="276" w:lineRule="auto"/>
        <w:ind w:left="709" w:hanging="709"/>
        <w:rPr>
          <w:rFonts w:cs="Arial"/>
          <w:szCs w:val="20"/>
        </w:rPr>
      </w:pPr>
    </w:p>
    <w:p w14:paraId="75538A9E" w14:textId="77777777" w:rsidR="000B5D1D" w:rsidRDefault="000B5D1D" w:rsidP="00357751">
      <w:pPr>
        <w:spacing w:line="276" w:lineRule="auto"/>
        <w:ind w:left="709" w:hanging="709"/>
        <w:rPr>
          <w:rFonts w:cs="Arial"/>
          <w:szCs w:val="20"/>
        </w:rPr>
      </w:pPr>
    </w:p>
    <w:p w14:paraId="27C9F8B9" w14:textId="77777777" w:rsidR="000B5D1D" w:rsidRDefault="000B5D1D" w:rsidP="00357751">
      <w:pPr>
        <w:spacing w:line="276" w:lineRule="auto"/>
        <w:ind w:left="709" w:hanging="709"/>
        <w:rPr>
          <w:rFonts w:cs="Arial"/>
          <w:szCs w:val="20"/>
        </w:rPr>
      </w:pPr>
    </w:p>
    <w:p w14:paraId="7EDD716C" w14:textId="77777777" w:rsidR="000B5D1D" w:rsidRDefault="000B5D1D" w:rsidP="00357751">
      <w:pPr>
        <w:spacing w:line="276" w:lineRule="auto"/>
        <w:ind w:left="709" w:hanging="709"/>
        <w:rPr>
          <w:rFonts w:cs="Arial"/>
          <w:szCs w:val="20"/>
        </w:rPr>
      </w:pPr>
    </w:p>
    <w:p w14:paraId="4A812279" w14:textId="77777777" w:rsidR="000B5D1D" w:rsidRDefault="000B5D1D" w:rsidP="00357751">
      <w:pPr>
        <w:spacing w:line="276" w:lineRule="auto"/>
        <w:ind w:left="709" w:hanging="709"/>
        <w:rPr>
          <w:rFonts w:cs="Arial"/>
          <w:szCs w:val="20"/>
        </w:rPr>
      </w:pPr>
    </w:p>
    <w:p w14:paraId="5B4BF030" w14:textId="77777777" w:rsidR="000B5D1D" w:rsidRDefault="000B5D1D" w:rsidP="00357751">
      <w:pPr>
        <w:spacing w:line="276" w:lineRule="auto"/>
        <w:ind w:left="709" w:hanging="709"/>
        <w:rPr>
          <w:rFonts w:cs="Arial"/>
          <w:szCs w:val="20"/>
        </w:rPr>
      </w:pPr>
    </w:p>
    <w:p w14:paraId="793D1898" w14:textId="77777777" w:rsidR="000B5D1D" w:rsidRDefault="000B5D1D" w:rsidP="00357751">
      <w:pPr>
        <w:spacing w:line="276" w:lineRule="auto"/>
        <w:ind w:left="709" w:hanging="709"/>
        <w:rPr>
          <w:rFonts w:cs="Arial"/>
          <w:szCs w:val="20"/>
        </w:rPr>
      </w:pPr>
    </w:p>
    <w:p w14:paraId="0A60413E" w14:textId="77777777" w:rsidR="000B5D1D" w:rsidRDefault="000B5D1D" w:rsidP="00357751">
      <w:pPr>
        <w:spacing w:line="276" w:lineRule="auto"/>
        <w:ind w:left="709" w:hanging="709"/>
        <w:rPr>
          <w:rFonts w:cs="Arial"/>
          <w:szCs w:val="20"/>
        </w:rPr>
      </w:pPr>
    </w:p>
    <w:p w14:paraId="0EE6DB9C" w14:textId="77777777" w:rsidR="000B5D1D" w:rsidRDefault="000B5D1D" w:rsidP="00357751">
      <w:pPr>
        <w:spacing w:line="276" w:lineRule="auto"/>
        <w:ind w:left="709" w:hanging="709"/>
        <w:rPr>
          <w:rFonts w:cs="Arial"/>
          <w:szCs w:val="20"/>
        </w:rPr>
      </w:pPr>
    </w:p>
    <w:p w14:paraId="756863FC" w14:textId="77777777" w:rsidR="000B5D1D" w:rsidRDefault="000B5D1D" w:rsidP="00357751">
      <w:pPr>
        <w:spacing w:line="276" w:lineRule="auto"/>
        <w:ind w:left="709" w:hanging="709"/>
        <w:rPr>
          <w:rFonts w:cs="Arial"/>
          <w:szCs w:val="20"/>
        </w:rPr>
      </w:pPr>
    </w:p>
    <w:p w14:paraId="1834D3B4" w14:textId="77777777" w:rsidR="000B5D1D" w:rsidRDefault="000B5D1D" w:rsidP="00357751">
      <w:pPr>
        <w:spacing w:line="276" w:lineRule="auto"/>
        <w:ind w:left="709" w:hanging="709"/>
        <w:rPr>
          <w:rFonts w:cs="Arial"/>
          <w:szCs w:val="20"/>
        </w:rPr>
      </w:pPr>
    </w:p>
    <w:p w14:paraId="666E5E27" w14:textId="77777777" w:rsidR="000B5D1D" w:rsidRDefault="000B5D1D" w:rsidP="00357751">
      <w:pPr>
        <w:spacing w:line="276" w:lineRule="auto"/>
        <w:ind w:left="709" w:hanging="709"/>
        <w:rPr>
          <w:rFonts w:cs="Arial"/>
          <w:szCs w:val="20"/>
        </w:rPr>
      </w:pPr>
    </w:p>
    <w:p w14:paraId="27E6E2F6" w14:textId="77777777" w:rsidR="000B5D1D" w:rsidRDefault="000B5D1D" w:rsidP="00357751">
      <w:pPr>
        <w:spacing w:line="276" w:lineRule="auto"/>
        <w:ind w:left="709" w:hanging="709"/>
        <w:rPr>
          <w:rFonts w:cs="Arial"/>
          <w:szCs w:val="20"/>
        </w:rPr>
      </w:pPr>
    </w:p>
    <w:p w14:paraId="0BB3ACEE" w14:textId="77777777" w:rsidR="000B5D1D" w:rsidRDefault="000B5D1D" w:rsidP="00357751">
      <w:pPr>
        <w:spacing w:line="276" w:lineRule="auto"/>
        <w:ind w:left="709" w:hanging="709"/>
        <w:rPr>
          <w:rFonts w:cs="Arial"/>
          <w:szCs w:val="20"/>
        </w:rPr>
      </w:pPr>
    </w:p>
    <w:p w14:paraId="6E4BC084" w14:textId="77777777" w:rsidR="000B5D1D" w:rsidRDefault="000B5D1D" w:rsidP="00357751">
      <w:pPr>
        <w:spacing w:line="276" w:lineRule="auto"/>
        <w:ind w:left="709" w:hanging="709"/>
        <w:rPr>
          <w:rFonts w:cs="Arial"/>
          <w:szCs w:val="20"/>
        </w:rPr>
      </w:pPr>
    </w:p>
    <w:p w14:paraId="5E0BCA66" w14:textId="77777777" w:rsidR="000B5D1D" w:rsidRDefault="000B5D1D" w:rsidP="00357751">
      <w:pPr>
        <w:spacing w:line="276" w:lineRule="auto"/>
        <w:ind w:left="709" w:hanging="709"/>
        <w:rPr>
          <w:rFonts w:cs="Arial"/>
          <w:szCs w:val="20"/>
        </w:rPr>
      </w:pPr>
    </w:p>
    <w:p w14:paraId="42C1AED2" w14:textId="77777777" w:rsidR="000B5D1D" w:rsidRDefault="000B5D1D" w:rsidP="00357751">
      <w:pPr>
        <w:spacing w:line="276" w:lineRule="auto"/>
        <w:ind w:left="709" w:hanging="709"/>
        <w:rPr>
          <w:rFonts w:cs="Arial"/>
          <w:szCs w:val="20"/>
        </w:rPr>
      </w:pPr>
    </w:p>
    <w:p w14:paraId="46F1DA15" w14:textId="77777777" w:rsidR="000B5D1D" w:rsidRDefault="000B5D1D" w:rsidP="00357751">
      <w:pPr>
        <w:spacing w:line="276" w:lineRule="auto"/>
        <w:ind w:left="709" w:hanging="709"/>
        <w:rPr>
          <w:rFonts w:cs="Arial"/>
          <w:szCs w:val="20"/>
        </w:rPr>
      </w:pPr>
    </w:p>
    <w:p w14:paraId="1306A0E3" w14:textId="77777777" w:rsidR="000B5D1D" w:rsidRDefault="000B5D1D" w:rsidP="00357751">
      <w:pPr>
        <w:spacing w:line="276" w:lineRule="auto"/>
        <w:ind w:left="709" w:hanging="709"/>
        <w:rPr>
          <w:rFonts w:cs="Arial"/>
          <w:szCs w:val="20"/>
        </w:rPr>
      </w:pPr>
    </w:p>
    <w:p w14:paraId="7206FDC1" w14:textId="77777777" w:rsidR="000B5D1D" w:rsidRDefault="000B5D1D" w:rsidP="00357751">
      <w:pPr>
        <w:spacing w:line="276" w:lineRule="auto"/>
        <w:ind w:left="709" w:hanging="709"/>
        <w:rPr>
          <w:rFonts w:cs="Arial"/>
          <w:szCs w:val="20"/>
        </w:rPr>
      </w:pPr>
    </w:p>
    <w:p w14:paraId="16384247" w14:textId="77777777" w:rsidR="000B5D1D" w:rsidRDefault="000B5D1D" w:rsidP="00357751">
      <w:pPr>
        <w:spacing w:line="276" w:lineRule="auto"/>
        <w:ind w:left="709" w:hanging="709"/>
        <w:rPr>
          <w:rFonts w:cs="Arial"/>
          <w:szCs w:val="20"/>
        </w:rPr>
      </w:pPr>
    </w:p>
    <w:p w14:paraId="21EF5575" w14:textId="77777777" w:rsidR="000B5D1D" w:rsidRDefault="000B5D1D" w:rsidP="00357751">
      <w:pPr>
        <w:spacing w:line="276" w:lineRule="auto"/>
        <w:ind w:left="709" w:hanging="709"/>
        <w:rPr>
          <w:rFonts w:cs="Arial"/>
          <w:szCs w:val="20"/>
        </w:rPr>
      </w:pPr>
    </w:p>
    <w:p w14:paraId="530C7F61" w14:textId="77777777" w:rsidR="000B5D1D" w:rsidRDefault="000B5D1D" w:rsidP="00357751">
      <w:pPr>
        <w:spacing w:line="276" w:lineRule="auto"/>
        <w:ind w:left="709" w:hanging="709"/>
        <w:rPr>
          <w:rFonts w:cs="Arial"/>
          <w:szCs w:val="20"/>
        </w:rPr>
      </w:pPr>
    </w:p>
    <w:p w14:paraId="44821722" w14:textId="77777777" w:rsidR="000B5D1D" w:rsidRDefault="000B5D1D" w:rsidP="00357751">
      <w:pPr>
        <w:spacing w:line="276" w:lineRule="auto"/>
        <w:ind w:left="709" w:hanging="709"/>
        <w:rPr>
          <w:rFonts w:cs="Arial"/>
          <w:szCs w:val="20"/>
        </w:rPr>
      </w:pPr>
    </w:p>
    <w:p w14:paraId="437B20F2" w14:textId="77777777" w:rsidR="000B5D1D" w:rsidRDefault="000B5D1D" w:rsidP="00357751">
      <w:pPr>
        <w:spacing w:line="276" w:lineRule="auto"/>
        <w:ind w:left="709" w:hanging="709"/>
        <w:rPr>
          <w:rFonts w:cs="Arial"/>
          <w:szCs w:val="20"/>
        </w:rPr>
      </w:pPr>
    </w:p>
    <w:p w14:paraId="6798B386" w14:textId="77777777" w:rsidR="000B5D1D" w:rsidRDefault="000B5D1D" w:rsidP="00357751">
      <w:pPr>
        <w:spacing w:line="276" w:lineRule="auto"/>
        <w:ind w:left="709" w:hanging="709"/>
        <w:rPr>
          <w:rFonts w:cs="Arial"/>
          <w:szCs w:val="20"/>
        </w:rPr>
      </w:pPr>
    </w:p>
    <w:p w14:paraId="3D34E289" w14:textId="77777777" w:rsidR="000B5D1D" w:rsidRDefault="000B5D1D" w:rsidP="00357751">
      <w:pPr>
        <w:spacing w:line="276" w:lineRule="auto"/>
        <w:ind w:left="709" w:hanging="709"/>
        <w:rPr>
          <w:rFonts w:cs="Arial"/>
          <w:szCs w:val="20"/>
        </w:rPr>
      </w:pPr>
    </w:p>
    <w:p w14:paraId="4818039A" w14:textId="77777777" w:rsidR="000B5D1D" w:rsidRDefault="000B5D1D" w:rsidP="00357751">
      <w:pPr>
        <w:spacing w:line="276" w:lineRule="auto"/>
        <w:ind w:left="709" w:hanging="709"/>
        <w:rPr>
          <w:rFonts w:cs="Arial"/>
          <w:szCs w:val="20"/>
        </w:rPr>
      </w:pPr>
    </w:p>
    <w:p w14:paraId="5C29DC93" w14:textId="77777777" w:rsidR="000B5D1D" w:rsidRDefault="000B5D1D" w:rsidP="00357751">
      <w:pPr>
        <w:spacing w:line="276" w:lineRule="auto"/>
        <w:ind w:left="709" w:hanging="709"/>
        <w:rPr>
          <w:rFonts w:cs="Arial"/>
          <w:szCs w:val="20"/>
        </w:rPr>
      </w:pPr>
    </w:p>
    <w:p w14:paraId="488A9630" w14:textId="77777777" w:rsidR="000B5D1D" w:rsidRDefault="000B5D1D" w:rsidP="00357751">
      <w:pPr>
        <w:spacing w:line="276" w:lineRule="auto"/>
        <w:ind w:left="709" w:hanging="709"/>
        <w:rPr>
          <w:rFonts w:cs="Arial"/>
          <w:szCs w:val="20"/>
        </w:rPr>
      </w:pPr>
    </w:p>
    <w:p w14:paraId="4837A9C4" w14:textId="77777777" w:rsidR="000B5D1D" w:rsidRDefault="000B5D1D" w:rsidP="00357751">
      <w:pPr>
        <w:spacing w:line="276" w:lineRule="auto"/>
        <w:ind w:left="709" w:hanging="709"/>
        <w:rPr>
          <w:rFonts w:cs="Arial"/>
          <w:szCs w:val="20"/>
        </w:rPr>
      </w:pPr>
    </w:p>
    <w:p w14:paraId="187C110E" w14:textId="77777777" w:rsidR="000B5D1D" w:rsidRDefault="000B5D1D" w:rsidP="00357751">
      <w:pPr>
        <w:spacing w:line="276" w:lineRule="auto"/>
        <w:ind w:left="709" w:hanging="709"/>
        <w:rPr>
          <w:rFonts w:cs="Arial"/>
          <w:szCs w:val="20"/>
        </w:rPr>
      </w:pPr>
    </w:p>
    <w:p w14:paraId="1D683631" w14:textId="77777777" w:rsidR="000B5D1D" w:rsidRDefault="000B5D1D" w:rsidP="00357751">
      <w:pPr>
        <w:spacing w:line="276" w:lineRule="auto"/>
        <w:ind w:left="709" w:hanging="709"/>
        <w:rPr>
          <w:rFonts w:cs="Arial"/>
          <w:szCs w:val="20"/>
        </w:rPr>
      </w:pPr>
    </w:p>
    <w:p w14:paraId="0B5D2BF2" w14:textId="77777777" w:rsidR="000B5D1D" w:rsidRDefault="000B5D1D" w:rsidP="00357751">
      <w:pPr>
        <w:spacing w:line="276" w:lineRule="auto"/>
        <w:ind w:left="709" w:hanging="709"/>
        <w:rPr>
          <w:rFonts w:cs="Arial"/>
          <w:szCs w:val="20"/>
        </w:rPr>
      </w:pPr>
    </w:p>
    <w:p w14:paraId="52E77083" w14:textId="77777777" w:rsidR="000B5D1D" w:rsidRDefault="000B5D1D" w:rsidP="00357751">
      <w:pPr>
        <w:spacing w:line="276" w:lineRule="auto"/>
        <w:ind w:left="709" w:hanging="709"/>
        <w:rPr>
          <w:rFonts w:cs="Arial"/>
          <w:szCs w:val="20"/>
        </w:rPr>
      </w:pPr>
    </w:p>
    <w:p w14:paraId="6357FD00" w14:textId="77777777" w:rsidR="000B5D1D" w:rsidRPr="00357751" w:rsidRDefault="000B5D1D" w:rsidP="00357751">
      <w:pPr>
        <w:spacing w:line="276" w:lineRule="auto"/>
        <w:ind w:left="709" w:hanging="709"/>
        <w:rPr>
          <w:rFonts w:cs="Arial"/>
          <w:szCs w:val="20"/>
        </w:rPr>
      </w:pPr>
    </w:p>
    <w:p w14:paraId="7231397C" w14:textId="21642EA2" w:rsidR="00486B00" w:rsidRDefault="00825B72" w:rsidP="00483A9E">
      <w:pPr>
        <w:pStyle w:val="Heading1"/>
        <w:numPr>
          <w:ilvl w:val="0"/>
          <w:numId w:val="0"/>
        </w:numPr>
        <w:spacing w:line="276" w:lineRule="auto"/>
        <w:jc w:val="left"/>
        <w:rPr>
          <w:lang w:val="en-US"/>
        </w:rPr>
      </w:pPr>
      <w:bookmarkStart w:id="112" w:name="_Toc172753298"/>
      <w:bookmarkStart w:id="113" w:name="_Toc188357199"/>
      <w:r>
        <w:rPr>
          <w:lang w:val="en-US"/>
        </w:rPr>
        <w:lastRenderedPageBreak/>
        <w:t>Lampiran 1</w:t>
      </w:r>
      <w:bookmarkEnd w:id="112"/>
      <w:bookmarkEnd w:id="113"/>
      <w:r w:rsidR="003768C4">
        <w:rPr>
          <w:lang w:val="en-US"/>
        </w:rPr>
        <w:t>.</w:t>
      </w:r>
      <w:r w:rsidR="00F72E55">
        <w:rPr>
          <w:lang w:val="en-US"/>
        </w:rPr>
        <w:t xml:space="preserve"> Lembar MoCA-INA</w:t>
      </w:r>
    </w:p>
    <w:p w14:paraId="5A492119" w14:textId="77777777" w:rsidR="009F1787" w:rsidRDefault="009F1787" w:rsidP="009F1787">
      <w:pPr>
        <w:rPr>
          <w:lang w:val="en-US"/>
        </w:rPr>
      </w:pPr>
    </w:p>
    <w:p w14:paraId="4E9E519D" w14:textId="25973127" w:rsidR="000C0A2C" w:rsidRDefault="000C0A2C" w:rsidP="00F31ADF">
      <w:pPr>
        <w:spacing w:before="100" w:beforeAutospacing="1" w:after="100" w:afterAutospacing="1"/>
        <w:jc w:val="center"/>
        <w:rPr>
          <w:rFonts w:ascii="Times New Roman" w:eastAsia="Times New Roman" w:hAnsi="Times New Roman" w:cs="Times New Roman"/>
          <w:kern w:val="0"/>
          <w:sz w:val="24"/>
          <w:szCs w:val="24"/>
          <w:lang w:val="en-ID" w:eastAsia="en-ID"/>
          <w14:ligatures w14:val="none"/>
        </w:rPr>
      </w:pPr>
      <w:r w:rsidRPr="000C0A2C">
        <w:rPr>
          <w:rFonts w:ascii="Times New Roman" w:eastAsia="Times New Roman" w:hAnsi="Times New Roman" w:cs="Times New Roman"/>
          <w:noProof/>
          <w:kern w:val="0"/>
          <w:sz w:val="24"/>
          <w:szCs w:val="24"/>
          <w:lang w:val="en-ID" w:eastAsia="en-ID"/>
          <w14:ligatures w14:val="none"/>
        </w:rPr>
        <w:drawing>
          <wp:inline distT="0" distB="0" distL="0" distR="0" wp14:anchorId="0D0D345B" wp14:editId="2616D7F2">
            <wp:extent cx="4819732" cy="5873501"/>
            <wp:effectExtent l="0" t="0" r="0" b="0"/>
            <wp:docPr id="8286205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52852" cy="5913863"/>
                    </a:xfrm>
                    <a:prstGeom prst="rect">
                      <a:avLst/>
                    </a:prstGeom>
                    <a:noFill/>
                    <a:ln>
                      <a:noFill/>
                    </a:ln>
                  </pic:spPr>
                </pic:pic>
              </a:graphicData>
            </a:graphic>
          </wp:inline>
        </w:drawing>
      </w:r>
    </w:p>
    <w:p w14:paraId="73667C61" w14:textId="77777777" w:rsidR="00331EB4" w:rsidRDefault="00331EB4" w:rsidP="00F31ADF">
      <w:pPr>
        <w:spacing w:before="100" w:beforeAutospacing="1" w:after="100" w:afterAutospacing="1"/>
        <w:jc w:val="center"/>
        <w:rPr>
          <w:rFonts w:ascii="Times New Roman" w:eastAsia="Times New Roman" w:hAnsi="Times New Roman" w:cs="Times New Roman"/>
          <w:kern w:val="0"/>
          <w:sz w:val="24"/>
          <w:szCs w:val="24"/>
          <w:lang w:val="en-ID" w:eastAsia="en-ID"/>
          <w14:ligatures w14:val="none"/>
        </w:rPr>
      </w:pPr>
    </w:p>
    <w:p w14:paraId="28A5B57F" w14:textId="1DE46DF0" w:rsidR="00FB12F9" w:rsidRPr="00F72E55" w:rsidRDefault="00FB12F9" w:rsidP="00F72E55">
      <w:pPr>
        <w:spacing w:before="100" w:beforeAutospacing="1" w:after="100" w:afterAutospacing="1"/>
        <w:rPr>
          <w:rFonts w:eastAsia="Times New Roman" w:cs="Arial"/>
          <w:kern w:val="0"/>
          <w:szCs w:val="20"/>
          <w:lang w:val="en-ID" w:eastAsia="en-ID"/>
          <w14:ligatures w14:val="none"/>
        </w:rPr>
        <w:sectPr w:rsidR="00FB12F9" w:rsidRPr="00F72E55" w:rsidSect="00A461C5">
          <w:footerReference w:type="default" r:id="rId47"/>
          <w:pgSz w:w="9979" w:h="14175"/>
          <w:pgMar w:top="1276" w:right="1276" w:bottom="1276" w:left="1276" w:header="709" w:footer="709" w:gutter="0"/>
          <w:pgNumType w:start="1"/>
          <w:cols w:space="708"/>
          <w:docGrid w:linePitch="360"/>
        </w:sectPr>
      </w:pPr>
    </w:p>
    <w:tbl>
      <w:tblPr>
        <w:tblpPr w:leftFromText="180" w:rightFromText="180" w:vertAnchor="page" w:horzAnchor="margin" w:tblpY="2725"/>
        <w:tblW w:w="11107" w:type="dxa"/>
        <w:tblLook w:val="04A0" w:firstRow="1" w:lastRow="0" w:firstColumn="1" w:lastColumn="0" w:noHBand="0" w:noVBand="1"/>
      </w:tblPr>
      <w:tblGrid>
        <w:gridCol w:w="485"/>
        <w:gridCol w:w="1075"/>
        <w:gridCol w:w="960"/>
        <w:gridCol w:w="1177"/>
        <w:gridCol w:w="1147"/>
        <w:gridCol w:w="1110"/>
        <w:gridCol w:w="987"/>
        <w:gridCol w:w="998"/>
        <w:gridCol w:w="736"/>
        <w:gridCol w:w="850"/>
        <w:gridCol w:w="846"/>
        <w:gridCol w:w="736"/>
      </w:tblGrid>
      <w:tr w:rsidR="00FB12F9" w:rsidRPr="00331EB4" w14:paraId="49A5B0BD" w14:textId="77777777" w:rsidTr="00A226A7">
        <w:trPr>
          <w:trHeight w:val="480"/>
        </w:trPr>
        <w:tc>
          <w:tcPr>
            <w:tcW w:w="485" w:type="dxa"/>
            <w:tcBorders>
              <w:top w:val="single" w:sz="8" w:space="0" w:color="auto"/>
              <w:left w:val="single" w:sz="8" w:space="0" w:color="auto"/>
              <w:bottom w:val="nil"/>
              <w:right w:val="single" w:sz="8" w:space="0" w:color="auto"/>
            </w:tcBorders>
            <w:shd w:val="clear" w:color="auto" w:fill="auto"/>
            <w:noWrap/>
            <w:vAlign w:val="center"/>
            <w:hideMark/>
          </w:tcPr>
          <w:p w14:paraId="5BF74EB7" w14:textId="074A88D5" w:rsidR="00FB12F9" w:rsidRPr="00331EB4" w:rsidRDefault="00FB12F9" w:rsidP="00A226A7">
            <w:pPr>
              <w:jc w:val="center"/>
              <w:rPr>
                <w:rFonts w:ascii="Times New Roman" w:eastAsia="Times New Roman" w:hAnsi="Times New Roman" w:cs="Times New Roman"/>
                <w:b/>
                <w:bCs/>
                <w:color w:val="000000"/>
                <w:kern w:val="0"/>
                <w:sz w:val="22"/>
                <w:lang w:val="en-ID" w:eastAsia="en-ID"/>
                <w14:ligatures w14:val="none"/>
              </w:rPr>
            </w:pPr>
            <w:r w:rsidRPr="00331EB4">
              <w:rPr>
                <w:rFonts w:ascii="Times New Roman" w:eastAsia="Times New Roman" w:hAnsi="Times New Roman" w:cs="Times New Roman"/>
                <w:b/>
                <w:bCs/>
                <w:color w:val="000000"/>
                <w:kern w:val="0"/>
                <w:sz w:val="22"/>
                <w:lang w:val="en-ID" w:eastAsia="en-ID"/>
                <w14:ligatures w14:val="none"/>
              </w:rPr>
              <w:lastRenderedPageBreak/>
              <w:t>N</w:t>
            </w:r>
            <w:r>
              <w:rPr>
                <w:rFonts w:ascii="Times New Roman" w:eastAsia="Times New Roman" w:hAnsi="Times New Roman" w:cs="Times New Roman"/>
                <w:b/>
                <w:bCs/>
                <w:color w:val="000000"/>
                <w:kern w:val="0"/>
                <w:sz w:val="22"/>
                <w:lang w:val="en-ID" w:eastAsia="en-ID"/>
                <w14:ligatures w14:val="none"/>
              </w:rPr>
              <w:t>o</w:t>
            </w:r>
          </w:p>
        </w:tc>
        <w:tc>
          <w:tcPr>
            <w:tcW w:w="1075" w:type="dxa"/>
            <w:tcBorders>
              <w:top w:val="single" w:sz="8" w:space="0" w:color="auto"/>
              <w:left w:val="nil"/>
              <w:bottom w:val="nil"/>
              <w:right w:val="single" w:sz="8" w:space="0" w:color="auto"/>
            </w:tcBorders>
            <w:shd w:val="clear" w:color="auto" w:fill="auto"/>
            <w:noWrap/>
            <w:vAlign w:val="center"/>
            <w:hideMark/>
          </w:tcPr>
          <w:p w14:paraId="3993A935"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Nama</w:t>
            </w:r>
          </w:p>
        </w:tc>
        <w:tc>
          <w:tcPr>
            <w:tcW w:w="960" w:type="dxa"/>
            <w:tcBorders>
              <w:top w:val="single" w:sz="8" w:space="0" w:color="auto"/>
              <w:left w:val="nil"/>
              <w:bottom w:val="nil"/>
              <w:right w:val="single" w:sz="8" w:space="0" w:color="auto"/>
            </w:tcBorders>
            <w:shd w:val="clear" w:color="auto" w:fill="auto"/>
            <w:noWrap/>
            <w:vAlign w:val="center"/>
            <w:hideMark/>
          </w:tcPr>
          <w:p w14:paraId="2F0B3C27"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Usia</w:t>
            </w:r>
          </w:p>
        </w:tc>
        <w:tc>
          <w:tcPr>
            <w:tcW w:w="1177" w:type="dxa"/>
            <w:tcBorders>
              <w:top w:val="single" w:sz="8" w:space="0" w:color="auto"/>
              <w:left w:val="nil"/>
              <w:bottom w:val="nil"/>
              <w:right w:val="single" w:sz="8" w:space="0" w:color="auto"/>
            </w:tcBorders>
            <w:shd w:val="clear" w:color="auto" w:fill="auto"/>
            <w:noWrap/>
            <w:vAlign w:val="center"/>
            <w:hideMark/>
          </w:tcPr>
          <w:p w14:paraId="5D0F7EFB"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Pendidikan</w:t>
            </w:r>
          </w:p>
        </w:tc>
        <w:tc>
          <w:tcPr>
            <w:tcW w:w="1147" w:type="dxa"/>
            <w:tcBorders>
              <w:top w:val="single" w:sz="8" w:space="0" w:color="auto"/>
              <w:left w:val="nil"/>
              <w:bottom w:val="nil"/>
              <w:right w:val="single" w:sz="8" w:space="0" w:color="auto"/>
            </w:tcBorders>
            <w:shd w:val="clear" w:color="auto" w:fill="auto"/>
            <w:noWrap/>
            <w:vAlign w:val="center"/>
            <w:hideMark/>
          </w:tcPr>
          <w:p w14:paraId="368742B8"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 xml:space="preserve">Pekerjaan </w:t>
            </w:r>
          </w:p>
        </w:tc>
        <w:tc>
          <w:tcPr>
            <w:tcW w:w="1110" w:type="dxa"/>
            <w:tcBorders>
              <w:top w:val="single" w:sz="8" w:space="0" w:color="auto"/>
              <w:left w:val="nil"/>
              <w:bottom w:val="nil"/>
              <w:right w:val="single" w:sz="8" w:space="0" w:color="auto"/>
            </w:tcBorders>
            <w:shd w:val="clear" w:color="auto" w:fill="auto"/>
            <w:noWrap/>
            <w:vAlign w:val="center"/>
            <w:hideMark/>
          </w:tcPr>
          <w:p w14:paraId="7E175705"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 xml:space="preserve">Alamat </w:t>
            </w:r>
          </w:p>
        </w:tc>
        <w:tc>
          <w:tcPr>
            <w:tcW w:w="987" w:type="dxa"/>
            <w:tcBorders>
              <w:top w:val="single" w:sz="8" w:space="0" w:color="auto"/>
              <w:left w:val="nil"/>
              <w:bottom w:val="single" w:sz="8" w:space="0" w:color="auto"/>
              <w:right w:val="single" w:sz="8" w:space="0" w:color="auto"/>
            </w:tcBorders>
            <w:shd w:val="clear" w:color="auto" w:fill="auto"/>
            <w:noWrap/>
            <w:vAlign w:val="center"/>
            <w:hideMark/>
          </w:tcPr>
          <w:p w14:paraId="60725446"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 xml:space="preserve"> DTABR Pre</w:t>
            </w:r>
          </w:p>
        </w:tc>
        <w:tc>
          <w:tcPr>
            <w:tcW w:w="998" w:type="dxa"/>
            <w:tcBorders>
              <w:top w:val="single" w:sz="8" w:space="0" w:color="auto"/>
              <w:left w:val="nil"/>
              <w:bottom w:val="single" w:sz="8" w:space="0" w:color="auto"/>
              <w:right w:val="single" w:sz="8" w:space="0" w:color="auto"/>
            </w:tcBorders>
            <w:shd w:val="clear" w:color="auto" w:fill="auto"/>
            <w:noWrap/>
            <w:vAlign w:val="center"/>
            <w:hideMark/>
          </w:tcPr>
          <w:p w14:paraId="1D17EC3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 xml:space="preserve"> DTABR Post</w:t>
            </w:r>
          </w:p>
        </w:tc>
        <w:tc>
          <w:tcPr>
            <w:tcW w:w="736" w:type="dxa"/>
            <w:tcBorders>
              <w:top w:val="single" w:sz="8" w:space="0" w:color="auto"/>
              <w:left w:val="nil"/>
              <w:bottom w:val="single" w:sz="8" w:space="0" w:color="auto"/>
              <w:right w:val="single" w:sz="8" w:space="0" w:color="auto"/>
            </w:tcBorders>
            <w:shd w:val="clear" w:color="auto" w:fill="auto"/>
            <w:noWrap/>
            <w:vAlign w:val="center"/>
            <w:hideMark/>
          </w:tcPr>
          <w:p w14:paraId="39CD5A83"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 xml:space="preserve">MoCA Pre </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14:paraId="16162258"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MoCA Post</w:t>
            </w:r>
          </w:p>
        </w:tc>
        <w:tc>
          <w:tcPr>
            <w:tcW w:w="846" w:type="dxa"/>
            <w:tcBorders>
              <w:top w:val="single" w:sz="8" w:space="0" w:color="auto"/>
              <w:left w:val="nil"/>
              <w:bottom w:val="single" w:sz="8" w:space="0" w:color="auto"/>
              <w:right w:val="single" w:sz="8" w:space="0" w:color="auto"/>
            </w:tcBorders>
            <w:shd w:val="clear" w:color="auto" w:fill="auto"/>
            <w:noWrap/>
            <w:vAlign w:val="center"/>
            <w:hideMark/>
          </w:tcPr>
          <w:p w14:paraId="6A3039C5"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Delta DTABR</w:t>
            </w:r>
          </w:p>
        </w:tc>
        <w:tc>
          <w:tcPr>
            <w:tcW w:w="736" w:type="dxa"/>
            <w:tcBorders>
              <w:top w:val="single" w:sz="8" w:space="0" w:color="auto"/>
              <w:left w:val="nil"/>
              <w:bottom w:val="single" w:sz="8" w:space="0" w:color="auto"/>
              <w:right w:val="single" w:sz="8" w:space="0" w:color="auto"/>
            </w:tcBorders>
            <w:shd w:val="clear" w:color="auto" w:fill="auto"/>
            <w:noWrap/>
            <w:vAlign w:val="center"/>
            <w:hideMark/>
          </w:tcPr>
          <w:p w14:paraId="5725366C"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Delta MoCA</w:t>
            </w:r>
          </w:p>
        </w:tc>
      </w:tr>
      <w:tr w:rsidR="00FB12F9" w:rsidRPr="00331EB4" w14:paraId="343FFC0A" w14:textId="77777777" w:rsidTr="00A226A7">
        <w:trPr>
          <w:trHeight w:val="315"/>
        </w:trPr>
        <w:tc>
          <w:tcPr>
            <w:tcW w:w="48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47A24E3"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1</w:t>
            </w:r>
          </w:p>
        </w:tc>
        <w:tc>
          <w:tcPr>
            <w:tcW w:w="1075" w:type="dxa"/>
            <w:tcBorders>
              <w:top w:val="single" w:sz="8" w:space="0" w:color="auto"/>
              <w:left w:val="nil"/>
              <w:bottom w:val="single" w:sz="8" w:space="0" w:color="auto"/>
              <w:right w:val="single" w:sz="8" w:space="0" w:color="auto"/>
            </w:tcBorders>
            <w:shd w:val="clear" w:color="auto" w:fill="auto"/>
            <w:noWrap/>
            <w:vAlign w:val="bottom"/>
            <w:hideMark/>
          </w:tcPr>
          <w:p w14:paraId="0CE61DB1"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1</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6C682074"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54 th</w:t>
            </w:r>
          </w:p>
        </w:tc>
        <w:tc>
          <w:tcPr>
            <w:tcW w:w="1177" w:type="dxa"/>
            <w:tcBorders>
              <w:top w:val="single" w:sz="8" w:space="0" w:color="auto"/>
              <w:left w:val="nil"/>
              <w:bottom w:val="single" w:sz="8" w:space="0" w:color="auto"/>
              <w:right w:val="single" w:sz="8" w:space="0" w:color="auto"/>
            </w:tcBorders>
            <w:shd w:val="clear" w:color="auto" w:fill="auto"/>
            <w:noWrap/>
            <w:vAlign w:val="bottom"/>
            <w:hideMark/>
          </w:tcPr>
          <w:p w14:paraId="71B1FD3F"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Diploma</w:t>
            </w:r>
          </w:p>
        </w:tc>
        <w:tc>
          <w:tcPr>
            <w:tcW w:w="1147" w:type="dxa"/>
            <w:tcBorders>
              <w:top w:val="single" w:sz="8" w:space="0" w:color="auto"/>
              <w:left w:val="nil"/>
              <w:bottom w:val="single" w:sz="8" w:space="0" w:color="auto"/>
              <w:right w:val="single" w:sz="8" w:space="0" w:color="auto"/>
            </w:tcBorders>
            <w:shd w:val="clear" w:color="auto" w:fill="auto"/>
            <w:noWrap/>
            <w:vAlign w:val="bottom"/>
            <w:hideMark/>
          </w:tcPr>
          <w:p w14:paraId="544D448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Wiraswasta</w:t>
            </w:r>
          </w:p>
        </w:tc>
        <w:tc>
          <w:tcPr>
            <w:tcW w:w="1110" w:type="dxa"/>
            <w:tcBorders>
              <w:top w:val="single" w:sz="8" w:space="0" w:color="auto"/>
              <w:left w:val="nil"/>
              <w:bottom w:val="single" w:sz="8" w:space="0" w:color="auto"/>
              <w:right w:val="single" w:sz="8" w:space="0" w:color="auto"/>
            </w:tcBorders>
            <w:shd w:val="clear" w:color="auto" w:fill="auto"/>
            <w:noWrap/>
            <w:vAlign w:val="bottom"/>
            <w:hideMark/>
          </w:tcPr>
          <w:p w14:paraId="334A1B59"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 xml:space="preserve">Sumasang </w:t>
            </w:r>
          </w:p>
        </w:tc>
        <w:tc>
          <w:tcPr>
            <w:tcW w:w="987" w:type="dxa"/>
            <w:tcBorders>
              <w:top w:val="nil"/>
              <w:left w:val="nil"/>
              <w:bottom w:val="single" w:sz="8" w:space="0" w:color="auto"/>
              <w:right w:val="single" w:sz="8" w:space="0" w:color="auto"/>
            </w:tcBorders>
            <w:shd w:val="clear" w:color="auto" w:fill="auto"/>
            <w:noWrap/>
            <w:vAlign w:val="bottom"/>
            <w:hideMark/>
          </w:tcPr>
          <w:p w14:paraId="3D08034B"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1,58</w:t>
            </w:r>
          </w:p>
        </w:tc>
        <w:tc>
          <w:tcPr>
            <w:tcW w:w="998" w:type="dxa"/>
            <w:tcBorders>
              <w:top w:val="nil"/>
              <w:left w:val="nil"/>
              <w:bottom w:val="single" w:sz="8" w:space="0" w:color="auto"/>
              <w:right w:val="single" w:sz="8" w:space="0" w:color="auto"/>
            </w:tcBorders>
            <w:shd w:val="clear" w:color="auto" w:fill="auto"/>
            <w:noWrap/>
            <w:vAlign w:val="bottom"/>
            <w:hideMark/>
          </w:tcPr>
          <w:p w14:paraId="7773258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0,89</w:t>
            </w:r>
          </w:p>
        </w:tc>
        <w:tc>
          <w:tcPr>
            <w:tcW w:w="736" w:type="dxa"/>
            <w:tcBorders>
              <w:top w:val="nil"/>
              <w:left w:val="nil"/>
              <w:bottom w:val="single" w:sz="8" w:space="0" w:color="auto"/>
              <w:right w:val="single" w:sz="8" w:space="0" w:color="auto"/>
            </w:tcBorders>
            <w:shd w:val="clear" w:color="auto" w:fill="auto"/>
            <w:noWrap/>
            <w:vAlign w:val="bottom"/>
            <w:hideMark/>
          </w:tcPr>
          <w:p w14:paraId="17742269"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24</w:t>
            </w:r>
          </w:p>
        </w:tc>
        <w:tc>
          <w:tcPr>
            <w:tcW w:w="850" w:type="dxa"/>
            <w:tcBorders>
              <w:top w:val="nil"/>
              <w:left w:val="nil"/>
              <w:bottom w:val="single" w:sz="8" w:space="0" w:color="auto"/>
              <w:right w:val="single" w:sz="8" w:space="0" w:color="auto"/>
            </w:tcBorders>
            <w:shd w:val="clear" w:color="auto" w:fill="auto"/>
            <w:noWrap/>
            <w:vAlign w:val="bottom"/>
            <w:hideMark/>
          </w:tcPr>
          <w:p w14:paraId="5D58D29C"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26</w:t>
            </w:r>
          </w:p>
        </w:tc>
        <w:tc>
          <w:tcPr>
            <w:tcW w:w="846" w:type="dxa"/>
            <w:tcBorders>
              <w:top w:val="nil"/>
              <w:left w:val="nil"/>
              <w:bottom w:val="single" w:sz="8" w:space="0" w:color="auto"/>
              <w:right w:val="single" w:sz="8" w:space="0" w:color="auto"/>
            </w:tcBorders>
            <w:shd w:val="clear" w:color="auto" w:fill="auto"/>
            <w:noWrap/>
            <w:vAlign w:val="bottom"/>
            <w:hideMark/>
          </w:tcPr>
          <w:p w14:paraId="33949AE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-0,69</w:t>
            </w:r>
          </w:p>
        </w:tc>
        <w:tc>
          <w:tcPr>
            <w:tcW w:w="736" w:type="dxa"/>
            <w:tcBorders>
              <w:top w:val="nil"/>
              <w:left w:val="nil"/>
              <w:bottom w:val="single" w:sz="8" w:space="0" w:color="auto"/>
              <w:right w:val="single" w:sz="8" w:space="0" w:color="auto"/>
            </w:tcBorders>
            <w:shd w:val="clear" w:color="auto" w:fill="auto"/>
            <w:noWrap/>
            <w:vAlign w:val="bottom"/>
            <w:hideMark/>
          </w:tcPr>
          <w:p w14:paraId="6707E097"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w:t>
            </w:r>
          </w:p>
        </w:tc>
      </w:tr>
      <w:tr w:rsidR="00FB12F9" w:rsidRPr="00331EB4" w14:paraId="30ED4CB0"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15B4D6C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2</w:t>
            </w:r>
          </w:p>
        </w:tc>
        <w:tc>
          <w:tcPr>
            <w:tcW w:w="1075" w:type="dxa"/>
            <w:tcBorders>
              <w:top w:val="nil"/>
              <w:left w:val="nil"/>
              <w:bottom w:val="single" w:sz="8" w:space="0" w:color="auto"/>
              <w:right w:val="single" w:sz="8" w:space="0" w:color="auto"/>
            </w:tcBorders>
            <w:shd w:val="clear" w:color="auto" w:fill="auto"/>
            <w:noWrap/>
            <w:vAlign w:val="bottom"/>
            <w:hideMark/>
          </w:tcPr>
          <w:p w14:paraId="55A0BDF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2</w:t>
            </w:r>
          </w:p>
        </w:tc>
        <w:tc>
          <w:tcPr>
            <w:tcW w:w="960" w:type="dxa"/>
            <w:tcBorders>
              <w:top w:val="nil"/>
              <w:left w:val="nil"/>
              <w:bottom w:val="single" w:sz="8" w:space="0" w:color="auto"/>
              <w:right w:val="single" w:sz="8" w:space="0" w:color="auto"/>
            </w:tcBorders>
            <w:shd w:val="clear" w:color="auto" w:fill="auto"/>
            <w:noWrap/>
            <w:vAlign w:val="bottom"/>
            <w:hideMark/>
          </w:tcPr>
          <w:p w14:paraId="51D27129"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58 th</w:t>
            </w:r>
          </w:p>
        </w:tc>
        <w:tc>
          <w:tcPr>
            <w:tcW w:w="1177" w:type="dxa"/>
            <w:tcBorders>
              <w:top w:val="nil"/>
              <w:left w:val="nil"/>
              <w:bottom w:val="single" w:sz="8" w:space="0" w:color="auto"/>
              <w:right w:val="single" w:sz="8" w:space="0" w:color="auto"/>
            </w:tcBorders>
            <w:shd w:val="clear" w:color="auto" w:fill="auto"/>
            <w:noWrap/>
            <w:vAlign w:val="bottom"/>
            <w:hideMark/>
          </w:tcPr>
          <w:p w14:paraId="114C085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SD</w:t>
            </w:r>
          </w:p>
        </w:tc>
        <w:tc>
          <w:tcPr>
            <w:tcW w:w="1147" w:type="dxa"/>
            <w:tcBorders>
              <w:top w:val="nil"/>
              <w:left w:val="nil"/>
              <w:bottom w:val="single" w:sz="8" w:space="0" w:color="auto"/>
              <w:right w:val="single" w:sz="8" w:space="0" w:color="auto"/>
            </w:tcBorders>
            <w:shd w:val="clear" w:color="auto" w:fill="auto"/>
            <w:noWrap/>
            <w:vAlign w:val="bottom"/>
            <w:hideMark/>
          </w:tcPr>
          <w:p w14:paraId="2CE9A2C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IRT</w:t>
            </w:r>
          </w:p>
        </w:tc>
        <w:tc>
          <w:tcPr>
            <w:tcW w:w="1110" w:type="dxa"/>
            <w:tcBorders>
              <w:top w:val="nil"/>
              <w:left w:val="nil"/>
              <w:bottom w:val="single" w:sz="8" w:space="0" w:color="auto"/>
              <w:right w:val="single" w:sz="8" w:space="0" w:color="auto"/>
            </w:tcBorders>
            <w:shd w:val="clear" w:color="auto" w:fill="auto"/>
            <w:noWrap/>
            <w:vAlign w:val="bottom"/>
            <w:hideMark/>
          </w:tcPr>
          <w:p w14:paraId="1A16F268"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Banggai</w:t>
            </w:r>
          </w:p>
        </w:tc>
        <w:tc>
          <w:tcPr>
            <w:tcW w:w="987" w:type="dxa"/>
            <w:tcBorders>
              <w:top w:val="nil"/>
              <w:left w:val="nil"/>
              <w:bottom w:val="single" w:sz="8" w:space="0" w:color="auto"/>
              <w:right w:val="single" w:sz="8" w:space="0" w:color="auto"/>
            </w:tcBorders>
            <w:shd w:val="clear" w:color="auto" w:fill="auto"/>
            <w:noWrap/>
            <w:vAlign w:val="bottom"/>
            <w:hideMark/>
          </w:tcPr>
          <w:p w14:paraId="7D5E3D25"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7,57</w:t>
            </w:r>
          </w:p>
        </w:tc>
        <w:tc>
          <w:tcPr>
            <w:tcW w:w="998" w:type="dxa"/>
            <w:tcBorders>
              <w:top w:val="nil"/>
              <w:left w:val="nil"/>
              <w:bottom w:val="single" w:sz="8" w:space="0" w:color="auto"/>
              <w:right w:val="single" w:sz="8" w:space="0" w:color="auto"/>
            </w:tcBorders>
            <w:shd w:val="clear" w:color="auto" w:fill="auto"/>
            <w:noWrap/>
            <w:vAlign w:val="bottom"/>
            <w:hideMark/>
          </w:tcPr>
          <w:p w14:paraId="235CAB9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7,83</w:t>
            </w:r>
          </w:p>
        </w:tc>
        <w:tc>
          <w:tcPr>
            <w:tcW w:w="736" w:type="dxa"/>
            <w:tcBorders>
              <w:top w:val="nil"/>
              <w:left w:val="nil"/>
              <w:bottom w:val="single" w:sz="8" w:space="0" w:color="auto"/>
              <w:right w:val="single" w:sz="8" w:space="0" w:color="auto"/>
            </w:tcBorders>
            <w:shd w:val="clear" w:color="auto" w:fill="auto"/>
            <w:noWrap/>
            <w:vAlign w:val="bottom"/>
            <w:hideMark/>
          </w:tcPr>
          <w:p w14:paraId="352F1F6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15</w:t>
            </w:r>
          </w:p>
        </w:tc>
        <w:tc>
          <w:tcPr>
            <w:tcW w:w="850" w:type="dxa"/>
            <w:tcBorders>
              <w:top w:val="nil"/>
              <w:left w:val="nil"/>
              <w:bottom w:val="single" w:sz="8" w:space="0" w:color="auto"/>
              <w:right w:val="single" w:sz="8" w:space="0" w:color="auto"/>
            </w:tcBorders>
            <w:shd w:val="clear" w:color="auto" w:fill="auto"/>
            <w:noWrap/>
            <w:vAlign w:val="bottom"/>
            <w:hideMark/>
          </w:tcPr>
          <w:p w14:paraId="6BD4E665"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14</w:t>
            </w:r>
          </w:p>
        </w:tc>
        <w:tc>
          <w:tcPr>
            <w:tcW w:w="846" w:type="dxa"/>
            <w:tcBorders>
              <w:top w:val="nil"/>
              <w:left w:val="nil"/>
              <w:bottom w:val="single" w:sz="8" w:space="0" w:color="auto"/>
              <w:right w:val="single" w:sz="8" w:space="0" w:color="auto"/>
            </w:tcBorders>
            <w:shd w:val="clear" w:color="auto" w:fill="auto"/>
            <w:noWrap/>
            <w:vAlign w:val="bottom"/>
            <w:hideMark/>
          </w:tcPr>
          <w:p w14:paraId="61979611"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0,26</w:t>
            </w:r>
          </w:p>
        </w:tc>
        <w:tc>
          <w:tcPr>
            <w:tcW w:w="736" w:type="dxa"/>
            <w:tcBorders>
              <w:top w:val="nil"/>
              <w:left w:val="nil"/>
              <w:bottom w:val="single" w:sz="8" w:space="0" w:color="auto"/>
              <w:right w:val="single" w:sz="8" w:space="0" w:color="auto"/>
            </w:tcBorders>
            <w:shd w:val="clear" w:color="auto" w:fill="auto"/>
            <w:noWrap/>
            <w:vAlign w:val="bottom"/>
            <w:hideMark/>
          </w:tcPr>
          <w:p w14:paraId="0F65013D"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w:t>
            </w:r>
          </w:p>
        </w:tc>
      </w:tr>
      <w:tr w:rsidR="00FB12F9" w:rsidRPr="00331EB4" w14:paraId="665C33AB"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1AA3D960"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3</w:t>
            </w:r>
          </w:p>
        </w:tc>
        <w:tc>
          <w:tcPr>
            <w:tcW w:w="1075" w:type="dxa"/>
            <w:tcBorders>
              <w:top w:val="nil"/>
              <w:left w:val="nil"/>
              <w:bottom w:val="single" w:sz="8" w:space="0" w:color="auto"/>
              <w:right w:val="single" w:sz="8" w:space="0" w:color="auto"/>
            </w:tcBorders>
            <w:shd w:val="clear" w:color="auto" w:fill="auto"/>
            <w:noWrap/>
            <w:vAlign w:val="bottom"/>
            <w:hideMark/>
          </w:tcPr>
          <w:p w14:paraId="1AD6FEC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3</w:t>
            </w:r>
          </w:p>
        </w:tc>
        <w:tc>
          <w:tcPr>
            <w:tcW w:w="960" w:type="dxa"/>
            <w:tcBorders>
              <w:top w:val="nil"/>
              <w:left w:val="nil"/>
              <w:bottom w:val="single" w:sz="8" w:space="0" w:color="auto"/>
              <w:right w:val="single" w:sz="8" w:space="0" w:color="auto"/>
            </w:tcBorders>
            <w:shd w:val="clear" w:color="auto" w:fill="auto"/>
            <w:noWrap/>
            <w:vAlign w:val="bottom"/>
            <w:hideMark/>
          </w:tcPr>
          <w:p w14:paraId="4DA148E0"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58 th</w:t>
            </w:r>
          </w:p>
        </w:tc>
        <w:tc>
          <w:tcPr>
            <w:tcW w:w="1177" w:type="dxa"/>
            <w:tcBorders>
              <w:top w:val="nil"/>
              <w:left w:val="nil"/>
              <w:bottom w:val="single" w:sz="8" w:space="0" w:color="auto"/>
              <w:right w:val="single" w:sz="8" w:space="0" w:color="auto"/>
            </w:tcBorders>
            <w:shd w:val="clear" w:color="auto" w:fill="auto"/>
            <w:noWrap/>
            <w:vAlign w:val="bottom"/>
            <w:hideMark/>
          </w:tcPr>
          <w:p w14:paraId="3F758DD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S2</w:t>
            </w:r>
          </w:p>
        </w:tc>
        <w:tc>
          <w:tcPr>
            <w:tcW w:w="1147" w:type="dxa"/>
            <w:tcBorders>
              <w:top w:val="nil"/>
              <w:left w:val="nil"/>
              <w:bottom w:val="single" w:sz="8" w:space="0" w:color="auto"/>
              <w:right w:val="single" w:sz="8" w:space="0" w:color="auto"/>
            </w:tcBorders>
            <w:shd w:val="clear" w:color="auto" w:fill="auto"/>
            <w:noWrap/>
            <w:vAlign w:val="bottom"/>
            <w:hideMark/>
          </w:tcPr>
          <w:p w14:paraId="1BCE7FF7"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PNS</w:t>
            </w:r>
          </w:p>
        </w:tc>
        <w:tc>
          <w:tcPr>
            <w:tcW w:w="1110" w:type="dxa"/>
            <w:tcBorders>
              <w:top w:val="nil"/>
              <w:left w:val="nil"/>
              <w:bottom w:val="single" w:sz="8" w:space="0" w:color="auto"/>
              <w:right w:val="single" w:sz="8" w:space="0" w:color="auto"/>
            </w:tcBorders>
            <w:shd w:val="clear" w:color="auto" w:fill="auto"/>
            <w:noWrap/>
            <w:vAlign w:val="bottom"/>
            <w:hideMark/>
          </w:tcPr>
          <w:p w14:paraId="5C0FF5EE"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Luwu</w:t>
            </w:r>
          </w:p>
        </w:tc>
        <w:tc>
          <w:tcPr>
            <w:tcW w:w="987" w:type="dxa"/>
            <w:tcBorders>
              <w:top w:val="nil"/>
              <w:left w:val="nil"/>
              <w:bottom w:val="single" w:sz="8" w:space="0" w:color="auto"/>
              <w:right w:val="single" w:sz="8" w:space="0" w:color="auto"/>
            </w:tcBorders>
            <w:shd w:val="clear" w:color="auto" w:fill="auto"/>
            <w:noWrap/>
            <w:vAlign w:val="bottom"/>
            <w:hideMark/>
          </w:tcPr>
          <w:p w14:paraId="6B5A8513"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1,57</w:t>
            </w:r>
          </w:p>
        </w:tc>
        <w:tc>
          <w:tcPr>
            <w:tcW w:w="998" w:type="dxa"/>
            <w:tcBorders>
              <w:top w:val="nil"/>
              <w:left w:val="nil"/>
              <w:bottom w:val="single" w:sz="8" w:space="0" w:color="auto"/>
              <w:right w:val="single" w:sz="8" w:space="0" w:color="auto"/>
            </w:tcBorders>
            <w:shd w:val="clear" w:color="auto" w:fill="auto"/>
            <w:noWrap/>
            <w:vAlign w:val="bottom"/>
            <w:hideMark/>
          </w:tcPr>
          <w:p w14:paraId="0AB00D09"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0,67</w:t>
            </w:r>
          </w:p>
        </w:tc>
        <w:tc>
          <w:tcPr>
            <w:tcW w:w="736" w:type="dxa"/>
            <w:tcBorders>
              <w:top w:val="nil"/>
              <w:left w:val="nil"/>
              <w:bottom w:val="single" w:sz="8" w:space="0" w:color="auto"/>
              <w:right w:val="single" w:sz="8" w:space="0" w:color="auto"/>
            </w:tcBorders>
            <w:shd w:val="clear" w:color="auto" w:fill="auto"/>
            <w:noWrap/>
            <w:vAlign w:val="bottom"/>
            <w:hideMark/>
          </w:tcPr>
          <w:p w14:paraId="1EF0D1BC"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18</w:t>
            </w:r>
          </w:p>
        </w:tc>
        <w:tc>
          <w:tcPr>
            <w:tcW w:w="850" w:type="dxa"/>
            <w:tcBorders>
              <w:top w:val="nil"/>
              <w:left w:val="nil"/>
              <w:bottom w:val="single" w:sz="8" w:space="0" w:color="auto"/>
              <w:right w:val="single" w:sz="8" w:space="0" w:color="auto"/>
            </w:tcBorders>
            <w:shd w:val="clear" w:color="auto" w:fill="auto"/>
            <w:noWrap/>
            <w:vAlign w:val="bottom"/>
            <w:hideMark/>
          </w:tcPr>
          <w:p w14:paraId="17AAED5F"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25</w:t>
            </w:r>
          </w:p>
        </w:tc>
        <w:tc>
          <w:tcPr>
            <w:tcW w:w="846" w:type="dxa"/>
            <w:tcBorders>
              <w:top w:val="nil"/>
              <w:left w:val="nil"/>
              <w:bottom w:val="single" w:sz="8" w:space="0" w:color="auto"/>
              <w:right w:val="single" w:sz="8" w:space="0" w:color="auto"/>
            </w:tcBorders>
            <w:shd w:val="clear" w:color="auto" w:fill="auto"/>
            <w:noWrap/>
            <w:vAlign w:val="bottom"/>
            <w:hideMark/>
          </w:tcPr>
          <w:p w14:paraId="13610159"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-0,90</w:t>
            </w:r>
          </w:p>
        </w:tc>
        <w:tc>
          <w:tcPr>
            <w:tcW w:w="736" w:type="dxa"/>
            <w:tcBorders>
              <w:top w:val="nil"/>
              <w:left w:val="nil"/>
              <w:bottom w:val="single" w:sz="8" w:space="0" w:color="auto"/>
              <w:right w:val="single" w:sz="8" w:space="0" w:color="auto"/>
            </w:tcBorders>
            <w:shd w:val="clear" w:color="auto" w:fill="auto"/>
            <w:noWrap/>
            <w:vAlign w:val="bottom"/>
            <w:hideMark/>
          </w:tcPr>
          <w:p w14:paraId="0B7D70C7"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7</w:t>
            </w:r>
          </w:p>
        </w:tc>
      </w:tr>
      <w:tr w:rsidR="00FB12F9" w:rsidRPr="00331EB4" w14:paraId="5026AD0C"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7A371BDB"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4</w:t>
            </w:r>
          </w:p>
        </w:tc>
        <w:tc>
          <w:tcPr>
            <w:tcW w:w="1075" w:type="dxa"/>
            <w:tcBorders>
              <w:top w:val="nil"/>
              <w:left w:val="nil"/>
              <w:bottom w:val="single" w:sz="8" w:space="0" w:color="auto"/>
              <w:right w:val="single" w:sz="8" w:space="0" w:color="auto"/>
            </w:tcBorders>
            <w:shd w:val="clear" w:color="auto" w:fill="auto"/>
            <w:noWrap/>
            <w:vAlign w:val="bottom"/>
            <w:hideMark/>
          </w:tcPr>
          <w:p w14:paraId="2F34A09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4</w:t>
            </w:r>
          </w:p>
        </w:tc>
        <w:tc>
          <w:tcPr>
            <w:tcW w:w="960" w:type="dxa"/>
            <w:tcBorders>
              <w:top w:val="nil"/>
              <w:left w:val="nil"/>
              <w:bottom w:val="single" w:sz="8" w:space="0" w:color="auto"/>
              <w:right w:val="single" w:sz="8" w:space="0" w:color="auto"/>
            </w:tcBorders>
            <w:shd w:val="clear" w:color="auto" w:fill="auto"/>
            <w:noWrap/>
            <w:vAlign w:val="bottom"/>
            <w:hideMark/>
          </w:tcPr>
          <w:p w14:paraId="6C3380E4"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50 th</w:t>
            </w:r>
          </w:p>
        </w:tc>
        <w:tc>
          <w:tcPr>
            <w:tcW w:w="1177" w:type="dxa"/>
            <w:tcBorders>
              <w:top w:val="nil"/>
              <w:left w:val="nil"/>
              <w:bottom w:val="single" w:sz="8" w:space="0" w:color="auto"/>
              <w:right w:val="single" w:sz="8" w:space="0" w:color="auto"/>
            </w:tcBorders>
            <w:shd w:val="clear" w:color="auto" w:fill="auto"/>
            <w:noWrap/>
            <w:vAlign w:val="bottom"/>
            <w:hideMark/>
          </w:tcPr>
          <w:p w14:paraId="0EE4A45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S2</w:t>
            </w:r>
          </w:p>
        </w:tc>
        <w:tc>
          <w:tcPr>
            <w:tcW w:w="1147" w:type="dxa"/>
            <w:tcBorders>
              <w:top w:val="nil"/>
              <w:left w:val="nil"/>
              <w:bottom w:val="single" w:sz="8" w:space="0" w:color="auto"/>
              <w:right w:val="single" w:sz="8" w:space="0" w:color="auto"/>
            </w:tcBorders>
            <w:shd w:val="clear" w:color="auto" w:fill="auto"/>
            <w:noWrap/>
            <w:vAlign w:val="bottom"/>
            <w:hideMark/>
          </w:tcPr>
          <w:p w14:paraId="74824F3C"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PNS</w:t>
            </w:r>
          </w:p>
        </w:tc>
        <w:tc>
          <w:tcPr>
            <w:tcW w:w="1110" w:type="dxa"/>
            <w:tcBorders>
              <w:top w:val="nil"/>
              <w:left w:val="nil"/>
              <w:bottom w:val="single" w:sz="8" w:space="0" w:color="auto"/>
              <w:right w:val="single" w:sz="8" w:space="0" w:color="auto"/>
            </w:tcBorders>
            <w:shd w:val="clear" w:color="auto" w:fill="auto"/>
            <w:noWrap/>
            <w:vAlign w:val="bottom"/>
            <w:hideMark/>
          </w:tcPr>
          <w:p w14:paraId="4626ADA1"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Pinrang</w:t>
            </w:r>
          </w:p>
        </w:tc>
        <w:tc>
          <w:tcPr>
            <w:tcW w:w="987" w:type="dxa"/>
            <w:tcBorders>
              <w:top w:val="nil"/>
              <w:left w:val="nil"/>
              <w:bottom w:val="single" w:sz="8" w:space="0" w:color="auto"/>
              <w:right w:val="single" w:sz="8" w:space="0" w:color="auto"/>
            </w:tcBorders>
            <w:shd w:val="clear" w:color="auto" w:fill="auto"/>
            <w:noWrap/>
            <w:vAlign w:val="bottom"/>
            <w:hideMark/>
          </w:tcPr>
          <w:p w14:paraId="54DFC4A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2,02</w:t>
            </w:r>
          </w:p>
        </w:tc>
        <w:tc>
          <w:tcPr>
            <w:tcW w:w="998" w:type="dxa"/>
            <w:tcBorders>
              <w:top w:val="nil"/>
              <w:left w:val="nil"/>
              <w:bottom w:val="single" w:sz="8" w:space="0" w:color="auto"/>
              <w:right w:val="single" w:sz="8" w:space="0" w:color="auto"/>
            </w:tcBorders>
            <w:shd w:val="clear" w:color="auto" w:fill="auto"/>
            <w:noWrap/>
            <w:vAlign w:val="bottom"/>
            <w:hideMark/>
          </w:tcPr>
          <w:p w14:paraId="2787A88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1,12</w:t>
            </w:r>
          </w:p>
        </w:tc>
        <w:tc>
          <w:tcPr>
            <w:tcW w:w="736" w:type="dxa"/>
            <w:tcBorders>
              <w:top w:val="nil"/>
              <w:left w:val="nil"/>
              <w:bottom w:val="single" w:sz="8" w:space="0" w:color="auto"/>
              <w:right w:val="single" w:sz="8" w:space="0" w:color="auto"/>
            </w:tcBorders>
            <w:shd w:val="clear" w:color="auto" w:fill="auto"/>
            <w:noWrap/>
            <w:vAlign w:val="bottom"/>
            <w:hideMark/>
          </w:tcPr>
          <w:p w14:paraId="1A596B42"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7374947F"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27</w:t>
            </w:r>
          </w:p>
        </w:tc>
        <w:tc>
          <w:tcPr>
            <w:tcW w:w="846" w:type="dxa"/>
            <w:tcBorders>
              <w:top w:val="nil"/>
              <w:left w:val="nil"/>
              <w:bottom w:val="single" w:sz="8" w:space="0" w:color="auto"/>
              <w:right w:val="single" w:sz="8" w:space="0" w:color="auto"/>
            </w:tcBorders>
            <w:shd w:val="clear" w:color="auto" w:fill="auto"/>
            <w:noWrap/>
            <w:vAlign w:val="bottom"/>
            <w:hideMark/>
          </w:tcPr>
          <w:p w14:paraId="5A71BDF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-0,90</w:t>
            </w:r>
          </w:p>
        </w:tc>
        <w:tc>
          <w:tcPr>
            <w:tcW w:w="736" w:type="dxa"/>
            <w:tcBorders>
              <w:top w:val="nil"/>
              <w:left w:val="nil"/>
              <w:bottom w:val="single" w:sz="8" w:space="0" w:color="auto"/>
              <w:right w:val="single" w:sz="8" w:space="0" w:color="auto"/>
            </w:tcBorders>
            <w:shd w:val="clear" w:color="auto" w:fill="auto"/>
            <w:noWrap/>
            <w:vAlign w:val="bottom"/>
            <w:hideMark/>
          </w:tcPr>
          <w:p w14:paraId="5891102E"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4</w:t>
            </w:r>
          </w:p>
        </w:tc>
      </w:tr>
      <w:tr w:rsidR="00FB12F9" w:rsidRPr="00331EB4" w14:paraId="0CDB1B52"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76C97441"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w:t>
            </w:r>
          </w:p>
        </w:tc>
        <w:tc>
          <w:tcPr>
            <w:tcW w:w="1075" w:type="dxa"/>
            <w:tcBorders>
              <w:top w:val="nil"/>
              <w:left w:val="nil"/>
              <w:bottom w:val="single" w:sz="8" w:space="0" w:color="auto"/>
              <w:right w:val="single" w:sz="8" w:space="0" w:color="auto"/>
            </w:tcBorders>
            <w:shd w:val="clear" w:color="auto" w:fill="auto"/>
            <w:noWrap/>
            <w:vAlign w:val="bottom"/>
            <w:hideMark/>
          </w:tcPr>
          <w:p w14:paraId="297DEC15"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5</w:t>
            </w:r>
          </w:p>
        </w:tc>
        <w:tc>
          <w:tcPr>
            <w:tcW w:w="960" w:type="dxa"/>
            <w:tcBorders>
              <w:top w:val="nil"/>
              <w:left w:val="nil"/>
              <w:bottom w:val="single" w:sz="8" w:space="0" w:color="auto"/>
              <w:right w:val="single" w:sz="8" w:space="0" w:color="auto"/>
            </w:tcBorders>
            <w:shd w:val="clear" w:color="auto" w:fill="auto"/>
            <w:noWrap/>
            <w:vAlign w:val="bottom"/>
            <w:hideMark/>
          </w:tcPr>
          <w:p w14:paraId="2D27D876"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61 th</w:t>
            </w:r>
          </w:p>
        </w:tc>
        <w:tc>
          <w:tcPr>
            <w:tcW w:w="1177" w:type="dxa"/>
            <w:tcBorders>
              <w:top w:val="nil"/>
              <w:left w:val="nil"/>
              <w:bottom w:val="single" w:sz="8" w:space="0" w:color="auto"/>
              <w:right w:val="single" w:sz="8" w:space="0" w:color="auto"/>
            </w:tcBorders>
            <w:shd w:val="clear" w:color="auto" w:fill="auto"/>
            <w:noWrap/>
            <w:vAlign w:val="bottom"/>
            <w:hideMark/>
          </w:tcPr>
          <w:p w14:paraId="6CA802F4"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04862D8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Pensiunan</w:t>
            </w:r>
          </w:p>
        </w:tc>
        <w:tc>
          <w:tcPr>
            <w:tcW w:w="1110" w:type="dxa"/>
            <w:tcBorders>
              <w:top w:val="nil"/>
              <w:left w:val="nil"/>
              <w:bottom w:val="single" w:sz="8" w:space="0" w:color="auto"/>
              <w:right w:val="single" w:sz="8" w:space="0" w:color="auto"/>
            </w:tcBorders>
            <w:shd w:val="clear" w:color="auto" w:fill="auto"/>
            <w:noWrap/>
            <w:vAlign w:val="bottom"/>
            <w:hideMark/>
          </w:tcPr>
          <w:p w14:paraId="2A8E24B5"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 xml:space="preserve">Makassar </w:t>
            </w:r>
          </w:p>
        </w:tc>
        <w:tc>
          <w:tcPr>
            <w:tcW w:w="987" w:type="dxa"/>
            <w:tcBorders>
              <w:top w:val="nil"/>
              <w:left w:val="nil"/>
              <w:bottom w:val="single" w:sz="8" w:space="0" w:color="auto"/>
              <w:right w:val="single" w:sz="8" w:space="0" w:color="auto"/>
            </w:tcBorders>
            <w:shd w:val="clear" w:color="auto" w:fill="auto"/>
            <w:noWrap/>
            <w:vAlign w:val="bottom"/>
            <w:hideMark/>
          </w:tcPr>
          <w:p w14:paraId="2A230D38"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1,11</w:t>
            </w:r>
          </w:p>
        </w:tc>
        <w:tc>
          <w:tcPr>
            <w:tcW w:w="998" w:type="dxa"/>
            <w:tcBorders>
              <w:top w:val="nil"/>
              <w:left w:val="nil"/>
              <w:bottom w:val="single" w:sz="8" w:space="0" w:color="auto"/>
              <w:right w:val="single" w:sz="8" w:space="0" w:color="auto"/>
            </w:tcBorders>
            <w:shd w:val="clear" w:color="auto" w:fill="auto"/>
            <w:noWrap/>
            <w:vAlign w:val="bottom"/>
            <w:hideMark/>
          </w:tcPr>
          <w:p w14:paraId="1DBEF28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1,09</w:t>
            </w:r>
          </w:p>
        </w:tc>
        <w:tc>
          <w:tcPr>
            <w:tcW w:w="736" w:type="dxa"/>
            <w:tcBorders>
              <w:top w:val="nil"/>
              <w:left w:val="nil"/>
              <w:bottom w:val="single" w:sz="8" w:space="0" w:color="auto"/>
              <w:right w:val="single" w:sz="8" w:space="0" w:color="auto"/>
            </w:tcBorders>
            <w:shd w:val="clear" w:color="auto" w:fill="auto"/>
            <w:noWrap/>
            <w:vAlign w:val="bottom"/>
            <w:hideMark/>
          </w:tcPr>
          <w:p w14:paraId="416B5FC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20</w:t>
            </w:r>
          </w:p>
        </w:tc>
        <w:tc>
          <w:tcPr>
            <w:tcW w:w="850" w:type="dxa"/>
            <w:tcBorders>
              <w:top w:val="nil"/>
              <w:left w:val="nil"/>
              <w:bottom w:val="single" w:sz="8" w:space="0" w:color="auto"/>
              <w:right w:val="single" w:sz="8" w:space="0" w:color="auto"/>
            </w:tcBorders>
            <w:shd w:val="clear" w:color="auto" w:fill="auto"/>
            <w:noWrap/>
            <w:vAlign w:val="bottom"/>
            <w:hideMark/>
          </w:tcPr>
          <w:p w14:paraId="4F45AE8E"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20</w:t>
            </w:r>
          </w:p>
        </w:tc>
        <w:tc>
          <w:tcPr>
            <w:tcW w:w="846" w:type="dxa"/>
            <w:tcBorders>
              <w:top w:val="nil"/>
              <w:left w:val="nil"/>
              <w:bottom w:val="single" w:sz="8" w:space="0" w:color="auto"/>
              <w:right w:val="single" w:sz="8" w:space="0" w:color="auto"/>
            </w:tcBorders>
            <w:shd w:val="clear" w:color="auto" w:fill="auto"/>
            <w:noWrap/>
            <w:vAlign w:val="bottom"/>
            <w:hideMark/>
          </w:tcPr>
          <w:p w14:paraId="3F465AF2"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-0,02</w:t>
            </w:r>
          </w:p>
        </w:tc>
        <w:tc>
          <w:tcPr>
            <w:tcW w:w="736" w:type="dxa"/>
            <w:tcBorders>
              <w:top w:val="nil"/>
              <w:left w:val="nil"/>
              <w:bottom w:val="single" w:sz="8" w:space="0" w:color="auto"/>
              <w:right w:val="single" w:sz="8" w:space="0" w:color="auto"/>
            </w:tcBorders>
            <w:shd w:val="clear" w:color="auto" w:fill="auto"/>
            <w:noWrap/>
            <w:vAlign w:val="bottom"/>
            <w:hideMark/>
          </w:tcPr>
          <w:p w14:paraId="091BDC32"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w:t>
            </w:r>
          </w:p>
        </w:tc>
      </w:tr>
      <w:tr w:rsidR="00FB12F9" w:rsidRPr="00331EB4" w14:paraId="24CFD26C"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4CB3D24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6</w:t>
            </w:r>
          </w:p>
        </w:tc>
        <w:tc>
          <w:tcPr>
            <w:tcW w:w="1075" w:type="dxa"/>
            <w:tcBorders>
              <w:top w:val="nil"/>
              <w:left w:val="nil"/>
              <w:bottom w:val="single" w:sz="8" w:space="0" w:color="auto"/>
              <w:right w:val="single" w:sz="8" w:space="0" w:color="auto"/>
            </w:tcBorders>
            <w:shd w:val="clear" w:color="auto" w:fill="auto"/>
            <w:noWrap/>
            <w:vAlign w:val="bottom"/>
            <w:hideMark/>
          </w:tcPr>
          <w:p w14:paraId="29961408"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6</w:t>
            </w:r>
          </w:p>
        </w:tc>
        <w:tc>
          <w:tcPr>
            <w:tcW w:w="960" w:type="dxa"/>
            <w:tcBorders>
              <w:top w:val="nil"/>
              <w:left w:val="nil"/>
              <w:bottom w:val="single" w:sz="8" w:space="0" w:color="auto"/>
              <w:right w:val="single" w:sz="8" w:space="0" w:color="auto"/>
            </w:tcBorders>
            <w:shd w:val="clear" w:color="auto" w:fill="auto"/>
            <w:noWrap/>
            <w:vAlign w:val="bottom"/>
            <w:hideMark/>
          </w:tcPr>
          <w:p w14:paraId="3310BBBC"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62 th</w:t>
            </w:r>
          </w:p>
        </w:tc>
        <w:tc>
          <w:tcPr>
            <w:tcW w:w="1177" w:type="dxa"/>
            <w:tcBorders>
              <w:top w:val="nil"/>
              <w:left w:val="nil"/>
              <w:bottom w:val="single" w:sz="8" w:space="0" w:color="auto"/>
              <w:right w:val="single" w:sz="8" w:space="0" w:color="auto"/>
            </w:tcBorders>
            <w:shd w:val="clear" w:color="auto" w:fill="auto"/>
            <w:noWrap/>
            <w:vAlign w:val="bottom"/>
            <w:hideMark/>
          </w:tcPr>
          <w:p w14:paraId="23FEE87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0529473F"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Pensiunan</w:t>
            </w:r>
          </w:p>
        </w:tc>
        <w:tc>
          <w:tcPr>
            <w:tcW w:w="1110" w:type="dxa"/>
            <w:tcBorders>
              <w:top w:val="nil"/>
              <w:left w:val="nil"/>
              <w:bottom w:val="single" w:sz="8" w:space="0" w:color="auto"/>
              <w:right w:val="single" w:sz="8" w:space="0" w:color="auto"/>
            </w:tcBorders>
            <w:shd w:val="clear" w:color="auto" w:fill="auto"/>
            <w:noWrap/>
            <w:vAlign w:val="bottom"/>
            <w:hideMark/>
          </w:tcPr>
          <w:p w14:paraId="1B9EF4D6"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 xml:space="preserve">Makassar </w:t>
            </w:r>
          </w:p>
        </w:tc>
        <w:tc>
          <w:tcPr>
            <w:tcW w:w="987" w:type="dxa"/>
            <w:tcBorders>
              <w:top w:val="nil"/>
              <w:left w:val="nil"/>
              <w:bottom w:val="single" w:sz="8" w:space="0" w:color="auto"/>
              <w:right w:val="single" w:sz="8" w:space="0" w:color="auto"/>
            </w:tcBorders>
            <w:shd w:val="clear" w:color="auto" w:fill="auto"/>
            <w:noWrap/>
            <w:vAlign w:val="bottom"/>
            <w:hideMark/>
          </w:tcPr>
          <w:p w14:paraId="3C236B0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1,06</w:t>
            </w:r>
          </w:p>
        </w:tc>
        <w:tc>
          <w:tcPr>
            <w:tcW w:w="998" w:type="dxa"/>
            <w:tcBorders>
              <w:top w:val="nil"/>
              <w:left w:val="nil"/>
              <w:bottom w:val="single" w:sz="8" w:space="0" w:color="auto"/>
              <w:right w:val="single" w:sz="8" w:space="0" w:color="auto"/>
            </w:tcBorders>
            <w:shd w:val="clear" w:color="auto" w:fill="auto"/>
            <w:noWrap/>
            <w:vAlign w:val="bottom"/>
            <w:hideMark/>
          </w:tcPr>
          <w:p w14:paraId="35CD57E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0,95</w:t>
            </w:r>
          </w:p>
        </w:tc>
        <w:tc>
          <w:tcPr>
            <w:tcW w:w="736" w:type="dxa"/>
            <w:tcBorders>
              <w:top w:val="nil"/>
              <w:left w:val="nil"/>
              <w:bottom w:val="single" w:sz="8" w:space="0" w:color="auto"/>
              <w:right w:val="single" w:sz="8" w:space="0" w:color="auto"/>
            </w:tcBorders>
            <w:shd w:val="clear" w:color="auto" w:fill="auto"/>
            <w:noWrap/>
            <w:vAlign w:val="bottom"/>
            <w:hideMark/>
          </w:tcPr>
          <w:p w14:paraId="21B26F38"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21</w:t>
            </w:r>
          </w:p>
        </w:tc>
        <w:tc>
          <w:tcPr>
            <w:tcW w:w="850" w:type="dxa"/>
            <w:tcBorders>
              <w:top w:val="nil"/>
              <w:left w:val="nil"/>
              <w:bottom w:val="single" w:sz="8" w:space="0" w:color="auto"/>
              <w:right w:val="single" w:sz="8" w:space="0" w:color="auto"/>
            </w:tcBorders>
            <w:shd w:val="clear" w:color="auto" w:fill="auto"/>
            <w:noWrap/>
            <w:vAlign w:val="bottom"/>
            <w:hideMark/>
          </w:tcPr>
          <w:p w14:paraId="55618E8F"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23</w:t>
            </w:r>
          </w:p>
        </w:tc>
        <w:tc>
          <w:tcPr>
            <w:tcW w:w="846" w:type="dxa"/>
            <w:tcBorders>
              <w:top w:val="nil"/>
              <w:left w:val="nil"/>
              <w:bottom w:val="single" w:sz="8" w:space="0" w:color="auto"/>
              <w:right w:val="single" w:sz="8" w:space="0" w:color="auto"/>
            </w:tcBorders>
            <w:shd w:val="clear" w:color="auto" w:fill="auto"/>
            <w:noWrap/>
            <w:vAlign w:val="bottom"/>
            <w:hideMark/>
          </w:tcPr>
          <w:p w14:paraId="1AA6EE46"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-0,11</w:t>
            </w:r>
          </w:p>
        </w:tc>
        <w:tc>
          <w:tcPr>
            <w:tcW w:w="736" w:type="dxa"/>
            <w:tcBorders>
              <w:top w:val="nil"/>
              <w:left w:val="nil"/>
              <w:bottom w:val="single" w:sz="8" w:space="0" w:color="auto"/>
              <w:right w:val="single" w:sz="8" w:space="0" w:color="auto"/>
            </w:tcBorders>
            <w:shd w:val="clear" w:color="auto" w:fill="auto"/>
            <w:noWrap/>
            <w:vAlign w:val="bottom"/>
            <w:hideMark/>
          </w:tcPr>
          <w:p w14:paraId="110FC39B"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w:t>
            </w:r>
          </w:p>
        </w:tc>
      </w:tr>
      <w:tr w:rsidR="00FB12F9" w:rsidRPr="00331EB4" w14:paraId="58F62C3C"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53C84D27"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7</w:t>
            </w:r>
          </w:p>
        </w:tc>
        <w:tc>
          <w:tcPr>
            <w:tcW w:w="1075" w:type="dxa"/>
            <w:tcBorders>
              <w:top w:val="nil"/>
              <w:left w:val="nil"/>
              <w:bottom w:val="single" w:sz="8" w:space="0" w:color="auto"/>
              <w:right w:val="single" w:sz="8" w:space="0" w:color="auto"/>
            </w:tcBorders>
            <w:shd w:val="clear" w:color="auto" w:fill="auto"/>
            <w:noWrap/>
            <w:vAlign w:val="bottom"/>
            <w:hideMark/>
          </w:tcPr>
          <w:p w14:paraId="4644BBC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7</w:t>
            </w:r>
          </w:p>
        </w:tc>
        <w:tc>
          <w:tcPr>
            <w:tcW w:w="960" w:type="dxa"/>
            <w:tcBorders>
              <w:top w:val="nil"/>
              <w:left w:val="nil"/>
              <w:bottom w:val="single" w:sz="8" w:space="0" w:color="auto"/>
              <w:right w:val="single" w:sz="8" w:space="0" w:color="auto"/>
            </w:tcBorders>
            <w:shd w:val="clear" w:color="auto" w:fill="auto"/>
            <w:noWrap/>
            <w:vAlign w:val="bottom"/>
            <w:hideMark/>
          </w:tcPr>
          <w:p w14:paraId="488A500F"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53 th</w:t>
            </w:r>
          </w:p>
        </w:tc>
        <w:tc>
          <w:tcPr>
            <w:tcW w:w="1177" w:type="dxa"/>
            <w:tcBorders>
              <w:top w:val="nil"/>
              <w:left w:val="nil"/>
              <w:bottom w:val="single" w:sz="8" w:space="0" w:color="auto"/>
              <w:right w:val="single" w:sz="8" w:space="0" w:color="auto"/>
            </w:tcBorders>
            <w:shd w:val="clear" w:color="auto" w:fill="auto"/>
            <w:noWrap/>
            <w:vAlign w:val="bottom"/>
            <w:hideMark/>
          </w:tcPr>
          <w:p w14:paraId="7D2E2BFB"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SD</w:t>
            </w:r>
          </w:p>
        </w:tc>
        <w:tc>
          <w:tcPr>
            <w:tcW w:w="1147" w:type="dxa"/>
            <w:tcBorders>
              <w:top w:val="nil"/>
              <w:left w:val="nil"/>
              <w:bottom w:val="single" w:sz="8" w:space="0" w:color="auto"/>
              <w:right w:val="single" w:sz="8" w:space="0" w:color="auto"/>
            </w:tcBorders>
            <w:shd w:val="clear" w:color="auto" w:fill="auto"/>
            <w:noWrap/>
            <w:vAlign w:val="bottom"/>
            <w:hideMark/>
          </w:tcPr>
          <w:p w14:paraId="6F5A48E5"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IRT</w:t>
            </w:r>
          </w:p>
        </w:tc>
        <w:tc>
          <w:tcPr>
            <w:tcW w:w="1110" w:type="dxa"/>
            <w:tcBorders>
              <w:top w:val="nil"/>
              <w:left w:val="nil"/>
              <w:bottom w:val="single" w:sz="8" w:space="0" w:color="auto"/>
              <w:right w:val="single" w:sz="8" w:space="0" w:color="auto"/>
            </w:tcBorders>
            <w:shd w:val="clear" w:color="auto" w:fill="auto"/>
            <w:noWrap/>
            <w:vAlign w:val="bottom"/>
            <w:hideMark/>
          </w:tcPr>
          <w:p w14:paraId="75AB7E30"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Wajo</w:t>
            </w:r>
          </w:p>
        </w:tc>
        <w:tc>
          <w:tcPr>
            <w:tcW w:w="987" w:type="dxa"/>
            <w:tcBorders>
              <w:top w:val="nil"/>
              <w:left w:val="nil"/>
              <w:bottom w:val="single" w:sz="8" w:space="0" w:color="auto"/>
              <w:right w:val="single" w:sz="8" w:space="0" w:color="auto"/>
            </w:tcBorders>
            <w:shd w:val="clear" w:color="auto" w:fill="auto"/>
            <w:noWrap/>
            <w:vAlign w:val="bottom"/>
            <w:hideMark/>
          </w:tcPr>
          <w:p w14:paraId="4F14E129"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5,49</w:t>
            </w:r>
          </w:p>
        </w:tc>
        <w:tc>
          <w:tcPr>
            <w:tcW w:w="998" w:type="dxa"/>
            <w:tcBorders>
              <w:top w:val="nil"/>
              <w:left w:val="nil"/>
              <w:bottom w:val="single" w:sz="8" w:space="0" w:color="auto"/>
              <w:right w:val="single" w:sz="8" w:space="0" w:color="auto"/>
            </w:tcBorders>
            <w:shd w:val="clear" w:color="auto" w:fill="auto"/>
            <w:noWrap/>
            <w:vAlign w:val="bottom"/>
            <w:hideMark/>
          </w:tcPr>
          <w:p w14:paraId="6F0EC71F"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3,45</w:t>
            </w:r>
          </w:p>
        </w:tc>
        <w:tc>
          <w:tcPr>
            <w:tcW w:w="736" w:type="dxa"/>
            <w:tcBorders>
              <w:top w:val="nil"/>
              <w:left w:val="nil"/>
              <w:bottom w:val="single" w:sz="8" w:space="0" w:color="auto"/>
              <w:right w:val="single" w:sz="8" w:space="0" w:color="auto"/>
            </w:tcBorders>
            <w:shd w:val="clear" w:color="auto" w:fill="auto"/>
            <w:noWrap/>
            <w:vAlign w:val="bottom"/>
            <w:hideMark/>
          </w:tcPr>
          <w:p w14:paraId="24F9D950"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15</w:t>
            </w:r>
          </w:p>
        </w:tc>
        <w:tc>
          <w:tcPr>
            <w:tcW w:w="850" w:type="dxa"/>
            <w:tcBorders>
              <w:top w:val="nil"/>
              <w:left w:val="nil"/>
              <w:bottom w:val="single" w:sz="8" w:space="0" w:color="auto"/>
              <w:right w:val="single" w:sz="8" w:space="0" w:color="auto"/>
            </w:tcBorders>
            <w:shd w:val="clear" w:color="auto" w:fill="auto"/>
            <w:noWrap/>
            <w:vAlign w:val="bottom"/>
            <w:hideMark/>
          </w:tcPr>
          <w:p w14:paraId="20129F0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19</w:t>
            </w:r>
          </w:p>
        </w:tc>
        <w:tc>
          <w:tcPr>
            <w:tcW w:w="846" w:type="dxa"/>
            <w:tcBorders>
              <w:top w:val="nil"/>
              <w:left w:val="nil"/>
              <w:bottom w:val="single" w:sz="8" w:space="0" w:color="auto"/>
              <w:right w:val="single" w:sz="8" w:space="0" w:color="auto"/>
            </w:tcBorders>
            <w:shd w:val="clear" w:color="auto" w:fill="auto"/>
            <w:noWrap/>
            <w:vAlign w:val="bottom"/>
            <w:hideMark/>
          </w:tcPr>
          <w:p w14:paraId="056B24D6"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-2,04</w:t>
            </w:r>
          </w:p>
        </w:tc>
        <w:tc>
          <w:tcPr>
            <w:tcW w:w="736" w:type="dxa"/>
            <w:tcBorders>
              <w:top w:val="nil"/>
              <w:left w:val="nil"/>
              <w:bottom w:val="single" w:sz="8" w:space="0" w:color="auto"/>
              <w:right w:val="single" w:sz="8" w:space="0" w:color="auto"/>
            </w:tcBorders>
            <w:shd w:val="clear" w:color="auto" w:fill="auto"/>
            <w:noWrap/>
            <w:vAlign w:val="bottom"/>
            <w:hideMark/>
          </w:tcPr>
          <w:p w14:paraId="7A70EB0C"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4</w:t>
            </w:r>
          </w:p>
        </w:tc>
      </w:tr>
      <w:tr w:rsidR="00FB12F9" w:rsidRPr="00331EB4" w14:paraId="69217FB9"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770BE3D1"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8</w:t>
            </w:r>
          </w:p>
        </w:tc>
        <w:tc>
          <w:tcPr>
            <w:tcW w:w="1075" w:type="dxa"/>
            <w:tcBorders>
              <w:top w:val="nil"/>
              <w:left w:val="nil"/>
              <w:bottom w:val="single" w:sz="8" w:space="0" w:color="auto"/>
              <w:right w:val="single" w:sz="8" w:space="0" w:color="auto"/>
            </w:tcBorders>
            <w:shd w:val="clear" w:color="auto" w:fill="auto"/>
            <w:noWrap/>
            <w:vAlign w:val="bottom"/>
            <w:hideMark/>
          </w:tcPr>
          <w:p w14:paraId="1E2FC9F4"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8</w:t>
            </w:r>
          </w:p>
        </w:tc>
        <w:tc>
          <w:tcPr>
            <w:tcW w:w="960" w:type="dxa"/>
            <w:tcBorders>
              <w:top w:val="nil"/>
              <w:left w:val="nil"/>
              <w:bottom w:val="single" w:sz="8" w:space="0" w:color="auto"/>
              <w:right w:val="single" w:sz="8" w:space="0" w:color="auto"/>
            </w:tcBorders>
            <w:shd w:val="clear" w:color="auto" w:fill="auto"/>
            <w:noWrap/>
            <w:vAlign w:val="bottom"/>
            <w:hideMark/>
          </w:tcPr>
          <w:p w14:paraId="1545374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59 th</w:t>
            </w:r>
          </w:p>
        </w:tc>
        <w:tc>
          <w:tcPr>
            <w:tcW w:w="1177" w:type="dxa"/>
            <w:tcBorders>
              <w:top w:val="nil"/>
              <w:left w:val="nil"/>
              <w:bottom w:val="single" w:sz="8" w:space="0" w:color="auto"/>
              <w:right w:val="single" w:sz="8" w:space="0" w:color="auto"/>
            </w:tcBorders>
            <w:shd w:val="clear" w:color="auto" w:fill="auto"/>
            <w:noWrap/>
            <w:vAlign w:val="bottom"/>
            <w:hideMark/>
          </w:tcPr>
          <w:p w14:paraId="1B65AB1B"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2661F344"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PNS</w:t>
            </w:r>
          </w:p>
        </w:tc>
        <w:tc>
          <w:tcPr>
            <w:tcW w:w="1110" w:type="dxa"/>
            <w:tcBorders>
              <w:top w:val="nil"/>
              <w:left w:val="nil"/>
              <w:bottom w:val="single" w:sz="8" w:space="0" w:color="auto"/>
              <w:right w:val="single" w:sz="8" w:space="0" w:color="auto"/>
            </w:tcBorders>
            <w:shd w:val="clear" w:color="auto" w:fill="auto"/>
            <w:noWrap/>
            <w:vAlign w:val="bottom"/>
            <w:hideMark/>
          </w:tcPr>
          <w:p w14:paraId="16BE43FC"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Bau-bau</w:t>
            </w:r>
          </w:p>
        </w:tc>
        <w:tc>
          <w:tcPr>
            <w:tcW w:w="987" w:type="dxa"/>
            <w:tcBorders>
              <w:top w:val="nil"/>
              <w:left w:val="nil"/>
              <w:bottom w:val="single" w:sz="8" w:space="0" w:color="auto"/>
              <w:right w:val="single" w:sz="8" w:space="0" w:color="auto"/>
            </w:tcBorders>
            <w:shd w:val="clear" w:color="auto" w:fill="auto"/>
            <w:noWrap/>
            <w:vAlign w:val="bottom"/>
            <w:hideMark/>
          </w:tcPr>
          <w:p w14:paraId="1C42CA9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0,89</w:t>
            </w:r>
          </w:p>
        </w:tc>
        <w:tc>
          <w:tcPr>
            <w:tcW w:w="998" w:type="dxa"/>
            <w:tcBorders>
              <w:top w:val="nil"/>
              <w:left w:val="nil"/>
              <w:bottom w:val="single" w:sz="8" w:space="0" w:color="auto"/>
              <w:right w:val="single" w:sz="8" w:space="0" w:color="auto"/>
            </w:tcBorders>
            <w:shd w:val="clear" w:color="auto" w:fill="auto"/>
            <w:noWrap/>
            <w:vAlign w:val="bottom"/>
            <w:hideMark/>
          </w:tcPr>
          <w:p w14:paraId="496253CD"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0,79</w:t>
            </w:r>
          </w:p>
        </w:tc>
        <w:tc>
          <w:tcPr>
            <w:tcW w:w="736" w:type="dxa"/>
            <w:tcBorders>
              <w:top w:val="nil"/>
              <w:left w:val="nil"/>
              <w:bottom w:val="single" w:sz="8" w:space="0" w:color="auto"/>
              <w:right w:val="single" w:sz="8" w:space="0" w:color="auto"/>
            </w:tcBorders>
            <w:shd w:val="clear" w:color="auto" w:fill="auto"/>
            <w:noWrap/>
            <w:vAlign w:val="bottom"/>
            <w:hideMark/>
          </w:tcPr>
          <w:p w14:paraId="5C35B69D"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22</w:t>
            </w:r>
          </w:p>
        </w:tc>
        <w:tc>
          <w:tcPr>
            <w:tcW w:w="850" w:type="dxa"/>
            <w:tcBorders>
              <w:top w:val="nil"/>
              <w:left w:val="nil"/>
              <w:bottom w:val="single" w:sz="8" w:space="0" w:color="auto"/>
              <w:right w:val="single" w:sz="8" w:space="0" w:color="auto"/>
            </w:tcBorders>
            <w:shd w:val="clear" w:color="auto" w:fill="auto"/>
            <w:noWrap/>
            <w:vAlign w:val="bottom"/>
            <w:hideMark/>
          </w:tcPr>
          <w:p w14:paraId="13AB8865"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26</w:t>
            </w:r>
          </w:p>
        </w:tc>
        <w:tc>
          <w:tcPr>
            <w:tcW w:w="846" w:type="dxa"/>
            <w:tcBorders>
              <w:top w:val="nil"/>
              <w:left w:val="nil"/>
              <w:bottom w:val="single" w:sz="8" w:space="0" w:color="auto"/>
              <w:right w:val="single" w:sz="8" w:space="0" w:color="auto"/>
            </w:tcBorders>
            <w:shd w:val="clear" w:color="auto" w:fill="auto"/>
            <w:noWrap/>
            <w:vAlign w:val="bottom"/>
            <w:hideMark/>
          </w:tcPr>
          <w:p w14:paraId="369C38A0"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-0,10</w:t>
            </w:r>
          </w:p>
        </w:tc>
        <w:tc>
          <w:tcPr>
            <w:tcW w:w="736" w:type="dxa"/>
            <w:tcBorders>
              <w:top w:val="nil"/>
              <w:left w:val="nil"/>
              <w:bottom w:val="single" w:sz="8" w:space="0" w:color="auto"/>
              <w:right w:val="single" w:sz="8" w:space="0" w:color="auto"/>
            </w:tcBorders>
            <w:shd w:val="clear" w:color="auto" w:fill="auto"/>
            <w:noWrap/>
            <w:vAlign w:val="bottom"/>
            <w:hideMark/>
          </w:tcPr>
          <w:p w14:paraId="223512DD"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4</w:t>
            </w:r>
          </w:p>
        </w:tc>
      </w:tr>
      <w:tr w:rsidR="00FB12F9" w:rsidRPr="00331EB4" w14:paraId="3C17C801"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452DDB6F"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9</w:t>
            </w:r>
          </w:p>
        </w:tc>
        <w:tc>
          <w:tcPr>
            <w:tcW w:w="1075" w:type="dxa"/>
            <w:tcBorders>
              <w:top w:val="nil"/>
              <w:left w:val="nil"/>
              <w:bottom w:val="single" w:sz="8" w:space="0" w:color="auto"/>
              <w:right w:val="single" w:sz="8" w:space="0" w:color="auto"/>
            </w:tcBorders>
            <w:shd w:val="clear" w:color="auto" w:fill="auto"/>
            <w:noWrap/>
            <w:vAlign w:val="bottom"/>
            <w:hideMark/>
          </w:tcPr>
          <w:p w14:paraId="0B481B80"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9</w:t>
            </w:r>
          </w:p>
        </w:tc>
        <w:tc>
          <w:tcPr>
            <w:tcW w:w="960" w:type="dxa"/>
            <w:tcBorders>
              <w:top w:val="nil"/>
              <w:left w:val="nil"/>
              <w:bottom w:val="single" w:sz="8" w:space="0" w:color="auto"/>
              <w:right w:val="single" w:sz="8" w:space="0" w:color="auto"/>
            </w:tcBorders>
            <w:shd w:val="clear" w:color="auto" w:fill="auto"/>
            <w:noWrap/>
            <w:vAlign w:val="bottom"/>
            <w:hideMark/>
          </w:tcPr>
          <w:p w14:paraId="51E88F9F"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56 th</w:t>
            </w:r>
          </w:p>
        </w:tc>
        <w:tc>
          <w:tcPr>
            <w:tcW w:w="1177" w:type="dxa"/>
            <w:tcBorders>
              <w:top w:val="nil"/>
              <w:left w:val="nil"/>
              <w:bottom w:val="single" w:sz="8" w:space="0" w:color="auto"/>
              <w:right w:val="single" w:sz="8" w:space="0" w:color="auto"/>
            </w:tcBorders>
            <w:shd w:val="clear" w:color="auto" w:fill="auto"/>
            <w:noWrap/>
            <w:vAlign w:val="bottom"/>
            <w:hideMark/>
          </w:tcPr>
          <w:p w14:paraId="61DAB893"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1EE7DC3C"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PNS</w:t>
            </w:r>
          </w:p>
        </w:tc>
        <w:tc>
          <w:tcPr>
            <w:tcW w:w="1110" w:type="dxa"/>
            <w:tcBorders>
              <w:top w:val="nil"/>
              <w:left w:val="nil"/>
              <w:bottom w:val="single" w:sz="8" w:space="0" w:color="auto"/>
              <w:right w:val="single" w:sz="8" w:space="0" w:color="auto"/>
            </w:tcBorders>
            <w:shd w:val="clear" w:color="auto" w:fill="auto"/>
            <w:noWrap/>
            <w:vAlign w:val="bottom"/>
            <w:hideMark/>
          </w:tcPr>
          <w:p w14:paraId="3FF8B4C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Takalar</w:t>
            </w:r>
          </w:p>
        </w:tc>
        <w:tc>
          <w:tcPr>
            <w:tcW w:w="987" w:type="dxa"/>
            <w:tcBorders>
              <w:top w:val="nil"/>
              <w:left w:val="nil"/>
              <w:bottom w:val="single" w:sz="8" w:space="0" w:color="auto"/>
              <w:right w:val="single" w:sz="8" w:space="0" w:color="auto"/>
            </w:tcBorders>
            <w:shd w:val="clear" w:color="auto" w:fill="auto"/>
            <w:noWrap/>
            <w:vAlign w:val="bottom"/>
            <w:hideMark/>
          </w:tcPr>
          <w:p w14:paraId="433CEF7E"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0,70</w:t>
            </w:r>
          </w:p>
        </w:tc>
        <w:tc>
          <w:tcPr>
            <w:tcW w:w="998" w:type="dxa"/>
            <w:tcBorders>
              <w:top w:val="nil"/>
              <w:left w:val="nil"/>
              <w:bottom w:val="single" w:sz="8" w:space="0" w:color="auto"/>
              <w:right w:val="single" w:sz="8" w:space="0" w:color="auto"/>
            </w:tcBorders>
            <w:shd w:val="clear" w:color="auto" w:fill="auto"/>
            <w:noWrap/>
            <w:vAlign w:val="bottom"/>
            <w:hideMark/>
          </w:tcPr>
          <w:p w14:paraId="13BC9882"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0,64</w:t>
            </w:r>
          </w:p>
        </w:tc>
        <w:tc>
          <w:tcPr>
            <w:tcW w:w="736" w:type="dxa"/>
            <w:tcBorders>
              <w:top w:val="nil"/>
              <w:left w:val="nil"/>
              <w:bottom w:val="single" w:sz="8" w:space="0" w:color="auto"/>
              <w:right w:val="single" w:sz="8" w:space="0" w:color="auto"/>
            </w:tcBorders>
            <w:shd w:val="clear" w:color="auto" w:fill="auto"/>
            <w:noWrap/>
            <w:vAlign w:val="bottom"/>
            <w:hideMark/>
          </w:tcPr>
          <w:p w14:paraId="45335DA3"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5E9C08B6"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27</w:t>
            </w:r>
          </w:p>
        </w:tc>
        <w:tc>
          <w:tcPr>
            <w:tcW w:w="846" w:type="dxa"/>
            <w:tcBorders>
              <w:top w:val="nil"/>
              <w:left w:val="nil"/>
              <w:bottom w:val="single" w:sz="8" w:space="0" w:color="auto"/>
              <w:right w:val="single" w:sz="8" w:space="0" w:color="auto"/>
            </w:tcBorders>
            <w:shd w:val="clear" w:color="auto" w:fill="auto"/>
            <w:noWrap/>
            <w:vAlign w:val="bottom"/>
            <w:hideMark/>
          </w:tcPr>
          <w:p w14:paraId="2307076F"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-0,06</w:t>
            </w:r>
          </w:p>
        </w:tc>
        <w:tc>
          <w:tcPr>
            <w:tcW w:w="736" w:type="dxa"/>
            <w:tcBorders>
              <w:top w:val="nil"/>
              <w:left w:val="nil"/>
              <w:bottom w:val="single" w:sz="8" w:space="0" w:color="auto"/>
              <w:right w:val="single" w:sz="8" w:space="0" w:color="auto"/>
            </w:tcBorders>
            <w:shd w:val="clear" w:color="auto" w:fill="auto"/>
            <w:noWrap/>
            <w:vAlign w:val="bottom"/>
            <w:hideMark/>
          </w:tcPr>
          <w:p w14:paraId="5FB4F49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4</w:t>
            </w:r>
          </w:p>
        </w:tc>
      </w:tr>
      <w:tr w:rsidR="00FB12F9" w:rsidRPr="00331EB4" w14:paraId="0C7B0D95"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776099F6"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10</w:t>
            </w:r>
          </w:p>
        </w:tc>
        <w:tc>
          <w:tcPr>
            <w:tcW w:w="1075" w:type="dxa"/>
            <w:tcBorders>
              <w:top w:val="nil"/>
              <w:left w:val="nil"/>
              <w:bottom w:val="single" w:sz="8" w:space="0" w:color="auto"/>
              <w:right w:val="single" w:sz="8" w:space="0" w:color="auto"/>
            </w:tcBorders>
            <w:shd w:val="clear" w:color="auto" w:fill="auto"/>
            <w:noWrap/>
            <w:vAlign w:val="bottom"/>
            <w:hideMark/>
          </w:tcPr>
          <w:p w14:paraId="4FFF7D2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10</w:t>
            </w:r>
          </w:p>
        </w:tc>
        <w:tc>
          <w:tcPr>
            <w:tcW w:w="960" w:type="dxa"/>
            <w:tcBorders>
              <w:top w:val="nil"/>
              <w:left w:val="nil"/>
              <w:bottom w:val="single" w:sz="8" w:space="0" w:color="auto"/>
              <w:right w:val="single" w:sz="8" w:space="0" w:color="auto"/>
            </w:tcBorders>
            <w:shd w:val="clear" w:color="auto" w:fill="auto"/>
            <w:noWrap/>
            <w:vAlign w:val="bottom"/>
            <w:hideMark/>
          </w:tcPr>
          <w:p w14:paraId="0F0AB50C"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57 th</w:t>
            </w:r>
          </w:p>
        </w:tc>
        <w:tc>
          <w:tcPr>
            <w:tcW w:w="1177" w:type="dxa"/>
            <w:tcBorders>
              <w:top w:val="nil"/>
              <w:left w:val="nil"/>
              <w:bottom w:val="single" w:sz="8" w:space="0" w:color="auto"/>
              <w:right w:val="single" w:sz="8" w:space="0" w:color="auto"/>
            </w:tcBorders>
            <w:shd w:val="clear" w:color="auto" w:fill="auto"/>
            <w:noWrap/>
            <w:vAlign w:val="bottom"/>
            <w:hideMark/>
          </w:tcPr>
          <w:p w14:paraId="28D034EC"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SMA</w:t>
            </w:r>
          </w:p>
        </w:tc>
        <w:tc>
          <w:tcPr>
            <w:tcW w:w="1147" w:type="dxa"/>
            <w:tcBorders>
              <w:top w:val="nil"/>
              <w:left w:val="nil"/>
              <w:bottom w:val="single" w:sz="8" w:space="0" w:color="auto"/>
              <w:right w:val="single" w:sz="8" w:space="0" w:color="auto"/>
            </w:tcBorders>
            <w:shd w:val="clear" w:color="auto" w:fill="auto"/>
            <w:noWrap/>
            <w:vAlign w:val="bottom"/>
            <w:hideMark/>
          </w:tcPr>
          <w:p w14:paraId="568B17F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Sopir</w:t>
            </w:r>
          </w:p>
        </w:tc>
        <w:tc>
          <w:tcPr>
            <w:tcW w:w="1110" w:type="dxa"/>
            <w:tcBorders>
              <w:top w:val="nil"/>
              <w:left w:val="nil"/>
              <w:bottom w:val="single" w:sz="8" w:space="0" w:color="auto"/>
              <w:right w:val="single" w:sz="8" w:space="0" w:color="auto"/>
            </w:tcBorders>
            <w:shd w:val="clear" w:color="auto" w:fill="auto"/>
            <w:noWrap/>
            <w:vAlign w:val="bottom"/>
            <w:hideMark/>
          </w:tcPr>
          <w:p w14:paraId="3123AE48"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Sidrap</w:t>
            </w:r>
          </w:p>
        </w:tc>
        <w:tc>
          <w:tcPr>
            <w:tcW w:w="987" w:type="dxa"/>
            <w:tcBorders>
              <w:top w:val="nil"/>
              <w:left w:val="nil"/>
              <w:bottom w:val="single" w:sz="8" w:space="0" w:color="auto"/>
              <w:right w:val="single" w:sz="8" w:space="0" w:color="auto"/>
            </w:tcBorders>
            <w:shd w:val="clear" w:color="auto" w:fill="auto"/>
            <w:noWrap/>
            <w:vAlign w:val="bottom"/>
            <w:hideMark/>
          </w:tcPr>
          <w:p w14:paraId="40E1DF8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1,57</w:t>
            </w:r>
          </w:p>
        </w:tc>
        <w:tc>
          <w:tcPr>
            <w:tcW w:w="998" w:type="dxa"/>
            <w:tcBorders>
              <w:top w:val="nil"/>
              <w:left w:val="nil"/>
              <w:bottom w:val="single" w:sz="8" w:space="0" w:color="auto"/>
              <w:right w:val="single" w:sz="8" w:space="0" w:color="auto"/>
            </w:tcBorders>
            <w:shd w:val="clear" w:color="auto" w:fill="auto"/>
            <w:noWrap/>
            <w:vAlign w:val="bottom"/>
            <w:hideMark/>
          </w:tcPr>
          <w:p w14:paraId="344993BD"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0,66</w:t>
            </w:r>
          </w:p>
        </w:tc>
        <w:tc>
          <w:tcPr>
            <w:tcW w:w="736" w:type="dxa"/>
            <w:tcBorders>
              <w:top w:val="nil"/>
              <w:left w:val="nil"/>
              <w:bottom w:val="single" w:sz="8" w:space="0" w:color="auto"/>
              <w:right w:val="single" w:sz="8" w:space="0" w:color="auto"/>
            </w:tcBorders>
            <w:shd w:val="clear" w:color="auto" w:fill="auto"/>
            <w:noWrap/>
            <w:vAlign w:val="bottom"/>
            <w:hideMark/>
          </w:tcPr>
          <w:p w14:paraId="05B59500"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16</w:t>
            </w:r>
          </w:p>
        </w:tc>
        <w:tc>
          <w:tcPr>
            <w:tcW w:w="850" w:type="dxa"/>
            <w:tcBorders>
              <w:top w:val="nil"/>
              <w:left w:val="nil"/>
              <w:bottom w:val="single" w:sz="8" w:space="0" w:color="auto"/>
              <w:right w:val="single" w:sz="8" w:space="0" w:color="auto"/>
            </w:tcBorders>
            <w:shd w:val="clear" w:color="auto" w:fill="auto"/>
            <w:noWrap/>
            <w:vAlign w:val="bottom"/>
            <w:hideMark/>
          </w:tcPr>
          <w:p w14:paraId="2221E496"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18</w:t>
            </w:r>
          </w:p>
        </w:tc>
        <w:tc>
          <w:tcPr>
            <w:tcW w:w="846" w:type="dxa"/>
            <w:tcBorders>
              <w:top w:val="nil"/>
              <w:left w:val="nil"/>
              <w:bottom w:val="single" w:sz="8" w:space="0" w:color="auto"/>
              <w:right w:val="single" w:sz="8" w:space="0" w:color="auto"/>
            </w:tcBorders>
            <w:shd w:val="clear" w:color="auto" w:fill="auto"/>
            <w:noWrap/>
            <w:vAlign w:val="bottom"/>
            <w:hideMark/>
          </w:tcPr>
          <w:p w14:paraId="094B2231"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-0,91</w:t>
            </w:r>
          </w:p>
        </w:tc>
        <w:tc>
          <w:tcPr>
            <w:tcW w:w="736" w:type="dxa"/>
            <w:tcBorders>
              <w:top w:val="nil"/>
              <w:left w:val="nil"/>
              <w:bottom w:val="single" w:sz="8" w:space="0" w:color="auto"/>
              <w:right w:val="single" w:sz="8" w:space="0" w:color="auto"/>
            </w:tcBorders>
            <w:shd w:val="clear" w:color="auto" w:fill="auto"/>
            <w:noWrap/>
            <w:vAlign w:val="bottom"/>
            <w:hideMark/>
          </w:tcPr>
          <w:p w14:paraId="226B6128"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w:t>
            </w:r>
          </w:p>
        </w:tc>
      </w:tr>
      <w:tr w:rsidR="00FB12F9" w:rsidRPr="00331EB4" w14:paraId="3105D00F"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67C4BCA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11</w:t>
            </w:r>
          </w:p>
        </w:tc>
        <w:tc>
          <w:tcPr>
            <w:tcW w:w="1075" w:type="dxa"/>
            <w:tcBorders>
              <w:top w:val="nil"/>
              <w:left w:val="nil"/>
              <w:bottom w:val="single" w:sz="8" w:space="0" w:color="auto"/>
              <w:right w:val="single" w:sz="8" w:space="0" w:color="auto"/>
            </w:tcBorders>
            <w:shd w:val="clear" w:color="auto" w:fill="auto"/>
            <w:noWrap/>
            <w:vAlign w:val="bottom"/>
            <w:hideMark/>
          </w:tcPr>
          <w:p w14:paraId="018572D7"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11</w:t>
            </w:r>
          </w:p>
        </w:tc>
        <w:tc>
          <w:tcPr>
            <w:tcW w:w="960" w:type="dxa"/>
            <w:tcBorders>
              <w:top w:val="nil"/>
              <w:left w:val="nil"/>
              <w:bottom w:val="single" w:sz="8" w:space="0" w:color="auto"/>
              <w:right w:val="single" w:sz="8" w:space="0" w:color="auto"/>
            </w:tcBorders>
            <w:shd w:val="clear" w:color="auto" w:fill="auto"/>
            <w:noWrap/>
            <w:vAlign w:val="bottom"/>
            <w:hideMark/>
          </w:tcPr>
          <w:p w14:paraId="0B075F4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62 th</w:t>
            </w:r>
          </w:p>
        </w:tc>
        <w:tc>
          <w:tcPr>
            <w:tcW w:w="1177" w:type="dxa"/>
            <w:tcBorders>
              <w:top w:val="nil"/>
              <w:left w:val="nil"/>
              <w:bottom w:val="single" w:sz="8" w:space="0" w:color="auto"/>
              <w:right w:val="single" w:sz="8" w:space="0" w:color="auto"/>
            </w:tcBorders>
            <w:shd w:val="clear" w:color="auto" w:fill="auto"/>
            <w:noWrap/>
            <w:vAlign w:val="bottom"/>
            <w:hideMark/>
          </w:tcPr>
          <w:p w14:paraId="34DFCA6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08651C41"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 xml:space="preserve">PNS </w:t>
            </w:r>
          </w:p>
        </w:tc>
        <w:tc>
          <w:tcPr>
            <w:tcW w:w="1110" w:type="dxa"/>
            <w:tcBorders>
              <w:top w:val="nil"/>
              <w:left w:val="nil"/>
              <w:bottom w:val="single" w:sz="8" w:space="0" w:color="auto"/>
              <w:right w:val="single" w:sz="8" w:space="0" w:color="auto"/>
            </w:tcBorders>
            <w:shd w:val="clear" w:color="auto" w:fill="auto"/>
            <w:noWrap/>
            <w:vAlign w:val="bottom"/>
            <w:hideMark/>
          </w:tcPr>
          <w:p w14:paraId="29F991A0"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 xml:space="preserve">Makassar </w:t>
            </w:r>
          </w:p>
        </w:tc>
        <w:tc>
          <w:tcPr>
            <w:tcW w:w="987" w:type="dxa"/>
            <w:tcBorders>
              <w:top w:val="nil"/>
              <w:left w:val="nil"/>
              <w:bottom w:val="single" w:sz="8" w:space="0" w:color="auto"/>
              <w:right w:val="single" w:sz="8" w:space="0" w:color="auto"/>
            </w:tcBorders>
            <w:shd w:val="clear" w:color="auto" w:fill="auto"/>
            <w:noWrap/>
            <w:vAlign w:val="bottom"/>
            <w:hideMark/>
          </w:tcPr>
          <w:p w14:paraId="665480D0"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0,56</w:t>
            </w:r>
          </w:p>
        </w:tc>
        <w:tc>
          <w:tcPr>
            <w:tcW w:w="998" w:type="dxa"/>
            <w:tcBorders>
              <w:top w:val="nil"/>
              <w:left w:val="nil"/>
              <w:bottom w:val="single" w:sz="8" w:space="0" w:color="auto"/>
              <w:right w:val="single" w:sz="8" w:space="0" w:color="auto"/>
            </w:tcBorders>
            <w:shd w:val="clear" w:color="auto" w:fill="auto"/>
            <w:noWrap/>
            <w:vAlign w:val="bottom"/>
            <w:hideMark/>
          </w:tcPr>
          <w:p w14:paraId="52DE95A9"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0,48</w:t>
            </w:r>
          </w:p>
        </w:tc>
        <w:tc>
          <w:tcPr>
            <w:tcW w:w="736" w:type="dxa"/>
            <w:tcBorders>
              <w:top w:val="nil"/>
              <w:left w:val="nil"/>
              <w:bottom w:val="single" w:sz="8" w:space="0" w:color="auto"/>
              <w:right w:val="single" w:sz="8" w:space="0" w:color="auto"/>
            </w:tcBorders>
            <w:shd w:val="clear" w:color="auto" w:fill="auto"/>
            <w:noWrap/>
            <w:vAlign w:val="bottom"/>
            <w:hideMark/>
          </w:tcPr>
          <w:p w14:paraId="40205607"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14</w:t>
            </w:r>
          </w:p>
        </w:tc>
        <w:tc>
          <w:tcPr>
            <w:tcW w:w="850" w:type="dxa"/>
            <w:tcBorders>
              <w:top w:val="nil"/>
              <w:left w:val="nil"/>
              <w:bottom w:val="single" w:sz="8" w:space="0" w:color="auto"/>
              <w:right w:val="single" w:sz="8" w:space="0" w:color="auto"/>
            </w:tcBorders>
            <w:shd w:val="clear" w:color="auto" w:fill="auto"/>
            <w:noWrap/>
            <w:vAlign w:val="bottom"/>
            <w:hideMark/>
          </w:tcPr>
          <w:p w14:paraId="33911805"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18</w:t>
            </w:r>
          </w:p>
        </w:tc>
        <w:tc>
          <w:tcPr>
            <w:tcW w:w="846" w:type="dxa"/>
            <w:tcBorders>
              <w:top w:val="nil"/>
              <w:left w:val="nil"/>
              <w:bottom w:val="single" w:sz="8" w:space="0" w:color="auto"/>
              <w:right w:val="single" w:sz="8" w:space="0" w:color="auto"/>
            </w:tcBorders>
            <w:shd w:val="clear" w:color="auto" w:fill="auto"/>
            <w:noWrap/>
            <w:vAlign w:val="bottom"/>
            <w:hideMark/>
          </w:tcPr>
          <w:p w14:paraId="60534A9C"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-0,08</w:t>
            </w:r>
          </w:p>
        </w:tc>
        <w:tc>
          <w:tcPr>
            <w:tcW w:w="736" w:type="dxa"/>
            <w:tcBorders>
              <w:top w:val="nil"/>
              <w:left w:val="nil"/>
              <w:bottom w:val="single" w:sz="8" w:space="0" w:color="auto"/>
              <w:right w:val="single" w:sz="8" w:space="0" w:color="auto"/>
            </w:tcBorders>
            <w:shd w:val="clear" w:color="auto" w:fill="auto"/>
            <w:noWrap/>
            <w:vAlign w:val="bottom"/>
            <w:hideMark/>
          </w:tcPr>
          <w:p w14:paraId="766237DB"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4</w:t>
            </w:r>
          </w:p>
        </w:tc>
      </w:tr>
      <w:tr w:rsidR="00FB12F9" w:rsidRPr="00331EB4" w14:paraId="1C5E6D17"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470BA0E5"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12</w:t>
            </w:r>
          </w:p>
        </w:tc>
        <w:tc>
          <w:tcPr>
            <w:tcW w:w="1075" w:type="dxa"/>
            <w:tcBorders>
              <w:top w:val="nil"/>
              <w:left w:val="nil"/>
              <w:bottom w:val="single" w:sz="8" w:space="0" w:color="auto"/>
              <w:right w:val="single" w:sz="8" w:space="0" w:color="auto"/>
            </w:tcBorders>
            <w:shd w:val="clear" w:color="auto" w:fill="auto"/>
            <w:noWrap/>
            <w:vAlign w:val="bottom"/>
            <w:hideMark/>
          </w:tcPr>
          <w:p w14:paraId="24285C0B"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12</w:t>
            </w:r>
          </w:p>
        </w:tc>
        <w:tc>
          <w:tcPr>
            <w:tcW w:w="960" w:type="dxa"/>
            <w:tcBorders>
              <w:top w:val="nil"/>
              <w:left w:val="nil"/>
              <w:bottom w:val="single" w:sz="8" w:space="0" w:color="auto"/>
              <w:right w:val="single" w:sz="8" w:space="0" w:color="auto"/>
            </w:tcBorders>
            <w:shd w:val="clear" w:color="auto" w:fill="auto"/>
            <w:noWrap/>
            <w:vAlign w:val="bottom"/>
            <w:hideMark/>
          </w:tcPr>
          <w:p w14:paraId="29D810C9"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42 th</w:t>
            </w:r>
          </w:p>
        </w:tc>
        <w:tc>
          <w:tcPr>
            <w:tcW w:w="1177" w:type="dxa"/>
            <w:tcBorders>
              <w:top w:val="nil"/>
              <w:left w:val="nil"/>
              <w:bottom w:val="single" w:sz="8" w:space="0" w:color="auto"/>
              <w:right w:val="single" w:sz="8" w:space="0" w:color="auto"/>
            </w:tcBorders>
            <w:shd w:val="clear" w:color="auto" w:fill="auto"/>
            <w:noWrap/>
            <w:vAlign w:val="bottom"/>
            <w:hideMark/>
          </w:tcPr>
          <w:p w14:paraId="6108C0F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S2</w:t>
            </w:r>
          </w:p>
        </w:tc>
        <w:tc>
          <w:tcPr>
            <w:tcW w:w="1147" w:type="dxa"/>
            <w:tcBorders>
              <w:top w:val="nil"/>
              <w:left w:val="nil"/>
              <w:bottom w:val="single" w:sz="8" w:space="0" w:color="auto"/>
              <w:right w:val="single" w:sz="8" w:space="0" w:color="auto"/>
            </w:tcBorders>
            <w:shd w:val="clear" w:color="auto" w:fill="auto"/>
            <w:noWrap/>
            <w:vAlign w:val="bottom"/>
            <w:hideMark/>
          </w:tcPr>
          <w:p w14:paraId="27E09F2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Polri</w:t>
            </w:r>
          </w:p>
        </w:tc>
        <w:tc>
          <w:tcPr>
            <w:tcW w:w="1110" w:type="dxa"/>
            <w:tcBorders>
              <w:top w:val="nil"/>
              <w:left w:val="nil"/>
              <w:bottom w:val="single" w:sz="8" w:space="0" w:color="auto"/>
              <w:right w:val="single" w:sz="8" w:space="0" w:color="auto"/>
            </w:tcBorders>
            <w:shd w:val="clear" w:color="auto" w:fill="auto"/>
            <w:noWrap/>
            <w:vAlign w:val="bottom"/>
            <w:hideMark/>
          </w:tcPr>
          <w:p w14:paraId="6F473F16"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Jakarta</w:t>
            </w:r>
          </w:p>
        </w:tc>
        <w:tc>
          <w:tcPr>
            <w:tcW w:w="987" w:type="dxa"/>
            <w:tcBorders>
              <w:top w:val="nil"/>
              <w:left w:val="nil"/>
              <w:bottom w:val="single" w:sz="8" w:space="0" w:color="auto"/>
              <w:right w:val="single" w:sz="8" w:space="0" w:color="auto"/>
            </w:tcBorders>
            <w:shd w:val="clear" w:color="auto" w:fill="auto"/>
            <w:noWrap/>
            <w:vAlign w:val="bottom"/>
            <w:hideMark/>
          </w:tcPr>
          <w:p w14:paraId="1B4C229C"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0,99</w:t>
            </w:r>
          </w:p>
        </w:tc>
        <w:tc>
          <w:tcPr>
            <w:tcW w:w="998" w:type="dxa"/>
            <w:tcBorders>
              <w:top w:val="nil"/>
              <w:left w:val="nil"/>
              <w:bottom w:val="single" w:sz="8" w:space="0" w:color="auto"/>
              <w:right w:val="single" w:sz="8" w:space="0" w:color="auto"/>
            </w:tcBorders>
            <w:shd w:val="clear" w:color="auto" w:fill="auto"/>
            <w:noWrap/>
            <w:vAlign w:val="bottom"/>
            <w:hideMark/>
          </w:tcPr>
          <w:p w14:paraId="52D878A3"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0,42</w:t>
            </w:r>
          </w:p>
        </w:tc>
        <w:tc>
          <w:tcPr>
            <w:tcW w:w="736" w:type="dxa"/>
            <w:tcBorders>
              <w:top w:val="nil"/>
              <w:left w:val="nil"/>
              <w:bottom w:val="single" w:sz="8" w:space="0" w:color="auto"/>
              <w:right w:val="single" w:sz="8" w:space="0" w:color="auto"/>
            </w:tcBorders>
            <w:shd w:val="clear" w:color="auto" w:fill="auto"/>
            <w:noWrap/>
            <w:vAlign w:val="bottom"/>
            <w:hideMark/>
          </w:tcPr>
          <w:p w14:paraId="5598E75F"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21</w:t>
            </w:r>
          </w:p>
        </w:tc>
        <w:tc>
          <w:tcPr>
            <w:tcW w:w="850" w:type="dxa"/>
            <w:tcBorders>
              <w:top w:val="nil"/>
              <w:left w:val="nil"/>
              <w:bottom w:val="single" w:sz="8" w:space="0" w:color="auto"/>
              <w:right w:val="single" w:sz="8" w:space="0" w:color="auto"/>
            </w:tcBorders>
            <w:shd w:val="clear" w:color="auto" w:fill="auto"/>
            <w:noWrap/>
            <w:vAlign w:val="bottom"/>
            <w:hideMark/>
          </w:tcPr>
          <w:p w14:paraId="65F0FF67"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27</w:t>
            </w:r>
          </w:p>
        </w:tc>
        <w:tc>
          <w:tcPr>
            <w:tcW w:w="846" w:type="dxa"/>
            <w:tcBorders>
              <w:top w:val="nil"/>
              <w:left w:val="nil"/>
              <w:bottom w:val="single" w:sz="8" w:space="0" w:color="auto"/>
              <w:right w:val="single" w:sz="8" w:space="0" w:color="auto"/>
            </w:tcBorders>
            <w:shd w:val="clear" w:color="auto" w:fill="auto"/>
            <w:noWrap/>
            <w:vAlign w:val="bottom"/>
            <w:hideMark/>
          </w:tcPr>
          <w:p w14:paraId="6982EEB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-0,57</w:t>
            </w:r>
          </w:p>
        </w:tc>
        <w:tc>
          <w:tcPr>
            <w:tcW w:w="736" w:type="dxa"/>
            <w:tcBorders>
              <w:top w:val="nil"/>
              <w:left w:val="nil"/>
              <w:bottom w:val="single" w:sz="8" w:space="0" w:color="auto"/>
              <w:right w:val="single" w:sz="8" w:space="0" w:color="auto"/>
            </w:tcBorders>
            <w:shd w:val="clear" w:color="auto" w:fill="auto"/>
            <w:noWrap/>
            <w:vAlign w:val="bottom"/>
            <w:hideMark/>
          </w:tcPr>
          <w:p w14:paraId="5F0D4D61"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6</w:t>
            </w:r>
          </w:p>
        </w:tc>
      </w:tr>
      <w:tr w:rsidR="00FB12F9" w:rsidRPr="00331EB4" w14:paraId="02230F3B"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6D8BBF94"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13</w:t>
            </w:r>
          </w:p>
        </w:tc>
        <w:tc>
          <w:tcPr>
            <w:tcW w:w="1075" w:type="dxa"/>
            <w:tcBorders>
              <w:top w:val="nil"/>
              <w:left w:val="nil"/>
              <w:bottom w:val="single" w:sz="8" w:space="0" w:color="auto"/>
              <w:right w:val="single" w:sz="8" w:space="0" w:color="auto"/>
            </w:tcBorders>
            <w:shd w:val="clear" w:color="auto" w:fill="auto"/>
            <w:noWrap/>
            <w:vAlign w:val="bottom"/>
            <w:hideMark/>
          </w:tcPr>
          <w:p w14:paraId="254181C2"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13</w:t>
            </w:r>
          </w:p>
        </w:tc>
        <w:tc>
          <w:tcPr>
            <w:tcW w:w="960" w:type="dxa"/>
            <w:tcBorders>
              <w:top w:val="nil"/>
              <w:left w:val="nil"/>
              <w:bottom w:val="single" w:sz="8" w:space="0" w:color="auto"/>
              <w:right w:val="single" w:sz="8" w:space="0" w:color="auto"/>
            </w:tcBorders>
            <w:shd w:val="clear" w:color="auto" w:fill="auto"/>
            <w:noWrap/>
            <w:vAlign w:val="bottom"/>
            <w:hideMark/>
          </w:tcPr>
          <w:p w14:paraId="489B3748"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40 th</w:t>
            </w:r>
          </w:p>
        </w:tc>
        <w:tc>
          <w:tcPr>
            <w:tcW w:w="1177" w:type="dxa"/>
            <w:tcBorders>
              <w:top w:val="nil"/>
              <w:left w:val="nil"/>
              <w:bottom w:val="single" w:sz="8" w:space="0" w:color="auto"/>
              <w:right w:val="single" w:sz="8" w:space="0" w:color="auto"/>
            </w:tcBorders>
            <w:shd w:val="clear" w:color="auto" w:fill="auto"/>
            <w:noWrap/>
            <w:vAlign w:val="bottom"/>
            <w:hideMark/>
          </w:tcPr>
          <w:p w14:paraId="05A4A944"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SMA</w:t>
            </w:r>
          </w:p>
        </w:tc>
        <w:tc>
          <w:tcPr>
            <w:tcW w:w="1147" w:type="dxa"/>
            <w:tcBorders>
              <w:top w:val="nil"/>
              <w:left w:val="nil"/>
              <w:bottom w:val="single" w:sz="8" w:space="0" w:color="auto"/>
              <w:right w:val="single" w:sz="8" w:space="0" w:color="auto"/>
            </w:tcBorders>
            <w:shd w:val="clear" w:color="auto" w:fill="auto"/>
            <w:noWrap/>
            <w:vAlign w:val="bottom"/>
            <w:hideMark/>
          </w:tcPr>
          <w:p w14:paraId="18FE3C98"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Wiraswasta</w:t>
            </w:r>
          </w:p>
        </w:tc>
        <w:tc>
          <w:tcPr>
            <w:tcW w:w="1110" w:type="dxa"/>
            <w:tcBorders>
              <w:top w:val="nil"/>
              <w:left w:val="nil"/>
              <w:bottom w:val="single" w:sz="8" w:space="0" w:color="auto"/>
              <w:right w:val="single" w:sz="8" w:space="0" w:color="auto"/>
            </w:tcBorders>
            <w:shd w:val="clear" w:color="auto" w:fill="auto"/>
            <w:noWrap/>
            <w:vAlign w:val="bottom"/>
            <w:hideMark/>
          </w:tcPr>
          <w:p w14:paraId="6C67511B"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Bau-bau</w:t>
            </w:r>
          </w:p>
        </w:tc>
        <w:tc>
          <w:tcPr>
            <w:tcW w:w="987" w:type="dxa"/>
            <w:tcBorders>
              <w:top w:val="nil"/>
              <w:left w:val="nil"/>
              <w:bottom w:val="single" w:sz="8" w:space="0" w:color="auto"/>
              <w:right w:val="single" w:sz="8" w:space="0" w:color="auto"/>
            </w:tcBorders>
            <w:shd w:val="clear" w:color="auto" w:fill="auto"/>
            <w:noWrap/>
            <w:vAlign w:val="bottom"/>
            <w:hideMark/>
          </w:tcPr>
          <w:p w14:paraId="529F7A5C"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1,79</w:t>
            </w:r>
          </w:p>
        </w:tc>
        <w:tc>
          <w:tcPr>
            <w:tcW w:w="998" w:type="dxa"/>
            <w:tcBorders>
              <w:top w:val="nil"/>
              <w:left w:val="nil"/>
              <w:bottom w:val="single" w:sz="8" w:space="0" w:color="auto"/>
              <w:right w:val="single" w:sz="8" w:space="0" w:color="auto"/>
            </w:tcBorders>
            <w:shd w:val="clear" w:color="auto" w:fill="auto"/>
            <w:noWrap/>
            <w:vAlign w:val="bottom"/>
            <w:hideMark/>
          </w:tcPr>
          <w:p w14:paraId="4B25F782"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0,83</w:t>
            </w:r>
          </w:p>
        </w:tc>
        <w:tc>
          <w:tcPr>
            <w:tcW w:w="736" w:type="dxa"/>
            <w:tcBorders>
              <w:top w:val="nil"/>
              <w:left w:val="nil"/>
              <w:bottom w:val="single" w:sz="8" w:space="0" w:color="auto"/>
              <w:right w:val="single" w:sz="8" w:space="0" w:color="auto"/>
            </w:tcBorders>
            <w:shd w:val="clear" w:color="auto" w:fill="auto"/>
            <w:noWrap/>
            <w:vAlign w:val="bottom"/>
            <w:hideMark/>
          </w:tcPr>
          <w:p w14:paraId="0A951923"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17</w:t>
            </w:r>
          </w:p>
        </w:tc>
        <w:tc>
          <w:tcPr>
            <w:tcW w:w="850" w:type="dxa"/>
            <w:tcBorders>
              <w:top w:val="nil"/>
              <w:left w:val="nil"/>
              <w:bottom w:val="single" w:sz="8" w:space="0" w:color="auto"/>
              <w:right w:val="single" w:sz="8" w:space="0" w:color="auto"/>
            </w:tcBorders>
            <w:shd w:val="clear" w:color="auto" w:fill="auto"/>
            <w:noWrap/>
            <w:vAlign w:val="bottom"/>
            <w:hideMark/>
          </w:tcPr>
          <w:p w14:paraId="14F1FE34"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24</w:t>
            </w:r>
          </w:p>
        </w:tc>
        <w:tc>
          <w:tcPr>
            <w:tcW w:w="846" w:type="dxa"/>
            <w:tcBorders>
              <w:top w:val="nil"/>
              <w:left w:val="nil"/>
              <w:bottom w:val="single" w:sz="8" w:space="0" w:color="auto"/>
              <w:right w:val="single" w:sz="8" w:space="0" w:color="auto"/>
            </w:tcBorders>
            <w:shd w:val="clear" w:color="auto" w:fill="auto"/>
            <w:noWrap/>
            <w:vAlign w:val="bottom"/>
            <w:hideMark/>
          </w:tcPr>
          <w:p w14:paraId="22B1C3FE"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-0,96</w:t>
            </w:r>
          </w:p>
        </w:tc>
        <w:tc>
          <w:tcPr>
            <w:tcW w:w="736" w:type="dxa"/>
            <w:tcBorders>
              <w:top w:val="nil"/>
              <w:left w:val="nil"/>
              <w:bottom w:val="single" w:sz="8" w:space="0" w:color="auto"/>
              <w:right w:val="single" w:sz="8" w:space="0" w:color="auto"/>
            </w:tcBorders>
            <w:shd w:val="clear" w:color="auto" w:fill="auto"/>
            <w:noWrap/>
            <w:vAlign w:val="bottom"/>
            <w:hideMark/>
          </w:tcPr>
          <w:p w14:paraId="18B8BC78"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7</w:t>
            </w:r>
          </w:p>
        </w:tc>
      </w:tr>
      <w:tr w:rsidR="00FB12F9" w:rsidRPr="00331EB4" w14:paraId="083FADDC"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160BF06D"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14</w:t>
            </w:r>
          </w:p>
        </w:tc>
        <w:tc>
          <w:tcPr>
            <w:tcW w:w="1075" w:type="dxa"/>
            <w:tcBorders>
              <w:top w:val="nil"/>
              <w:left w:val="nil"/>
              <w:bottom w:val="single" w:sz="8" w:space="0" w:color="auto"/>
              <w:right w:val="single" w:sz="8" w:space="0" w:color="auto"/>
            </w:tcBorders>
            <w:shd w:val="clear" w:color="auto" w:fill="auto"/>
            <w:noWrap/>
            <w:vAlign w:val="bottom"/>
            <w:hideMark/>
          </w:tcPr>
          <w:p w14:paraId="63133C98"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14</w:t>
            </w:r>
          </w:p>
        </w:tc>
        <w:tc>
          <w:tcPr>
            <w:tcW w:w="960" w:type="dxa"/>
            <w:tcBorders>
              <w:top w:val="nil"/>
              <w:left w:val="nil"/>
              <w:bottom w:val="single" w:sz="8" w:space="0" w:color="auto"/>
              <w:right w:val="single" w:sz="8" w:space="0" w:color="auto"/>
            </w:tcBorders>
            <w:shd w:val="clear" w:color="auto" w:fill="auto"/>
            <w:noWrap/>
            <w:vAlign w:val="bottom"/>
            <w:hideMark/>
          </w:tcPr>
          <w:p w14:paraId="1240E703"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61 th</w:t>
            </w:r>
          </w:p>
        </w:tc>
        <w:tc>
          <w:tcPr>
            <w:tcW w:w="1177" w:type="dxa"/>
            <w:tcBorders>
              <w:top w:val="nil"/>
              <w:left w:val="nil"/>
              <w:bottom w:val="single" w:sz="8" w:space="0" w:color="auto"/>
              <w:right w:val="single" w:sz="8" w:space="0" w:color="auto"/>
            </w:tcBorders>
            <w:shd w:val="clear" w:color="auto" w:fill="auto"/>
            <w:noWrap/>
            <w:vAlign w:val="bottom"/>
            <w:hideMark/>
          </w:tcPr>
          <w:p w14:paraId="5EEB24AC"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7DEAB85E"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Pensiunan</w:t>
            </w:r>
          </w:p>
        </w:tc>
        <w:tc>
          <w:tcPr>
            <w:tcW w:w="1110" w:type="dxa"/>
            <w:tcBorders>
              <w:top w:val="nil"/>
              <w:left w:val="nil"/>
              <w:bottom w:val="single" w:sz="8" w:space="0" w:color="auto"/>
              <w:right w:val="single" w:sz="8" w:space="0" w:color="auto"/>
            </w:tcBorders>
            <w:shd w:val="clear" w:color="auto" w:fill="auto"/>
            <w:noWrap/>
            <w:vAlign w:val="bottom"/>
            <w:hideMark/>
          </w:tcPr>
          <w:p w14:paraId="30AFDED8"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Kolaka Utara</w:t>
            </w:r>
          </w:p>
        </w:tc>
        <w:tc>
          <w:tcPr>
            <w:tcW w:w="987" w:type="dxa"/>
            <w:tcBorders>
              <w:top w:val="nil"/>
              <w:left w:val="nil"/>
              <w:bottom w:val="single" w:sz="8" w:space="0" w:color="auto"/>
              <w:right w:val="single" w:sz="8" w:space="0" w:color="auto"/>
            </w:tcBorders>
            <w:shd w:val="clear" w:color="auto" w:fill="auto"/>
            <w:noWrap/>
            <w:vAlign w:val="bottom"/>
            <w:hideMark/>
          </w:tcPr>
          <w:p w14:paraId="6604BF23"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2,52</w:t>
            </w:r>
          </w:p>
        </w:tc>
        <w:tc>
          <w:tcPr>
            <w:tcW w:w="998" w:type="dxa"/>
            <w:tcBorders>
              <w:top w:val="nil"/>
              <w:left w:val="nil"/>
              <w:bottom w:val="single" w:sz="8" w:space="0" w:color="auto"/>
              <w:right w:val="single" w:sz="8" w:space="0" w:color="auto"/>
            </w:tcBorders>
            <w:shd w:val="clear" w:color="auto" w:fill="auto"/>
            <w:noWrap/>
            <w:vAlign w:val="bottom"/>
            <w:hideMark/>
          </w:tcPr>
          <w:p w14:paraId="5F25842B"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2,48</w:t>
            </w:r>
          </w:p>
        </w:tc>
        <w:tc>
          <w:tcPr>
            <w:tcW w:w="736" w:type="dxa"/>
            <w:tcBorders>
              <w:top w:val="nil"/>
              <w:left w:val="nil"/>
              <w:bottom w:val="single" w:sz="8" w:space="0" w:color="auto"/>
              <w:right w:val="single" w:sz="8" w:space="0" w:color="auto"/>
            </w:tcBorders>
            <w:shd w:val="clear" w:color="auto" w:fill="auto"/>
            <w:noWrap/>
            <w:vAlign w:val="bottom"/>
            <w:hideMark/>
          </w:tcPr>
          <w:p w14:paraId="3D4C5963"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16</w:t>
            </w:r>
          </w:p>
        </w:tc>
        <w:tc>
          <w:tcPr>
            <w:tcW w:w="850" w:type="dxa"/>
            <w:tcBorders>
              <w:top w:val="nil"/>
              <w:left w:val="nil"/>
              <w:bottom w:val="single" w:sz="8" w:space="0" w:color="auto"/>
              <w:right w:val="single" w:sz="8" w:space="0" w:color="auto"/>
            </w:tcBorders>
            <w:shd w:val="clear" w:color="auto" w:fill="auto"/>
            <w:noWrap/>
            <w:vAlign w:val="bottom"/>
            <w:hideMark/>
          </w:tcPr>
          <w:p w14:paraId="350DF6CB"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16</w:t>
            </w:r>
          </w:p>
        </w:tc>
        <w:tc>
          <w:tcPr>
            <w:tcW w:w="846" w:type="dxa"/>
            <w:tcBorders>
              <w:top w:val="nil"/>
              <w:left w:val="nil"/>
              <w:bottom w:val="single" w:sz="8" w:space="0" w:color="auto"/>
              <w:right w:val="single" w:sz="8" w:space="0" w:color="auto"/>
            </w:tcBorders>
            <w:shd w:val="clear" w:color="auto" w:fill="auto"/>
            <w:noWrap/>
            <w:vAlign w:val="bottom"/>
            <w:hideMark/>
          </w:tcPr>
          <w:p w14:paraId="73C19CB0"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-0,04</w:t>
            </w:r>
          </w:p>
        </w:tc>
        <w:tc>
          <w:tcPr>
            <w:tcW w:w="736" w:type="dxa"/>
            <w:tcBorders>
              <w:top w:val="nil"/>
              <w:left w:val="nil"/>
              <w:bottom w:val="single" w:sz="8" w:space="0" w:color="auto"/>
              <w:right w:val="single" w:sz="8" w:space="0" w:color="auto"/>
            </w:tcBorders>
            <w:shd w:val="clear" w:color="auto" w:fill="auto"/>
            <w:noWrap/>
            <w:vAlign w:val="bottom"/>
            <w:hideMark/>
          </w:tcPr>
          <w:p w14:paraId="65A50F0F"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w:t>
            </w:r>
          </w:p>
        </w:tc>
      </w:tr>
      <w:tr w:rsidR="00FB12F9" w:rsidRPr="00331EB4" w14:paraId="0988D41E" w14:textId="77777777" w:rsidTr="00A226A7">
        <w:trPr>
          <w:trHeight w:val="315"/>
        </w:trPr>
        <w:tc>
          <w:tcPr>
            <w:tcW w:w="485" w:type="dxa"/>
            <w:tcBorders>
              <w:top w:val="nil"/>
              <w:left w:val="single" w:sz="8" w:space="0" w:color="auto"/>
              <w:bottom w:val="single" w:sz="8" w:space="0" w:color="auto"/>
              <w:right w:val="single" w:sz="8" w:space="0" w:color="auto"/>
            </w:tcBorders>
            <w:shd w:val="clear" w:color="auto" w:fill="auto"/>
            <w:noWrap/>
            <w:vAlign w:val="bottom"/>
            <w:hideMark/>
          </w:tcPr>
          <w:p w14:paraId="0DFD8A9F"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15</w:t>
            </w:r>
          </w:p>
        </w:tc>
        <w:tc>
          <w:tcPr>
            <w:tcW w:w="1075" w:type="dxa"/>
            <w:tcBorders>
              <w:top w:val="nil"/>
              <w:left w:val="nil"/>
              <w:bottom w:val="single" w:sz="8" w:space="0" w:color="auto"/>
              <w:right w:val="single" w:sz="8" w:space="0" w:color="auto"/>
            </w:tcBorders>
            <w:shd w:val="clear" w:color="auto" w:fill="auto"/>
            <w:noWrap/>
            <w:vAlign w:val="bottom"/>
            <w:hideMark/>
          </w:tcPr>
          <w:p w14:paraId="52BBA3FE"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Subjek 15</w:t>
            </w:r>
          </w:p>
        </w:tc>
        <w:tc>
          <w:tcPr>
            <w:tcW w:w="960" w:type="dxa"/>
            <w:tcBorders>
              <w:top w:val="nil"/>
              <w:left w:val="nil"/>
              <w:bottom w:val="single" w:sz="8" w:space="0" w:color="auto"/>
              <w:right w:val="single" w:sz="8" w:space="0" w:color="auto"/>
            </w:tcBorders>
            <w:shd w:val="clear" w:color="auto" w:fill="auto"/>
            <w:noWrap/>
            <w:vAlign w:val="bottom"/>
            <w:hideMark/>
          </w:tcPr>
          <w:p w14:paraId="0278439A"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64 th</w:t>
            </w:r>
          </w:p>
        </w:tc>
        <w:tc>
          <w:tcPr>
            <w:tcW w:w="1177" w:type="dxa"/>
            <w:tcBorders>
              <w:top w:val="nil"/>
              <w:left w:val="nil"/>
              <w:bottom w:val="single" w:sz="8" w:space="0" w:color="auto"/>
              <w:right w:val="single" w:sz="8" w:space="0" w:color="auto"/>
            </w:tcBorders>
            <w:shd w:val="clear" w:color="auto" w:fill="auto"/>
            <w:noWrap/>
            <w:vAlign w:val="bottom"/>
            <w:hideMark/>
          </w:tcPr>
          <w:p w14:paraId="5AC620AB"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7DE02306"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Pensiunan</w:t>
            </w:r>
          </w:p>
        </w:tc>
        <w:tc>
          <w:tcPr>
            <w:tcW w:w="1110" w:type="dxa"/>
            <w:tcBorders>
              <w:top w:val="nil"/>
              <w:left w:val="nil"/>
              <w:bottom w:val="single" w:sz="8" w:space="0" w:color="auto"/>
              <w:right w:val="single" w:sz="8" w:space="0" w:color="auto"/>
            </w:tcBorders>
            <w:shd w:val="clear" w:color="auto" w:fill="auto"/>
            <w:noWrap/>
            <w:vAlign w:val="bottom"/>
            <w:hideMark/>
          </w:tcPr>
          <w:p w14:paraId="1AACAB65" w14:textId="77777777" w:rsidR="00FB12F9" w:rsidRPr="00331EB4" w:rsidRDefault="00FB12F9" w:rsidP="00A226A7">
            <w:pPr>
              <w:jc w:val="center"/>
              <w:rPr>
                <w:rFonts w:eastAsia="Times New Roman" w:cs="Arial"/>
                <w:color w:val="000000"/>
                <w:kern w:val="0"/>
                <w:sz w:val="18"/>
                <w:szCs w:val="18"/>
                <w:lang w:val="en-ID" w:eastAsia="en-ID"/>
                <w14:ligatures w14:val="none"/>
              </w:rPr>
            </w:pPr>
            <w:r w:rsidRPr="00331EB4">
              <w:rPr>
                <w:rFonts w:eastAsia="Times New Roman" w:cs="Arial"/>
                <w:color w:val="000000"/>
                <w:kern w:val="0"/>
                <w:sz w:val="18"/>
                <w:szCs w:val="18"/>
                <w:lang w:val="en-ID" w:eastAsia="en-ID"/>
                <w14:ligatures w14:val="none"/>
              </w:rPr>
              <w:t>Palopo</w:t>
            </w:r>
          </w:p>
        </w:tc>
        <w:tc>
          <w:tcPr>
            <w:tcW w:w="987" w:type="dxa"/>
            <w:tcBorders>
              <w:top w:val="nil"/>
              <w:left w:val="nil"/>
              <w:bottom w:val="single" w:sz="8" w:space="0" w:color="auto"/>
              <w:right w:val="single" w:sz="8" w:space="0" w:color="auto"/>
            </w:tcBorders>
            <w:shd w:val="clear" w:color="auto" w:fill="auto"/>
            <w:noWrap/>
            <w:vAlign w:val="bottom"/>
            <w:hideMark/>
          </w:tcPr>
          <w:p w14:paraId="6D38123D"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0,67</w:t>
            </w:r>
          </w:p>
        </w:tc>
        <w:tc>
          <w:tcPr>
            <w:tcW w:w="998" w:type="dxa"/>
            <w:tcBorders>
              <w:top w:val="nil"/>
              <w:left w:val="nil"/>
              <w:bottom w:val="single" w:sz="8" w:space="0" w:color="auto"/>
              <w:right w:val="single" w:sz="8" w:space="0" w:color="auto"/>
            </w:tcBorders>
            <w:shd w:val="clear" w:color="auto" w:fill="auto"/>
            <w:noWrap/>
            <w:vAlign w:val="bottom"/>
            <w:hideMark/>
          </w:tcPr>
          <w:p w14:paraId="1B20921E"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0,75</w:t>
            </w:r>
          </w:p>
        </w:tc>
        <w:tc>
          <w:tcPr>
            <w:tcW w:w="736" w:type="dxa"/>
            <w:tcBorders>
              <w:top w:val="nil"/>
              <w:left w:val="nil"/>
              <w:bottom w:val="single" w:sz="8" w:space="0" w:color="auto"/>
              <w:right w:val="single" w:sz="8" w:space="0" w:color="auto"/>
            </w:tcBorders>
            <w:shd w:val="clear" w:color="auto" w:fill="auto"/>
            <w:noWrap/>
            <w:vAlign w:val="bottom"/>
            <w:hideMark/>
          </w:tcPr>
          <w:p w14:paraId="4B92485D"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45EEEBDB"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23</w:t>
            </w:r>
          </w:p>
        </w:tc>
        <w:tc>
          <w:tcPr>
            <w:tcW w:w="846" w:type="dxa"/>
            <w:tcBorders>
              <w:top w:val="nil"/>
              <w:left w:val="nil"/>
              <w:bottom w:val="single" w:sz="8" w:space="0" w:color="auto"/>
              <w:right w:val="single" w:sz="8" w:space="0" w:color="auto"/>
            </w:tcBorders>
            <w:shd w:val="clear" w:color="auto" w:fill="auto"/>
            <w:noWrap/>
            <w:vAlign w:val="bottom"/>
            <w:hideMark/>
          </w:tcPr>
          <w:p w14:paraId="79DB02C0"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0,08</w:t>
            </w:r>
          </w:p>
        </w:tc>
        <w:tc>
          <w:tcPr>
            <w:tcW w:w="736" w:type="dxa"/>
            <w:tcBorders>
              <w:top w:val="nil"/>
              <w:left w:val="nil"/>
              <w:bottom w:val="single" w:sz="8" w:space="0" w:color="auto"/>
              <w:right w:val="single" w:sz="8" w:space="0" w:color="auto"/>
            </w:tcBorders>
            <w:shd w:val="clear" w:color="auto" w:fill="auto"/>
            <w:noWrap/>
            <w:vAlign w:val="bottom"/>
            <w:hideMark/>
          </w:tcPr>
          <w:p w14:paraId="620589EA" w14:textId="77777777" w:rsidR="00FB12F9" w:rsidRPr="00331EB4" w:rsidRDefault="00FB12F9" w:rsidP="00A226A7">
            <w:pPr>
              <w:jc w:val="center"/>
              <w:rPr>
                <w:rFonts w:eastAsia="Times New Roman" w:cs="Arial"/>
                <w:b/>
                <w:bCs/>
                <w:color w:val="000000"/>
                <w:kern w:val="0"/>
                <w:sz w:val="18"/>
                <w:szCs w:val="18"/>
                <w:lang w:val="en-ID" w:eastAsia="en-ID"/>
                <w14:ligatures w14:val="none"/>
              </w:rPr>
            </w:pPr>
            <w:r w:rsidRPr="00331EB4">
              <w:rPr>
                <w:rFonts w:eastAsia="Times New Roman" w:cs="Arial"/>
                <w:b/>
                <w:bCs/>
                <w:color w:val="000000"/>
                <w:kern w:val="0"/>
                <w:sz w:val="18"/>
                <w:szCs w:val="18"/>
                <w:lang w:val="en-ID" w:eastAsia="en-ID"/>
                <w14:ligatures w14:val="none"/>
              </w:rPr>
              <w:t>0</w:t>
            </w:r>
          </w:p>
        </w:tc>
      </w:tr>
    </w:tbl>
    <w:p w14:paraId="594C8BB4" w14:textId="77777777" w:rsidR="00A226A7" w:rsidRDefault="00A226A7" w:rsidP="00F72E55">
      <w:pPr>
        <w:spacing w:before="100" w:beforeAutospacing="1" w:after="100" w:afterAutospacing="1"/>
        <w:jc w:val="left"/>
        <w:rPr>
          <w:rFonts w:eastAsia="Times New Roman" w:cs="Arial"/>
          <w:b/>
          <w:bCs/>
          <w:kern w:val="0"/>
          <w:szCs w:val="20"/>
          <w:lang w:val="en-ID" w:eastAsia="en-ID"/>
          <w14:ligatures w14:val="none"/>
        </w:rPr>
      </w:pPr>
    </w:p>
    <w:p w14:paraId="78308EBE" w14:textId="4F9D1C1E" w:rsidR="00FB12F9" w:rsidRPr="00F72E55" w:rsidRDefault="00F72E55" w:rsidP="00F72E55">
      <w:pPr>
        <w:spacing w:before="100" w:beforeAutospacing="1" w:after="100" w:afterAutospacing="1"/>
        <w:jc w:val="left"/>
        <w:rPr>
          <w:rFonts w:eastAsia="Times New Roman" w:cs="Arial"/>
          <w:b/>
          <w:bCs/>
          <w:kern w:val="0"/>
          <w:szCs w:val="20"/>
          <w:lang w:val="en-ID" w:eastAsia="en-ID"/>
          <w14:ligatures w14:val="none"/>
        </w:rPr>
        <w:sectPr w:rsidR="00FB12F9" w:rsidRPr="00F72E55" w:rsidSect="00A461C5">
          <w:pgSz w:w="14175" w:h="9979" w:orient="landscape"/>
          <w:pgMar w:top="1276" w:right="1276" w:bottom="1276" w:left="1276" w:header="709" w:footer="709" w:gutter="0"/>
          <w:cols w:space="708"/>
          <w:docGrid w:linePitch="360"/>
        </w:sectPr>
      </w:pPr>
      <w:r w:rsidRPr="00F72E55">
        <w:rPr>
          <w:rFonts w:eastAsia="Times New Roman" w:cs="Arial"/>
          <w:b/>
          <w:bCs/>
          <w:kern w:val="0"/>
          <w:szCs w:val="20"/>
          <w:lang w:val="en-ID" w:eastAsia="en-ID"/>
          <w14:ligatures w14:val="none"/>
        </w:rPr>
        <w:t xml:space="preserve">Lampiran 2  </w:t>
      </w:r>
      <w:r>
        <w:rPr>
          <w:rFonts w:eastAsia="Times New Roman" w:cs="Arial"/>
          <w:b/>
          <w:bCs/>
          <w:kern w:val="0"/>
          <w:szCs w:val="20"/>
          <w:lang w:val="en-ID" w:eastAsia="en-ID"/>
          <w14:ligatures w14:val="none"/>
        </w:rPr>
        <w:t xml:space="preserve">     </w:t>
      </w:r>
      <w:r w:rsidR="00A226A7">
        <w:rPr>
          <w:rFonts w:eastAsia="Times New Roman" w:cs="Arial"/>
          <w:b/>
          <w:bCs/>
          <w:kern w:val="0"/>
          <w:szCs w:val="20"/>
          <w:lang w:val="en-ID" w:eastAsia="en-ID"/>
          <w14:ligatures w14:val="none"/>
        </w:rPr>
        <w:t>D</w:t>
      </w:r>
      <w:r>
        <w:rPr>
          <w:rFonts w:eastAsia="Times New Roman" w:cs="Arial"/>
          <w:b/>
          <w:bCs/>
          <w:kern w:val="0"/>
          <w:szCs w:val="20"/>
          <w:lang w:val="en-ID" w:eastAsia="en-ID"/>
          <w14:ligatures w14:val="none"/>
        </w:rPr>
        <w:t>ata  Kelompok Perlakuan</w:t>
      </w:r>
    </w:p>
    <w:p w14:paraId="58CC4EFF" w14:textId="77777777" w:rsidR="00331EB4" w:rsidRPr="00331EB4" w:rsidRDefault="00331EB4" w:rsidP="00331EB4">
      <w:pPr>
        <w:spacing w:before="100" w:beforeAutospacing="1" w:after="100" w:afterAutospacing="1"/>
        <w:rPr>
          <w:rFonts w:eastAsia="Times New Roman" w:cs="Arial"/>
          <w:kern w:val="0"/>
          <w:szCs w:val="20"/>
          <w:lang w:val="en-ID" w:eastAsia="en-ID"/>
          <w14:ligatures w14:val="none"/>
        </w:rPr>
      </w:pPr>
    </w:p>
    <w:tbl>
      <w:tblPr>
        <w:tblpPr w:leftFromText="180" w:rightFromText="180" w:vertAnchor="page" w:horzAnchor="margin" w:tblpY="2412"/>
        <w:tblW w:w="11215" w:type="dxa"/>
        <w:tblLook w:val="04A0" w:firstRow="1" w:lastRow="0" w:firstColumn="1" w:lastColumn="0" w:noHBand="0" w:noVBand="1"/>
      </w:tblPr>
      <w:tblGrid>
        <w:gridCol w:w="456"/>
        <w:gridCol w:w="1094"/>
        <w:gridCol w:w="708"/>
        <w:gridCol w:w="1177"/>
        <w:gridCol w:w="1147"/>
        <w:gridCol w:w="1220"/>
        <w:gridCol w:w="992"/>
        <w:gridCol w:w="1134"/>
        <w:gridCol w:w="851"/>
        <w:gridCol w:w="850"/>
        <w:gridCol w:w="850"/>
        <w:gridCol w:w="736"/>
      </w:tblGrid>
      <w:tr w:rsidR="00512E93" w:rsidRPr="00512E93" w14:paraId="3BC3C779" w14:textId="77777777" w:rsidTr="00512E93">
        <w:trPr>
          <w:trHeight w:val="585"/>
        </w:trPr>
        <w:tc>
          <w:tcPr>
            <w:tcW w:w="456" w:type="dxa"/>
            <w:tcBorders>
              <w:top w:val="single" w:sz="8" w:space="0" w:color="auto"/>
              <w:left w:val="single" w:sz="8" w:space="0" w:color="auto"/>
              <w:bottom w:val="nil"/>
              <w:right w:val="single" w:sz="8" w:space="0" w:color="auto"/>
            </w:tcBorders>
            <w:shd w:val="clear" w:color="auto" w:fill="auto"/>
            <w:noWrap/>
            <w:vAlign w:val="center"/>
            <w:hideMark/>
          </w:tcPr>
          <w:p w14:paraId="5779138A" w14:textId="5C0DE59B"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No</w:t>
            </w:r>
          </w:p>
        </w:tc>
        <w:tc>
          <w:tcPr>
            <w:tcW w:w="1094" w:type="dxa"/>
            <w:tcBorders>
              <w:top w:val="single" w:sz="8" w:space="0" w:color="auto"/>
              <w:left w:val="nil"/>
              <w:bottom w:val="nil"/>
              <w:right w:val="single" w:sz="8" w:space="0" w:color="auto"/>
            </w:tcBorders>
            <w:shd w:val="clear" w:color="auto" w:fill="auto"/>
            <w:noWrap/>
            <w:vAlign w:val="center"/>
            <w:hideMark/>
          </w:tcPr>
          <w:p w14:paraId="5AEF85A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Nama</w:t>
            </w:r>
          </w:p>
        </w:tc>
        <w:tc>
          <w:tcPr>
            <w:tcW w:w="708" w:type="dxa"/>
            <w:tcBorders>
              <w:top w:val="single" w:sz="8" w:space="0" w:color="auto"/>
              <w:left w:val="nil"/>
              <w:bottom w:val="nil"/>
              <w:right w:val="single" w:sz="8" w:space="0" w:color="auto"/>
            </w:tcBorders>
            <w:shd w:val="clear" w:color="auto" w:fill="auto"/>
            <w:noWrap/>
            <w:vAlign w:val="center"/>
            <w:hideMark/>
          </w:tcPr>
          <w:p w14:paraId="31E810F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Usia</w:t>
            </w:r>
          </w:p>
        </w:tc>
        <w:tc>
          <w:tcPr>
            <w:tcW w:w="1177" w:type="dxa"/>
            <w:tcBorders>
              <w:top w:val="single" w:sz="8" w:space="0" w:color="auto"/>
              <w:left w:val="nil"/>
              <w:bottom w:val="nil"/>
              <w:right w:val="single" w:sz="8" w:space="0" w:color="auto"/>
            </w:tcBorders>
            <w:shd w:val="clear" w:color="auto" w:fill="auto"/>
            <w:noWrap/>
            <w:vAlign w:val="center"/>
            <w:hideMark/>
          </w:tcPr>
          <w:p w14:paraId="2EDED84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Pendidikan</w:t>
            </w:r>
          </w:p>
        </w:tc>
        <w:tc>
          <w:tcPr>
            <w:tcW w:w="1147" w:type="dxa"/>
            <w:tcBorders>
              <w:top w:val="single" w:sz="8" w:space="0" w:color="auto"/>
              <w:left w:val="nil"/>
              <w:bottom w:val="nil"/>
              <w:right w:val="single" w:sz="8" w:space="0" w:color="auto"/>
            </w:tcBorders>
            <w:shd w:val="clear" w:color="auto" w:fill="auto"/>
            <w:noWrap/>
            <w:vAlign w:val="center"/>
            <w:hideMark/>
          </w:tcPr>
          <w:p w14:paraId="361ADBE7"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 xml:space="preserve">Pekerjaan </w:t>
            </w:r>
          </w:p>
        </w:tc>
        <w:tc>
          <w:tcPr>
            <w:tcW w:w="1220" w:type="dxa"/>
            <w:tcBorders>
              <w:top w:val="single" w:sz="8" w:space="0" w:color="auto"/>
              <w:left w:val="nil"/>
              <w:bottom w:val="nil"/>
              <w:right w:val="single" w:sz="8" w:space="0" w:color="auto"/>
            </w:tcBorders>
            <w:shd w:val="clear" w:color="auto" w:fill="auto"/>
            <w:noWrap/>
            <w:vAlign w:val="center"/>
            <w:hideMark/>
          </w:tcPr>
          <w:p w14:paraId="3F72FFCA"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 xml:space="preserve">Alamat </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39CBBE2D"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 xml:space="preserve"> DTABR Pre</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584B9D5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 xml:space="preserve"> DTABR Post</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14:paraId="67E0CA88"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 xml:space="preserve">MoCA Pre </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14:paraId="35C6A3C4"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MoCA Post</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14:paraId="2085604F"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Delta DTABR</w:t>
            </w:r>
          </w:p>
        </w:tc>
        <w:tc>
          <w:tcPr>
            <w:tcW w:w="736" w:type="dxa"/>
            <w:tcBorders>
              <w:top w:val="single" w:sz="8" w:space="0" w:color="auto"/>
              <w:left w:val="nil"/>
              <w:bottom w:val="single" w:sz="8" w:space="0" w:color="auto"/>
              <w:right w:val="single" w:sz="8" w:space="0" w:color="auto"/>
            </w:tcBorders>
            <w:shd w:val="clear" w:color="auto" w:fill="auto"/>
            <w:noWrap/>
            <w:vAlign w:val="center"/>
            <w:hideMark/>
          </w:tcPr>
          <w:p w14:paraId="37CC82D4"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delta MoCA</w:t>
            </w:r>
          </w:p>
        </w:tc>
      </w:tr>
      <w:tr w:rsidR="00512E93" w:rsidRPr="00512E93" w14:paraId="5B22F350" w14:textId="77777777" w:rsidTr="00512E93">
        <w:trPr>
          <w:trHeight w:val="315"/>
        </w:trPr>
        <w:tc>
          <w:tcPr>
            <w:tcW w:w="45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0C8393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1</w:t>
            </w:r>
          </w:p>
        </w:tc>
        <w:tc>
          <w:tcPr>
            <w:tcW w:w="1094" w:type="dxa"/>
            <w:tcBorders>
              <w:top w:val="single" w:sz="8" w:space="0" w:color="auto"/>
              <w:left w:val="nil"/>
              <w:bottom w:val="single" w:sz="8" w:space="0" w:color="auto"/>
              <w:right w:val="single" w:sz="8" w:space="0" w:color="auto"/>
            </w:tcBorders>
            <w:shd w:val="clear" w:color="auto" w:fill="auto"/>
            <w:noWrap/>
            <w:vAlign w:val="bottom"/>
            <w:hideMark/>
          </w:tcPr>
          <w:p w14:paraId="7C488930"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1</w:t>
            </w:r>
          </w:p>
        </w:tc>
        <w:tc>
          <w:tcPr>
            <w:tcW w:w="708" w:type="dxa"/>
            <w:tcBorders>
              <w:top w:val="single" w:sz="8" w:space="0" w:color="auto"/>
              <w:left w:val="nil"/>
              <w:bottom w:val="single" w:sz="8" w:space="0" w:color="auto"/>
              <w:right w:val="single" w:sz="8" w:space="0" w:color="auto"/>
            </w:tcBorders>
            <w:shd w:val="clear" w:color="auto" w:fill="auto"/>
            <w:noWrap/>
            <w:vAlign w:val="bottom"/>
            <w:hideMark/>
          </w:tcPr>
          <w:p w14:paraId="05C3E0D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62 th</w:t>
            </w:r>
          </w:p>
        </w:tc>
        <w:tc>
          <w:tcPr>
            <w:tcW w:w="1177" w:type="dxa"/>
            <w:tcBorders>
              <w:top w:val="single" w:sz="8" w:space="0" w:color="auto"/>
              <w:left w:val="nil"/>
              <w:bottom w:val="single" w:sz="8" w:space="0" w:color="auto"/>
              <w:right w:val="single" w:sz="8" w:space="0" w:color="auto"/>
            </w:tcBorders>
            <w:shd w:val="clear" w:color="auto" w:fill="auto"/>
            <w:noWrap/>
            <w:vAlign w:val="bottom"/>
            <w:hideMark/>
          </w:tcPr>
          <w:p w14:paraId="469548E2"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SD</w:t>
            </w:r>
          </w:p>
        </w:tc>
        <w:tc>
          <w:tcPr>
            <w:tcW w:w="1147" w:type="dxa"/>
            <w:tcBorders>
              <w:top w:val="single" w:sz="8" w:space="0" w:color="auto"/>
              <w:left w:val="nil"/>
              <w:bottom w:val="single" w:sz="8" w:space="0" w:color="auto"/>
              <w:right w:val="single" w:sz="8" w:space="0" w:color="auto"/>
            </w:tcBorders>
            <w:shd w:val="clear" w:color="auto" w:fill="auto"/>
            <w:noWrap/>
            <w:vAlign w:val="bottom"/>
            <w:hideMark/>
          </w:tcPr>
          <w:p w14:paraId="6819E974"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Wiraswasta</w:t>
            </w:r>
          </w:p>
        </w:tc>
        <w:tc>
          <w:tcPr>
            <w:tcW w:w="1220" w:type="dxa"/>
            <w:tcBorders>
              <w:top w:val="single" w:sz="8" w:space="0" w:color="auto"/>
              <w:left w:val="nil"/>
              <w:bottom w:val="single" w:sz="8" w:space="0" w:color="auto"/>
              <w:right w:val="single" w:sz="8" w:space="0" w:color="auto"/>
            </w:tcBorders>
            <w:shd w:val="clear" w:color="auto" w:fill="auto"/>
            <w:noWrap/>
            <w:vAlign w:val="bottom"/>
            <w:hideMark/>
          </w:tcPr>
          <w:p w14:paraId="451E01CC"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Tana Toraja</w:t>
            </w:r>
          </w:p>
        </w:tc>
        <w:tc>
          <w:tcPr>
            <w:tcW w:w="992" w:type="dxa"/>
            <w:tcBorders>
              <w:top w:val="nil"/>
              <w:left w:val="nil"/>
              <w:bottom w:val="single" w:sz="8" w:space="0" w:color="auto"/>
              <w:right w:val="single" w:sz="8" w:space="0" w:color="auto"/>
            </w:tcBorders>
            <w:shd w:val="clear" w:color="auto" w:fill="auto"/>
            <w:noWrap/>
            <w:vAlign w:val="bottom"/>
            <w:hideMark/>
          </w:tcPr>
          <w:p w14:paraId="2B37D63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6,23</w:t>
            </w:r>
          </w:p>
        </w:tc>
        <w:tc>
          <w:tcPr>
            <w:tcW w:w="1134" w:type="dxa"/>
            <w:tcBorders>
              <w:top w:val="nil"/>
              <w:left w:val="nil"/>
              <w:bottom w:val="single" w:sz="8" w:space="0" w:color="auto"/>
              <w:right w:val="single" w:sz="8" w:space="0" w:color="auto"/>
            </w:tcBorders>
            <w:shd w:val="clear" w:color="auto" w:fill="auto"/>
            <w:noWrap/>
            <w:vAlign w:val="bottom"/>
            <w:hideMark/>
          </w:tcPr>
          <w:p w14:paraId="1821AD1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7,82</w:t>
            </w:r>
          </w:p>
        </w:tc>
        <w:tc>
          <w:tcPr>
            <w:tcW w:w="851" w:type="dxa"/>
            <w:tcBorders>
              <w:top w:val="nil"/>
              <w:left w:val="nil"/>
              <w:bottom w:val="single" w:sz="8" w:space="0" w:color="auto"/>
              <w:right w:val="single" w:sz="8" w:space="0" w:color="auto"/>
            </w:tcBorders>
            <w:shd w:val="clear" w:color="auto" w:fill="auto"/>
            <w:noWrap/>
            <w:vAlign w:val="bottom"/>
            <w:hideMark/>
          </w:tcPr>
          <w:p w14:paraId="5EF8F15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17</w:t>
            </w:r>
          </w:p>
        </w:tc>
        <w:tc>
          <w:tcPr>
            <w:tcW w:w="850" w:type="dxa"/>
            <w:tcBorders>
              <w:top w:val="nil"/>
              <w:left w:val="nil"/>
              <w:bottom w:val="single" w:sz="8" w:space="0" w:color="auto"/>
              <w:right w:val="single" w:sz="8" w:space="0" w:color="auto"/>
            </w:tcBorders>
            <w:shd w:val="clear" w:color="auto" w:fill="auto"/>
            <w:noWrap/>
            <w:vAlign w:val="bottom"/>
            <w:hideMark/>
          </w:tcPr>
          <w:p w14:paraId="0F4E743D"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16</w:t>
            </w:r>
          </w:p>
        </w:tc>
        <w:tc>
          <w:tcPr>
            <w:tcW w:w="850" w:type="dxa"/>
            <w:tcBorders>
              <w:top w:val="nil"/>
              <w:left w:val="nil"/>
              <w:bottom w:val="single" w:sz="8" w:space="0" w:color="auto"/>
              <w:right w:val="single" w:sz="8" w:space="0" w:color="auto"/>
            </w:tcBorders>
            <w:shd w:val="clear" w:color="auto" w:fill="auto"/>
            <w:noWrap/>
            <w:vAlign w:val="bottom"/>
            <w:hideMark/>
          </w:tcPr>
          <w:p w14:paraId="4FCE0A65"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1,59</w:t>
            </w:r>
          </w:p>
        </w:tc>
        <w:tc>
          <w:tcPr>
            <w:tcW w:w="736" w:type="dxa"/>
            <w:tcBorders>
              <w:top w:val="nil"/>
              <w:left w:val="nil"/>
              <w:bottom w:val="single" w:sz="8" w:space="0" w:color="auto"/>
              <w:right w:val="single" w:sz="8" w:space="0" w:color="auto"/>
            </w:tcBorders>
            <w:shd w:val="clear" w:color="auto" w:fill="auto"/>
            <w:noWrap/>
            <w:vAlign w:val="bottom"/>
            <w:hideMark/>
          </w:tcPr>
          <w:p w14:paraId="2E71B46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r w:rsidR="00512E93" w:rsidRPr="00512E93" w14:paraId="03EEC1AF"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66DD35B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2</w:t>
            </w:r>
          </w:p>
        </w:tc>
        <w:tc>
          <w:tcPr>
            <w:tcW w:w="1094" w:type="dxa"/>
            <w:tcBorders>
              <w:top w:val="nil"/>
              <w:left w:val="nil"/>
              <w:bottom w:val="single" w:sz="8" w:space="0" w:color="auto"/>
              <w:right w:val="single" w:sz="8" w:space="0" w:color="auto"/>
            </w:tcBorders>
            <w:shd w:val="clear" w:color="auto" w:fill="auto"/>
            <w:noWrap/>
            <w:vAlign w:val="bottom"/>
            <w:hideMark/>
          </w:tcPr>
          <w:p w14:paraId="4F630F7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2</w:t>
            </w:r>
          </w:p>
        </w:tc>
        <w:tc>
          <w:tcPr>
            <w:tcW w:w="708" w:type="dxa"/>
            <w:tcBorders>
              <w:top w:val="nil"/>
              <w:left w:val="nil"/>
              <w:bottom w:val="single" w:sz="8" w:space="0" w:color="auto"/>
              <w:right w:val="single" w:sz="8" w:space="0" w:color="auto"/>
            </w:tcBorders>
            <w:shd w:val="clear" w:color="auto" w:fill="auto"/>
            <w:noWrap/>
            <w:vAlign w:val="bottom"/>
            <w:hideMark/>
          </w:tcPr>
          <w:p w14:paraId="26551B7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55 th</w:t>
            </w:r>
          </w:p>
        </w:tc>
        <w:tc>
          <w:tcPr>
            <w:tcW w:w="1177" w:type="dxa"/>
            <w:tcBorders>
              <w:top w:val="nil"/>
              <w:left w:val="nil"/>
              <w:bottom w:val="single" w:sz="8" w:space="0" w:color="auto"/>
              <w:right w:val="single" w:sz="8" w:space="0" w:color="auto"/>
            </w:tcBorders>
            <w:shd w:val="clear" w:color="auto" w:fill="auto"/>
            <w:noWrap/>
            <w:vAlign w:val="bottom"/>
            <w:hideMark/>
          </w:tcPr>
          <w:p w14:paraId="2A0BE99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SMP</w:t>
            </w:r>
          </w:p>
        </w:tc>
        <w:tc>
          <w:tcPr>
            <w:tcW w:w="1147" w:type="dxa"/>
            <w:tcBorders>
              <w:top w:val="nil"/>
              <w:left w:val="nil"/>
              <w:bottom w:val="single" w:sz="8" w:space="0" w:color="auto"/>
              <w:right w:val="single" w:sz="8" w:space="0" w:color="auto"/>
            </w:tcBorders>
            <w:shd w:val="clear" w:color="auto" w:fill="auto"/>
            <w:noWrap/>
            <w:vAlign w:val="bottom"/>
            <w:hideMark/>
          </w:tcPr>
          <w:p w14:paraId="260D30A1"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Wiraswasta</w:t>
            </w:r>
          </w:p>
        </w:tc>
        <w:tc>
          <w:tcPr>
            <w:tcW w:w="1220" w:type="dxa"/>
            <w:tcBorders>
              <w:top w:val="nil"/>
              <w:left w:val="nil"/>
              <w:bottom w:val="single" w:sz="8" w:space="0" w:color="auto"/>
              <w:right w:val="single" w:sz="8" w:space="0" w:color="auto"/>
            </w:tcBorders>
            <w:shd w:val="clear" w:color="auto" w:fill="auto"/>
            <w:noWrap/>
            <w:vAlign w:val="bottom"/>
            <w:hideMark/>
          </w:tcPr>
          <w:p w14:paraId="630F641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Mimika</w:t>
            </w:r>
          </w:p>
        </w:tc>
        <w:tc>
          <w:tcPr>
            <w:tcW w:w="992" w:type="dxa"/>
            <w:tcBorders>
              <w:top w:val="nil"/>
              <w:left w:val="nil"/>
              <w:bottom w:val="single" w:sz="8" w:space="0" w:color="auto"/>
              <w:right w:val="single" w:sz="8" w:space="0" w:color="auto"/>
            </w:tcBorders>
            <w:shd w:val="clear" w:color="auto" w:fill="auto"/>
            <w:noWrap/>
            <w:vAlign w:val="bottom"/>
            <w:hideMark/>
          </w:tcPr>
          <w:p w14:paraId="608054EB"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1,03</w:t>
            </w:r>
          </w:p>
        </w:tc>
        <w:tc>
          <w:tcPr>
            <w:tcW w:w="1134" w:type="dxa"/>
            <w:tcBorders>
              <w:top w:val="nil"/>
              <w:left w:val="nil"/>
              <w:bottom w:val="single" w:sz="8" w:space="0" w:color="auto"/>
              <w:right w:val="single" w:sz="8" w:space="0" w:color="auto"/>
            </w:tcBorders>
            <w:shd w:val="clear" w:color="auto" w:fill="auto"/>
            <w:noWrap/>
            <w:vAlign w:val="bottom"/>
            <w:hideMark/>
          </w:tcPr>
          <w:p w14:paraId="3646B7E7"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0,92</w:t>
            </w:r>
          </w:p>
        </w:tc>
        <w:tc>
          <w:tcPr>
            <w:tcW w:w="851" w:type="dxa"/>
            <w:tcBorders>
              <w:top w:val="nil"/>
              <w:left w:val="nil"/>
              <w:bottom w:val="single" w:sz="8" w:space="0" w:color="auto"/>
              <w:right w:val="single" w:sz="8" w:space="0" w:color="auto"/>
            </w:tcBorders>
            <w:shd w:val="clear" w:color="auto" w:fill="auto"/>
            <w:noWrap/>
            <w:vAlign w:val="bottom"/>
            <w:hideMark/>
          </w:tcPr>
          <w:p w14:paraId="5209EE6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20</w:t>
            </w:r>
          </w:p>
        </w:tc>
        <w:tc>
          <w:tcPr>
            <w:tcW w:w="850" w:type="dxa"/>
            <w:tcBorders>
              <w:top w:val="nil"/>
              <w:left w:val="nil"/>
              <w:bottom w:val="single" w:sz="8" w:space="0" w:color="auto"/>
              <w:right w:val="single" w:sz="8" w:space="0" w:color="auto"/>
            </w:tcBorders>
            <w:shd w:val="clear" w:color="auto" w:fill="auto"/>
            <w:noWrap/>
            <w:vAlign w:val="bottom"/>
            <w:hideMark/>
          </w:tcPr>
          <w:p w14:paraId="620C15A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21</w:t>
            </w:r>
          </w:p>
        </w:tc>
        <w:tc>
          <w:tcPr>
            <w:tcW w:w="850" w:type="dxa"/>
            <w:tcBorders>
              <w:top w:val="nil"/>
              <w:left w:val="nil"/>
              <w:bottom w:val="single" w:sz="8" w:space="0" w:color="auto"/>
              <w:right w:val="single" w:sz="8" w:space="0" w:color="auto"/>
            </w:tcBorders>
            <w:shd w:val="clear" w:color="auto" w:fill="auto"/>
            <w:noWrap/>
            <w:vAlign w:val="bottom"/>
            <w:hideMark/>
          </w:tcPr>
          <w:p w14:paraId="04A7638A"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-0,11</w:t>
            </w:r>
          </w:p>
        </w:tc>
        <w:tc>
          <w:tcPr>
            <w:tcW w:w="736" w:type="dxa"/>
            <w:tcBorders>
              <w:top w:val="nil"/>
              <w:left w:val="nil"/>
              <w:bottom w:val="single" w:sz="8" w:space="0" w:color="auto"/>
              <w:right w:val="single" w:sz="8" w:space="0" w:color="auto"/>
            </w:tcBorders>
            <w:shd w:val="clear" w:color="auto" w:fill="auto"/>
            <w:noWrap/>
            <w:vAlign w:val="bottom"/>
            <w:hideMark/>
          </w:tcPr>
          <w:p w14:paraId="24A25DA1"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r w:rsidR="00512E93" w:rsidRPr="00512E93" w14:paraId="19325013"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7989020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3</w:t>
            </w:r>
          </w:p>
        </w:tc>
        <w:tc>
          <w:tcPr>
            <w:tcW w:w="1094" w:type="dxa"/>
            <w:tcBorders>
              <w:top w:val="nil"/>
              <w:left w:val="nil"/>
              <w:bottom w:val="single" w:sz="8" w:space="0" w:color="auto"/>
              <w:right w:val="single" w:sz="8" w:space="0" w:color="auto"/>
            </w:tcBorders>
            <w:shd w:val="clear" w:color="auto" w:fill="auto"/>
            <w:noWrap/>
            <w:vAlign w:val="bottom"/>
            <w:hideMark/>
          </w:tcPr>
          <w:p w14:paraId="181FD43C"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3</w:t>
            </w:r>
          </w:p>
        </w:tc>
        <w:tc>
          <w:tcPr>
            <w:tcW w:w="708" w:type="dxa"/>
            <w:tcBorders>
              <w:top w:val="nil"/>
              <w:left w:val="nil"/>
              <w:bottom w:val="single" w:sz="8" w:space="0" w:color="auto"/>
              <w:right w:val="single" w:sz="8" w:space="0" w:color="auto"/>
            </w:tcBorders>
            <w:shd w:val="clear" w:color="auto" w:fill="auto"/>
            <w:noWrap/>
            <w:vAlign w:val="bottom"/>
            <w:hideMark/>
          </w:tcPr>
          <w:p w14:paraId="181DC7DC"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50 th</w:t>
            </w:r>
          </w:p>
        </w:tc>
        <w:tc>
          <w:tcPr>
            <w:tcW w:w="1177" w:type="dxa"/>
            <w:tcBorders>
              <w:top w:val="nil"/>
              <w:left w:val="nil"/>
              <w:bottom w:val="single" w:sz="8" w:space="0" w:color="auto"/>
              <w:right w:val="single" w:sz="8" w:space="0" w:color="auto"/>
            </w:tcBorders>
            <w:shd w:val="clear" w:color="auto" w:fill="auto"/>
            <w:noWrap/>
            <w:vAlign w:val="bottom"/>
            <w:hideMark/>
          </w:tcPr>
          <w:p w14:paraId="4988F00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256D23B9"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PNS</w:t>
            </w:r>
          </w:p>
        </w:tc>
        <w:tc>
          <w:tcPr>
            <w:tcW w:w="1220" w:type="dxa"/>
            <w:tcBorders>
              <w:top w:val="nil"/>
              <w:left w:val="nil"/>
              <w:bottom w:val="single" w:sz="8" w:space="0" w:color="auto"/>
              <w:right w:val="single" w:sz="8" w:space="0" w:color="auto"/>
            </w:tcBorders>
            <w:shd w:val="clear" w:color="auto" w:fill="auto"/>
            <w:noWrap/>
            <w:vAlign w:val="bottom"/>
            <w:hideMark/>
          </w:tcPr>
          <w:p w14:paraId="67002840"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Makassar</w:t>
            </w:r>
          </w:p>
        </w:tc>
        <w:tc>
          <w:tcPr>
            <w:tcW w:w="992" w:type="dxa"/>
            <w:tcBorders>
              <w:top w:val="nil"/>
              <w:left w:val="nil"/>
              <w:bottom w:val="single" w:sz="8" w:space="0" w:color="auto"/>
              <w:right w:val="single" w:sz="8" w:space="0" w:color="auto"/>
            </w:tcBorders>
            <w:shd w:val="clear" w:color="auto" w:fill="auto"/>
            <w:noWrap/>
            <w:vAlign w:val="bottom"/>
            <w:hideMark/>
          </w:tcPr>
          <w:p w14:paraId="0C151A5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0,84</w:t>
            </w:r>
          </w:p>
        </w:tc>
        <w:tc>
          <w:tcPr>
            <w:tcW w:w="1134" w:type="dxa"/>
            <w:tcBorders>
              <w:top w:val="nil"/>
              <w:left w:val="nil"/>
              <w:bottom w:val="single" w:sz="8" w:space="0" w:color="auto"/>
              <w:right w:val="single" w:sz="8" w:space="0" w:color="auto"/>
            </w:tcBorders>
            <w:shd w:val="clear" w:color="auto" w:fill="auto"/>
            <w:noWrap/>
            <w:vAlign w:val="bottom"/>
            <w:hideMark/>
          </w:tcPr>
          <w:p w14:paraId="20A0FF9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0,65</w:t>
            </w:r>
          </w:p>
        </w:tc>
        <w:tc>
          <w:tcPr>
            <w:tcW w:w="851" w:type="dxa"/>
            <w:tcBorders>
              <w:top w:val="nil"/>
              <w:left w:val="nil"/>
              <w:bottom w:val="single" w:sz="8" w:space="0" w:color="auto"/>
              <w:right w:val="single" w:sz="8" w:space="0" w:color="auto"/>
            </w:tcBorders>
            <w:shd w:val="clear" w:color="auto" w:fill="auto"/>
            <w:noWrap/>
            <w:vAlign w:val="bottom"/>
            <w:hideMark/>
          </w:tcPr>
          <w:p w14:paraId="5B7AC263"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24</w:t>
            </w:r>
          </w:p>
        </w:tc>
        <w:tc>
          <w:tcPr>
            <w:tcW w:w="850" w:type="dxa"/>
            <w:tcBorders>
              <w:top w:val="nil"/>
              <w:left w:val="nil"/>
              <w:bottom w:val="single" w:sz="8" w:space="0" w:color="auto"/>
              <w:right w:val="single" w:sz="8" w:space="0" w:color="auto"/>
            </w:tcBorders>
            <w:shd w:val="clear" w:color="auto" w:fill="auto"/>
            <w:noWrap/>
            <w:vAlign w:val="bottom"/>
            <w:hideMark/>
          </w:tcPr>
          <w:p w14:paraId="0F802B15"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25</w:t>
            </w:r>
          </w:p>
        </w:tc>
        <w:tc>
          <w:tcPr>
            <w:tcW w:w="850" w:type="dxa"/>
            <w:tcBorders>
              <w:top w:val="nil"/>
              <w:left w:val="nil"/>
              <w:bottom w:val="single" w:sz="8" w:space="0" w:color="auto"/>
              <w:right w:val="single" w:sz="8" w:space="0" w:color="auto"/>
            </w:tcBorders>
            <w:shd w:val="clear" w:color="auto" w:fill="auto"/>
            <w:noWrap/>
            <w:vAlign w:val="bottom"/>
            <w:hideMark/>
          </w:tcPr>
          <w:p w14:paraId="4301734F"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-0,19</w:t>
            </w:r>
          </w:p>
        </w:tc>
        <w:tc>
          <w:tcPr>
            <w:tcW w:w="736" w:type="dxa"/>
            <w:tcBorders>
              <w:top w:val="nil"/>
              <w:left w:val="nil"/>
              <w:bottom w:val="single" w:sz="8" w:space="0" w:color="auto"/>
              <w:right w:val="single" w:sz="8" w:space="0" w:color="auto"/>
            </w:tcBorders>
            <w:shd w:val="clear" w:color="auto" w:fill="auto"/>
            <w:noWrap/>
            <w:vAlign w:val="bottom"/>
            <w:hideMark/>
          </w:tcPr>
          <w:p w14:paraId="29B17DC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r w:rsidR="00512E93" w:rsidRPr="00512E93" w14:paraId="2947B6C4"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3A369F2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4</w:t>
            </w:r>
          </w:p>
        </w:tc>
        <w:tc>
          <w:tcPr>
            <w:tcW w:w="1094" w:type="dxa"/>
            <w:tcBorders>
              <w:top w:val="nil"/>
              <w:left w:val="nil"/>
              <w:bottom w:val="single" w:sz="8" w:space="0" w:color="auto"/>
              <w:right w:val="single" w:sz="8" w:space="0" w:color="auto"/>
            </w:tcBorders>
            <w:shd w:val="clear" w:color="auto" w:fill="auto"/>
            <w:noWrap/>
            <w:vAlign w:val="bottom"/>
            <w:hideMark/>
          </w:tcPr>
          <w:p w14:paraId="5C846220"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4</w:t>
            </w:r>
          </w:p>
        </w:tc>
        <w:tc>
          <w:tcPr>
            <w:tcW w:w="708" w:type="dxa"/>
            <w:tcBorders>
              <w:top w:val="nil"/>
              <w:left w:val="nil"/>
              <w:bottom w:val="single" w:sz="8" w:space="0" w:color="auto"/>
              <w:right w:val="single" w:sz="8" w:space="0" w:color="auto"/>
            </w:tcBorders>
            <w:shd w:val="clear" w:color="auto" w:fill="auto"/>
            <w:noWrap/>
            <w:vAlign w:val="bottom"/>
            <w:hideMark/>
          </w:tcPr>
          <w:p w14:paraId="5DB53FFD"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58 th</w:t>
            </w:r>
          </w:p>
        </w:tc>
        <w:tc>
          <w:tcPr>
            <w:tcW w:w="1177" w:type="dxa"/>
            <w:tcBorders>
              <w:top w:val="nil"/>
              <w:left w:val="nil"/>
              <w:bottom w:val="single" w:sz="8" w:space="0" w:color="auto"/>
              <w:right w:val="single" w:sz="8" w:space="0" w:color="auto"/>
            </w:tcBorders>
            <w:shd w:val="clear" w:color="auto" w:fill="auto"/>
            <w:noWrap/>
            <w:vAlign w:val="bottom"/>
            <w:hideMark/>
          </w:tcPr>
          <w:p w14:paraId="0D64A900"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69B4218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Guru</w:t>
            </w:r>
          </w:p>
        </w:tc>
        <w:tc>
          <w:tcPr>
            <w:tcW w:w="1220" w:type="dxa"/>
            <w:tcBorders>
              <w:top w:val="nil"/>
              <w:left w:val="nil"/>
              <w:bottom w:val="single" w:sz="8" w:space="0" w:color="auto"/>
              <w:right w:val="single" w:sz="8" w:space="0" w:color="auto"/>
            </w:tcBorders>
            <w:shd w:val="clear" w:color="auto" w:fill="auto"/>
            <w:noWrap/>
            <w:vAlign w:val="bottom"/>
            <w:hideMark/>
          </w:tcPr>
          <w:p w14:paraId="3E77A25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Takalar</w:t>
            </w:r>
          </w:p>
        </w:tc>
        <w:tc>
          <w:tcPr>
            <w:tcW w:w="992" w:type="dxa"/>
            <w:tcBorders>
              <w:top w:val="nil"/>
              <w:left w:val="nil"/>
              <w:bottom w:val="single" w:sz="8" w:space="0" w:color="auto"/>
              <w:right w:val="single" w:sz="8" w:space="0" w:color="auto"/>
            </w:tcBorders>
            <w:shd w:val="clear" w:color="auto" w:fill="auto"/>
            <w:noWrap/>
            <w:vAlign w:val="bottom"/>
            <w:hideMark/>
          </w:tcPr>
          <w:p w14:paraId="0E9BE37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0,75</w:t>
            </w:r>
          </w:p>
        </w:tc>
        <w:tc>
          <w:tcPr>
            <w:tcW w:w="1134" w:type="dxa"/>
            <w:tcBorders>
              <w:top w:val="nil"/>
              <w:left w:val="nil"/>
              <w:bottom w:val="single" w:sz="8" w:space="0" w:color="auto"/>
              <w:right w:val="single" w:sz="8" w:space="0" w:color="auto"/>
            </w:tcBorders>
            <w:shd w:val="clear" w:color="auto" w:fill="auto"/>
            <w:noWrap/>
            <w:vAlign w:val="bottom"/>
            <w:hideMark/>
          </w:tcPr>
          <w:p w14:paraId="0D70EE85"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0,70</w:t>
            </w:r>
          </w:p>
        </w:tc>
        <w:tc>
          <w:tcPr>
            <w:tcW w:w="851" w:type="dxa"/>
            <w:tcBorders>
              <w:top w:val="nil"/>
              <w:left w:val="nil"/>
              <w:bottom w:val="single" w:sz="8" w:space="0" w:color="auto"/>
              <w:right w:val="single" w:sz="8" w:space="0" w:color="auto"/>
            </w:tcBorders>
            <w:shd w:val="clear" w:color="auto" w:fill="auto"/>
            <w:noWrap/>
            <w:vAlign w:val="bottom"/>
            <w:hideMark/>
          </w:tcPr>
          <w:p w14:paraId="407B2BF3"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20</w:t>
            </w:r>
          </w:p>
        </w:tc>
        <w:tc>
          <w:tcPr>
            <w:tcW w:w="850" w:type="dxa"/>
            <w:tcBorders>
              <w:top w:val="nil"/>
              <w:left w:val="nil"/>
              <w:bottom w:val="single" w:sz="8" w:space="0" w:color="auto"/>
              <w:right w:val="single" w:sz="8" w:space="0" w:color="auto"/>
            </w:tcBorders>
            <w:shd w:val="clear" w:color="auto" w:fill="auto"/>
            <w:noWrap/>
            <w:vAlign w:val="bottom"/>
            <w:hideMark/>
          </w:tcPr>
          <w:p w14:paraId="5051D5A1"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20</w:t>
            </w:r>
          </w:p>
        </w:tc>
        <w:tc>
          <w:tcPr>
            <w:tcW w:w="850" w:type="dxa"/>
            <w:tcBorders>
              <w:top w:val="nil"/>
              <w:left w:val="nil"/>
              <w:bottom w:val="single" w:sz="8" w:space="0" w:color="auto"/>
              <w:right w:val="single" w:sz="8" w:space="0" w:color="auto"/>
            </w:tcBorders>
            <w:shd w:val="clear" w:color="auto" w:fill="auto"/>
            <w:noWrap/>
            <w:vAlign w:val="bottom"/>
            <w:hideMark/>
          </w:tcPr>
          <w:p w14:paraId="6E7D5ED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-0,05</w:t>
            </w:r>
          </w:p>
        </w:tc>
        <w:tc>
          <w:tcPr>
            <w:tcW w:w="736" w:type="dxa"/>
            <w:tcBorders>
              <w:top w:val="nil"/>
              <w:left w:val="nil"/>
              <w:bottom w:val="single" w:sz="8" w:space="0" w:color="auto"/>
              <w:right w:val="single" w:sz="8" w:space="0" w:color="auto"/>
            </w:tcBorders>
            <w:shd w:val="clear" w:color="auto" w:fill="auto"/>
            <w:noWrap/>
            <w:vAlign w:val="bottom"/>
            <w:hideMark/>
          </w:tcPr>
          <w:p w14:paraId="5AAC911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w:t>
            </w:r>
          </w:p>
        </w:tc>
      </w:tr>
      <w:tr w:rsidR="00512E93" w:rsidRPr="00512E93" w14:paraId="6569B49D"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3F3B3DA4"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w:t>
            </w:r>
          </w:p>
        </w:tc>
        <w:tc>
          <w:tcPr>
            <w:tcW w:w="1094" w:type="dxa"/>
            <w:tcBorders>
              <w:top w:val="nil"/>
              <w:left w:val="nil"/>
              <w:bottom w:val="single" w:sz="8" w:space="0" w:color="auto"/>
              <w:right w:val="single" w:sz="8" w:space="0" w:color="auto"/>
            </w:tcBorders>
            <w:shd w:val="clear" w:color="auto" w:fill="auto"/>
            <w:noWrap/>
            <w:vAlign w:val="bottom"/>
            <w:hideMark/>
          </w:tcPr>
          <w:p w14:paraId="5EB89E82"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5</w:t>
            </w:r>
          </w:p>
        </w:tc>
        <w:tc>
          <w:tcPr>
            <w:tcW w:w="708" w:type="dxa"/>
            <w:tcBorders>
              <w:top w:val="nil"/>
              <w:left w:val="nil"/>
              <w:bottom w:val="single" w:sz="8" w:space="0" w:color="auto"/>
              <w:right w:val="single" w:sz="8" w:space="0" w:color="auto"/>
            </w:tcBorders>
            <w:shd w:val="clear" w:color="auto" w:fill="auto"/>
            <w:noWrap/>
            <w:vAlign w:val="bottom"/>
            <w:hideMark/>
          </w:tcPr>
          <w:p w14:paraId="6BA5CA93"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58 th</w:t>
            </w:r>
          </w:p>
        </w:tc>
        <w:tc>
          <w:tcPr>
            <w:tcW w:w="1177" w:type="dxa"/>
            <w:tcBorders>
              <w:top w:val="nil"/>
              <w:left w:val="nil"/>
              <w:bottom w:val="single" w:sz="8" w:space="0" w:color="auto"/>
              <w:right w:val="single" w:sz="8" w:space="0" w:color="auto"/>
            </w:tcBorders>
            <w:shd w:val="clear" w:color="auto" w:fill="auto"/>
            <w:noWrap/>
            <w:vAlign w:val="bottom"/>
            <w:hideMark/>
          </w:tcPr>
          <w:p w14:paraId="52595214"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S2</w:t>
            </w:r>
          </w:p>
        </w:tc>
        <w:tc>
          <w:tcPr>
            <w:tcW w:w="1147" w:type="dxa"/>
            <w:tcBorders>
              <w:top w:val="nil"/>
              <w:left w:val="nil"/>
              <w:bottom w:val="single" w:sz="8" w:space="0" w:color="auto"/>
              <w:right w:val="single" w:sz="8" w:space="0" w:color="auto"/>
            </w:tcBorders>
            <w:shd w:val="clear" w:color="auto" w:fill="auto"/>
            <w:noWrap/>
            <w:vAlign w:val="bottom"/>
            <w:hideMark/>
          </w:tcPr>
          <w:p w14:paraId="47AE99A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PNS</w:t>
            </w:r>
          </w:p>
        </w:tc>
        <w:tc>
          <w:tcPr>
            <w:tcW w:w="1220" w:type="dxa"/>
            <w:tcBorders>
              <w:top w:val="nil"/>
              <w:left w:val="nil"/>
              <w:bottom w:val="single" w:sz="8" w:space="0" w:color="auto"/>
              <w:right w:val="single" w:sz="8" w:space="0" w:color="auto"/>
            </w:tcBorders>
            <w:shd w:val="clear" w:color="auto" w:fill="auto"/>
            <w:noWrap/>
            <w:vAlign w:val="bottom"/>
            <w:hideMark/>
          </w:tcPr>
          <w:p w14:paraId="1049E4C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Kendari</w:t>
            </w:r>
          </w:p>
        </w:tc>
        <w:tc>
          <w:tcPr>
            <w:tcW w:w="992" w:type="dxa"/>
            <w:tcBorders>
              <w:top w:val="nil"/>
              <w:left w:val="nil"/>
              <w:bottom w:val="single" w:sz="8" w:space="0" w:color="auto"/>
              <w:right w:val="single" w:sz="8" w:space="0" w:color="auto"/>
            </w:tcBorders>
            <w:shd w:val="clear" w:color="auto" w:fill="auto"/>
            <w:noWrap/>
            <w:vAlign w:val="bottom"/>
            <w:hideMark/>
          </w:tcPr>
          <w:p w14:paraId="7DDA6DD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0,76</w:t>
            </w:r>
          </w:p>
        </w:tc>
        <w:tc>
          <w:tcPr>
            <w:tcW w:w="1134" w:type="dxa"/>
            <w:tcBorders>
              <w:top w:val="nil"/>
              <w:left w:val="nil"/>
              <w:bottom w:val="single" w:sz="8" w:space="0" w:color="auto"/>
              <w:right w:val="single" w:sz="8" w:space="0" w:color="auto"/>
            </w:tcBorders>
            <w:shd w:val="clear" w:color="auto" w:fill="auto"/>
            <w:noWrap/>
            <w:vAlign w:val="bottom"/>
            <w:hideMark/>
          </w:tcPr>
          <w:p w14:paraId="3FB50994"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0,68</w:t>
            </w:r>
          </w:p>
        </w:tc>
        <w:tc>
          <w:tcPr>
            <w:tcW w:w="851" w:type="dxa"/>
            <w:tcBorders>
              <w:top w:val="nil"/>
              <w:left w:val="nil"/>
              <w:bottom w:val="single" w:sz="8" w:space="0" w:color="auto"/>
              <w:right w:val="single" w:sz="8" w:space="0" w:color="auto"/>
            </w:tcBorders>
            <w:shd w:val="clear" w:color="auto" w:fill="auto"/>
            <w:noWrap/>
            <w:vAlign w:val="bottom"/>
            <w:hideMark/>
          </w:tcPr>
          <w:p w14:paraId="1F3D546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17</w:t>
            </w:r>
          </w:p>
        </w:tc>
        <w:tc>
          <w:tcPr>
            <w:tcW w:w="850" w:type="dxa"/>
            <w:tcBorders>
              <w:top w:val="nil"/>
              <w:left w:val="nil"/>
              <w:bottom w:val="single" w:sz="8" w:space="0" w:color="auto"/>
              <w:right w:val="single" w:sz="8" w:space="0" w:color="auto"/>
            </w:tcBorders>
            <w:shd w:val="clear" w:color="auto" w:fill="auto"/>
            <w:noWrap/>
            <w:vAlign w:val="bottom"/>
            <w:hideMark/>
          </w:tcPr>
          <w:p w14:paraId="0EDB9A8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20</w:t>
            </w:r>
          </w:p>
        </w:tc>
        <w:tc>
          <w:tcPr>
            <w:tcW w:w="850" w:type="dxa"/>
            <w:tcBorders>
              <w:top w:val="nil"/>
              <w:left w:val="nil"/>
              <w:bottom w:val="single" w:sz="8" w:space="0" w:color="auto"/>
              <w:right w:val="single" w:sz="8" w:space="0" w:color="auto"/>
            </w:tcBorders>
            <w:shd w:val="clear" w:color="auto" w:fill="auto"/>
            <w:noWrap/>
            <w:vAlign w:val="bottom"/>
            <w:hideMark/>
          </w:tcPr>
          <w:p w14:paraId="19C42634"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-0,08</w:t>
            </w:r>
          </w:p>
        </w:tc>
        <w:tc>
          <w:tcPr>
            <w:tcW w:w="736" w:type="dxa"/>
            <w:tcBorders>
              <w:top w:val="nil"/>
              <w:left w:val="nil"/>
              <w:bottom w:val="single" w:sz="8" w:space="0" w:color="auto"/>
              <w:right w:val="single" w:sz="8" w:space="0" w:color="auto"/>
            </w:tcBorders>
            <w:shd w:val="clear" w:color="auto" w:fill="auto"/>
            <w:noWrap/>
            <w:vAlign w:val="bottom"/>
            <w:hideMark/>
          </w:tcPr>
          <w:p w14:paraId="14FA67B8"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3</w:t>
            </w:r>
          </w:p>
        </w:tc>
      </w:tr>
      <w:tr w:rsidR="00512E93" w:rsidRPr="00512E93" w14:paraId="515C05FD"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2342E2C6"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6</w:t>
            </w:r>
          </w:p>
        </w:tc>
        <w:tc>
          <w:tcPr>
            <w:tcW w:w="1094" w:type="dxa"/>
            <w:tcBorders>
              <w:top w:val="nil"/>
              <w:left w:val="nil"/>
              <w:bottom w:val="single" w:sz="8" w:space="0" w:color="auto"/>
              <w:right w:val="single" w:sz="8" w:space="0" w:color="auto"/>
            </w:tcBorders>
            <w:shd w:val="clear" w:color="auto" w:fill="auto"/>
            <w:noWrap/>
            <w:vAlign w:val="bottom"/>
            <w:hideMark/>
          </w:tcPr>
          <w:p w14:paraId="58028372"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6</w:t>
            </w:r>
          </w:p>
        </w:tc>
        <w:tc>
          <w:tcPr>
            <w:tcW w:w="708" w:type="dxa"/>
            <w:tcBorders>
              <w:top w:val="nil"/>
              <w:left w:val="nil"/>
              <w:bottom w:val="single" w:sz="8" w:space="0" w:color="auto"/>
              <w:right w:val="single" w:sz="8" w:space="0" w:color="auto"/>
            </w:tcBorders>
            <w:shd w:val="clear" w:color="auto" w:fill="auto"/>
            <w:noWrap/>
            <w:vAlign w:val="bottom"/>
            <w:hideMark/>
          </w:tcPr>
          <w:p w14:paraId="73798B1F"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62 th</w:t>
            </w:r>
          </w:p>
        </w:tc>
        <w:tc>
          <w:tcPr>
            <w:tcW w:w="1177" w:type="dxa"/>
            <w:tcBorders>
              <w:top w:val="nil"/>
              <w:left w:val="nil"/>
              <w:bottom w:val="single" w:sz="8" w:space="0" w:color="auto"/>
              <w:right w:val="single" w:sz="8" w:space="0" w:color="auto"/>
            </w:tcBorders>
            <w:shd w:val="clear" w:color="auto" w:fill="auto"/>
            <w:noWrap/>
            <w:vAlign w:val="bottom"/>
            <w:hideMark/>
          </w:tcPr>
          <w:p w14:paraId="18DB14E2"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S2</w:t>
            </w:r>
          </w:p>
        </w:tc>
        <w:tc>
          <w:tcPr>
            <w:tcW w:w="1147" w:type="dxa"/>
            <w:tcBorders>
              <w:top w:val="nil"/>
              <w:left w:val="nil"/>
              <w:bottom w:val="single" w:sz="8" w:space="0" w:color="auto"/>
              <w:right w:val="single" w:sz="8" w:space="0" w:color="auto"/>
            </w:tcBorders>
            <w:shd w:val="clear" w:color="auto" w:fill="auto"/>
            <w:noWrap/>
            <w:vAlign w:val="bottom"/>
            <w:hideMark/>
          </w:tcPr>
          <w:p w14:paraId="27BCD5E1"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Notaris</w:t>
            </w:r>
          </w:p>
        </w:tc>
        <w:tc>
          <w:tcPr>
            <w:tcW w:w="1220" w:type="dxa"/>
            <w:tcBorders>
              <w:top w:val="nil"/>
              <w:left w:val="nil"/>
              <w:bottom w:val="single" w:sz="8" w:space="0" w:color="auto"/>
              <w:right w:val="single" w:sz="8" w:space="0" w:color="auto"/>
            </w:tcBorders>
            <w:shd w:val="clear" w:color="auto" w:fill="auto"/>
            <w:noWrap/>
            <w:vAlign w:val="bottom"/>
            <w:hideMark/>
          </w:tcPr>
          <w:p w14:paraId="1265DFEC"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Makassar</w:t>
            </w:r>
          </w:p>
        </w:tc>
        <w:tc>
          <w:tcPr>
            <w:tcW w:w="992" w:type="dxa"/>
            <w:tcBorders>
              <w:top w:val="nil"/>
              <w:left w:val="nil"/>
              <w:bottom w:val="single" w:sz="8" w:space="0" w:color="auto"/>
              <w:right w:val="single" w:sz="8" w:space="0" w:color="auto"/>
            </w:tcBorders>
            <w:shd w:val="clear" w:color="auto" w:fill="auto"/>
            <w:noWrap/>
            <w:vAlign w:val="bottom"/>
            <w:hideMark/>
          </w:tcPr>
          <w:p w14:paraId="694C29A3"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0,87</w:t>
            </w:r>
          </w:p>
        </w:tc>
        <w:tc>
          <w:tcPr>
            <w:tcW w:w="1134" w:type="dxa"/>
            <w:tcBorders>
              <w:top w:val="nil"/>
              <w:left w:val="nil"/>
              <w:bottom w:val="single" w:sz="8" w:space="0" w:color="auto"/>
              <w:right w:val="single" w:sz="8" w:space="0" w:color="auto"/>
            </w:tcBorders>
            <w:shd w:val="clear" w:color="auto" w:fill="auto"/>
            <w:noWrap/>
            <w:vAlign w:val="bottom"/>
            <w:hideMark/>
          </w:tcPr>
          <w:p w14:paraId="29E6484E"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1,04</w:t>
            </w:r>
          </w:p>
        </w:tc>
        <w:tc>
          <w:tcPr>
            <w:tcW w:w="851" w:type="dxa"/>
            <w:tcBorders>
              <w:top w:val="nil"/>
              <w:left w:val="nil"/>
              <w:bottom w:val="single" w:sz="8" w:space="0" w:color="auto"/>
              <w:right w:val="single" w:sz="8" w:space="0" w:color="auto"/>
            </w:tcBorders>
            <w:shd w:val="clear" w:color="auto" w:fill="auto"/>
            <w:noWrap/>
            <w:vAlign w:val="bottom"/>
            <w:hideMark/>
          </w:tcPr>
          <w:p w14:paraId="0270960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34376AA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4D03245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0,17</w:t>
            </w:r>
          </w:p>
        </w:tc>
        <w:tc>
          <w:tcPr>
            <w:tcW w:w="736" w:type="dxa"/>
            <w:tcBorders>
              <w:top w:val="nil"/>
              <w:left w:val="nil"/>
              <w:bottom w:val="single" w:sz="8" w:space="0" w:color="auto"/>
              <w:right w:val="single" w:sz="8" w:space="0" w:color="auto"/>
            </w:tcBorders>
            <w:shd w:val="clear" w:color="auto" w:fill="auto"/>
            <w:noWrap/>
            <w:vAlign w:val="bottom"/>
            <w:hideMark/>
          </w:tcPr>
          <w:p w14:paraId="0C95293F"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w:t>
            </w:r>
          </w:p>
        </w:tc>
      </w:tr>
      <w:tr w:rsidR="00512E93" w:rsidRPr="00512E93" w14:paraId="0284733A"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525EAC4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7</w:t>
            </w:r>
          </w:p>
        </w:tc>
        <w:tc>
          <w:tcPr>
            <w:tcW w:w="1094" w:type="dxa"/>
            <w:tcBorders>
              <w:top w:val="nil"/>
              <w:left w:val="nil"/>
              <w:bottom w:val="single" w:sz="8" w:space="0" w:color="auto"/>
              <w:right w:val="single" w:sz="8" w:space="0" w:color="auto"/>
            </w:tcBorders>
            <w:shd w:val="clear" w:color="auto" w:fill="auto"/>
            <w:noWrap/>
            <w:vAlign w:val="bottom"/>
            <w:hideMark/>
          </w:tcPr>
          <w:p w14:paraId="1503F2D1"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7</w:t>
            </w:r>
          </w:p>
        </w:tc>
        <w:tc>
          <w:tcPr>
            <w:tcW w:w="708" w:type="dxa"/>
            <w:tcBorders>
              <w:top w:val="nil"/>
              <w:left w:val="nil"/>
              <w:bottom w:val="single" w:sz="8" w:space="0" w:color="auto"/>
              <w:right w:val="single" w:sz="8" w:space="0" w:color="auto"/>
            </w:tcBorders>
            <w:shd w:val="clear" w:color="auto" w:fill="auto"/>
            <w:noWrap/>
            <w:vAlign w:val="bottom"/>
            <w:hideMark/>
          </w:tcPr>
          <w:p w14:paraId="5386F94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41 th</w:t>
            </w:r>
          </w:p>
        </w:tc>
        <w:tc>
          <w:tcPr>
            <w:tcW w:w="1177" w:type="dxa"/>
            <w:tcBorders>
              <w:top w:val="nil"/>
              <w:left w:val="nil"/>
              <w:bottom w:val="single" w:sz="8" w:space="0" w:color="auto"/>
              <w:right w:val="single" w:sz="8" w:space="0" w:color="auto"/>
            </w:tcBorders>
            <w:shd w:val="clear" w:color="auto" w:fill="auto"/>
            <w:noWrap/>
            <w:vAlign w:val="bottom"/>
            <w:hideMark/>
          </w:tcPr>
          <w:p w14:paraId="7C168304"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SMA</w:t>
            </w:r>
          </w:p>
        </w:tc>
        <w:tc>
          <w:tcPr>
            <w:tcW w:w="1147" w:type="dxa"/>
            <w:tcBorders>
              <w:top w:val="nil"/>
              <w:left w:val="nil"/>
              <w:bottom w:val="single" w:sz="8" w:space="0" w:color="auto"/>
              <w:right w:val="single" w:sz="8" w:space="0" w:color="auto"/>
            </w:tcBorders>
            <w:shd w:val="clear" w:color="auto" w:fill="auto"/>
            <w:noWrap/>
            <w:vAlign w:val="bottom"/>
            <w:hideMark/>
          </w:tcPr>
          <w:p w14:paraId="06AD2951"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Wiraswasta</w:t>
            </w:r>
          </w:p>
        </w:tc>
        <w:tc>
          <w:tcPr>
            <w:tcW w:w="1220" w:type="dxa"/>
            <w:tcBorders>
              <w:top w:val="nil"/>
              <w:left w:val="nil"/>
              <w:bottom w:val="single" w:sz="8" w:space="0" w:color="auto"/>
              <w:right w:val="single" w:sz="8" w:space="0" w:color="auto"/>
            </w:tcBorders>
            <w:shd w:val="clear" w:color="auto" w:fill="auto"/>
            <w:noWrap/>
            <w:vAlign w:val="bottom"/>
            <w:hideMark/>
          </w:tcPr>
          <w:p w14:paraId="3C16BB74"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Wajo</w:t>
            </w:r>
          </w:p>
        </w:tc>
        <w:tc>
          <w:tcPr>
            <w:tcW w:w="992" w:type="dxa"/>
            <w:tcBorders>
              <w:top w:val="nil"/>
              <w:left w:val="nil"/>
              <w:bottom w:val="single" w:sz="8" w:space="0" w:color="auto"/>
              <w:right w:val="single" w:sz="8" w:space="0" w:color="auto"/>
            </w:tcBorders>
            <w:shd w:val="clear" w:color="auto" w:fill="auto"/>
            <w:noWrap/>
            <w:vAlign w:val="bottom"/>
            <w:hideMark/>
          </w:tcPr>
          <w:p w14:paraId="4F221F5D"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0,80</w:t>
            </w:r>
          </w:p>
        </w:tc>
        <w:tc>
          <w:tcPr>
            <w:tcW w:w="1134" w:type="dxa"/>
            <w:tcBorders>
              <w:top w:val="nil"/>
              <w:left w:val="nil"/>
              <w:bottom w:val="single" w:sz="8" w:space="0" w:color="auto"/>
              <w:right w:val="single" w:sz="8" w:space="0" w:color="auto"/>
            </w:tcBorders>
            <w:shd w:val="clear" w:color="auto" w:fill="auto"/>
            <w:noWrap/>
            <w:vAlign w:val="bottom"/>
            <w:hideMark/>
          </w:tcPr>
          <w:p w14:paraId="6B1A24E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1,28</w:t>
            </w:r>
          </w:p>
        </w:tc>
        <w:tc>
          <w:tcPr>
            <w:tcW w:w="851" w:type="dxa"/>
            <w:tcBorders>
              <w:top w:val="nil"/>
              <w:left w:val="nil"/>
              <w:bottom w:val="single" w:sz="8" w:space="0" w:color="auto"/>
              <w:right w:val="single" w:sz="8" w:space="0" w:color="auto"/>
            </w:tcBorders>
            <w:shd w:val="clear" w:color="auto" w:fill="auto"/>
            <w:noWrap/>
            <w:vAlign w:val="bottom"/>
            <w:hideMark/>
          </w:tcPr>
          <w:p w14:paraId="65067DE5"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24</w:t>
            </w:r>
          </w:p>
        </w:tc>
        <w:tc>
          <w:tcPr>
            <w:tcW w:w="850" w:type="dxa"/>
            <w:tcBorders>
              <w:top w:val="nil"/>
              <w:left w:val="nil"/>
              <w:bottom w:val="single" w:sz="8" w:space="0" w:color="auto"/>
              <w:right w:val="single" w:sz="8" w:space="0" w:color="auto"/>
            </w:tcBorders>
            <w:shd w:val="clear" w:color="auto" w:fill="auto"/>
            <w:noWrap/>
            <w:vAlign w:val="bottom"/>
            <w:hideMark/>
          </w:tcPr>
          <w:p w14:paraId="45189B3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5C07BC2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0,48</w:t>
            </w:r>
          </w:p>
        </w:tc>
        <w:tc>
          <w:tcPr>
            <w:tcW w:w="736" w:type="dxa"/>
            <w:tcBorders>
              <w:top w:val="nil"/>
              <w:left w:val="nil"/>
              <w:bottom w:val="single" w:sz="8" w:space="0" w:color="auto"/>
              <w:right w:val="single" w:sz="8" w:space="0" w:color="auto"/>
            </w:tcBorders>
            <w:shd w:val="clear" w:color="auto" w:fill="auto"/>
            <w:noWrap/>
            <w:vAlign w:val="bottom"/>
            <w:hideMark/>
          </w:tcPr>
          <w:p w14:paraId="2FCA64A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r w:rsidR="00512E93" w:rsidRPr="00512E93" w14:paraId="5CB0508D"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2E4524A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8</w:t>
            </w:r>
          </w:p>
        </w:tc>
        <w:tc>
          <w:tcPr>
            <w:tcW w:w="1094" w:type="dxa"/>
            <w:tcBorders>
              <w:top w:val="nil"/>
              <w:left w:val="nil"/>
              <w:bottom w:val="single" w:sz="8" w:space="0" w:color="auto"/>
              <w:right w:val="single" w:sz="8" w:space="0" w:color="auto"/>
            </w:tcBorders>
            <w:shd w:val="clear" w:color="auto" w:fill="auto"/>
            <w:noWrap/>
            <w:vAlign w:val="bottom"/>
            <w:hideMark/>
          </w:tcPr>
          <w:p w14:paraId="2D9BF76F"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8</w:t>
            </w:r>
          </w:p>
        </w:tc>
        <w:tc>
          <w:tcPr>
            <w:tcW w:w="708" w:type="dxa"/>
            <w:tcBorders>
              <w:top w:val="nil"/>
              <w:left w:val="nil"/>
              <w:bottom w:val="single" w:sz="8" w:space="0" w:color="auto"/>
              <w:right w:val="single" w:sz="8" w:space="0" w:color="auto"/>
            </w:tcBorders>
            <w:shd w:val="clear" w:color="auto" w:fill="auto"/>
            <w:noWrap/>
            <w:vAlign w:val="bottom"/>
            <w:hideMark/>
          </w:tcPr>
          <w:p w14:paraId="537022D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60 th</w:t>
            </w:r>
          </w:p>
        </w:tc>
        <w:tc>
          <w:tcPr>
            <w:tcW w:w="1177" w:type="dxa"/>
            <w:tcBorders>
              <w:top w:val="nil"/>
              <w:left w:val="nil"/>
              <w:bottom w:val="single" w:sz="8" w:space="0" w:color="auto"/>
              <w:right w:val="single" w:sz="8" w:space="0" w:color="auto"/>
            </w:tcBorders>
            <w:shd w:val="clear" w:color="auto" w:fill="auto"/>
            <w:noWrap/>
            <w:vAlign w:val="bottom"/>
            <w:hideMark/>
          </w:tcPr>
          <w:p w14:paraId="0FF61AF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SD</w:t>
            </w:r>
          </w:p>
        </w:tc>
        <w:tc>
          <w:tcPr>
            <w:tcW w:w="1147" w:type="dxa"/>
            <w:tcBorders>
              <w:top w:val="nil"/>
              <w:left w:val="nil"/>
              <w:bottom w:val="single" w:sz="8" w:space="0" w:color="auto"/>
              <w:right w:val="single" w:sz="8" w:space="0" w:color="auto"/>
            </w:tcBorders>
            <w:shd w:val="clear" w:color="auto" w:fill="auto"/>
            <w:noWrap/>
            <w:vAlign w:val="bottom"/>
            <w:hideMark/>
          </w:tcPr>
          <w:p w14:paraId="6F75C67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IRT</w:t>
            </w:r>
          </w:p>
        </w:tc>
        <w:tc>
          <w:tcPr>
            <w:tcW w:w="1220" w:type="dxa"/>
            <w:tcBorders>
              <w:top w:val="nil"/>
              <w:left w:val="nil"/>
              <w:bottom w:val="single" w:sz="8" w:space="0" w:color="auto"/>
              <w:right w:val="single" w:sz="8" w:space="0" w:color="auto"/>
            </w:tcBorders>
            <w:shd w:val="clear" w:color="auto" w:fill="auto"/>
            <w:noWrap/>
            <w:vAlign w:val="bottom"/>
            <w:hideMark/>
          </w:tcPr>
          <w:p w14:paraId="144C3879"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Tana Toraja</w:t>
            </w:r>
          </w:p>
        </w:tc>
        <w:tc>
          <w:tcPr>
            <w:tcW w:w="992" w:type="dxa"/>
            <w:tcBorders>
              <w:top w:val="nil"/>
              <w:left w:val="nil"/>
              <w:bottom w:val="single" w:sz="8" w:space="0" w:color="auto"/>
              <w:right w:val="single" w:sz="8" w:space="0" w:color="auto"/>
            </w:tcBorders>
            <w:shd w:val="clear" w:color="auto" w:fill="auto"/>
            <w:noWrap/>
            <w:vAlign w:val="bottom"/>
            <w:hideMark/>
          </w:tcPr>
          <w:p w14:paraId="4B1F411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1,50</w:t>
            </w:r>
          </w:p>
        </w:tc>
        <w:tc>
          <w:tcPr>
            <w:tcW w:w="1134" w:type="dxa"/>
            <w:tcBorders>
              <w:top w:val="nil"/>
              <w:left w:val="nil"/>
              <w:bottom w:val="single" w:sz="8" w:space="0" w:color="auto"/>
              <w:right w:val="single" w:sz="8" w:space="0" w:color="auto"/>
            </w:tcBorders>
            <w:shd w:val="clear" w:color="auto" w:fill="auto"/>
            <w:noWrap/>
            <w:vAlign w:val="bottom"/>
            <w:hideMark/>
          </w:tcPr>
          <w:p w14:paraId="090FEB1E"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2,62</w:t>
            </w:r>
          </w:p>
        </w:tc>
        <w:tc>
          <w:tcPr>
            <w:tcW w:w="851" w:type="dxa"/>
            <w:tcBorders>
              <w:top w:val="nil"/>
              <w:left w:val="nil"/>
              <w:bottom w:val="single" w:sz="8" w:space="0" w:color="auto"/>
              <w:right w:val="single" w:sz="8" w:space="0" w:color="auto"/>
            </w:tcBorders>
            <w:shd w:val="clear" w:color="auto" w:fill="auto"/>
            <w:noWrap/>
            <w:vAlign w:val="bottom"/>
            <w:hideMark/>
          </w:tcPr>
          <w:p w14:paraId="42BB8B61"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16</w:t>
            </w:r>
          </w:p>
        </w:tc>
        <w:tc>
          <w:tcPr>
            <w:tcW w:w="850" w:type="dxa"/>
            <w:tcBorders>
              <w:top w:val="nil"/>
              <w:left w:val="nil"/>
              <w:bottom w:val="single" w:sz="8" w:space="0" w:color="auto"/>
              <w:right w:val="single" w:sz="8" w:space="0" w:color="auto"/>
            </w:tcBorders>
            <w:shd w:val="clear" w:color="auto" w:fill="auto"/>
            <w:noWrap/>
            <w:vAlign w:val="bottom"/>
            <w:hideMark/>
          </w:tcPr>
          <w:p w14:paraId="2FDEEBE5"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15</w:t>
            </w:r>
          </w:p>
        </w:tc>
        <w:tc>
          <w:tcPr>
            <w:tcW w:w="850" w:type="dxa"/>
            <w:tcBorders>
              <w:top w:val="nil"/>
              <w:left w:val="nil"/>
              <w:bottom w:val="single" w:sz="8" w:space="0" w:color="auto"/>
              <w:right w:val="single" w:sz="8" w:space="0" w:color="auto"/>
            </w:tcBorders>
            <w:shd w:val="clear" w:color="auto" w:fill="auto"/>
            <w:noWrap/>
            <w:vAlign w:val="bottom"/>
            <w:hideMark/>
          </w:tcPr>
          <w:p w14:paraId="160C7A0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1,12</w:t>
            </w:r>
          </w:p>
        </w:tc>
        <w:tc>
          <w:tcPr>
            <w:tcW w:w="736" w:type="dxa"/>
            <w:tcBorders>
              <w:top w:val="nil"/>
              <w:left w:val="nil"/>
              <w:bottom w:val="single" w:sz="8" w:space="0" w:color="auto"/>
              <w:right w:val="single" w:sz="8" w:space="0" w:color="auto"/>
            </w:tcBorders>
            <w:shd w:val="clear" w:color="auto" w:fill="auto"/>
            <w:noWrap/>
            <w:vAlign w:val="bottom"/>
            <w:hideMark/>
          </w:tcPr>
          <w:p w14:paraId="77B1024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r w:rsidR="00512E93" w:rsidRPr="00512E93" w14:paraId="7E85FF6E"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730F2270"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9</w:t>
            </w:r>
          </w:p>
        </w:tc>
        <w:tc>
          <w:tcPr>
            <w:tcW w:w="1094" w:type="dxa"/>
            <w:tcBorders>
              <w:top w:val="nil"/>
              <w:left w:val="nil"/>
              <w:bottom w:val="single" w:sz="8" w:space="0" w:color="auto"/>
              <w:right w:val="single" w:sz="8" w:space="0" w:color="auto"/>
            </w:tcBorders>
            <w:shd w:val="clear" w:color="auto" w:fill="auto"/>
            <w:noWrap/>
            <w:vAlign w:val="bottom"/>
            <w:hideMark/>
          </w:tcPr>
          <w:p w14:paraId="26A90E23"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9</w:t>
            </w:r>
          </w:p>
        </w:tc>
        <w:tc>
          <w:tcPr>
            <w:tcW w:w="708" w:type="dxa"/>
            <w:tcBorders>
              <w:top w:val="nil"/>
              <w:left w:val="nil"/>
              <w:bottom w:val="single" w:sz="8" w:space="0" w:color="auto"/>
              <w:right w:val="single" w:sz="8" w:space="0" w:color="auto"/>
            </w:tcBorders>
            <w:shd w:val="clear" w:color="auto" w:fill="auto"/>
            <w:noWrap/>
            <w:vAlign w:val="bottom"/>
            <w:hideMark/>
          </w:tcPr>
          <w:p w14:paraId="3E901A79"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43 th</w:t>
            </w:r>
          </w:p>
        </w:tc>
        <w:tc>
          <w:tcPr>
            <w:tcW w:w="1177" w:type="dxa"/>
            <w:tcBorders>
              <w:top w:val="nil"/>
              <w:left w:val="nil"/>
              <w:bottom w:val="single" w:sz="8" w:space="0" w:color="auto"/>
              <w:right w:val="single" w:sz="8" w:space="0" w:color="auto"/>
            </w:tcBorders>
            <w:shd w:val="clear" w:color="auto" w:fill="auto"/>
            <w:noWrap/>
            <w:vAlign w:val="bottom"/>
            <w:hideMark/>
          </w:tcPr>
          <w:p w14:paraId="395471E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77A315A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Wiraswasta</w:t>
            </w:r>
          </w:p>
        </w:tc>
        <w:tc>
          <w:tcPr>
            <w:tcW w:w="1220" w:type="dxa"/>
            <w:tcBorders>
              <w:top w:val="nil"/>
              <w:left w:val="nil"/>
              <w:bottom w:val="single" w:sz="8" w:space="0" w:color="auto"/>
              <w:right w:val="single" w:sz="8" w:space="0" w:color="auto"/>
            </w:tcBorders>
            <w:shd w:val="clear" w:color="auto" w:fill="auto"/>
            <w:noWrap/>
            <w:vAlign w:val="bottom"/>
            <w:hideMark/>
          </w:tcPr>
          <w:p w14:paraId="46831E0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Makassar</w:t>
            </w:r>
          </w:p>
        </w:tc>
        <w:tc>
          <w:tcPr>
            <w:tcW w:w="992" w:type="dxa"/>
            <w:tcBorders>
              <w:top w:val="nil"/>
              <w:left w:val="nil"/>
              <w:bottom w:val="single" w:sz="8" w:space="0" w:color="auto"/>
              <w:right w:val="single" w:sz="8" w:space="0" w:color="auto"/>
            </w:tcBorders>
            <w:shd w:val="clear" w:color="auto" w:fill="auto"/>
            <w:noWrap/>
            <w:vAlign w:val="bottom"/>
            <w:hideMark/>
          </w:tcPr>
          <w:p w14:paraId="2F23FBBD"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2,36</w:t>
            </w:r>
          </w:p>
        </w:tc>
        <w:tc>
          <w:tcPr>
            <w:tcW w:w="1134" w:type="dxa"/>
            <w:tcBorders>
              <w:top w:val="nil"/>
              <w:left w:val="nil"/>
              <w:bottom w:val="single" w:sz="8" w:space="0" w:color="auto"/>
              <w:right w:val="single" w:sz="8" w:space="0" w:color="auto"/>
            </w:tcBorders>
            <w:shd w:val="clear" w:color="auto" w:fill="auto"/>
            <w:noWrap/>
            <w:vAlign w:val="bottom"/>
            <w:hideMark/>
          </w:tcPr>
          <w:p w14:paraId="127D4B8B"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1,68</w:t>
            </w:r>
          </w:p>
        </w:tc>
        <w:tc>
          <w:tcPr>
            <w:tcW w:w="851" w:type="dxa"/>
            <w:tcBorders>
              <w:top w:val="nil"/>
              <w:left w:val="nil"/>
              <w:bottom w:val="single" w:sz="8" w:space="0" w:color="auto"/>
              <w:right w:val="single" w:sz="8" w:space="0" w:color="auto"/>
            </w:tcBorders>
            <w:shd w:val="clear" w:color="auto" w:fill="auto"/>
            <w:noWrap/>
            <w:vAlign w:val="bottom"/>
            <w:hideMark/>
          </w:tcPr>
          <w:p w14:paraId="6BC7CAB7"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6AB8C9A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27</w:t>
            </w:r>
          </w:p>
        </w:tc>
        <w:tc>
          <w:tcPr>
            <w:tcW w:w="850" w:type="dxa"/>
            <w:tcBorders>
              <w:top w:val="nil"/>
              <w:left w:val="nil"/>
              <w:bottom w:val="single" w:sz="8" w:space="0" w:color="auto"/>
              <w:right w:val="single" w:sz="8" w:space="0" w:color="auto"/>
            </w:tcBorders>
            <w:shd w:val="clear" w:color="auto" w:fill="auto"/>
            <w:noWrap/>
            <w:vAlign w:val="bottom"/>
            <w:hideMark/>
          </w:tcPr>
          <w:p w14:paraId="4E1D49E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-0,68</w:t>
            </w:r>
          </w:p>
        </w:tc>
        <w:tc>
          <w:tcPr>
            <w:tcW w:w="736" w:type="dxa"/>
            <w:tcBorders>
              <w:top w:val="nil"/>
              <w:left w:val="nil"/>
              <w:bottom w:val="single" w:sz="8" w:space="0" w:color="auto"/>
              <w:right w:val="single" w:sz="8" w:space="0" w:color="auto"/>
            </w:tcBorders>
            <w:shd w:val="clear" w:color="auto" w:fill="auto"/>
            <w:noWrap/>
            <w:vAlign w:val="bottom"/>
            <w:hideMark/>
          </w:tcPr>
          <w:p w14:paraId="54A9509A"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4</w:t>
            </w:r>
          </w:p>
        </w:tc>
      </w:tr>
      <w:tr w:rsidR="00512E93" w:rsidRPr="00512E93" w14:paraId="3C3DF966"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75A516D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10</w:t>
            </w:r>
          </w:p>
        </w:tc>
        <w:tc>
          <w:tcPr>
            <w:tcW w:w="1094" w:type="dxa"/>
            <w:tcBorders>
              <w:top w:val="nil"/>
              <w:left w:val="nil"/>
              <w:bottom w:val="single" w:sz="8" w:space="0" w:color="auto"/>
              <w:right w:val="single" w:sz="8" w:space="0" w:color="auto"/>
            </w:tcBorders>
            <w:shd w:val="clear" w:color="auto" w:fill="auto"/>
            <w:noWrap/>
            <w:vAlign w:val="bottom"/>
            <w:hideMark/>
          </w:tcPr>
          <w:p w14:paraId="596A4E49"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10</w:t>
            </w:r>
          </w:p>
        </w:tc>
        <w:tc>
          <w:tcPr>
            <w:tcW w:w="708" w:type="dxa"/>
            <w:tcBorders>
              <w:top w:val="nil"/>
              <w:left w:val="nil"/>
              <w:bottom w:val="single" w:sz="8" w:space="0" w:color="auto"/>
              <w:right w:val="single" w:sz="8" w:space="0" w:color="auto"/>
            </w:tcBorders>
            <w:shd w:val="clear" w:color="auto" w:fill="auto"/>
            <w:noWrap/>
            <w:vAlign w:val="bottom"/>
            <w:hideMark/>
          </w:tcPr>
          <w:p w14:paraId="5E4A1D0F"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57 th</w:t>
            </w:r>
          </w:p>
        </w:tc>
        <w:tc>
          <w:tcPr>
            <w:tcW w:w="1177" w:type="dxa"/>
            <w:tcBorders>
              <w:top w:val="nil"/>
              <w:left w:val="nil"/>
              <w:bottom w:val="single" w:sz="8" w:space="0" w:color="auto"/>
              <w:right w:val="single" w:sz="8" w:space="0" w:color="auto"/>
            </w:tcBorders>
            <w:shd w:val="clear" w:color="auto" w:fill="auto"/>
            <w:noWrap/>
            <w:vAlign w:val="bottom"/>
            <w:hideMark/>
          </w:tcPr>
          <w:p w14:paraId="5C49C0C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1475ADEC"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PNS</w:t>
            </w:r>
          </w:p>
        </w:tc>
        <w:tc>
          <w:tcPr>
            <w:tcW w:w="1220" w:type="dxa"/>
            <w:tcBorders>
              <w:top w:val="nil"/>
              <w:left w:val="nil"/>
              <w:bottom w:val="single" w:sz="8" w:space="0" w:color="auto"/>
              <w:right w:val="single" w:sz="8" w:space="0" w:color="auto"/>
            </w:tcBorders>
            <w:shd w:val="clear" w:color="auto" w:fill="auto"/>
            <w:noWrap/>
            <w:vAlign w:val="bottom"/>
            <w:hideMark/>
          </w:tcPr>
          <w:p w14:paraId="019DF47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Pangkep</w:t>
            </w:r>
          </w:p>
        </w:tc>
        <w:tc>
          <w:tcPr>
            <w:tcW w:w="992" w:type="dxa"/>
            <w:tcBorders>
              <w:top w:val="nil"/>
              <w:left w:val="nil"/>
              <w:bottom w:val="single" w:sz="8" w:space="0" w:color="auto"/>
              <w:right w:val="single" w:sz="8" w:space="0" w:color="auto"/>
            </w:tcBorders>
            <w:shd w:val="clear" w:color="auto" w:fill="auto"/>
            <w:noWrap/>
            <w:vAlign w:val="bottom"/>
            <w:hideMark/>
          </w:tcPr>
          <w:p w14:paraId="23B8B993"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1,63</w:t>
            </w:r>
          </w:p>
        </w:tc>
        <w:tc>
          <w:tcPr>
            <w:tcW w:w="1134" w:type="dxa"/>
            <w:tcBorders>
              <w:top w:val="nil"/>
              <w:left w:val="nil"/>
              <w:bottom w:val="single" w:sz="8" w:space="0" w:color="auto"/>
              <w:right w:val="single" w:sz="8" w:space="0" w:color="auto"/>
            </w:tcBorders>
            <w:shd w:val="clear" w:color="auto" w:fill="auto"/>
            <w:noWrap/>
            <w:vAlign w:val="bottom"/>
            <w:hideMark/>
          </w:tcPr>
          <w:p w14:paraId="00B3FA4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2,24</w:t>
            </w:r>
          </w:p>
        </w:tc>
        <w:tc>
          <w:tcPr>
            <w:tcW w:w="851" w:type="dxa"/>
            <w:tcBorders>
              <w:top w:val="nil"/>
              <w:left w:val="nil"/>
              <w:bottom w:val="single" w:sz="8" w:space="0" w:color="auto"/>
              <w:right w:val="single" w:sz="8" w:space="0" w:color="auto"/>
            </w:tcBorders>
            <w:shd w:val="clear" w:color="auto" w:fill="auto"/>
            <w:noWrap/>
            <w:vAlign w:val="bottom"/>
            <w:hideMark/>
          </w:tcPr>
          <w:p w14:paraId="1395F5F0"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20</w:t>
            </w:r>
          </w:p>
        </w:tc>
        <w:tc>
          <w:tcPr>
            <w:tcW w:w="850" w:type="dxa"/>
            <w:tcBorders>
              <w:top w:val="nil"/>
              <w:left w:val="nil"/>
              <w:bottom w:val="single" w:sz="8" w:space="0" w:color="auto"/>
              <w:right w:val="single" w:sz="8" w:space="0" w:color="auto"/>
            </w:tcBorders>
            <w:shd w:val="clear" w:color="auto" w:fill="auto"/>
            <w:noWrap/>
            <w:vAlign w:val="bottom"/>
            <w:hideMark/>
          </w:tcPr>
          <w:p w14:paraId="7B08BC7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19</w:t>
            </w:r>
          </w:p>
        </w:tc>
        <w:tc>
          <w:tcPr>
            <w:tcW w:w="850" w:type="dxa"/>
            <w:tcBorders>
              <w:top w:val="nil"/>
              <w:left w:val="nil"/>
              <w:bottom w:val="single" w:sz="8" w:space="0" w:color="auto"/>
              <w:right w:val="single" w:sz="8" w:space="0" w:color="auto"/>
            </w:tcBorders>
            <w:shd w:val="clear" w:color="auto" w:fill="auto"/>
            <w:noWrap/>
            <w:vAlign w:val="bottom"/>
            <w:hideMark/>
          </w:tcPr>
          <w:p w14:paraId="1933C8E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0,61</w:t>
            </w:r>
          </w:p>
        </w:tc>
        <w:tc>
          <w:tcPr>
            <w:tcW w:w="736" w:type="dxa"/>
            <w:tcBorders>
              <w:top w:val="nil"/>
              <w:left w:val="nil"/>
              <w:bottom w:val="single" w:sz="8" w:space="0" w:color="auto"/>
              <w:right w:val="single" w:sz="8" w:space="0" w:color="auto"/>
            </w:tcBorders>
            <w:shd w:val="clear" w:color="auto" w:fill="auto"/>
            <w:noWrap/>
            <w:vAlign w:val="bottom"/>
            <w:hideMark/>
          </w:tcPr>
          <w:p w14:paraId="72AEF01A"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r w:rsidR="00512E93" w:rsidRPr="00512E93" w14:paraId="635F464D"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3095A3E2"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11</w:t>
            </w:r>
          </w:p>
        </w:tc>
        <w:tc>
          <w:tcPr>
            <w:tcW w:w="1094" w:type="dxa"/>
            <w:tcBorders>
              <w:top w:val="nil"/>
              <w:left w:val="nil"/>
              <w:bottom w:val="single" w:sz="8" w:space="0" w:color="auto"/>
              <w:right w:val="single" w:sz="8" w:space="0" w:color="auto"/>
            </w:tcBorders>
            <w:shd w:val="clear" w:color="auto" w:fill="auto"/>
            <w:noWrap/>
            <w:vAlign w:val="bottom"/>
            <w:hideMark/>
          </w:tcPr>
          <w:p w14:paraId="77BCE92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11</w:t>
            </w:r>
          </w:p>
        </w:tc>
        <w:tc>
          <w:tcPr>
            <w:tcW w:w="708" w:type="dxa"/>
            <w:tcBorders>
              <w:top w:val="nil"/>
              <w:left w:val="nil"/>
              <w:bottom w:val="single" w:sz="8" w:space="0" w:color="auto"/>
              <w:right w:val="single" w:sz="8" w:space="0" w:color="auto"/>
            </w:tcBorders>
            <w:shd w:val="clear" w:color="auto" w:fill="auto"/>
            <w:noWrap/>
            <w:vAlign w:val="bottom"/>
            <w:hideMark/>
          </w:tcPr>
          <w:p w14:paraId="254A0F2F"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51 th</w:t>
            </w:r>
          </w:p>
        </w:tc>
        <w:tc>
          <w:tcPr>
            <w:tcW w:w="1177" w:type="dxa"/>
            <w:tcBorders>
              <w:top w:val="nil"/>
              <w:left w:val="nil"/>
              <w:bottom w:val="single" w:sz="8" w:space="0" w:color="auto"/>
              <w:right w:val="single" w:sz="8" w:space="0" w:color="auto"/>
            </w:tcBorders>
            <w:shd w:val="clear" w:color="auto" w:fill="auto"/>
            <w:noWrap/>
            <w:vAlign w:val="bottom"/>
            <w:hideMark/>
          </w:tcPr>
          <w:p w14:paraId="25353B9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063BEE92"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PNS</w:t>
            </w:r>
          </w:p>
        </w:tc>
        <w:tc>
          <w:tcPr>
            <w:tcW w:w="1220" w:type="dxa"/>
            <w:tcBorders>
              <w:top w:val="nil"/>
              <w:left w:val="nil"/>
              <w:bottom w:val="single" w:sz="8" w:space="0" w:color="auto"/>
              <w:right w:val="single" w:sz="8" w:space="0" w:color="auto"/>
            </w:tcBorders>
            <w:shd w:val="clear" w:color="auto" w:fill="auto"/>
            <w:noWrap/>
            <w:vAlign w:val="bottom"/>
            <w:hideMark/>
          </w:tcPr>
          <w:p w14:paraId="443BFAEE"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Ternate</w:t>
            </w:r>
          </w:p>
        </w:tc>
        <w:tc>
          <w:tcPr>
            <w:tcW w:w="992" w:type="dxa"/>
            <w:tcBorders>
              <w:top w:val="nil"/>
              <w:left w:val="nil"/>
              <w:bottom w:val="single" w:sz="8" w:space="0" w:color="auto"/>
              <w:right w:val="single" w:sz="8" w:space="0" w:color="auto"/>
            </w:tcBorders>
            <w:shd w:val="clear" w:color="auto" w:fill="auto"/>
            <w:noWrap/>
            <w:vAlign w:val="bottom"/>
            <w:hideMark/>
          </w:tcPr>
          <w:p w14:paraId="4C16568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2,63</w:t>
            </w:r>
          </w:p>
        </w:tc>
        <w:tc>
          <w:tcPr>
            <w:tcW w:w="1134" w:type="dxa"/>
            <w:tcBorders>
              <w:top w:val="nil"/>
              <w:left w:val="nil"/>
              <w:bottom w:val="single" w:sz="8" w:space="0" w:color="auto"/>
              <w:right w:val="single" w:sz="8" w:space="0" w:color="auto"/>
            </w:tcBorders>
            <w:shd w:val="clear" w:color="auto" w:fill="auto"/>
            <w:noWrap/>
            <w:vAlign w:val="bottom"/>
            <w:hideMark/>
          </w:tcPr>
          <w:p w14:paraId="10023943"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1,47</w:t>
            </w:r>
          </w:p>
        </w:tc>
        <w:tc>
          <w:tcPr>
            <w:tcW w:w="851" w:type="dxa"/>
            <w:tcBorders>
              <w:top w:val="nil"/>
              <w:left w:val="nil"/>
              <w:bottom w:val="single" w:sz="8" w:space="0" w:color="auto"/>
              <w:right w:val="single" w:sz="8" w:space="0" w:color="auto"/>
            </w:tcBorders>
            <w:shd w:val="clear" w:color="auto" w:fill="auto"/>
            <w:noWrap/>
            <w:vAlign w:val="bottom"/>
            <w:hideMark/>
          </w:tcPr>
          <w:p w14:paraId="405B6601"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15</w:t>
            </w:r>
          </w:p>
        </w:tc>
        <w:tc>
          <w:tcPr>
            <w:tcW w:w="850" w:type="dxa"/>
            <w:tcBorders>
              <w:top w:val="nil"/>
              <w:left w:val="nil"/>
              <w:bottom w:val="single" w:sz="8" w:space="0" w:color="auto"/>
              <w:right w:val="single" w:sz="8" w:space="0" w:color="auto"/>
            </w:tcBorders>
            <w:shd w:val="clear" w:color="auto" w:fill="auto"/>
            <w:noWrap/>
            <w:vAlign w:val="bottom"/>
            <w:hideMark/>
          </w:tcPr>
          <w:p w14:paraId="0D6503B7"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20</w:t>
            </w:r>
          </w:p>
        </w:tc>
        <w:tc>
          <w:tcPr>
            <w:tcW w:w="850" w:type="dxa"/>
            <w:tcBorders>
              <w:top w:val="nil"/>
              <w:left w:val="nil"/>
              <w:bottom w:val="single" w:sz="8" w:space="0" w:color="auto"/>
              <w:right w:val="single" w:sz="8" w:space="0" w:color="auto"/>
            </w:tcBorders>
            <w:shd w:val="clear" w:color="auto" w:fill="auto"/>
            <w:noWrap/>
            <w:vAlign w:val="bottom"/>
            <w:hideMark/>
          </w:tcPr>
          <w:p w14:paraId="774C44AA"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-1,16</w:t>
            </w:r>
          </w:p>
        </w:tc>
        <w:tc>
          <w:tcPr>
            <w:tcW w:w="736" w:type="dxa"/>
            <w:tcBorders>
              <w:top w:val="nil"/>
              <w:left w:val="nil"/>
              <w:bottom w:val="single" w:sz="8" w:space="0" w:color="auto"/>
              <w:right w:val="single" w:sz="8" w:space="0" w:color="auto"/>
            </w:tcBorders>
            <w:shd w:val="clear" w:color="auto" w:fill="auto"/>
            <w:noWrap/>
            <w:vAlign w:val="bottom"/>
            <w:hideMark/>
          </w:tcPr>
          <w:p w14:paraId="43F32F0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5</w:t>
            </w:r>
          </w:p>
        </w:tc>
      </w:tr>
      <w:tr w:rsidR="00512E93" w:rsidRPr="00512E93" w14:paraId="309409C3"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5918EB5C"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12</w:t>
            </w:r>
          </w:p>
        </w:tc>
        <w:tc>
          <w:tcPr>
            <w:tcW w:w="1094" w:type="dxa"/>
            <w:tcBorders>
              <w:top w:val="nil"/>
              <w:left w:val="nil"/>
              <w:bottom w:val="single" w:sz="8" w:space="0" w:color="auto"/>
              <w:right w:val="single" w:sz="8" w:space="0" w:color="auto"/>
            </w:tcBorders>
            <w:shd w:val="clear" w:color="auto" w:fill="auto"/>
            <w:noWrap/>
            <w:vAlign w:val="bottom"/>
            <w:hideMark/>
          </w:tcPr>
          <w:p w14:paraId="2C0A1E23"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12</w:t>
            </w:r>
          </w:p>
        </w:tc>
        <w:tc>
          <w:tcPr>
            <w:tcW w:w="708" w:type="dxa"/>
            <w:tcBorders>
              <w:top w:val="nil"/>
              <w:left w:val="nil"/>
              <w:bottom w:val="single" w:sz="8" w:space="0" w:color="auto"/>
              <w:right w:val="single" w:sz="8" w:space="0" w:color="auto"/>
            </w:tcBorders>
            <w:shd w:val="clear" w:color="auto" w:fill="auto"/>
            <w:noWrap/>
            <w:vAlign w:val="bottom"/>
            <w:hideMark/>
          </w:tcPr>
          <w:p w14:paraId="1B32E5E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54 th</w:t>
            </w:r>
          </w:p>
        </w:tc>
        <w:tc>
          <w:tcPr>
            <w:tcW w:w="1177" w:type="dxa"/>
            <w:tcBorders>
              <w:top w:val="nil"/>
              <w:left w:val="nil"/>
              <w:bottom w:val="single" w:sz="8" w:space="0" w:color="auto"/>
              <w:right w:val="single" w:sz="8" w:space="0" w:color="auto"/>
            </w:tcBorders>
            <w:shd w:val="clear" w:color="auto" w:fill="auto"/>
            <w:noWrap/>
            <w:vAlign w:val="bottom"/>
            <w:hideMark/>
          </w:tcPr>
          <w:p w14:paraId="0AAAA9CF"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S1</w:t>
            </w:r>
          </w:p>
        </w:tc>
        <w:tc>
          <w:tcPr>
            <w:tcW w:w="1147" w:type="dxa"/>
            <w:tcBorders>
              <w:top w:val="nil"/>
              <w:left w:val="nil"/>
              <w:bottom w:val="single" w:sz="8" w:space="0" w:color="auto"/>
              <w:right w:val="single" w:sz="8" w:space="0" w:color="auto"/>
            </w:tcBorders>
            <w:shd w:val="clear" w:color="auto" w:fill="auto"/>
            <w:noWrap/>
            <w:vAlign w:val="bottom"/>
            <w:hideMark/>
          </w:tcPr>
          <w:p w14:paraId="50412A56"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PNS</w:t>
            </w:r>
          </w:p>
        </w:tc>
        <w:tc>
          <w:tcPr>
            <w:tcW w:w="1220" w:type="dxa"/>
            <w:tcBorders>
              <w:top w:val="nil"/>
              <w:left w:val="nil"/>
              <w:bottom w:val="single" w:sz="8" w:space="0" w:color="auto"/>
              <w:right w:val="single" w:sz="8" w:space="0" w:color="auto"/>
            </w:tcBorders>
            <w:shd w:val="clear" w:color="auto" w:fill="auto"/>
            <w:noWrap/>
            <w:vAlign w:val="bottom"/>
            <w:hideMark/>
          </w:tcPr>
          <w:p w14:paraId="6F0211A9"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Maros</w:t>
            </w:r>
          </w:p>
        </w:tc>
        <w:tc>
          <w:tcPr>
            <w:tcW w:w="992" w:type="dxa"/>
            <w:tcBorders>
              <w:top w:val="nil"/>
              <w:left w:val="nil"/>
              <w:bottom w:val="single" w:sz="8" w:space="0" w:color="auto"/>
              <w:right w:val="single" w:sz="8" w:space="0" w:color="auto"/>
            </w:tcBorders>
            <w:shd w:val="clear" w:color="auto" w:fill="auto"/>
            <w:noWrap/>
            <w:vAlign w:val="bottom"/>
            <w:hideMark/>
          </w:tcPr>
          <w:p w14:paraId="3D6C7A3A"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2,27</w:t>
            </w:r>
          </w:p>
        </w:tc>
        <w:tc>
          <w:tcPr>
            <w:tcW w:w="1134" w:type="dxa"/>
            <w:tcBorders>
              <w:top w:val="nil"/>
              <w:left w:val="nil"/>
              <w:bottom w:val="single" w:sz="8" w:space="0" w:color="auto"/>
              <w:right w:val="single" w:sz="8" w:space="0" w:color="auto"/>
            </w:tcBorders>
            <w:shd w:val="clear" w:color="auto" w:fill="auto"/>
            <w:noWrap/>
            <w:vAlign w:val="bottom"/>
            <w:hideMark/>
          </w:tcPr>
          <w:p w14:paraId="0599EA6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2,64</w:t>
            </w:r>
          </w:p>
        </w:tc>
        <w:tc>
          <w:tcPr>
            <w:tcW w:w="851" w:type="dxa"/>
            <w:tcBorders>
              <w:top w:val="nil"/>
              <w:left w:val="nil"/>
              <w:bottom w:val="single" w:sz="8" w:space="0" w:color="auto"/>
              <w:right w:val="single" w:sz="8" w:space="0" w:color="auto"/>
            </w:tcBorders>
            <w:shd w:val="clear" w:color="auto" w:fill="auto"/>
            <w:noWrap/>
            <w:vAlign w:val="bottom"/>
            <w:hideMark/>
          </w:tcPr>
          <w:p w14:paraId="7CC2110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18</w:t>
            </w:r>
          </w:p>
        </w:tc>
        <w:tc>
          <w:tcPr>
            <w:tcW w:w="850" w:type="dxa"/>
            <w:tcBorders>
              <w:top w:val="nil"/>
              <w:left w:val="nil"/>
              <w:bottom w:val="single" w:sz="8" w:space="0" w:color="auto"/>
              <w:right w:val="single" w:sz="8" w:space="0" w:color="auto"/>
            </w:tcBorders>
            <w:shd w:val="clear" w:color="auto" w:fill="auto"/>
            <w:noWrap/>
            <w:vAlign w:val="bottom"/>
            <w:hideMark/>
          </w:tcPr>
          <w:p w14:paraId="3C147923"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17</w:t>
            </w:r>
          </w:p>
        </w:tc>
        <w:tc>
          <w:tcPr>
            <w:tcW w:w="850" w:type="dxa"/>
            <w:tcBorders>
              <w:top w:val="nil"/>
              <w:left w:val="nil"/>
              <w:bottom w:val="single" w:sz="8" w:space="0" w:color="auto"/>
              <w:right w:val="single" w:sz="8" w:space="0" w:color="auto"/>
            </w:tcBorders>
            <w:shd w:val="clear" w:color="auto" w:fill="auto"/>
            <w:noWrap/>
            <w:vAlign w:val="bottom"/>
            <w:hideMark/>
          </w:tcPr>
          <w:p w14:paraId="7877F8B8"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0,37</w:t>
            </w:r>
          </w:p>
        </w:tc>
        <w:tc>
          <w:tcPr>
            <w:tcW w:w="736" w:type="dxa"/>
            <w:tcBorders>
              <w:top w:val="nil"/>
              <w:left w:val="nil"/>
              <w:bottom w:val="single" w:sz="8" w:space="0" w:color="auto"/>
              <w:right w:val="single" w:sz="8" w:space="0" w:color="auto"/>
            </w:tcBorders>
            <w:shd w:val="clear" w:color="auto" w:fill="auto"/>
            <w:noWrap/>
            <w:vAlign w:val="bottom"/>
            <w:hideMark/>
          </w:tcPr>
          <w:p w14:paraId="2D8DB636"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r w:rsidR="00512E93" w:rsidRPr="00512E93" w14:paraId="11D89A02"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3A475701"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13</w:t>
            </w:r>
          </w:p>
        </w:tc>
        <w:tc>
          <w:tcPr>
            <w:tcW w:w="1094" w:type="dxa"/>
            <w:tcBorders>
              <w:top w:val="nil"/>
              <w:left w:val="nil"/>
              <w:bottom w:val="single" w:sz="8" w:space="0" w:color="auto"/>
              <w:right w:val="single" w:sz="8" w:space="0" w:color="auto"/>
            </w:tcBorders>
            <w:shd w:val="clear" w:color="auto" w:fill="auto"/>
            <w:noWrap/>
            <w:vAlign w:val="bottom"/>
            <w:hideMark/>
          </w:tcPr>
          <w:p w14:paraId="5DE1A10C"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13</w:t>
            </w:r>
          </w:p>
        </w:tc>
        <w:tc>
          <w:tcPr>
            <w:tcW w:w="708" w:type="dxa"/>
            <w:tcBorders>
              <w:top w:val="nil"/>
              <w:left w:val="nil"/>
              <w:bottom w:val="single" w:sz="8" w:space="0" w:color="auto"/>
              <w:right w:val="single" w:sz="8" w:space="0" w:color="auto"/>
            </w:tcBorders>
            <w:shd w:val="clear" w:color="auto" w:fill="auto"/>
            <w:noWrap/>
            <w:vAlign w:val="bottom"/>
            <w:hideMark/>
          </w:tcPr>
          <w:p w14:paraId="33EC217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55 th</w:t>
            </w:r>
          </w:p>
        </w:tc>
        <w:tc>
          <w:tcPr>
            <w:tcW w:w="1177" w:type="dxa"/>
            <w:tcBorders>
              <w:top w:val="nil"/>
              <w:left w:val="nil"/>
              <w:bottom w:val="single" w:sz="8" w:space="0" w:color="auto"/>
              <w:right w:val="single" w:sz="8" w:space="0" w:color="auto"/>
            </w:tcBorders>
            <w:shd w:val="clear" w:color="auto" w:fill="auto"/>
            <w:noWrap/>
            <w:vAlign w:val="bottom"/>
            <w:hideMark/>
          </w:tcPr>
          <w:p w14:paraId="04CD102D"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SMA</w:t>
            </w:r>
          </w:p>
        </w:tc>
        <w:tc>
          <w:tcPr>
            <w:tcW w:w="1147" w:type="dxa"/>
            <w:tcBorders>
              <w:top w:val="nil"/>
              <w:left w:val="nil"/>
              <w:bottom w:val="single" w:sz="8" w:space="0" w:color="auto"/>
              <w:right w:val="single" w:sz="8" w:space="0" w:color="auto"/>
            </w:tcBorders>
            <w:shd w:val="clear" w:color="auto" w:fill="auto"/>
            <w:noWrap/>
            <w:vAlign w:val="bottom"/>
            <w:hideMark/>
          </w:tcPr>
          <w:p w14:paraId="49F2536E"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Pendeta</w:t>
            </w:r>
          </w:p>
        </w:tc>
        <w:tc>
          <w:tcPr>
            <w:tcW w:w="1220" w:type="dxa"/>
            <w:tcBorders>
              <w:top w:val="nil"/>
              <w:left w:val="nil"/>
              <w:bottom w:val="single" w:sz="8" w:space="0" w:color="auto"/>
              <w:right w:val="single" w:sz="8" w:space="0" w:color="auto"/>
            </w:tcBorders>
            <w:shd w:val="clear" w:color="auto" w:fill="auto"/>
            <w:noWrap/>
            <w:vAlign w:val="bottom"/>
            <w:hideMark/>
          </w:tcPr>
          <w:p w14:paraId="70778EEE"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Makassar</w:t>
            </w:r>
          </w:p>
        </w:tc>
        <w:tc>
          <w:tcPr>
            <w:tcW w:w="992" w:type="dxa"/>
            <w:tcBorders>
              <w:top w:val="nil"/>
              <w:left w:val="nil"/>
              <w:bottom w:val="single" w:sz="8" w:space="0" w:color="auto"/>
              <w:right w:val="single" w:sz="8" w:space="0" w:color="auto"/>
            </w:tcBorders>
            <w:shd w:val="clear" w:color="auto" w:fill="auto"/>
            <w:noWrap/>
            <w:vAlign w:val="bottom"/>
            <w:hideMark/>
          </w:tcPr>
          <w:p w14:paraId="35B336D9"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1,27</w:t>
            </w:r>
          </w:p>
        </w:tc>
        <w:tc>
          <w:tcPr>
            <w:tcW w:w="1134" w:type="dxa"/>
            <w:tcBorders>
              <w:top w:val="nil"/>
              <w:left w:val="nil"/>
              <w:bottom w:val="single" w:sz="8" w:space="0" w:color="auto"/>
              <w:right w:val="single" w:sz="8" w:space="0" w:color="auto"/>
            </w:tcBorders>
            <w:shd w:val="clear" w:color="auto" w:fill="auto"/>
            <w:noWrap/>
            <w:vAlign w:val="bottom"/>
            <w:hideMark/>
          </w:tcPr>
          <w:p w14:paraId="374BFC5F"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2,09</w:t>
            </w:r>
          </w:p>
        </w:tc>
        <w:tc>
          <w:tcPr>
            <w:tcW w:w="851" w:type="dxa"/>
            <w:tcBorders>
              <w:top w:val="nil"/>
              <w:left w:val="nil"/>
              <w:bottom w:val="single" w:sz="8" w:space="0" w:color="auto"/>
              <w:right w:val="single" w:sz="8" w:space="0" w:color="auto"/>
            </w:tcBorders>
            <w:shd w:val="clear" w:color="auto" w:fill="auto"/>
            <w:noWrap/>
            <w:vAlign w:val="bottom"/>
            <w:hideMark/>
          </w:tcPr>
          <w:p w14:paraId="791DA4AC"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15</w:t>
            </w:r>
          </w:p>
        </w:tc>
        <w:tc>
          <w:tcPr>
            <w:tcW w:w="850" w:type="dxa"/>
            <w:tcBorders>
              <w:top w:val="nil"/>
              <w:left w:val="nil"/>
              <w:bottom w:val="single" w:sz="8" w:space="0" w:color="auto"/>
              <w:right w:val="single" w:sz="8" w:space="0" w:color="auto"/>
            </w:tcBorders>
            <w:shd w:val="clear" w:color="auto" w:fill="auto"/>
            <w:noWrap/>
            <w:vAlign w:val="bottom"/>
            <w:hideMark/>
          </w:tcPr>
          <w:p w14:paraId="0143445D"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15</w:t>
            </w:r>
          </w:p>
        </w:tc>
        <w:tc>
          <w:tcPr>
            <w:tcW w:w="850" w:type="dxa"/>
            <w:tcBorders>
              <w:top w:val="nil"/>
              <w:left w:val="nil"/>
              <w:bottom w:val="single" w:sz="8" w:space="0" w:color="auto"/>
              <w:right w:val="single" w:sz="8" w:space="0" w:color="auto"/>
            </w:tcBorders>
            <w:shd w:val="clear" w:color="auto" w:fill="auto"/>
            <w:noWrap/>
            <w:vAlign w:val="bottom"/>
            <w:hideMark/>
          </w:tcPr>
          <w:p w14:paraId="0CA24A3A"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0,82</w:t>
            </w:r>
          </w:p>
        </w:tc>
        <w:tc>
          <w:tcPr>
            <w:tcW w:w="736" w:type="dxa"/>
            <w:tcBorders>
              <w:top w:val="nil"/>
              <w:left w:val="nil"/>
              <w:bottom w:val="single" w:sz="8" w:space="0" w:color="auto"/>
              <w:right w:val="single" w:sz="8" w:space="0" w:color="auto"/>
            </w:tcBorders>
            <w:shd w:val="clear" w:color="auto" w:fill="auto"/>
            <w:noWrap/>
            <w:vAlign w:val="bottom"/>
            <w:hideMark/>
          </w:tcPr>
          <w:p w14:paraId="49064D84"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w:t>
            </w:r>
          </w:p>
        </w:tc>
      </w:tr>
      <w:tr w:rsidR="00512E93" w:rsidRPr="00512E93" w14:paraId="396DD33D"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3D9900D0"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14</w:t>
            </w:r>
          </w:p>
        </w:tc>
        <w:tc>
          <w:tcPr>
            <w:tcW w:w="1094" w:type="dxa"/>
            <w:tcBorders>
              <w:top w:val="nil"/>
              <w:left w:val="nil"/>
              <w:bottom w:val="single" w:sz="8" w:space="0" w:color="auto"/>
              <w:right w:val="single" w:sz="8" w:space="0" w:color="auto"/>
            </w:tcBorders>
            <w:shd w:val="clear" w:color="auto" w:fill="auto"/>
            <w:noWrap/>
            <w:vAlign w:val="bottom"/>
            <w:hideMark/>
          </w:tcPr>
          <w:p w14:paraId="31C10D5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14</w:t>
            </w:r>
          </w:p>
        </w:tc>
        <w:tc>
          <w:tcPr>
            <w:tcW w:w="708" w:type="dxa"/>
            <w:tcBorders>
              <w:top w:val="nil"/>
              <w:left w:val="nil"/>
              <w:bottom w:val="single" w:sz="8" w:space="0" w:color="auto"/>
              <w:right w:val="single" w:sz="8" w:space="0" w:color="auto"/>
            </w:tcBorders>
            <w:shd w:val="clear" w:color="auto" w:fill="auto"/>
            <w:noWrap/>
            <w:vAlign w:val="bottom"/>
            <w:hideMark/>
          </w:tcPr>
          <w:p w14:paraId="5629C461"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52 th</w:t>
            </w:r>
          </w:p>
        </w:tc>
        <w:tc>
          <w:tcPr>
            <w:tcW w:w="1177" w:type="dxa"/>
            <w:tcBorders>
              <w:top w:val="nil"/>
              <w:left w:val="nil"/>
              <w:bottom w:val="single" w:sz="8" w:space="0" w:color="auto"/>
              <w:right w:val="single" w:sz="8" w:space="0" w:color="auto"/>
            </w:tcBorders>
            <w:shd w:val="clear" w:color="auto" w:fill="auto"/>
            <w:noWrap/>
            <w:vAlign w:val="bottom"/>
            <w:hideMark/>
          </w:tcPr>
          <w:p w14:paraId="1B5FAE28"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D3</w:t>
            </w:r>
          </w:p>
        </w:tc>
        <w:tc>
          <w:tcPr>
            <w:tcW w:w="1147" w:type="dxa"/>
            <w:tcBorders>
              <w:top w:val="nil"/>
              <w:left w:val="nil"/>
              <w:bottom w:val="single" w:sz="8" w:space="0" w:color="auto"/>
              <w:right w:val="single" w:sz="8" w:space="0" w:color="auto"/>
            </w:tcBorders>
            <w:shd w:val="clear" w:color="auto" w:fill="auto"/>
            <w:noWrap/>
            <w:vAlign w:val="bottom"/>
            <w:hideMark/>
          </w:tcPr>
          <w:p w14:paraId="40A9041B"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Wiraswasta</w:t>
            </w:r>
          </w:p>
        </w:tc>
        <w:tc>
          <w:tcPr>
            <w:tcW w:w="1220" w:type="dxa"/>
            <w:tcBorders>
              <w:top w:val="nil"/>
              <w:left w:val="nil"/>
              <w:bottom w:val="single" w:sz="8" w:space="0" w:color="auto"/>
              <w:right w:val="single" w:sz="8" w:space="0" w:color="auto"/>
            </w:tcBorders>
            <w:shd w:val="clear" w:color="auto" w:fill="auto"/>
            <w:noWrap/>
            <w:vAlign w:val="bottom"/>
            <w:hideMark/>
          </w:tcPr>
          <w:p w14:paraId="2F0F55E7"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Sudiang</w:t>
            </w:r>
          </w:p>
        </w:tc>
        <w:tc>
          <w:tcPr>
            <w:tcW w:w="992" w:type="dxa"/>
            <w:tcBorders>
              <w:top w:val="nil"/>
              <w:left w:val="nil"/>
              <w:bottom w:val="single" w:sz="8" w:space="0" w:color="auto"/>
              <w:right w:val="single" w:sz="8" w:space="0" w:color="auto"/>
            </w:tcBorders>
            <w:shd w:val="clear" w:color="auto" w:fill="auto"/>
            <w:noWrap/>
            <w:vAlign w:val="bottom"/>
            <w:hideMark/>
          </w:tcPr>
          <w:p w14:paraId="7A5F4D71"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1,47</w:t>
            </w:r>
          </w:p>
        </w:tc>
        <w:tc>
          <w:tcPr>
            <w:tcW w:w="1134" w:type="dxa"/>
            <w:tcBorders>
              <w:top w:val="nil"/>
              <w:left w:val="nil"/>
              <w:bottom w:val="single" w:sz="8" w:space="0" w:color="auto"/>
              <w:right w:val="single" w:sz="8" w:space="0" w:color="auto"/>
            </w:tcBorders>
            <w:shd w:val="clear" w:color="auto" w:fill="auto"/>
            <w:noWrap/>
            <w:vAlign w:val="bottom"/>
            <w:hideMark/>
          </w:tcPr>
          <w:p w14:paraId="352ACFAD"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0,90</w:t>
            </w:r>
          </w:p>
        </w:tc>
        <w:tc>
          <w:tcPr>
            <w:tcW w:w="851" w:type="dxa"/>
            <w:tcBorders>
              <w:top w:val="nil"/>
              <w:left w:val="nil"/>
              <w:bottom w:val="single" w:sz="8" w:space="0" w:color="auto"/>
              <w:right w:val="single" w:sz="8" w:space="0" w:color="auto"/>
            </w:tcBorders>
            <w:shd w:val="clear" w:color="auto" w:fill="auto"/>
            <w:noWrap/>
            <w:vAlign w:val="bottom"/>
            <w:hideMark/>
          </w:tcPr>
          <w:p w14:paraId="466E01C7"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054718A5"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23</w:t>
            </w:r>
          </w:p>
        </w:tc>
        <w:tc>
          <w:tcPr>
            <w:tcW w:w="850" w:type="dxa"/>
            <w:tcBorders>
              <w:top w:val="nil"/>
              <w:left w:val="nil"/>
              <w:bottom w:val="single" w:sz="8" w:space="0" w:color="auto"/>
              <w:right w:val="single" w:sz="8" w:space="0" w:color="auto"/>
            </w:tcBorders>
            <w:shd w:val="clear" w:color="auto" w:fill="auto"/>
            <w:noWrap/>
            <w:vAlign w:val="bottom"/>
            <w:hideMark/>
          </w:tcPr>
          <w:p w14:paraId="1389344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-0,57</w:t>
            </w:r>
          </w:p>
        </w:tc>
        <w:tc>
          <w:tcPr>
            <w:tcW w:w="736" w:type="dxa"/>
            <w:tcBorders>
              <w:top w:val="nil"/>
              <w:left w:val="nil"/>
              <w:bottom w:val="single" w:sz="8" w:space="0" w:color="auto"/>
              <w:right w:val="single" w:sz="8" w:space="0" w:color="auto"/>
            </w:tcBorders>
            <w:shd w:val="clear" w:color="auto" w:fill="auto"/>
            <w:noWrap/>
            <w:vAlign w:val="bottom"/>
            <w:hideMark/>
          </w:tcPr>
          <w:p w14:paraId="11A671F1"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w:t>
            </w:r>
          </w:p>
        </w:tc>
      </w:tr>
      <w:tr w:rsidR="00512E93" w:rsidRPr="00512E93" w14:paraId="1E07A921" w14:textId="77777777" w:rsidTr="00512E93">
        <w:trPr>
          <w:trHeight w:val="315"/>
        </w:trPr>
        <w:tc>
          <w:tcPr>
            <w:tcW w:w="456" w:type="dxa"/>
            <w:tcBorders>
              <w:top w:val="nil"/>
              <w:left w:val="single" w:sz="8" w:space="0" w:color="auto"/>
              <w:bottom w:val="single" w:sz="8" w:space="0" w:color="auto"/>
              <w:right w:val="single" w:sz="8" w:space="0" w:color="auto"/>
            </w:tcBorders>
            <w:shd w:val="clear" w:color="auto" w:fill="auto"/>
            <w:noWrap/>
            <w:vAlign w:val="bottom"/>
            <w:hideMark/>
          </w:tcPr>
          <w:p w14:paraId="454D96D6"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15</w:t>
            </w:r>
          </w:p>
        </w:tc>
        <w:tc>
          <w:tcPr>
            <w:tcW w:w="1094" w:type="dxa"/>
            <w:tcBorders>
              <w:top w:val="nil"/>
              <w:left w:val="nil"/>
              <w:bottom w:val="single" w:sz="8" w:space="0" w:color="auto"/>
              <w:right w:val="single" w:sz="8" w:space="0" w:color="auto"/>
            </w:tcBorders>
            <w:shd w:val="clear" w:color="auto" w:fill="auto"/>
            <w:noWrap/>
            <w:vAlign w:val="bottom"/>
            <w:hideMark/>
          </w:tcPr>
          <w:p w14:paraId="4CA07B1D"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Subjek 15</w:t>
            </w:r>
          </w:p>
        </w:tc>
        <w:tc>
          <w:tcPr>
            <w:tcW w:w="708" w:type="dxa"/>
            <w:tcBorders>
              <w:top w:val="nil"/>
              <w:left w:val="nil"/>
              <w:bottom w:val="single" w:sz="8" w:space="0" w:color="auto"/>
              <w:right w:val="single" w:sz="8" w:space="0" w:color="auto"/>
            </w:tcBorders>
            <w:shd w:val="clear" w:color="auto" w:fill="auto"/>
            <w:noWrap/>
            <w:vAlign w:val="bottom"/>
            <w:hideMark/>
          </w:tcPr>
          <w:p w14:paraId="439FEC8A"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64 th</w:t>
            </w:r>
          </w:p>
        </w:tc>
        <w:tc>
          <w:tcPr>
            <w:tcW w:w="1177" w:type="dxa"/>
            <w:tcBorders>
              <w:top w:val="nil"/>
              <w:left w:val="nil"/>
              <w:bottom w:val="single" w:sz="8" w:space="0" w:color="auto"/>
              <w:right w:val="single" w:sz="8" w:space="0" w:color="auto"/>
            </w:tcBorders>
            <w:shd w:val="clear" w:color="auto" w:fill="auto"/>
            <w:noWrap/>
            <w:vAlign w:val="bottom"/>
            <w:hideMark/>
          </w:tcPr>
          <w:p w14:paraId="69423E46"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diploma</w:t>
            </w:r>
          </w:p>
        </w:tc>
        <w:tc>
          <w:tcPr>
            <w:tcW w:w="1147" w:type="dxa"/>
            <w:tcBorders>
              <w:top w:val="nil"/>
              <w:left w:val="nil"/>
              <w:bottom w:val="single" w:sz="8" w:space="0" w:color="auto"/>
              <w:right w:val="single" w:sz="8" w:space="0" w:color="auto"/>
            </w:tcBorders>
            <w:shd w:val="clear" w:color="auto" w:fill="auto"/>
            <w:noWrap/>
            <w:vAlign w:val="bottom"/>
            <w:hideMark/>
          </w:tcPr>
          <w:p w14:paraId="2D5C02F6"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 xml:space="preserve">Pensiunan </w:t>
            </w:r>
          </w:p>
        </w:tc>
        <w:tc>
          <w:tcPr>
            <w:tcW w:w="1220" w:type="dxa"/>
            <w:tcBorders>
              <w:top w:val="nil"/>
              <w:left w:val="nil"/>
              <w:bottom w:val="single" w:sz="8" w:space="0" w:color="auto"/>
              <w:right w:val="single" w:sz="8" w:space="0" w:color="auto"/>
            </w:tcBorders>
            <w:shd w:val="clear" w:color="auto" w:fill="auto"/>
            <w:noWrap/>
            <w:vAlign w:val="bottom"/>
            <w:hideMark/>
          </w:tcPr>
          <w:p w14:paraId="3DEA50B0" w14:textId="77777777" w:rsidR="00512E93" w:rsidRPr="00512E93" w:rsidRDefault="00512E93" w:rsidP="00512E93">
            <w:pPr>
              <w:jc w:val="center"/>
              <w:rPr>
                <w:rFonts w:eastAsia="Times New Roman" w:cs="Arial"/>
                <w:color w:val="000000"/>
                <w:kern w:val="0"/>
                <w:sz w:val="18"/>
                <w:szCs w:val="18"/>
                <w:lang w:val="en-ID" w:eastAsia="en-ID"/>
                <w14:ligatures w14:val="none"/>
              </w:rPr>
            </w:pPr>
            <w:r w:rsidRPr="00512E93">
              <w:rPr>
                <w:rFonts w:eastAsia="Times New Roman" w:cs="Arial"/>
                <w:color w:val="000000"/>
                <w:kern w:val="0"/>
                <w:sz w:val="18"/>
                <w:szCs w:val="18"/>
                <w:lang w:val="en-ID" w:eastAsia="en-ID"/>
                <w14:ligatures w14:val="none"/>
              </w:rPr>
              <w:t>Jeneponto</w:t>
            </w:r>
          </w:p>
        </w:tc>
        <w:tc>
          <w:tcPr>
            <w:tcW w:w="992" w:type="dxa"/>
            <w:tcBorders>
              <w:top w:val="nil"/>
              <w:left w:val="nil"/>
              <w:bottom w:val="single" w:sz="8" w:space="0" w:color="auto"/>
              <w:right w:val="single" w:sz="8" w:space="0" w:color="auto"/>
            </w:tcBorders>
            <w:shd w:val="clear" w:color="auto" w:fill="auto"/>
            <w:noWrap/>
            <w:vAlign w:val="bottom"/>
            <w:hideMark/>
          </w:tcPr>
          <w:p w14:paraId="6126480D"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1,83</w:t>
            </w:r>
          </w:p>
        </w:tc>
        <w:tc>
          <w:tcPr>
            <w:tcW w:w="1134" w:type="dxa"/>
            <w:tcBorders>
              <w:top w:val="nil"/>
              <w:left w:val="nil"/>
              <w:bottom w:val="single" w:sz="8" w:space="0" w:color="auto"/>
              <w:right w:val="single" w:sz="8" w:space="0" w:color="auto"/>
            </w:tcBorders>
            <w:shd w:val="clear" w:color="auto" w:fill="auto"/>
            <w:noWrap/>
            <w:vAlign w:val="bottom"/>
            <w:hideMark/>
          </w:tcPr>
          <w:p w14:paraId="14A70BF1"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1,76</w:t>
            </w:r>
          </w:p>
        </w:tc>
        <w:tc>
          <w:tcPr>
            <w:tcW w:w="851" w:type="dxa"/>
            <w:tcBorders>
              <w:top w:val="nil"/>
              <w:left w:val="nil"/>
              <w:bottom w:val="single" w:sz="8" w:space="0" w:color="auto"/>
              <w:right w:val="single" w:sz="8" w:space="0" w:color="auto"/>
            </w:tcBorders>
            <w:shd w:val="clear" w:color="auto" w:fill="auto"/>
            <w:noWrap/>
            <w:vAlign w:val="bottom"/>
            <w:hideMark/>
          </w:tcPr>
          <w:p w14:paraId="6781E1A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18</w:t>
            </w:r>
          </w:p>
        </w:tc>
        <w:tc>
          <w:tcPr>
            <w:tcW w:w="850" w:type="dxa"/>
            <w:tcBorders>
              <w:top w:val="nil"/>
              <w:left w:val="nil"/>
              <w:bottom w:val="single" w:sz="8" w:space="0" w:color="auto"/>
              <w:right w:val="single" w:sz="8" w:space="0" w:color="auto"/>
            </w:tcBorders>
            <w:shd w:val="clear" w:color="auto" w:fill="auto"/>
            <w:noWrap/>
            <w:vAlign w:val="bottom"/>
            <w:hideMark/>
          </w:tcPr>
          <w:p w14:paraId="7CB9EFD2"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19</w:t>
            </w:r>
          </w:p>
        </w:tc>
        <w:tc>
          <w:tcPr>
            <w:tcW w:w="850" w:type="dxa"/>
            <w:tcBorders>
              <w:top w:val="nil"/>
              <w:left w:val="nil"/>
              <w:bottom w:val="single" w:sz="8" w:space="0" w:color="auto"/>
              <w:right w:val="single" w:sz="8" w:space="0" w:color="auto"/>
            </w:tcBorders>
            <w:shd w:val="clear" w:color="auto" w:fill="auto"/>
            <w:noWrap/>
            <w:vAlign w:val="bottom"/>
            <w:hideMark/>
          </w:tcPr>
          <w:p w14:paraId="043241AE"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-0,07</w:t>
            </w:r>
          </w:p>
        </w:tc>
        <w:tc>
          <w:tcPr>
            <w:tcW w:w="736" w:type="dxa"/>
            <w:tcBorders>
              <w:top w:val="nil"/>
              <w:left w:val="nil"/>
              <w:bottom w:val="single" w:sz="8" w:space="0" w:color="auto"/>
              <w:right w:val="single" w:sz="8" w:space="0" w:color="auto"/>
            </w:tcBorders>
            <w:shd w:val="clear" w:color="auto" w:fill="auto"/>
            <w:noWrap/>
            <w:vAlign w:val="bottom"/>
            <w:hideMark/>
          </w:tcPr>
          <w:p w14:paraId="170E6364" w14:textId="77777777" w:rsidR="00512E93" w:rsidRPr="00512E93" w:rsidRDefault="00512E93" w:rsidP="00512E93">
            <w:pPr>
              <w:jc w:val="center"/>
              <w:rPr>
                <w:rFonts w:eastAsia="Times New Roman" w:cs="Arial"/>
                <w:b/>
                <w:bCs/>
                <w:color w:val="000000"/>
                <w:kern w:val="0"/>
                <w:sz w:val="18"/>
                <w:szCs w:val="18"/>
                <w:lang w:val="en-ID" w:eastAsia="en-ID"/>
                <w14:ligatures w14:val="none"/>
              </w:rPr>
            </w:pPr>
            <w:r w:rsidRPr="00512E93">
              <w:rPr>
                <w:rFonts w:eastAsia="Times New Roman" w:cs="Arial"/>
                <w:b/>
                <w:bCs/>
                <w:color w:val="000000"/>
                <w:kern w:val="0"/>
                <w:sz w:val="18"/>
                <w:szCs w:val="18"/>
                <w:lang w:val="en-ID" w:eastAsia="en-ID"/>
                <w14:ligatures w14:val="none"/>
              </w:rPr>
              <w:t>1</w:t>
            </w:r>
          </w:p>
        </w:tc>
      </w:tr>
    </w:tbl>
    <w:p w14:paraId="1ED0812E" w14:textId="1A676B84" w:rsidR="00512E93" w:rsidRPr="00A226A7" w:rsidRDefault="00512E93" w:rsidP="00512E93">
      <w:pPr>
        <w:spacing w:before="100" w:beforeAutospacing="1" w:after="100" w:afterAutospacing="1"/>
        <w:jc w:val="left"/>
        <w:rPr>
          <w:rFonts w:eastAsia="Times New Roman" w:cs="Arial"/>
          <w:b/>
          <w:bCs/>
          <w:kern w:val="0"/>
          <w:szCs w:val="20"/>
          <w:lang w:val="en-ID" w:eastAsia="en-ID"/>
          <w14:ligatures w14:val="none"/>
        </w:rPr>
        <w:sectPr w:rsidR="00512E93" w:rsidRPr="00A226A7" w:rsidSect="00A461C5">
          <w:pgSz w:w="14175" w:h="9979" w:orient="landscape"/>
          <w:pgMar w:top="1276" w:right="1276" w:bottom="1276" w:left="1276" w:header="709" w:footer="709" w:gutter="0"/>
          <w:cols w:space="708"/>
          <w:docGrid w:linePitch="360"/>
        </w:sectPr>
      </w:pPr>
      <w:r w:rsidRPr="00A226A7">
        <w:rPr>
          <w:rFonts w:eastAsia="Times New Roman" w:cs="Arial"/>
          <w:b/>
          <w:bCs/>
          <w:kern w:val="0"/>
          <w:szCs w:val="20"/>
          <w:lang w:val="en-ID" w:eastAsia="en-ID"/>
          <w14:ligatures w14:val="none"/>
        </w:rPr>
        <w:t xml:space="preserve">Lampiran 3. </w:t>
      </w:r>
      <w:r w:rsidR="00A226A7" w:rsidRPr="00A226A7">
        <w:rPr>
          <w:rFonts w:eastAsia="Times New Roman" w:cs="Arial"/>
          <w:b/>
          <w:bCs/>
          <w:kern w:val="0"/>
          <w:szCs w:val="20"/>
          <w:lang w:val="en-ID" w:eastAsia="en-ID"/>
          <w14:ligatures w14:val="none"/>
        </w:rPr>
        <w:t xml:space="preserve"> Data Kelompok Kontrol </w:t>
      </w:r>
    </w:p>
    <w:p w14:paraId="188D9FE6" w14:textId="638BE41B" w:rsidR="00331EB4" w:rsidRDefault="006176E0" w:rsidP="006176E0">
      <w:pPr>
        <w:spacing w:before="100" w:beforeAutospacing="1" w:after="100" w:afterAutospacing="1"/>
        <w:jc w:val="left"/>
        <w:rPr>
          <w:rFonts w:eastAsia="Times New Roman" w:cs="Arial"/>
          <w:kern w:val="0"/>
          <w:szCs w:val="20"/>
          <w:lang w:val="en-ID" w:eastAsia="en-ID"/>
          <w14:ligatures w14:val="none"/>
        </w:rPr>
      </w:pPr>
      <w:r w:rsidRPr="006176E0">
        <w:rPr>
          <w:rFonts w:eastAsia="Times New Roman" w:cs="Arial"/>
          <w:kern w:val="0"/>
          <w:szCs w:val="20"/>
          <w:lang w:val="en-ID" w:eastAsia="en-ID"/>
          <w14:ligatures w14:val="none"/>
        </w:rPr>
        <w:lastRenderedPageBreak/>
        <w:t>Lampiran 4</w:t>
      </w:r>
    </w:p>
    <w:p w14:paraId="2E59C136" w14:textId="73DA9585" w:rsidR="006176E0" w:rsidRDefault="006176E0" w:rsidP="00D3282F">
      <w:pPr>
        <w:spacing w:before="100" w:beforeAutospacing="1" w:after="100" w:afterAutospacing="1"/>
        <w:jc w:val="left"/>
        <w:rPr>
          <w:rFonts w:eastAsia="Times New Roman" w:cs="Arial"/>
          <w:kern w:val="0"/>
          <w:szCs w:val="20"/>
          <w:lang w:val="en-ID" w:eastAsia="en-ID"/>
          <w14:ligatures w14:val="none"/>
        </w:rPr>
      </w:pPr>
      <w:r w:rsidRPr="006176E0">
        <w:rPr>
          <w:rFonts w:eastAsia="Times New Roman" w:cs="Arial"/>
          <w:noProof/>
          <w:kern w:val="0"/>
          <w:szCs w:val="20"/>
          <w:lang w:val="en-ID" w:eastAsia="en-ID"/>
          <w14:ligatures w14:val="none"/>
        </w:rPr>
        <w:drawing>
          <wp:inline distT="0" distB="0" distL="0" distR="0" wp14:anchorId="5064CC01" wp14:editId="1D364EAD">
            <wp:extent cx="5116322" cy="6619461"/>
            <wp:effectExtent l="0" t="0" r="0" b="0"/>
            <wp:docPr id="1899899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17116" cy="6620488"/>
                    </a:xfrm>
                    <a:prstGeom prst="rect">
                      <a:avLst/>
                    </a:prstGeom>
                    <a:noFill/>
                    <a:ln>
                      <a:noFill/>
                    </a:ln>
                  </pic:spPr>
                </pic:pic>
              </a:graphicData>
            </a:graphic>
          </wp:inline>
        </w:drawing>
      </w:r>
    </w:p>
    <w:p w14:paraId="7216E667" w14:textId="77777777" w:rsidR="006176E0" w:rsidRDefault="006176E0" w:rsidP="006176E0">
      <w:pPr>
        <w:spacing w:before="100" w:beforeAutospacing="1" w:after="100" w:afterAutospacing="1"/>
        <w:jc w:val="center"/>
        <w:rPr>
          <w:rFonts w:eastAsia="Times New Roman" w:cs="Arial"/>
          <w:kern w:val="0"/>
          <w:szCs w:val="20"/>
          <w:lang w:val="en-ID" w:eastAsia="en-ID"/>
          <w14:ligatures w14:val="none"/>
        </w:rPr>
      </w:pPr>
    </w:p>
    <w:p w14:paraId="3EAAFD53" w14:textId="4F33CB02" w:rsidR="006176E0" w:rsidRDefault="006176E0" w:rsidP="006176E0">
      <w:pPr>
        <w:spacing w:before="100" w:beforeAutospacing="1" w:after="100" w:afterAutospacing="1"/>
        <w:jc w:val="left"/>
        <w:rPr>
          <w:rFonts w:eastAsia="Times New Roman" w:cs="Arial"/>
          <w:b/>
          <w:bCs/>
          <w:kern w:val="0"/>
          <w:szCs w:val="20"/>
          <w:lang w:val="en-ID" w:eastAsia="en-ID"/>
          <w14:ligatures w14:val="none"/>
        </w:rPr>
      </w:pPr>
      <w:r w:rsidRPr="006176E0">
        <w:rPr>
          <w:rFonts w:eastAsia="Times New Roman" w:cs="Arial"/>
          <w:b/>
          <w:bCs/>
          <w:kern w:val="0"/>
          <w:szCs w:val="20"/>
          <w:lang w:val="en-ID" w:eastAsia="en-ID"/>
          <w14:ligatures w14:val="none"/>
        </w:rPr>
        <w:lastRenderedPageBreak/>
        <w:t>Lampiran 5</w:t>
      </w:r>
    </w:p>
    <w:p w14:paraId="4F36DC25" w14:textId="71B4B697" w:rsidR="00D61FB6" w:rsidRDefault="00D61FB6" w:rsidP="006176E0">
      <w:pPr>
        <w:spacing w:before="100" w:beforeAutospacing="1" w:after="100" w:afterAutospacing="1"/>
        <w:jc w:val="left"/>
        <w:rPr>
          <w:rFonts w:eastAsia="Times New Roman" w:cs="Arial"/>
          <w:b/>
          <w:bCs/>
          <w:kern w:val="0"/>
          <w:szCs w:val="20"/>
          <w:lang w:val="en-ID" w:eastAsia="en-ID"/>
          <w14:ligatures w14:val="none"/>
        </w:rPr>
      </w:pPr>
      <w:r w:rsidRPr="00D61FB6">
        <w:rPr>
          <w:noProof/>
        </w:rPr>
        <w:drawing>
          <wp:inline distT="0" distB="0" distL="0" distR="0" wp14:anchorId="18C0E550" wp14:editId="2A54158B">
            <wp:extent cx="4716145" cy="1160780"/>
            <wp:effectExtent l="0" t="0" r="0" b="0"/>
            <wp:docPr id="1479374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16145" cy="1160780"/>
                    </a:xfrm>
                    <a:prstGeom prst="rect">
                      <a:avLst/>
                    </a:prstGeom>
                    <a:noFill/>
                    <a:ln>
                      <a:noFill/>
                    </a:ln>
                  </pic:spPr>
                </pic:pic>
              </a:graphicData>
            </a:graphic>
          </wp:inline>
        </w:drawing>
      </w:r>
    </w:p>
    <w:p w14:paraId="1C130D36" w14:textId="77777777" w:rsidR="00D61FB6" w:rsidRDefault="00D61FB6" w:rsidP="00D61FB6">
      <w:pPr>
        <w:ind w:left="806" w:right="821"/>
        <w:jc w:val="center"/>
        <w:rPr>
          <w:b/>
          <w:sz w:val="24"/>
        </w:rPr>
      </w:pPr>
      <w:r>
        <w:rPr>
          <w:b/>
          <w:sz w:val="24"/>
        </w:rPr>
        <w:t>FORMULIR</w:t>
      </w:r>
      <w:r>
        <w:rPr>
          <w:b/>
          <w:spacing w:val="-9"/>
          <w:sz w:val="24"/>
        </w:rPr>
        <w:t xml:space="preserve"> </w:t>
      </w:r>
      <w:r>
        <w:rPr>
          <w:b/>
          <w:sz w:val="24"/>
        </w:rPr>
        <w:t>PERSETUJUAN</w:t>
      </w:r>
      <w:r>
        <w:rPr>
          <w:b/>
          <w:spacing w:val="-9"/>
          <w:sz w:val="24"/>
        </w:rPr>
        <w:t xml:space="preserve"> </w:t>
      </w:r>
      <w:r>
        <w:rPr>
          <w:b/>
          <w:sz w:val="24"/>
        </w:rPr>
        <w:t>SETELAH</w:t>
      </w:r>
      <w:r>
        <w:rPr>
          <w:b/>
          <w:spacing w:val="-9"/>
          <w:sz w:val="24"/>
        </w:rPr>
        <w:t xml:space="preserve"> </w:t>
      </w:r>
      <w:r>
        <w:rPr>
          <w:b/>
          <w:sz w:val="24"/>
        </w:rPr>
        <w:t>PENJELASAN</w:t>
      </w:r>
      <w:r>
        <w:rPr>
          <w:b/>
          <w:spacing w:val="-9"/>
          <w:sz w:val="24"/>
        </w:rPr>
        <w:t xml:space="preserve"> </w:t>
      </w:r>
      <w:r>
        <w:rPr>
          <w:b/>
          <w:sz w:val="24"/>
        </w:rPr>
        <w:t>(PSP) (</w:t>
      </w:r>
      <w:r w:rsidRPr="007319EA">
        <w:rPr>
          <w:b/>
          <w:i/>
          <w:iCs/>
          <w:sz w:val="24"/>
        </w:rPr>
        <w:t>INFORMED CONSENT</w:t>
      </w:r>
      <w:r>
        <w:rPr>
          <w:b/>
          <w:sz w:val="24"/>
        </w:rPr>
        <w:t>)</w:t>
      </w:r>
    </w:p>
    <w:p w14:paraId="21EEA118" w14:textId="77777777" w:rsidR="00D61FB6" w:rsidRDefault="00D61FB6" w:rsidP="00D61FB6">
      <w:pPr>
        <w:pStyle w:val="BodyText"/>
        <w:ind w:left="0"/>
        <w:jc w:val="left"/>
        <w:rPr>
          <w:b/>
        </w:rPr>
      </w:pPr>
    </w:p>
    <w:p w14:paraId="4BFA0F67" w14:textId="0E6694B2" w:rsidR="00D61FB6" w:rsidRPr="00D61FB6" w:rsidRDefault="00D61FB6" w:rsidP="00D61FB6">
      <w:pPr>
        <w:pStyle w:val="BodyText"/>
        <w:spacing w:before="137" w:line="360" w:lineRule="auto"/>
        <w:ind w:right="117" w:firstLine="719"/>
        <w:rPr>
          <w:rFonts w:ascii="Arial" w:hAnsi="Arial" w:cs="Arial"/>
          <w:sz w:val="20"/>
          <w:szCs w:val="20"/>
        </w:rPr>
      </w:pPr>
      <w:r w:rsidRPr="00D61FB6">
        <w:rPr>
          <w:rFonts w:ascii="Arial" w:hAnsi="Arial" w:cs="Arial"/>
          <w:sz w:val="20"/>
          <w:szCs w:val="20"/>
        </w:rPr>
        <w:t xml:space="preserve">Selamat pagi Bapak / Ibu /Saudara(i), saya dr. Muhammad Junaid, bermaksud untuk melakukan penelitian Efek </w:t>
      </w:r>
      <w:r w:rsidRPr="00D61FB6">
        <w:rPr>
          <w:rFonts w:ascii="Arial" w:hAnsi="Arial" w:cs="Arial"/>
          <w:i/>
          <w:iCs/>
          <w:sz w:val="20"/>
          <w:szCs w:val="20"/>
          <w:lang w:val="en-ID"/>
        </w:rPr>
        <w:t>Repetitive Transcranial Magnetic Stimulation</w:t>
      </w:r>
      <w:r w:rsidRPr="00D61FB6">
        <w:rPr>
          <w:rFonts w:ascii="Arial" w:hAnsi="Arial" w:cs="Arial"/>
          <w:sz w:val="20"/>
          <w:szCs w:val="20"/>
          <w:lang w:val="en-ID"/>
        </w:rPr>
        <w:t xml:space="preserve"> (rTMS) terhadap hasil </w:t>
      </w:r>
      <w:r w:rsidRPr="00D61FB6">
        <w:rPr>
          <w:rFonts w:ascii="Arial" w:hAnsi="Arial" w:cs="Arial"/>
          <w:i/>
          <w:iCs/>
          <w:sz w:val="20"/>
          <w:szCs w:val="20"/>
          <w:lang w:val="en-ID"/>
        </w:rPr>
        <w:t>Quantitative Electroencephalography</w:t>
      </w:r>
      <w:r w:rsidRPr="00D61FB6">
        <w:rPr>
          <w:rFonts w:ascii="Arial" w:hAnsi="Arial" w:cs="Arial"/>
          <w:sz w:val="20"/>
          <w:szCs w:val="20"/>
          <w:lang w:val="en-ID"/>
        </w:rPr>
        <w:t xml:space="preserve"> (qEEG) dan </w:t>
      </w:r>
      <w:r w:rsidRPr="00D61FB6">
        <w:rPr>
          <w:rFonts w:ascii="Arial" w:hAnsi="Arial" w:cs="Arial"/>
          <w:i/>
          <w:iCs/>
          <w:sz w:val="20"/>
          <w:szCs w:val="20"/>
          <w:lang w:val="en-ID"/>
        </w:rPr>
        <w:t>Montreal Cognitive Assesment versi Indonesia</w:t>
      </w:r>
      <w:r w:rsidRPr="00D61FB6">
        <w:rPr>
          <w:rFonts w:ascii="Arial" w:hAnsi="Arial" w:cs="Arial"/>
          <w:sz w:val="20"/>
          <w:szCs w:val="20"/>
          <w:lang w:val="en-ID"/>
        </w:rPr>
        <w:t xml:space="preserve"> (MoCA-INA) pada pasien stroke iskemik dengan gangguan kongnitif.</w:t>
      </w:r>
      <w:r w:rsidRPr="00D61FB6">
        <w:rPr>
          <w:rFonts w:ascii="Arial" w:hAnsi="Arial" w:cs="Arial"/>
          <w:sz w:val="20"/>
          <w:szCs w:val="20"/>
        </w:rPr>
        <w:t xml:space="preserve"> Kami bermaksud melakukan</w:t>
      </w:r>
      <w:r w:rsidRPr="00D61FB6">
        <w:rPr>
          <w:rFonts w:ascii="Arial" w:hAnsi="Arial" w:cs="Arial"/>
          <w:spacing w:val="-12"/>
          <w:sz w:val="20"/>
          <w:szCs w:val="20"/>
        </w:rPr>
        <w:t xml:space="preserve"> </w:t>
      </w:r>
      <w:r w:rsidRPr="00D61FB6">
        <w:rPr>
          <w:rFonts w:ascii="Arial" w:hAnsi="Arial" w:cs="Arial"/>
          <w:sz w:val="20"/>
          <w:szCs w:val="20"/>
        </w:rPr>
        <w:t>penelitian</w:t>
      </w:r>
      <w:r w:rsidRPr="00D61FB6">
        <w:rPr>
          <w:rFonts w:ascii="Arial" w:hAnsi="Arial" w:cs="Arial"/>
          <w:spacing w:val="-12"/>
          <w:sz w:val="20"/>
          <w:szCs w:val="20"/>
        </w:rPr>
        <w:t xml:space="preserve"> </w:t>
      </w:r>
      <w:r w:rsidRPr="00D61FB6">
        <w:rPr>
          <w:rFonts w:ascii="Arial" w:hAnsi="Arial" w:cs="Arial"/>
          <w:sz w:val="20"/>
          <w:szCs w:val="20"/>
        </w:rPr>
        <w:t>ini</w:t>
      </w:r>
      <w:r w:rsidRPr="00D61FB6">
        <w:rPr>
          <w:rFonts w:ascii="Arial" w:hAnsi="Arial" w:cs="Arial"/>
          <w:spacing w:val="-11"/>
          <w:sz w:val="20"/>
          <w:szCs w:val="20"/>
        </w:rPr>
        <w:t xml:space="preserve"> </w:t>
      </w:r>
      <w:r w:rsidRPr="00D61FB6">
        <w:rPr>
          <w:rFonts w:ascii="Arial" w:hAnsi="Arial" w:cs="Arial"/>
          <w:sz w:val="20"/>
          <w:szCs w:val="20"/>
        </w:rPr>
        <w:t>untuk</w:t>
      </w:r>
      <w:r w:rsidRPr="00D61FB6">
        <w:rPr>
          <w:rFonts w:ascii="Arial" w:hAnsi="Arial" w:cs="Arial"/>
          <w:spacing w:val="-11"/>
          <w:sz w:val="20"/>
          <w:szCs w:val="20"/>
        </w:rPr>
        <w:t xml:space="preserve"> </w:t>
      </w:r>
      <w:r w:rsidRPr="00D61FB6">
        <w:rPr>
          <w:rFonts w:ascii="Arial" w:hAnsi="Arial" w:cs="Arial"/>
          <w:sz w:val="20"/>
          <w:szCs w:val="20"/>
        </w:rPr>
        <w:t>mengetahui</w:t>
      </w:r>
      <w:r w:rsidRPr="00D61FB6">
        <w:rPr>
          <w:rFonts w:ascii="Arial" w:hAnsi="Arial" w:cs="Arial"/>
          <w:spacing w:val="-11"/>
          <w:sz w:val="20"/>
          <w:szCs w:val="20"/>
        </w:rPr>
        <w:t xml:space="preserve"> bagaimana pengaruh rTMS terhadap perubahan qEEG dan tes MoCA-INA pada pasien stroke iskemik dengan gangguan </w:t>
      </w:r>
      <w:r>
        <w:rPr>
          <w:rFonts w:ascii="Arial" w:hAnsi="Arial" w:cs="Arial"/>
          <w:spacing w:val="-11"/>
          <w:sz w:val="20"/>
          <w:szCs w:val="20"/>
        </w:rPr>
        <w:t xml:space="preserve">kognitif. </w:t>
      </w:r>
    </w:p>
    <w:p w14:paraId="532DCE8A" w14:textId="77777777" w:rsidR="00D61FB6" w:rsidRPr="00D61FB6" w:rsidRDefault="00D61FB6" w:rsidP="00D61FB6">
      <w:pPr>
        <w:pStyle w:val="BodyText"/>
        <w:spacing w:before="2" w:line="360" w:lineRule="auto"/>
        <w:ind w:right="116" w:firstLine="719"/>
        <w:rPr>
          <w:rFonts w:ascii="Arial" w:hAnsi="Arial" w:cs="Arial"/>
          <w:sz w:val="20"/>
          <w:szCs w:val="20"/>
        </w:rPr>
      </w:pPr>
      <w:r w:rsidRPr="00D61FB6">
        <w:rPr>
          <w:rFonts w:ascii="Arial" w:hAnsi="Arial" w:cs="Arial"/>
          <w:sz w:val="20"/>
          <w:szCs w:val="20"/>
        </w:rPr>
        <w:t xml:space="preserve">Penelitian ini membutuhkan 30 sampel yang dibagi menjadi 15 kelompok perlakuan dan 15 kelompok kontrol. Semua pasien yang memenuhi kriteria akan dilakukan anamnesis dan pemeriksaan fisis secara lengkap di poli Neurologi. Kemudian dilanjutkan dengan pemeriksaan tes MoCA-INA di poli memori dan pemeriksaan qEEG di poli EEG. </w:t>
      </w:r>
    </w:p>
    <w:p w14:paraId="1F596218" w14:textId="46196AF4" w:rsidR="00D61FB6" w:rsidRPr="00D61FB6" w:rsidRDefault="00D61FB6" w:rsidP="00D61FB6">
      <w:pPr>
        <w:pStyle w:val="BodyText"/>
        <w:spacing w:before="2" w:line="360" w:lineRule="auto"/>
        <w:ind w:right="116" w:firstLine="719"/>
        <w:rPr>
          <w:rFonts w:ascii="Arial" w:hAnsi="Arial" w:cs="Arial"/>
          <w:sz w:val="20"/>
          <w:szCs w:val="20"/>
        </w:rPr>
      </w:pPr>
      <w:r w:rsidRPr="00D61FB6">
        <w:rPr>
          <w:rFonts w:ascii="Arial" w:hAnsi="Arial" w:cs="Arial"/>
          <w:sz w:val="20"/>
          <w:szCs w:val="20"/>
        </w:rPr>
        <w:t>Setelah pemeriksaan tersebut selesai, akan dilanjutkan dengan pemberian terapi rTMS di poli Neurorestorasi sebanyak 10 kali berturut-turut dan kemudian akan dilakukan kembali pemeriksaan MoCA-INA dan qEEG selang 10 hari setelah terapi rTMS. Waktu yang dibutuhkan untuk setiap pasien rata-rata 15 hari. Stimulasi rTMS merupakan terapi yang aman, non-invasif, dan efektif dalam memperbaiki fungsi kognitif pasien pasca</w:t>
      </w:r>
      <w:r>
        <w:rPr>
          <w:rFonts w:ascii="Arial" w:hAnsi="Arial" w:cs="Arial"/>
          <w:sz w:val="20"/>
          <w:szCs w:val="20"/>
        </w:rPr>
        <w:t xml:space="preserve"> </w:t>
      </w:r>
      <w:r w:rsidRPr="00D61FB6">
        <w:rPr>
          <w:rFonts w:ascii="Arial" w:hAnsi="Arial" w:cs="Arial"/>
          <w:sz w:val="20"/>
          <w:szCs w:val="20"/>
        </w:rPr>
        <w:t xml:space="preserve">stroke. Ada kemungkinan pasien akan merasakan adanya efek samping seperti sakit kepala ringan yang terkadang muncul saat terapi rTMS. Pada kelompok kontrol akan diberikan </w:t>
      </w:r>
      <w:r w:rsidRPr="00D61FB6">
        <w:rPr>
          <w:rFonts w:ascii="Arial" w:hAnsi="Arial" w:cs="Arial"/>
          <w:i/>
          <w:iCs/>
          <w:sz w:val="20"/>
          <w:szCs w:val="20"/>
        </w:rPr>
        <w:t>sham</w:t>
      </w:r>
      <w:r w:rsidRPr="00D61FB6">
        <w:rPr>
          <w:rFonts w:ascii="Arial" w:hAnsi="Arial" w:cs="Arial"/>
          <w:sz w:val="20"/>
          <w:szCs w:val="20"/>
        </w:rPr>
        <w:t>-rTMS dengan coil yang dibalik saat memberikan terapi. Biaya</w:t>
      </w:r>
      <w:r w:rsidRPr="00D61FB6">
        <w:rPr>
          <w:rFonts w:ascii="Arial" w:hAnsi="Arial" w:cs="Arial"/>
          <w:spacing w:val="-7"/>
          <w:sz w:val="20"/>
          <w:szCs w:val="20"/>
        </w:rPr>
        <w:t xml:space="preserve"> </w:t>
      </w:r>
      <w:r w:rsidRPr="00D61FB6">
        <w:rPr>
          <w:rFonts w:ascii="Arial" w:hAnsi="Arial" w:cs="Arial"/>
          <w:sz w:val="20"/>
          <w:szCs w:val="20"/>
        </w:rPr>
        <w:t>penelitian</w:t>
      </w:r>
      <w:r w:rsidRPr="00D61FB6">
        <w:rPr>
          <w:rFonts w:ascii="Arial" w:hAnsi="Arial" w:cs="Arial"/>
          <w:spacing w:val="-4"/>
          <w:sz w:val="20"/>
          <w:szCs w:val="20"/>
        </w:rPr>
        <w:t xml:space="preserve"> </w:t>
      </w:r>
      <w:r w:rsidRPr="00D61FB6">
        <w:rPr>
          <w:rFonts w:ascii="Arial" w:hAnsi="Arial" w:cs="Arial"/>
          <w:sz w:val="20"/>
          <w:szCs w:val="20"/>
        </w:rPr>
        <w:t>sebanyak</w:t>
      </w:r>
      <w:r w:rsidRPr="00D61FB6">
        <w:rPr>
          <w:rFonts w:ascii="Arial" w:hAnsi="Arial" w:cs="Arial"/>
          <w:spacing w:val="-6"/>
          <w:sz w:val="20"/>
          <w:szCs w:val="20"/>
        </w:rPr>
        <w:t xml:space="preserve"> </w:t>
      </w:r>
      <w:r w:rsidRPr="00D61FB6">
        <w:rPr>
          <w:rFonts w:ascii="Arial" w:hAnsi="Arial" w:cs="Arial"/>
          <w:sz w:val="20"/>
          <w:szCs w:val="20"/>
        </w:rPr>
        <w:t>Rp</w:t>
      </w:r>
      <w:r w:rsidRPr="00D61FB6">
        <w:rPr>
          <w:rFonts w:ascii="Arial" w:hAnsi="Arial" w:cs="Arial"/>
          <w:spacing w:val="-6"/>
          <w:sz w:val="20"/>
          <w:szCs w:val="20"/>
        </w:rPr>
        <w:t xml:space="preserve"> </w:t>
      </w:r>
      <w:r w:rsidRPr="00D61FB6">
        <w:rPr>
          <w:rFonts w:ascii="Arial" w:hAnsi="Arial" w:cs="Arial"/>
          <w:sz w:val="20"/>
          <w:szCs w:val="20"/>
        </w:rPr>
        <w:t>10.000.000,00</w:t>
      </w:r>
      <w:r w:rsidRPr="00D61FB6">
        <w:rPr>
          <w:rFonts w:ascii="Arial" w:hAnsi="Arial" w:cs="Arial"/>
          <w:spacing w:val="-6"/>
          <w:sz w:val="20"/>
          <w:szCs w:val="20"/>
        </w:rPr>
        <w:t xml:space="preserve"> </w:t>
      </w:r>
      <w:r w:rsidRPr="00D61FB6">
        <w:rPr>
          <w:rFonts w:ascii="Arial" w:hAnsi="Arial" w:cs="Arial"/>
          <w:sz w:val="20"/>
          <w:szCs w:val="20"/>
        </w:rPr>
        <w:t xml:space="preserve">ditanggung swadaya oleh peneliti. </w:t>
      </w:r>
    </w:p>
    <w:p w14:paraId="43150404" w14:textId="77777777" w:rsidR="00D61FB6" w:rsidRPr="00D61FB6" w:rsidRDefault="00D61FB6" w:rsidP="00D61FB6">
      <w:pPr>
        <w:pStyle w:val="BodyText"/>
        <w:spacing w:before="2" w:line="360" w:lineRule="auto"/>
        <w:ind w:right="116" w:firstLine="719"/>
        <w:rPr>
          <w:rFonts w:ascii="Arial" w:hAnsi="Arial" w:cs="Arial"/>
          <w:sz w:val="20"/>
          <w:szCs w:val="20"/>
        </w:rPr>
      </w:pPr>
    </w:p>
    <w:p w14:paraId="2D477B47" w14:textId="77777777" w:rsidR="00D61FB6" w:rsidRPr="00D61FB6" w:rsidRDefault="00D61FB6" w:rsidP="00D61FB6">
      <w:pPr>
        <w:pStyle w:val="BodyText"/>
        <w:spacing w:line="275" w:lineRule="exact"/>
        <w:ind w:left="820"/>
        <w:rPr>
          <w:rFonts w:ascii="Arial" w:hAnsi="Arial" w:cs="Arial"/>
          <w:sz w:val="20"/>
          <w:szCs w:val="20"/>
        </w:rPr>
      </w:pPr>
      <w:r w:rsidRPr="00D61FB6">
        <w:rPr>
          <w:rFonts w:ascii="Arial" w:hAnsi="Arial" w:cs="Arial"/>
          <w:sz w:val="20"/>
          <w:szCs w:val="20"/>
        </w:rPr>
        <w:lastRenderedPageBreak/>
        <w:t>Kami</w:t>
      </w:r>
      <w:r w:rsidRPr="00D61FB6">
        <w:rPr>
          <w:rFonts w:ascii="Arial" w:hAnsi="Arial" w:cs="Arial"/>
          <w:spacing w:val="30"/>
          <w:sz w:val="20"/>
          <w:szCs w:val="20"/>
        </w:rPr>
        <w:t xml:space="preserve"> </w:t>
      </w:r>
      <w:r w:rsidRPr="00D61FB6">
        <w:rPr>
          <w:rFonts w:ascii="Arial" w:hAnsi="Arial" w:cs="Arial"/>
          <w:sz w:val="20"/>
          <w:szCs w:val="20"/>
        </w:rPr>
        <w:t>sangat</w:t>
      </w:r>
      <w:r w:rsidRPr="00D61FB6">
        <w:rPr>
          <w:rFonts w:ascii="Arial" w:hAnsi="Arial" w:cs="Arial"/>
          <w:spacing w:val="31"/>
          <w:sz w:val="20"/>
          <w:szCs w:val="20"/>
        </w:rPr>
        <w:t xml:space="preserve"> </w:t>
      </w:r>
      <w:r w:rsidRPr="00D61FB6">
        <w:rPr>
          <w:rFonts w:ascii="Arial" w:hAnsi="Arial" w:cs="Arial"/>
          <w:sz w:val="20"/>
          <w:szCs w:val="20"/>
        </w:rPr>
        <w:t>mengharapkan</w:t>
      </w:r>
      <w:r w:rsidRPr="00D61FB6">
        <w:rPr>
          <w:rFonts w:ascii="Arial" w:hAnsi="Arial" w:cs="Arial"/>
          <w:spacing w:val="31"/>
          <w:sz w:val="20"/>
          <w:szCs w:val="20"/>
        </w:rPr>
        <w:t xml:space="preserve"> </w:t>
      </w:r>
      <w:r w:rsidRPr="00D61FB6">
        <w:rPr>
          <w:rFonts w:ascii="Arial" w:hAnsi="Arial" w:cs="Arial"/>
          <w:sz w:val="20"/>
          <w:szCs w:val="20"/>
        </w:rPr>
        <w:t>kesediaan</w:t>
      </w:r>
      <w:r w:rsidRPr="00D61FB6">
        <w:rPr>
          <w:rFonts w:ascii="Arial" w:hAnsi="Arial" w:cs="Arial"/>
          <w:spacing w:val="32"/>
          <w:sz w:val="20"/>
          <w:szCs w:val="20"/>
        </w:rPr>
        <w:t xml:space="preserve"> </w:t>
      </w:r>
      <w:r w:rsidRPr="00D61FB6">
        <w:rPr>
          <w:rFonts w:ascii="Arial" w:hAnsi="Arial" w:cs="Arial"/>
          <w:sz w:val="20"/>
          <w:szCs w:val="20"/>
        </w:rPr>
        <w:t>Bapak/Ibu</w:t>
      </w:r>
      <w:r w:rsidRPr="00D61FB6">
        <w:rPr>
          <w:rFonts w:ascii="Arial" w:hAnsi="Arial" w:cs="Arial"/>
          <w:spacing w:val="34"/>
          <w:sz w:val="20"/>
          <w:szCs w:val="20"/>
        </w:rPr>
        <w:t xml:space="preserve"> </w:t>
      </w:r>
      <w:r w:rsidRPr="00D61FB6">
        <w:rPr>
          <w:rFonts w:ascii="Arial" w:hAnsi="Arial" w:cs="Arial"/>
          <w:sz w:val="20"/>
          <w:szCs w:val="20"/>
        </w:rPr>
        <w:t>untuk</w:t>
      </w:r>
      <w:r w:rsidRPr="00D61FB6">
        <w:rPr>
          <w:rFonts w:ascii="Arial" w:hAnsi="Arial" w:cs="Arial"/>
          <w:spacing w:val="31"/>
          <w:sz w:val="20"/>
          <w:szCs w:val="20"/>
        </w:rPr>
        <w:t xml:space="preserve"> </w:t>
      </w:r>
      <w:r w:rsidRPr="00D61FB6">
        <w:rPr>
          <w:rFonts w:ascii="Arial" w:hAnsi="Arial" w:cs="Arial"/>
          <w:sz w:val="20"/>
          <w:szCs w:val="20"/>
        </w:rPr>
        <w:t>dapat</w:t>
      </w:r>
      <w:r w:rsidRPr="00D61FB6">
        <w:rPr>
          <w:rFonts w:ascii="Arial" w:hAnsi="Arial" w:cs="Arial"/>
          <w:spacing w:val="32"/>
          <w:sz w:val="20"/>
          <w:szCs w:val="20"/>
        </w:rPr>
        <w:t xml:space="preserve"> </w:t>
      </w:r>
      <w:r w:rsidRPr="00D61FB6">
        <w:rPr>
          <w:rFonts w:ascii="Arial" w:hAnsi="Arial" w:cs="Arial"/>
          <w:sz w:val="20"/>
          <w:szCs w:val="20"/>
        </w:rPr>
        <w:t>mengikuti</w:t>
      </w:r>
      <w:r w:rsidRPr="00D61FB6">
        <w:rPr>
          <w:rFonts w:ascii="Arial" w:hAnsi="Arial" w:cs="Arial"/>
          <w:spacing w:val="30"/>
          <w:sz w:val="20"/>
          <w:szCs w:val="20"/>
        </w:rPr>
        <w:t xml:space="preserve"> </w:t>
      </w:r>
      <w:r w:rsidRPr="00D61FB6">
        <w:rPr>
          <w:rFonts w:ascii="Arial" w:hAnsi="Arial" w:cs="Arial"/>
          <w:sz w:val="20"/>
          <w:szCs w:val="20"/>
        </w:rPr>
        <w:t>penelitian</w:t>
      </w:r>
      <w:r w:rsidRPr="00D61FB6">
        <w:rPr>
          <w:rFonts w:ascii="Arial" w:hAnsi="Arial" w:cs="Arial"/>
          <w:spacing w:val="32"/>
          <w:sz w:val="20"/>
          <w:szCs w:val="20"/>
        </w:rPr>
        <w:t xml:space="preserve"> </w:t>
      </w:r>
      <w:r w:rsidRPr="00D61FB6">
        <w:rPr>
          <w:rFonts w:ascii="Arial" w:hAnsi="Arial" w:cs="Arial"/>
          <w:spacing w:val="-4"/>
          <w:sz w:val="20"/>
          <w:szCs w:val="20"/>
        </w:rPr>
        <w:t>ini,</w:t>
      </w:r>
    </w:p>
    <w:p w14:paraId="2A513061" w14:textId="77777777" w:rsidR="00D61FB6" w:rsidRPr="00D61FB6" w:rsidRDefault="00D61FB6" w:rsidP="00D61FB6">
      <w:pPr>
        <w:pStyle w:val="BodyText"/>
        <w:spacing w:before="79" w:line="360" w:lineRule="auto"/>
        <w:ind w:right="117"/>
        <w:rPr>
          <w:rFonts w:ascii="Arial" w:hAnsi="Arial" w:cs="Arial"/>
          <w:sz w:val="20"/>
          <w:szCs w:val="20"/>
        </w:rPr>
      </w:pPr>
      <w:r w:rsidRPr="00D61FB6">
        <w:rPr>
          <w:rFonts w:ascii="Arial" w:hAnsi="Arial" w:cs="Arial"/>
          <w:sz w:val="20"/>
          <w:szCs w:val="20"/>
        </w:rPr>
        <w:t>engingat prosedur tindakan dalam penelitian ini merupakan prosedur standar dan peneliti tidak melakukan intervensi maupun perubahan prosedur. Penelitian ini bersifat sukarela tanpa ada kompensasi maupun paksaan, sehingga bapak/ibu sekalian dapat menolak untuk ikutserta. Bapak/Ibu</w:t>
      </w:r>
      <w:r w:rsidRPr="00D61FB6">
        <w:rPr>
          <w:rFonts w:ascii="Arial" w:hAnsi="Arial" w:cs="Arial"/>
          <w:spacing w:val="-4"/>
          <w:sz w:val="20"/>
          <w:szCs w:val="20"/>
        </w:rPr>
        <w:t xml:space="preserve"> </w:t>
      </w:r>
      <w:r w:rsidRPr="00D61FB6">
        <w:rPr>
          <w:rFonts w:ascii="Arial" w:hAnsi="Arial" w:cs="Arial"/>
          <w:sz w:val="20"/>
          <w:szCs w:val="20"/>
        </w:rPr>
        <w:t>juga</w:t>
      </w:r>
      <w:r w:rsidRPr="00D61FB6">
        <w:rPr>
          <w:rFonts w:ascii="Arial" w:hAnsi="Arial" w:cs="Arial"/>
          <w:spacing w:val="-4"/>
          <w:sz w:val="20"/>
          <w:szCs w:val="20"/>
        </w:rPr>
        <w:t xml:space="preserve"> </w:t>
      </w:r>
      <w:r w:rsidRPr="00D61FB6">
        <w:rPr>
          <w:rFonts w:ascii="Arial" w:hAnsi="Arial" w:cs="Arial"/>
          <w:sz w:val="20"/>
          <w:szCs w:val="20"/>
        </w:rPr>
        <w:t>dapat</w:t>
      </w:r>
      <w:r w:rsidRPr="00D61FB6">
        <w:rPr>
          <w:rFonts w:ascii="Arial" w:hAnsi="Arial" w:cs="Arial"/>
          <w:spacing w:val="-4"/>
          <w:sz w:val="20"/>
          <w:szCs w:val="20"/>
        </w:rPr>
        <w:t xml:space="preserve"> </w:t>
      </w:r>
      <w:r w:rsidRPr="00D61FB6">
        <w:rPr>
          <w:rFonts w:ascii="Arial" w:hAnsi="Arial" w:cs="Arial"/>
          <w:sz w:val="20"/>
          <w:szCs w:val="20"/>
        </w:rPr>
        <w:t>menolak</w:t>
      </w:r>
      <w:r w:rsidRPr="00D61FB6">
        <w:rPr>
          <w:rFonts w:ascii="Arial" w:hAnsi="Arial" w:cs="Arial"/>
          <w:spacing w:val="-3"/>
          <w:sz w:val="20"/>
          <w:szCs w:val="20"/>
        </w:rPr>
        <w:t xml:space="preserve"> </w:t>
      </w:r>
      <w:r w:rsidRPr="00D61FB6">
        <w:rPr>
          <w:rFonts w:ascii="Arial" w:hAnsi="Arial" w:cs="Arial"/>
          <w:sz w:val="20"/>
          <w:szCs w:val="20"/>
        </w:rPr>
        <w:t>atau</w:t>
      </w:r>
      <w:r w:rsidRPr="00D61FB6">
        <w:rPr>
          <w:rFonts w:ascii="Arial" w:hAnsi="Arial" w:cs="Arial"/>
          <w:spacing w:val="-4"/>
          <w:sz w:val="20"/>
          <w:szCs w:val="20"/>
        </w:rPr>
        <w:t xml:space="preserve"> </w:t>
      </w:r>
      <w:r w:rsidRPr="00D61FB6">
        <w:rPr>
          <w:rFonts w:ascii="Arial" w:hAnsi="Arial" w:cs="Arial"/>
          <w:sz w:val="20"/>
          <w:szCs w:val="20"/>
        </w:rPr>
        <w:t>mengundurkan</w:t>
      </w:r>
      <w:r w:rsidRPr="00D61FB6">
        <w:rPr>
          <w:rFonts w:ascii="Arial" w:hAnsi="Arial" w:cs="Arial"/>
          <w:spacing w:val="-4"/>
          <w:sz w:val="20"/>
          <w:szCs w:val="20"/>
        </w:rPr>
        <w:t xml:space="preserve"> </w:t>
      </w:r>
      <w:r w:rsidRPr="00D61FB6">
        <w:rPr>
          <w:rFonts w:ascii="Arial" w:hAnsi="Arial" w:cs="Arial"/>
          <w:sz w:val="20"/>
          <w:szCs w:val="20"/>
        </w:rPr>
        <w:t>diri</w:t>
      </w:r>
      <w:r w:rsidRPr="00D61FB6">
        <w:rPr>
          <w:rFonts w:ascii="Arial" w:hAnsi="Arial" w:cs="Arial"/>
          <w:spacing w:val="-4"/>
          <w:sz w:val="20"/>
          <w:szCs w:val="20"/>
        </w:rPr>
        <w:t xml:space="preserve"> </w:t>
      </w:r>
      <w:r w:rsidRPr="00D61FB6">
        <w:rPr>
          <w:rFonts w:ascii="Arial" w:hAnsi="Arial" w:cs="Arial"/>
          <w:sz w:val="20"/>
          <w:szCs w:val="20"/>
        </w:rPr>
        <w:t>dari</w:t>
      </w:r>
      <w:r w:rsidRPr="00D61FB6">
        <w:rPr>
          <w:rFonts w:ascii="Arial" w:hAnsi="Arial" w:cs="Arial"/>
          <w:spacing w:val="-4"/>
          <w:sz w:val="20"/>
          <w:szCs w:val="20"/>
        </w:rPr>
        <w:t xml:space="preserve"> </w:t>
      </w:r>
      <w:r w:rsidRPr="00D61FB6">
        <w:rPr>
          <w:rFonts w:ascii="Arial" w:hAnsi="Arial" w:cs="Arial"/>
          <w:sz w:val="20"/>
          <w:szCs w:val="20"/>
        </w:rPr>
        <w:t>penelitian</w:t>
      </w:r>
      <w:r w:rsidRPr="00D61FB6">
        <w:rPr>
          <w:rFonts w:ascii="Arial" w:hAnsi="Arial" w:cs="Arial"/>
          <w:spacing w:val="-4"/>
          <w:sz w:val="20"/>
          <w:szCs w:val="20"/>
        </w:rPr>
        <w:t xml:space="preserve"> </w:t>
      </w:r>
      <w:r w:rsidRPr="00D61FB6">
        <w:rPr>
          <w:rFonts w:ascii="Arial" w:hAnsi="Arial" w:cs="Arial"/>
          <w:sz w:val="20"/>
          <w:szCs w:val="20"/>
        </w:rPr>
        <w:t>ini</w:t>
      </w:r>
      <w:r w:rsidRPr="00D61FB6">
        <w:rPr>
          <w:rFonts w:ascii="Arial" w:hAnsi="Arial" w:cs="Arial"/>
          <w:spacing w:val="-4"/>
          <w:sz w:val="20"/>
          <w:szCs w:val="20"/>
        </w:rPr>
        <w:t xml:space="preserve"> </w:t>
      </w:r>
      <w:r w:rsidRPr="00D61FB6">
        <w:rPr>
          <w:rFonts w:ascii="Arial" w:hAnsi="Arial" w:cs="Arial"/>
          <w:sz w:val="20"/>
          <w:szCs w:val="20"/>
        </w:rPr>
        <w:t>kapan</w:t>
      </w:r>
      <w:r w:rsidRPr="00D61FB6">
        <w:rPr>
          <w:rFonts w:ascii="Arial" w:hAnsi="Arial" w:cs="Arial"/>
          <w:spacing w:val="-4"/>
          <w:sz w:val="20"/>
          <w:szCs w:val="20"/>
        </w:rPr>
        <w:t xml:space="preserve"> </w:t>
      </w:r>
      <w:r w:rsidRPr="00D61FB6">
        <w:rPr>
          <w:rFonts w:ascii="Arial" w:hAnsi="Arial" w:cs="Arial"/>
          <w:sz w:val="20"/>
          <w:szCs w:val="20"/>
        </w:rPr>
        <w:t>saja</w:t>
      </w:r>
      <w:r w:rsidRPr="00D61FB6">
        <w:rPr>
          <w:rFonts w:ascii="Arial" w:hAnsi="Arial" w:cs="Arial"/>
          <w:spacing w:val="-4"/>
          <w:sz w:val="20"/>
          <w:szCs w:val="20"/>
        </w:rPr>
        <w:t xml:space="preserve"> </w:t>
      </w:r>
      <w:r w:rsidRPr="00D61FB6">
        <w:rPr>
          <w:rFonts w:ascii="Arial" w:hAnsi="Arial" w:cs="Arial"/>
          <w:sz w:val="20"/>
          <w:szCs w:val="20"/>
        </w:rPr>
        <w:t>jika</w:t>
      </w:r>
      <w:r w:rsidRPr="00D61FB6">
        <w:rPr>
          <w:rFonts w:ascii="Arial" w:hAnsi="Arial" w:cs="Arial"/>
          <w:spacing w:val="-4"/>
          <w:sz w:val="20"/>
          <w:szCs w:val="20"/>
        </w:rPr>
        <w:t xml:space="preserve"> </w:t>
      </w:r>
      <w:r w:rsidRPr="00D61FB6">
        <w:rPr>
          <w:rFonts w:ascii="Arial" w:hAnsi="Arial" w:cs="Arial"/>
          <w:sz w:val="20"/>
          <w:szCs w:val="20"/>
        </w:rPr>
        <w:t>terdapat hal-hal yang tidak berkenaan terhadap bapak/ibu dan tidak akan dikenakan sanksi apapun. Pengunduran diri tersebut tidak akan mengurangi perubahan mutu pelayanan dari dokter.</w:t>
      </w:r>
    </w:p>
    <w:p w14:paraId="07B9CE10" w14:textId="77777777" w:rsidR="00D61FB6" w:rsidRPr="00D61FB6" w:rsidRDefault="00D61FB6" w:rsidP="00D61FB6">
      <w:pPr>
        <w:pStyle w:val="BodyText"/>
        <w:spacing w:line="360" w:lineRule="auto"/>
        <w:ind w:right="118" w:firstLine="719"/>
        <w:rPr>
          <w:rFonts w:ascii="Arial" w:hAnsi="Arial" w:cs="Arial"/>
          <w:sz w:val="20"/>
          <w:szCs w:val="20"/>
        </w:rPr>
      </w:pPr>
      <w:r w:rsidRPr="00D61FB6">
        <w:rPr>
          <w:rFonts w:ascii="Arial" w:hAnsi="Arial" w:cs="Arial"/>
          <w:sz w:val="20"/>
          <w:szCs w:val="20"/>
        </w:rPr>
        <w:t>Bila</w:t>
      </w:r>
      <w:r w:rsidRPr="00D61FB6">
        <w:rPr>
          <w:rFonts w:ascii="Arial" w:hAnsi="Arial" w:cs="Arial"/>
          <w:spacing w:val="-9"/>
          <w:sz w:val="20"/>
          <w:szCs w:val="20"/>
        </w:rPr>
        <w:t xml:space="preserve"> </w:t>
      </w:r>
      <w:r w:rsidRPr="00D61FB6">
        <w:rPr>
          <w:rFonts w:ascii="Arial" w:hAnsi="Arial" w:cs="Arial"/>
          <w:sz w:val="20"/>
          <w:szCs w:val="20"/>
        </w:rPr>
        <w:t>masih</w:t>
      </w:r>
      <w:r w:rsidRPr="00D61FB6">
        <w:rPr>
          <w:rFonts w:ascii="Arial" w:hAnsi="Arial" w:cs="Arial"/>
          <w:spacing w:val="-8"/>
          <w:sz w:val="20"/>
          <w:szCs w:val="20"/>
        </w:rPr>
        <w:t xml:space="preserve"> </w:t>
      </w:r>
      <w:r w:rsidRPr="00D61FB6">
        <w:rPr>
          <w:rFonts w:ascii="Arial" w:hAnsi="Arial" w:cs="Arial"/>
          <w:sz w:val="20"/>
          <w:szCs w:val="20"/>
        </w:rPr>
        <w:t>ada</w:t>
      </w:r>
      <w:r w:rsidRPr="00D61FB6">
        <w:rPr>
          <w:rFonts w:ascii="Arial" w:hAnsi="Arial" w:cs="Arial"/>
          <w:spacing w:val="-7"/>
          <w:sz w:val="20"/>
          <w:szCs w:val="20"/>
        </w:rPr>
        <w:t xml:space="preserve"> </w:t>
      </w:r>
      <w:r w:rsidRPr="00D61FB6">
        <w:rPr>
          <w:rFonts w:ascii="Arial" w:hAnsi="Arial" w:cs="Arial"/>
          <w:sz w:val="20"/>
          <w:szCs w:val="20"/>
        </w:rPr>
        <w:t>hal-hal</w:t>
      </w:r>
      <w:r w:rsidRPr="00D61FB6">
        <w:rPr>
          <w:rFonts w:ascii="Arial" w:hAnsi="Arial" w:cs="Arial"/>
          <w:spacing w:val="-8"/>
          <w:sz w:val="20"/>
          <w:szCs w:val="20"/>
        </w:rPr>
        <w:t xml:space="preserve"> </w:t>
      </w:r>
      <w:r w:rsidRPr="00D61FB6">
        <w:rPr>
          <w:rFonts w:ascii="Arial" w:hAnsi="Arial" w:cs="Arial"/>
          <w:sz w:val="20"/>
          <w:szCs w:val="20"/>
        </w:rPr>
        <w:t>yang</w:t>
      </w:r>
      <w:r w:rsidRPr="00D61FB6">
        <w:rPr>
          <w:rFonts w:ascii="Arial" w:hAnsi="Arial" w:cs="Arial"/>
          <w:spacing w:val="-8"/>
          <w:sz w:val="20"/>
          <w:szCs w:val="20"/>
        </w:rPr>
        <w:t xml:space="preserve"> </w:t>
      </w:r>
      <w:r w:rsidRPr="00D61FB6">
        <w:rPr>
          <w:rFonts w:ascii="Arial" w:hAnsi="Arial" w:cs="Arial"/>
          <w:sz w:val="20"/>
          <w:szCs w:val="20"/>
        </w:rPr>
        <w:t>Bapak/Ibu</w:t>
      </w:r>
      <w:r w:rsidRPr="00D61FB6">
        <w:rPr>
          <w:rFonts w:ascii="Arial" w:hAnsi="Arial" w:cs="Arial"/>
          <w:spacing w:val="-6"/>
          <w:sz w:val="20"/>
          <w:szCs w:val="20"/>
        </w:rPr>
        <w:t xml:space="preserve"> </w:t>
      </w:r>
      <w:r w:rsidRPr="00D61FB6">
        <w:rPr>
          <w:rFonts w:ascii="Arial" w:hAnsi="Arial" w:cs="Arial"/>
          <w:sz w:val="20"/>
          <w:szCs w:val="20"/>
        </w:rPr>
        <w:t>ingin</w:t>
      </w:r>
      <w:r w:rsidRPr="00D61FB6">
        <w:rPr>
          <w:rFonts w:ascii="Arial" w:hAnsi="Arial" w:cs="Arial"/>
          <w:spacing w:val="-6"/>
          <w:sz w:val="20"/>
          <w:szCs w:val="20"/>
        </w:rPr>
        <w:t xml:space="preserve"> </w:t>
      </w:r>
      <w:r w:rsidRPr="00D61FB6">
        <w:rPr>
          <w:rFonts w:ascii="Arial" w:hAnsi="Arial" w:cs="Arial"/>
          <w:sz w:val="20"/>
          <w:szCs w:val="20"/>
        </w:rPr>
        <w:t>ketahui,</w:t>
      </w:r>
      <w:r w:rsidRPr="00D61FB6">
        <w:rPr>
          <w:rFonts w:ascii="Arial" w:hAnsi="Arial" w:cs="Arial"/>
          <w:spacing w:val="-8"/>
          <w:sz w:val="20"/>
          <w:szCs w:val="20"/>
        </w:rPr>
        <w:t xml:space="preserve"> </w:t>
      </w:r>
      <w:r w:rsidRPr="00D61FB6">
        <w:rPr>
          <w:rFonts w:ascii="Arial" w:hAnsi="Arial" w:cs="Arial"/>
          <w:sz w:val="20"/>
          <w:szCs w:val="20"/>
        </w:rPr>
        <w:t>maka</w:t>
      </w:r>
      <w:r w:rsidRPr="00D61FB6">
        <w:rPr>
          <w:rFonts w:ascii="Arial" w:hAnsi="Arial" w:cs="Arial"/>
          <w:spacing w:val="-10"/>
          <w:sz w:val="20"/>
          <w:szCs w:val="20"/>
        </w:rPr>
        <w:t xml:space="preserve"> </w:t>
      </w:r>
      <w:r w:rsidRPr="00D61FB6">
        <w:rPr>
          <w:rFonts w:ascii="Arial" w:hAnsi="Arial" w:cs="Arial"/>
          <w:sz w:val="20"/>
          <w:szCs w:val="20"/>
        </w:rPr>
        <w:t>Bapak/Ibu</w:t>
      </w:r>
      <w:r w:rsidRPr="00D61FB6">
        <w:rPr>
          <w:rFonts w:ascii="Arial" w:hAnsi="Arial" w:cs="Arial"/>
          <w:spacing w:val="-8"/>
          <w:sz w:val="20"/>
          <w:szCs w:val="20"/>
        </w:rPr>
        <w:t xml:space="preserve"> </w:t>
      </w:r>
      <w:r w:rsidRPr="00D61FB6">
        <w:rPr>
          <w:rFonts w:ascii="Arial" w:hAnsi="Arial" w:cs="Arial"/>
          <w:sz w:val="20"/>
          <w:szCs w:val="20"/>
        </w:rPr>
        <w:t>dapat</w:t>
      </w:r>
      <w:r w:rsidRPr="00D61FB6">
        <w:rPr>
          <w:rFonts w:ascii="Arial" w:hAnsi="Arial" w:cs="Arial"/>
          <w:spacing w:val="-6"/>
          <w:sz w:val="20"/>
          <w:szCs w:val="20"/>
        </w:rPr>
        <w:t xml:space="preserve"> </w:t>
      </w:r>
      <w:r w:rsidRPr="00D61FB6">
        <w:rPr>
          <w:rFonts w:ascii="Arial" w:hAnsi="Arial" w:cs="Arial"/>
          <w:sz w:val="20"/>
          <w:szCs w:val="20"/>
        </w:rPr>
        <w:t>bertanya</w:t>
      </w:r>
      <w:r w:rsidRPr="00D61FB6">
        <w:rPr>
          <w:rFonts w:ascii="Arial" w:hAnsi="Arial" w:cs="Arial"/>
          <w:spacing w:val="-7"/>
          <w:sz w:val="20"/>
          <w:szCs w:val="20"/>
        </w:rPr>
        <w:t xml:space="preserve"> </w:t>
      </w:r>
      <w:r w:rsidRPr="00D61FB6">
        <w:rPr>
          <w:rFonts w:ascii="Arial" w:hAnsi="Arial" w:cs="Arial"/>
          <w:sz w:val="20"/>
          <w:szCs w:val="20"/>
        </w:rPr>
        <w:t>atau meminta</w:t>
      </w:r>
      <w:r w:rsidRPr="00D61FB6">
        <w:rPr>
          <w:rFonts w:ascii="Arial" w:hAnsi="Arial" w:cs="Arial"/>
          <w:spacing w:val="-8"/>
          <w:sz w:val="20"/>
          <w:szCs w:val="20"/>
        </w:rPr>
        <w:t xml:space="preserve"> </w:t>
      </w:r>
      <w:r w:rsidRPr="00D61FB6">
        <w:rPr>
          <w:rFonts w:ascii="Arial" w:hAnsi="Arial" w:cs="Arial"/>
          <w:sz w:val="20"/>
          <w:szCs w:val="20"/>
        </w:rPr>
        <w:t>penjelasan</w:t>
      </w:r>
      <w:r w:rsidRPr="00D61FB6">
        <w:rPr>
          <w:rFonts w:ascii="Arial" w:hAnsi="Arial" w:cs="Arial"/>
          <w:spacing w:val="-7"/>
          <w:sz w:val="20"/>
          <w:szCs w:val="20"/>
        </w:rPr>
        <w:t xml:space="preserve"> </w:t>
      </w:r>
      <w:r w:rsidRPr="00D61FB6">
        <w:rPr>
          <w:rFonts w:ascii="Arial" w:hAnsi="Arial" w:cs="Arial"/>
          <w:sz w:val="20"/>
          <w:szCs w:val="20"/>
        </w:rPr>
        <w:t>pada</w:t>
      </w:r>
      <w:r w:rsidRPr="00D61FB6">
        <w:rPr>
          <w:rFonts w:ascii="Arial" w:hAnsi="Arial" w:cs="Arial"/>
          <w:spacing w:val="-6"/>
          <w:sz w:val="20"/>
          <w:szCs w:val="20"/>
        </w:rPr>
        <w:t xml:space="preserve"> </w:t>
      </w:r>
      <w:r w:rsidRPr="00D61FB6">
        <w:rPr>
          <w:rFonts w:ascii="Arial" w:hAnsi="Arial" w:cs="Arial"/>
          <w:sz w:val="20"/>
          <w:szCs w:val="20"/>
        </w:rPr>
        <w:t>kami</w:t>
      </w:r>
      <w:r w:rsidRPr="00D61FB6">
        <w:rPr>
          <w:rFonts w:ascii="Arial" w:hAnsi="Arial" w:cs="Arial"/>
          <w:spacing w:val="-6"/>
          <w:sz w:val="20"/>
          <w:szCs w:val="20"/>
        </w:rPr>
        <w:t xml:space="preserve"> </w:t>
      </w:r>
      <w:r w:rsidRPr="00D61FB6">
        <w:rPr>
          <w:rFonts w:ascii="Arial" w:hAnsi="Arial" w:cs="Arial"/>
          <w:sz w:val="20"/>
          <w:szCs w:val="20"/>
        </w:rPr>
        <w:t>di</w:t>
      </w:r>
      <w:r w:rsidRPr="00D61FB6">
        <w:rPr>
          <w:rFonts w:ascii="Arial" w:hAnsi="Arial" w:cs="Arial"/>
          <w:spacing w:val="-6"/>
          <w:sz w:val="20"/>
          <w:szCs w:val="20"/>
        </w:rPr>
        <w:t xml:space="preserve"> </w:t>
      </w:r>
      <w:r w:rsidRPr="00D61FB6">
        <w:rPr>
          <w:rFonts w:ascii="Arial" w:hAnsi="Arial" w:cs="Arial"/>
          <w:sz w:val="20"/>
          <w:szCs w:val="20"/>
        </w:rPr>
        <w:t>Departemen</w:t>
      </w:r>
      <w:r w:rsidRPr="00D61FB6">
        <w:rPr>
          <w:rFonts w:ascii="Arial" w:hAnsi="Arial" w:cs="Arial"/>
          <w:spacing w:val="-5"/>
          <w:sz w:val="20"/>
          <w:szCs w:val="20"/>
        </w:rPr>
        <w:t xml:space="preserve"> </w:t>
      </w:r>
      <w:r w:rsidRPr="00D61FB6">
        <w:rPr>
          <w:rFonts w:ascii="Arial" w:hAnsi="Arial" w:cs="Arial"/>
          <w:sz w:val="20"/>
          <w:szCs w:val="20"/>
        </w:rPr>
        <w:t>Neurologi</w:t>
      </w:r>
      <w:r w:rsidRPr="00D61FB6">
        <w:rPr>
          <w:rFonts w:ascii="Arial" w:hAnsi="Arial" w:cs="Arial"/>
          <w:spacing w:val="-6"/>
          <w:sz w:val="20"/>
          <w:szCs w:val="20"/>
        </w:rPr>
        <w:t xml:space="preserve"> </w:t>
      </w:r>
      <w:r w:rsidRPr="00D61FB6">
        <w:rPr>
          <w:rFonts w:ascii="Arial" w:hAnsi="Arial" w:cs="Arial"/>
          <w:sz w:val="20"/>
          <w:szCs w:val="20"/>
        </w:rPr>
        <w:t>RS</w:t>
      </w:r>
      <w:r w:rsidRPr="00D61FB6">
        <w:rPr>
          <w:rFonts w:ascii="Arial" w:hAnsi="Arial" w:cs="Arial"/>
          <w:spacing w:val="-6"/>
          <w:sz w:val="20"/>
          <w:szCs w:val="20"/>
        </w:rPr>
        <w:t xml:space="preserve"> </w:t>
      </w:r>
      <w:r w:rsidRPr="00D61FB6">
        <w:rPr>
          <w:rFonts w:ascii="Arial" w:hAnsi="Arial" w:cs="Arial"/>
          <w:sz w:val="20"/>
          <w:szCs w:val="20"/>
        </w:rPr>
        <w:t>Unhas,</w:t>
      </w:r>
      <w:r w:rsidRPr="00D61FB6">
        <w:rPr>
          <w:rFonts w:ascii="Arial" w:hAnsi="Arial" w:cs="Arial"/>
          <w:spacing w:val="-7"/>
          <w:sz w:val="20"/>
          <w:szCs w:val="20"/>
        </w:rPr>
        <w:t xml:space="preserve"> </w:t>
      </w:r>
      <w:r w:rsidRPr="00D61FB6">
        <w:rPr>
          <w:rFonts w:ascii="Arial" w:hAnsi="Arial" w:cs="Arial"/>
          <w:sz w:val="20"/>
          <w:szCs w:val="20"/>
        </w:rPr>
        <w:t>atau</w:t>
      </w:r>
      <w:r w:rsidRPr="00D61FB6">
        <w:rPr>
          <w:rFonts w:ascii="Arial" w:hAnsi="Arial" w:cs="Arial"/>
          <w:spacing w:val="-7"/>
          <w:sz w:val="20"/>
          <w:szCs w:val="20"/>
        </w:rPr>
        <w:t xml:space="preserve"> </w:t>
      </w:r>
      <w:r w:rsidRPr="00D61FB6">
        <w:rPr>
          <w:rFonts w:ascii="Arial" w:hAnsi="Arial" w:cs="Arial"/>
          <w:sz w:val="20"/>
          <w:szCs w:val="20"/>
        </w:rPr>
        <w:t>secara</w:t>
      </w:r>
      <w:r w:rsidRPr="00D61FB6">
        <w:rPr>
          <w:rFonts w:ascii="Arial" w:hAnsi="Arial" w:cs="Arial"/>
          <w:spacing w:val="-8"/>
          <w:sz w:val="20"/>
          <w:szCs w:val="20"/>
        </w:rPr>
        <w:t xml:space="preserve"> </w:t>
      </w:r>
      <w:r w:rsidRPr="00D61FB6">
        <w:rPr>
          <w:rFonts w:ascii="Arial" w:hAnsi="Arial" w:cs="Arial"/>
          <w:sz w:val="20"/>
          <w:szCs w:val="20"/>
        </w:rPr>
        <w:t>langsung</w:t>
      </w:r>
      <w:r w:rsidRPr="00D61FB6">
        <w:rPr>
          <w:rFonts w:ascii="Arial" w:hAnsi="Arial" w:cs="Arial"/>
          <w:spacing w:val="-7"/>
          <w:sz w:val="20"/>
          <w:szCs w:val="20"/>
        </w:rPr>
        <w:t xml:space="preserve"> </w:t>
      </w:r>
      <w:r w:rsidRPr="00D61FB6">
        <w:rPr>
          <w:rFonts w:ascii="Arial" w:hAnsi="Arial" w:cs="Arial"/>
          <w:sz w:val="20"/>
          <w:szCs w:val="20"/>
        </w:rPr>
        <w:t>melalui nomor telepon saya : dr. Muhammad Junaid, 085242570116</w:t>
      </w:r>
    </w:p>
    <w:p w14:paraId="7E22E099" w14:textId="77777777" w:rsidR="00D61FB6" w:rsidRPr="00D61FB6" w:rsidRDefault="00D61FB6" w:rsidP="00D61FB6">
      <w:pPr>
        <w:pStyle w:val="BodyText"/>
        <w:spacing w:line="360" w:lineRule="auto"/>
        <w:ind w:right="116" w:firstLine="631"/>
        <w:rPr>
          <w:rFonts w:ascii="Arial" w:hAnsi="Arial" w:cs="Arial"/>
          <w:sz w:val="20"/>
          <w:szCs w:val="20"/>
        </w:rPr>
      </w:pPr>
      <w:r w:rsidRPr="00D61FB6">
        <w:rPr>
          <w:rFonts w:ascii="Arial" w:hAnsi="Arial" w:cs="Arial"/>
          <w:sz w:val="20"/>
          <w:szCs w:val="20"/>
        </w:rPr>
        <w:t>Pada penelitian ini identitas Bapak/Ibu disamarkan. Hanya dokter peneliti dan</w:t>
      </w:r>
      <w:r w:rsidRPr="00D61FB6">
        <w:rPr>
          <w:rFonts w:ascii="Arial" w:hAnsi="Arial" w:cs="Arial"/>
          <w:spacing w:val="40"/>
          <w:sz w:val="20"/>
          <w:szCs w:val="20"/>
        </w:rPr>
        <w:t xml:space="preserve"> </w:t>
      </w:r>
      <w:r w:rsidRPr="00D61FB6">
        <w:rPr>
          <w:rFonts w:ascii="Arial" w:hAnsi="Arial" w:cs="Arial"/>
          <w:sz w:val="20"/>
          <w:szCs w:val="20"/>
        </w:rPr>
        <w:t>anggota komisi etik yang bisa melihat data</w:t>
      </w:r>
      <w:r w:rsidRPr="00D61FB6">
        <w:rPr>
          <w:rFonts w:ascii="Arial" w:hAnsi="Arial" w:cs="Arial"/>
          <w:spacing w:val="40"/>
          <w:sz w:val="20"/>
          <w:szCs w:val="20"/>
        </w:rPr>
        <w:t xml:space="preserve"> </w:t>
      </w:r>
      <w:r w:rsidRPr="00D61FB6">
        <w:rPr>
          <w:rFonts w:ascii="Arial" w:hAnsi="Arial" w:cs="Arial"/>
          <w:sz w:val="20"/>
          <w:szCs w:val="20"/>
        </w:rPr>
        <w:t>Bapak/Ibu. Kerahasiaan data Bapak/Ibu sepenuhnya akan dijamin. Bila data akan dipublikasikan kerahasiaan akan tetap dijaga.</w:t>
      </w:r>
    </w:p>
    <w:p w14:paraId="1B0F54E8" w14:textId="77777777" w:rsidR="00D61FB6" w:rsidRPr="00D61FB6" w:rsidRDefault="00D61FB6" w:rsidP="00D61FB6">
      <w:pPr>
        <w:pStyle w:val="BodyText"/>
        <w:spacing w:before="1" w:line="360" w:lineRule="auto"/>
        <w:ind w:right="116" w:firstLine="631"/>
        <w:rPr>
          <w:rFonts w:ascii="Arial" w:hAnsi="Arial" w:cs="Arial"/>
          <w:sz w:val="20"/>
          <w:szCs w:val="20"/>
        </w:rPr>
      </w:pPr>
      <w:r w:rsidRPr="00D61FB6">
        <w:rPr>
          <w:rFonts w:ascii="Arial" w:hAnsi="Arial" w:cs="Arial"/>
          <w:sz w:val="20"/>
          <w:szCs w:val="20"/>
        </w:rPr>
        <w:t>Data</w:t>
      </w:r>
      <w:r w:rsidRPr="00D61FB6">
        <w:rPr>
          <w:rFonts w:ascii="Arial" w:hAnsi="Arial" w:cs="Arial"/>
          <w:spacing w:val="-6"/>
          <w:sz w:val="20"/>
          <w:szCs w:val="20"/>
        </w:rPr>
        <w:t xml:space="preserve"> </w:t>
      </w:r>
      <w:r w:rsidRPr="00D61FB6">
        <w:rPr>
          <w:rFonts w:ascii="Arial" w:hAnsi="Arial" w:cs="Arial"/>
          <w:sz w:val="20"/>
          <w:szCs w:val="20"/>
        </w:rPr>
        <w:t>pada</w:t>
      </w:r>
      <w:r w:rsidRPr="00D61FB6">
        <w:rPr>
          <w:rFonts w:ascii="Arial" w:hAnsi="Arial" w:cs="Arial"/>
          <w:spacing w:val="-7"/>
          <w:sz w:val="20"/>
          <w:szCs w:val="20"/>
        </w:rPr>
        <w:t xml:space="preserve"> </w:t>
      </w:r>
      <w:r w:rsidRPr="00D61FB6">
        <w:rPr>
          <w:rFonts w:ascii="Arial" w:hAnsi="Arial" w:cs="Arial"/>
          <w:sz w:val="20"/>
          <w:szCs w:val="20"/>
        </w:rPr>
        <w:t>penelitian</w:t>
      </w:r>
      <w:r w:rsidRPr="00D61FB6">
        <w:rPr>
          <w:rFonts w:ascii="Arial" w:hAnsi="Arial" w:cs="Arial"/>
          <w:spacing w:val="-6"/>
          <w:sz w:val="20"/>
          <w:szCs w:val="20"/>
        </w:rPr>
        <w:t xml:space="preserve"> </w:t>
      </w:r>
      <w:r w:rsidRPr="00D61FB6">
        <w:rPr>
          <w:rFonts w:ascii="Arial" w:hAnsi="Arial" w:cs="Arial"/>
          <w:sz w:val="20"/>
          <w:szCs w:val="20"/>
        </w:rPr>
        <w:t>ini</w:t>
      </w:r>
      <w:r w:rsidRPr="00D61FB6">
        <w:rPr>
          <w:rFonts w:ascii="Arial" w:hAnsi="Arial" w:cs="Arial"/>
          <w:spacing w:val="-5"/>
          <w:sz w:val="20"/>
          <w:szCs w:val="20"/>
        </w:rPr>
        <w:t xml:space="preserve"> </w:t>
      </w:r>
      <w:r w:rsidRPr="00D61FB6">
        <w:rPr>
          <w:rFonts w:ascii="Arial" w:hAnsi="Arial" w:cs="Arial"/>
          <w:sz w:val="20"/>
          <w:szCs w:val="20"/>
        </w:rPr>
        <w:t>akan</w:t>
      </w:r>
      <w:r w:rsidRPr="00D61FB6">
        <w:rPr>
          <w:rFonts w:ascii="Arial" w:hAnsi="Arial" w:cs="Arial"/>
          <w:spacing w:val="-6"/>
          <w:sz w:val="20"/>
          <w:szCs w:val="20"/>
        </w:rPr>
        <w:t xml:space="preserve"> </w:t>
      </w:r>
      <w:r w:rsidRPr="00D61FB6">
        <w:rPr>
          <w:rFonts w:ascii="Arial" w:hAnsi="Arial" w:cs="Arial"/>
          <w:sz w:val="20"/>
          <w:szCs w:val="20"/>
        </w:rPr>
        <w:t>dikumpulkan</w:t>
      </w:r>
      <w:r w:rsidRPr="00D61FB6">
        <w:rPr>
          <w:rFonts w:ascii="Arial" w:hAnsi="Arial" w:cs="Arial"/>
          <w:spacing w:val="-6"/>
          <w:sz w:val="20"/>
          <w:szCs w:val="20"/>
        </w:rPr>
        <w:t xml:space="preserve"> </w:t>
      </w:r>
      <w:r w:rsidRPr="00D61FB6">
        <w:rPr>
          <w:rFonts w:ascii="Arial" w:hAnsi="Arial" w:cs="Arial"/>
          <w:sz w:val="20"/>
          <w:szCs w:val="20"/>
        </w:rPr>
        <w:t>dan</w:t>
      </w:r>
      <w:r w:rsidRPr="00D61FB6">
        <w:rPr>
          <w:rFonts w:ascii="Arial" w:hAnsi="Arial" w:cs="Arial"/>
          <w:spacing w:val="-6"/>
          <w:sz w:val="20"/>
          <w:szCs w:val="20"/>
        </w:rPr>
        <w:t xml:space="preserve"> </w:t>
      </w:r>
      <w:r w:rsidRPr="00D61FB6">
        <w:rPr>
          <w:rFonts w:ascii="Arial" w:hAnsi="Arial" w:cs="Arial"/>
          <w:sz w:val="20"/>
          <w:szCs w:val="20"/>
        </w:rPr>
        <w:t>disimpan</w:t>
      </w:r>
      <w:r w:rsidRPr="00D61FB6">
        <w:rPr>
          <w:rFonts w:ascii="Arial" w:hAnsi="Arial" w:cs="Arial"/>
          <w:spacing w:val="-6"/>
          <w:sz w:val="20"/>
          <w:szCs w:val="20"/>
        </w:rPr>
        <w:t xml:space="preserve"> </w:t>
      </w:r>
      <w:r w:rsidRPr="00D61FB6">
        <w:rPr>
          <w:rFonts w:ascii="Arial" w:hAnsi="Arial" w:cs="Arial"/>
          <w:sz w:val="20"/>
          <w:szCs w:val="20"/>
        </w:rPr>
        <w:t>dalam</w:t>
      </w:r>
      <w:r w:rsidRPr="00D61FB6">
        <w:rPr>
          <w:rFonts w:ascii="Arial" w:hAnsi="Arial" w:cs="Arial"/>
          <w:spacing w:val="-6"/>
          <w:sz w:val="20"/>
          <w:szCs w:val="20"/>
        </w:rPr>
        <w:t xml:space="preserve"> </w:t>
      </w:r>
      <w:r w:rsidRPr="00D61FB6">
        <w:rPr>
          <w:rFonts w:ascii="Arial" w:hAnsi="Arial" w:cs="Arial"/>
          <w:i/>
          <w:sz w:val="20"/>
          <w:szCs w:val="20"/>
        </w:rPr>
        <w:t>file</w:t>
      </w:r>
      <w:r w:rsidRPr="00D61FB6">
        <w:rPr>
          <w:rFonts w:ascii="Arial" w:hAnsi="Arial" w:cs="Arial"/>
          <w:i/>
          <w:spacing w:val="-7"/>
          <w:sz w:val="20"/>
          <w:szCs w:val="20"/>
        </w:rPr>
        <w:t xml:space="preserve"> </w:t>
      </w:r>
      <w:r w:rsidRPr="00D61FB6">
        <w:rPr>
          <w:rFonts w:ascii="Arial" w:hAnsi="Arial" w:cs="Arial"/>
          <w:sz w:val="20"/>
          <w:szCs w:val="20"/>
        </w:rPr>
        <w:t>manual dan</w:t>
      </w:r>
      <w:r w:rsidRPr="00D61FB6">
        <w:rPr>
          <w:rFonts w:ascii="Arial" w:hAnsi="Arial" w:cs="Arial"/>
          <w:spacing w:val="-5"/>
          <w:sz w:val="20"/>
          <w:szCs w:val="20"/>
        </w:rPr>
        <w:t xml:space="preserve"> </w:t>
      </w:r>
      <w:r w:rsidRPr="00D61FB6">
        <w:rPr>
          <w:rFonts w:ascii="Arial" w:hAnsi="Arial" w:cs="Arial"/>
          <w:sz w:val="20"/>
          <w:szCs w:val="20"/>
        </w:rPr>
        <w:t>elektronik, diaudit, diproses dan dipresentasikan pada:</w:t>
      </w:r>
    </w:p>
    <w:p w14:paraId="3638FD8E" w14:textId="77777777" w:rsidR="00D61FB6" w:rsidRPr="00D61FB6" w:rsidRDefault="00D61FB6">
      <w:pPr>
        <w:pStyle w:val="ListParagraph"/>
        <w:widowControl w:val="0"/>
        <w:numPr>
          <w:ilvl w:val="0"/>
          <w:numId w:val="12"/>
        </w:numPr>
        <w:tabs>
          <w:tab w:val="left" w:pos="869"/>
        </w:tabs>
        <w:autoSpaceDE w:val="0"/>
        <w:autoSpaceDN w:val="0"/>
        <w:spacing w:before="1"/>
        <w:ind w:left="869" w:hanging="138"/>
        <w:contextualSpacing w:val="0"/>
        <w:rPr>
          <w:rFonts w:cs="Arial"/>
          <w:szCs w:val="20"/>
        </w:rPr>
      </w:pPr>
      <w:r w:rsidRPr="00D61FB6">
        <w:rPr>
          <w:rFonts w:cs="Arial"/>
          <w:szCs w:val="20"/>
        </w:rPr>
        <w:t>Forum</w:t>
      </w:r>
      <w:r w:rsidRPr="00D61FB6">
        <w:rPr>
          <w:rFonts w:cs="Arial"/>
          <w:spacing w:val="-4"/>
          <w:szCs w:val="20"/>
        </w:rPr>
        <w:t xml:space="preserve"> </w:t>
      </w:r>
      <w:r w:rsidRPr="00D61FB6">
        <w:rPr>
          <w:rFonts w:cs="Arial"/>
          <w:szCs w:val="20"/>
        </w:rPr>
        <w:t>ilmiah</w:t>
      </w:r>
      <w:r w:rsidRPr="00D61FB6">
        <w:rPr>
          <w:rFonts w:cs="Arial"/>
          <w:spacing w:val="-2"/>
          <w:szCs w:val="20"/>
        </w:rPr>
        <w:t xml:space="preserve"> </w:t>
      </w:r>
      <w:r w:rsidRPr="00D61FB6">
        <w:rPr>
          <w:rFonts w:cs="Arial"/>
          <w:szCs w:val="20"/>
        </w:rPr>
        <w:t>Departemen</w:t>
      </w:r>
      <w:r w:rsidRPr="00D61FB6">
        <w:rPr>
          <w:rFonts w:cs="Arial"/>
          <w:spacing w:val="-3"/>
          <w:szCs w:val="20"/>
        </w:rPr>
        <w:t xml:space="preserve"> </w:t>
      </w:r>
      <w:r w:rsidRPr="00D61FB6">
        <w:rPr>
          <w:rFonts w:cs="Arial"/>
          <w:szCs w:val="20"/>
        </w:rPr>
        <w:t>Neurologi,</w:t>
      </w:r>
      <w:r w:rsidRPr="00D61FB6">
        <w:rPr>
          <w:rFonts w:cs="Arial"/>
          <w:spacing w:val="-2"/>
          <w:szCs w:val="20"/>
        </w:rPr>
        <w:t xml:space="preserve"> </w:t>
      </w:r>
      <w:r w:rsidRPr="00D61FB6">
        <w:rPr>
          <w:rFonts w:cs="Arial"/>
          <w:szCs w:val="20"/>
        </w:rPr>
        <w:t xml:space="preserve">Fakultas Kedokteran </w:t>
      </w:r>
      <w:r w:rsidRPr="00D61FB6">
        <w:rPr>
          <w:rFonts w:cs="Arial"/>
          <w:spacing w:val="-2"/>
          <w:szCs w:val="20"/>
        </w:rPr>
        <w:t>Unhas</w:t>
      </w:r>
    </w:p>
    <w:p w14:paraId="4364100B" w14:textId="77777777" w:rsidR="00D61FB6" w:rsidRPr="00D61FB6" w:rsidRDefault="00D61FB6">
      <w:pPr>
        <w:pStyle w:val="ListParagraph"/>
        <w:widowControl w:val="0"/>
        <w:numPr>
          <w:ilvl w:val="0"/>
          <w:numId w:val="12"/>
        </w:numPr>
        <w:tabs>
          <w:tab w:val="left" w:pos="869"/>
        </w:tabs>
        <w:autoSpaceDE w:val="0"/>
        <w:autoSpaceDN w:val="0"/>
        <w:spacing w:before="137"/>
        <w:ind w:left="869" w:hanging="138"/>
        <w:contextualSpacing w:val="0"/>
        <w:rPr>
          <w:rFonts w:cs="Arial"/>
          <w:szCs w:val="20"/>
        </w:rPr>
      </w:pPr>
      <w:r w:rsidRPr="00D61FB6">
        <w:rPr>
          <w:rFonts w:cs="Arial"/>
          <w:szCs w:val="20"/>
        </w:rPr>
        <w:t>Forum</w:t>
      </w:r>
      <w:r w:rsidRPr="00D61FB6">
        <w:rPr>
          <w:rFonts w:cs="Arial"/>
          <w:spacing w:val="-4"/>
          <w:szCs w:val="20"/>
        </w:rPr>
        <w:t xml:space="preserve"> </w:t>
      </w:r>
      <w:r w:rsidRPr="00D61FB6">
        <w:rPr>
          <w:rFonts w:cs="Arial"/>
          <w:szCs w:val="20"/>
        </w:rPr>
        <w:t>ilmiah</w:t>
      </w:r>
      <w:r w:rsidRPr="00D61FB6">
        <w:rPr>
          <w:rFonts w:cs="Arial"/>
          <w:spacing w:val="-2"/>
          <w:szCs w:val="20"/>
        </w:rPr>
        <w:t xml:space="preserve"> </w:t>
      </w:r>
      <w:r w:rsidRPr="00D61FB6">
        <w:rPr>
          <w:rFonts w:cs="Arial"/>
          <w:szCs w:val="20"/>
        </w:rPr>
        <w:t>kegiatan</w:t>
      </w:r>
      <w:r w:rsidRPr="00D61FB6">
        <w:rPr>
          <w:rFonts w:cs="Arial"/>
          <w:spacing w:val="1"/>
          <w:szCs w:val="20"/>
        </w:rPr>
        <w:t xml:space="preserve"> </w:t>
      </w:r>
      <w:r w:rsidRPr="00D61FB6">
        <w:rPr>
          <w:rFonts w:cs="Arial"/>
          <w:spacing w:val="-2"/>
          <w:szCs w:val="20"/>
        </w:rPr>
        <w:t>PERDOSNI</w:t>
      </w:r>
    </w:p>
    <w:p w14:paraId="70C85F91" w14:textId="77777777" w:rsidR="00D61FB6" w:rsidRPr="00D61FB6" w:rsidRDefault="00D61FB6">
      <w:pPr>
        <w:pStyle w:val="ListParagraph"/>
        <w:widowControl w:val="0"/>
        <w:numPr>
          <w:ilvl w:val="0"/>
          <w:numId w:val="12"/>
        </w:numPr>
        <w:tabs>
          <w:tab w:val="left" w:pos="869"/>
        </w:tabs>
        <w:autoSpaceDE w:val="0"/>
        <w:autoSpaceDN w:val="0"/>
        <w:spacing w:before="139"/>
        <w:ind w:left="869" w:hanging="138"/>
        <w:contextualSpacing w:val="0"/>
        <w:rPr>
          <w:rFonts w:cs="Arial"/>
          <w:szCs w:val="20"/>
        </w:rPr>
      </w:pPr>
      <w:r w:rsidRPr="00D61FB6">
        <w:rPr>
          <w:rFonts w:cs="Arial"/>
          <w:szCs w:val="20"/>
        </w:rPr>
        <w:t>Publikasi</w:t>
      </w:r>
      <w:r w:rsidRPr="00D61FB6">
        <w:rPr>
          <w:rFonts w:cs="Arial"/>
          <w:spacing w:val="-1"/>
          <w:szCs w:val="20"/>
        </w:rPr>
        <w:t xml:space="preserve"> </w:t>
      </w:r>
      <w:r w:rsidRPr="00D61FB6">
        <w:rPr>
          <w:rFonts w:cs="Arial"/>
          <w:szCs w:val="20"/>
        </w:rPr>
        <w:t>pada</w:t>
      </w:r>
      <w:r w:rsidRPr="00D61FB6">
        <w:rPr>
          <w:rFonts w:cs="Arial"/>
          <w:spacing w:val="-3"/>
          <w:szCs w:val="20"/>
        </w:rPr>
        <w:t xml:space="preserve"> </w:t>
      </w:r>
      <w:r w:rsidRPr="00D61FB6">
        <w:rPr>
          <w:rFonts w:cs="Arial"/>
          <w:szCs w:val="20"/>
        </w:rPr>
        <w:t>jurnal</w:t>
      </w:r>
      <w:r w:rsidRPr="00D61FB6">
        <w:rPr>
          <w:rFonts w:cs="Arial"/>
          <w:spacing w:val="-1"/>
          <w:szCs w:val="20"/>
        </w:rPr>
        <w:t xml:space="preserve"> </w:t>
      </w:r>
      <w:r w:rsidRPr="00D61FB6">
        <w:rPr>
          <w:rFonts w:cs="Arial"/>
          <w:szCs w:val="20"/>
        </w:rPr>
        <w:t>ilmiah</w:t>
      </w:r>
      <w:r w:rsidRPr="00D61FB6">
        <w:rPr>
          <w:rFonts w:cs="Arial"/>
          <w:spacing w:val="-1"/>
          <w:szCs w:val="20"/>
        </w:rPr>
        <w:t xml:space="preserve"> </w:t>
      </w:r>
      <w:r w:rsidRPr="00D61FB6">
        <w:rPr>
          <w:rFonts w:cs="Arial"/>
          <w:szCs w:val="20"/>
        </w:rPr>
        <w:t>dalam</w:t>
      </w:r>
      <w:r w:rsidRPr="00D61FB6">
        <w:rPr>
          <w:rFonts w:cs="Arial"/>
          <w:spacing w:val="-1"/>
          <w:szCs w:val="20"/>
        </w:rPr>
        <w:t xml:space="preserve"> </w:t>
      </w:r>
      <w:r w:rsidRPr="00D61FB6">
        <w:rPr>
          <w:rFonts w:cs="Arial"/>
          <w:szCs w:val="20"/>
        </w:rPr>
        <w:t>maupun</w:t>
      </w:r>
      <w:r w:rsidRPr="00D61FB6">
        <w:rPr>
          <w:rFonts w:cs="Arial"/>
          <w:spacing w:val="-1"/>
          <w:szCs w:val="20"/>
        </w:rPr>
        <w:t xml:space="preserve"> </w:t>
      </w:r>
      <w:r w:rsidRPr="00D61FB6">
        <w:rPr>
          <w:rFonts w:cs="Arial"/>
          <w:szCs w:val="20"/>
        </w:rPr>
        <w:t>luar</w:t>
      </w:r>
      <w:r w:rsidRPr="00D61FB6">
        <w:rPr>
          <w:rFonts w:cs="Arial"/>
          <w:spacing w:val="1"/>
          <w:szCs w:val="20"/>
        </w:rPr>
        <w:t xml:space="preserve"> </w:t>
      </w:r>
      <w:r w:rsidRPr="00D61FB6">
        <w:rPr>
          <w:rFonts w:cs="Arial"/>
          <w:spacing w:val="-2"/>
          <w:szCs w:val="20"/>
        </w:rPr>
        <w:t>negeri</w:t>
      </w:r>
    </w:p>
    <w:p w14:paraId="52073B41" w14:textId="77777777" w:rsidR="00D61FB6" w:rsidRPr="00D61FB6" w:rsidRDefault="00D61FB6" w:rsidP="00D61FB6">
      <w:pPr>
        <w:pStyle w:val="BodyText"/>
        <w:spacing w:before="137" w:line="276" w:lineRule="auto"/>
        <w:ind w:right="118" w:firstLine="631"/>
        <w:rPr>
          <w:rFonts w:ascii="Arial" w:hAnsi="Arial" w:cs="Arial"/>
          <w:sz w:val="20"/>
          <w:szCs w:val="20"/>
        </w:rPr>
      </w:pPr>
      <w:r w:rsidRPr="00D61FB6">
        <w:rPr>
          <w:rFonts w:ascii="Arial" w:hAnsi="Arial" w:cs="Arial"/>
          <w:sz w:val="20"/>
          <w:szCs w:val="20"/>
        </w:rPr>
        <w:t>Jika Bapak/Ibu setuju untuk berpartisipasi, diharapkan menandatangani surat persetujuan mengikuti penelitian. Atas kesediaan dan kerjasamanya kami ucapkan terima kasih.</w:t>
      </w:r>
    </w:p>
    <w:p w14:paraId="7A7916EF" w14:textId="77777777" w:rsidR="00D61FB6" w:rsidRPr="00D61FB6" w:rsidRDefault="00D61FB6" w:rsidP="00D61FB6">
      <w:pPr>
        <w:pStyle w:val="BodyText"/>
        <w:spacing w:before="1"/>
        <w:ind w:left="0"/>
        <w:jc w:val="left"/>
        <w:rPr>
          <w:rFonts w:ascii="Arial" w:hAnsi="Arial" w:cs="Arial"/>
          <w:sz w:val="20"/>
          <w:szCs w:val="20"/>
        </w:rPr>
      </w:pPr>
    </w:p>
    <w:p w14:paraId="31AD420D" w14:textId="77777777" w:rsidR="00D61FB6" w:rsidRPr="00D61FB6" w:rsidRDefault="00D61FB6" w:rsidP="00D61FB6">
      <w:pPr>
        <w:tabs>
          <w:tab w:val="left" w:pos="1540"/>
        </w:tabs>
        <w:ind w:left="100"/>
        <w:rPr>
          <w:rFonts w:cs="Arial"/>
          <w:szCs w:val="20"/>
        </w:rPr>
      </w:pPr>
      <w:r w:rsidRPr="00D61FB6">
        <w:rPr>
          <w:rFonts w:cs="Arial"/>
          <w:szCs w:val="20"/>
        </w:rPr>
        <w:t>Nama</w:t>
      </w:r>
      <w:r w:rsidRPr="00D61FB6">
        <w:rPr>
          <w:rFonts w:cs="Arial"/>
          <w:spacing w:val="40"/>
          <w:szCs w:val="20"/>
        </w:rPr>
        <w:t xml:space="preserve">  </w:t>
      </w:r>
      <w:r w:rsidRPr="00D61FB6">
        <w:rPr>
          <w:rFonts w:cs="Arial"/>
          <w:spacing w:val="-10"/>
          <w:szCs w:val="20"/>
        </w:rPr>
        <w:t>:</w:t>
      </w:r>
      <w:r w:rsidRPr="00D61FB6">
        <w:rPr>
          <w:rFonts w:cs="Arial"/>
          <w:szCs w:val="20"/>
        </w:rPr>
        <w:tab/>
        <w:t>dr.</w:t>
      </w:r>
      <w:r w:rsidRPr="00D61FB6">
        <w:rPr>
          <w:rFonts w:cs="Arial"/>
          <w:spacing w:val="-3"/>
          <w:szCs w:val="20"/>
        </w:rPr>
        <w:t xml:space="preserve"> </w:t>
      </w:r>
      <w:r w:rsidRPr="00D61FB6">
        <w:rPr>
          <w:rFonts w:cs="Arial"/>
          <w:szCs w:val="20"/>
        </w:rPr>
        <w:t>Muhammad Junaid</w:t>
      </w:r>
    </w:p>
    <w:p w14:paraId="26D85470" w14:textId="3AD4F17A" w:rsidR="009762D3" w:rsidRDefault="00D61FB6" w:rsidP="009762D3">
      <w:pPr>
        <w:pStyle w:val="BodyText"/>
        <w:tabs>
          <w:tab w:val="left" w:pos="1540"/>
        </w:tabs>
        <w:spacing w:before="1"/>
        <w:ind w:left="1440" w:right="4025" w:hanging="1340"/>
        <w:jc w:val="left"/>
        <w:rPr>
          <w:rFonts w:ascii="Arial" w:hAnsi="Arial" w:cs="Arial"/>
          <w:sz w:val="20"/>
          <w:szCs w:val="20"/>
        </w:rPr>
      </w:pPr>
      <w:r w:rsidRPr="00D61FB6">
        <w:rPr>
          <w:rFonts w:ascii="Arial" w:hAnsi="Arial" w:cs="Arial"/>
          <w:spacing w:val="-2"/>
          <w:sz w:val="20"/>
          <w:szCs w:val="20"/>
        </w:rPr>
        <w:t>Alamat:</w:t>
      </w:r>
      <w:r w:rsidRPr="00D61FB6">
        <w:rPr>
          <w:rFonts w:ascii="Arial" w:hAnsi="Arial" w:cs="Arial"/>
          <w:sz w:val="20"/>
          <w:szCs w:val="20"/>
        </w:rPr>
        <w:tab/>
        <w:t>Jl.</w:t>
      </w:r>
      <w:r w:rsidRPr="00D61FB6">
        <w:rPr>
          <w:rFonts w:ascii="Arial" w:hAnsi="Arial" w:cs="Arial"/>
          <w:spacing w:val="-10"/>
          <w:sz w:val="20"/>
          <w:szCs w:val="20"/>
        </w:rPr>
        <w:t xml:space="preserve"> </w:t>
      </w:r>
      <w:r w:rsidRPr="00D61FB6">
        <w:rPr>
          <w:rFonts w:ascii="Arial" w:hAnsi="Arial" w:cs="Arial"/>
          <w:sz w:val="20"/>
          <w:szCs w:val="20"/>
        </w:rPr>
        <w:t xml:space="preserve">Mesjid Ali Hizaam </w:t>
      </w:r>
      <w:r w:rsidR="009762D3">
        <w:rPr>
          <w:rFonts w:ascii="Arial" w:hAnsi="Arial" w:cs="Arial"/>
          <w:sz w:val="20"/>
          <w:szCs w:val="20"/>
        </w:rPr>
        <w:t xml:space="preserve">  </w:t>
      </w:r>
      <w:r w:rsidRPr="00D61FB6">
        <w:rPr>
          <w:rFonts w:ascii="Arial" w:hAnsi="Arial" w:cs="Arial"/>
          <w:sz w:val="20"/>
          <w:szCs w:val="20"/>
        </w:rPr>
        <w:t xml:space="preserve">Tamalanrea  </w:t>
      </w:r>
    </w:p>
    <w:p w14:paraId="5ECBA837" w14:textId="76E769F2" w:rsidR="00D61FB6" w:rsidRDefault="00D61FB6" w:rsidP="00D61FB6">
      <w:pPr>
        <w:pStyle w:val="BodyText"/>
        <w:tabs>
          <w:tab w:val="left" w:pos="1540"/>
        </w:tabs>
        <w:spacing w:before="1"/>
        <w:ind w:right="4025"/>
        <w:jc w:val="left"/>
        <w:rPr>
          <w:rFonts w:ascii="Arial" w:hAnsi="Arial" w:cs="Arial"/>
          <w:spacing w:val="-2"/>
          <w:sz w:val="20"/>
          <w:szCs w:val="20"/>
        </w:rPr>
      </w:pPr>
      <w:r w:rsidRPr="00D61FB6">
        <w:rPr>
          <w:rFonts w:ascii="Arial" w:hAnsi="Arial" w:cs="Arial"/>
          <w:sz w:val="20"/>
          <w:szCs w:val="20"/>
        </w:rPr>
        <w:t>No. Telp:</w:t>
      </w:r>
      <w:r w:rsidRPr="00D61FB6">
        <w:rPr>
          <w:rFonts w:ascii="Arial" w:hAnsi="Arial" w:cs="Arial"/>
          <w:sz w:val="20"/>
          <w:szCs w:val="20"/>
        </w:rPr>
        <w:tab/>
      </w:r>
      <w:r w:rsidRPr="00D61FB6">
        <w:rPr>
          <w:rFonts w:ascii="Arial" w:hAnsi="Arial" w:cs="Arial"/>
          <w:spacing w:val="-2"/>
          <w:sz w:val="20"/>
          <w:szCs w:val="20"/>
        </w:rPr>
        <w:t>085242570116</w:t>
      </w:r>
    </w:p>
    <w:p w14:paraId="375AE175" w14:textId="77777777" w:rsidR="00D61FB6" w:rsidRDefault="00D61FB6" w:rsidP="00D61FB6">
      <w:pPr>
        <w:pStyle w:val="BodyText"/>
        <w:tabs>
          <w:tab w:val="left" w:pos="1540"/>
        </w:tabs>
        <w:spacing w:before="1"/>
        <w:ind w:right="4434"/>
        <w:jc w:val="left"/>
        <w:rPr>
          <w:rFonts w:ascii="Arial" w:hAnsi="Arial" w:cs="Arial"/>
          <w:spacing w:val="-2"/>
          <w:sz w:val="20"/>
          <w:szCs w:val="20"/>
        </w:rPr>
      </w:pPr>
    </w:p>
    <w:p w14:paraId="631C1C2D" w14:textId="77777777" w:rsidR="00D61FB6" w:rsidRDefault="00D61FB6" w:rsidP="00D61FB6">
      <w:pPr>
        <w:pStyle w:val="BodyText"/>
        <w:tabs>
          <w:tab w:val="left" w:pos="1540"/>
        </w:tabs>
        <w:spacing w:before="1"/>
        <w:ind w:right="4434"/>
        <w:jc w:val="left"/>
        <w:rPr>
          <w:rFonts w:ascii="Arial" w:hAnsi="Arial" w:cs="Arial"/>
          <w:spacing w:val="-2"/>
          <w:sz w:val="20"/>
          <w:szCs w:val="20"/>
        </w:rPr>
      </w:pPr>
    </w:p>
    <w:p w14:paraId="5299936A" w14:textId="77777777" w:rsidR="00D61FB6" w:rsidRDefault="00D61FB6" w:rsidP="00D61FB6">
      <w:pPr>
        <w:pStyle w:val="BodyText"/>
        <w:tabs>
          <w:tab w:val="left" w:pos="1540"/>
        </w:tabs>
        <w:spacing w:before="1"/>
        <w:ind w:right="4434"/>
        <w:jc w:val="left"/>
        <w:rPr>
          <w:rFonts w:ascii="Arial" w:hAnsi="Arial" w:cs="Arial"/>
          <w:spacing w:val="-2"/>
          <w:sz w:val="20"/>
          <w:szCs w:val="20"/>
        </w:rPr>
      </w:pPr>
    </w:p>
    <w:p w14:paraId="23820881" w14:textId="77777777" w:rsidR="00D61FB6" w:rsidRDefault="00D61FB6" w:rsidP="00D61FB6">
      <w:pPr>
        <w:pStyle w:val="BodyText"/>
        <w:tabs>
          <w:tab w:val="left" w:pos="1540"/>
        </w:tabs>
        <w:spacing w:before="1"/>
        <w:ind w:right="4434"/>
        <w:jc w:val="left"/>
        <w:rPr>
          <w:rFonts w:ascii="Arial" w:hAnsi="Arial" w:cs="Arial"/>
          <w:spacing w:val="-2"/>
          <w:sz w:val="20"/>
          <w:szCs w:val="20"/>
        </w:rPr>
      </w:pPr>
    </w:p>
    <w:p w14:paraId="11A1F79F" w14:textId="77777777" w:rsidR="00D61FB6" w:rsidRDefault="00D61FB6" w:rsidP="00D61FB6">
      <w:pPr>
        <w:pStyle w:val="BodyText"/>
        <w:tabs>
          <w:tab w:val="left" w:pos="1540"/>
        </w:tabs>
        <w:spacing w:before="1"/>
        <w:ind w:right="4434"/>
        <w:jc w:val="left"/>
        <w:rPr>
          <w:rFonts w:ascii="Arial" w:hAnsi="Arial" w:cs="Arial"/>
          <w:spacing w:val="-2"/>
          <w:sz w:val="20"/>
          <w:szCs w:val="20"/>
        </w:rPr>
      </w:pPr>
    </w:p>
    <w:p w14:paraId="1BB6841F" w14:textId="77777777" w:rsidR="00D61FB6" w:rsidRDefault="00D61FB6" w:rsidP="00D61FB6">
      <w:pPr>
        <w:pStyle w:val="BodyText"/>
        <w:tabs>
          <w:tab w:val="left" w:pos="1540"/>
        </w:tabs>
        <w:spacing w:before="1"/>
        <w:ind w:right="4434"/>
        <w:jc w:val="left"/>
        <w:rPr>
          <w:rFonts w:ascii="Arial" w:hAnsi="Arial" w:cs="Arial"/>
          <w:spacing w:val="-2"/>
          <w:sz w:val="20"/>
          <w:szCs w:val="20"/>
        </w:rPr>
      </w:pPr>
    </w:p>
    <w:p w14:paraId="05301355" w14:textId="77777777" w:rsidR="00D61FB6" w:rsidRDefault="00D61FB6" w:rsidP="00D61FB6">
      <w:pPr>
        <w:pStyle w:val="BodyText"/>
        <w:tabs>
          <w:tab w:val="left" w:pos="1540"/>
        </w:tabs>
        <w:spacing w:before="1"/>
        <w:ind w:right="4434"/>
        <w:jc w:val="left"/>
        <w:rPr>
          <w:rFonts w:ascii="Arial" w:hAnsi="Arial" w:cs="Arial"/>
          <w:spacing w:val="-2"/>
          <w:sz w:val="20"/>
          <w:szCs w:val="20"/>
        </w:rPr>
      </w:pPr>
    </w:p>
    <w:p w14:paraId="757969DA" w14:textId="0ADB243F" w:rsidR="00D61FB6" w:rsidRPr="00D61FB6" w:rsidRDefault="00D61FB6" w:rsidP="00D61FB6">
      <w:pPr>
        <w:pStyle w:val="BodyText"/>
        <w:tabs>
          <w:tab w:val="left" w:pos="1540"/>
        </w:tabs>
        <w:spacing w:before="1"/>
        <w:ind w:right="4434"/>
        <w:jc w:val="left"/>
        <w:rPr>
          <w:rFonts w:ascii="Arial" w:hAnsi="Arial" w:cs="Arial"/>
          <w:b/>
          <w:bCs/>
          <w:spacing w:val="-2"/>
          <w:sz w:val="20"/>
          <w:szCs w:val="20"/>
        </w:rPr>
      </w:pPr>
      <w:r w:rsidRPr="00D61FB6">
        <w:rPr>
          <w:rFonts w:ascii="Arial" w:hAnsi="Arial" w:cs="Arial"/>
          <w:b/>
          <w:bCs/>
          <w:spacing w:val="-2"/>
          <w:sz w:val="20"/>
          <w:szCs w:val="20"/>
        </w:rPr>
        <w:lastRenderedPageBreak/>
        <w:t>Lampiran 6</w:t>
      </w:r>
    </w:p>
    <w:p w14:paraId="13FDCE58" w14:textId="77777777" w:rsidR="00D61FB6" w:rsidRPr="00D61FB6" w:rsidRDefault="00D61FB6" w:rsidP="00D61FB6">
      <w:pPr>
        <w:pStyle w:val="BodyText"/>
        <w:tabs>
          <w:tab w:val="left" w:pos="1540"/>
        </w:tabs>
        <w:spacing w:before="1"/>
        <w:ind w:right="4434"/>
        <w:jc w:val="left"/>
        <w:rPr>
          <w:rFonts w:ascii="Arial" w:hAnsi="Arial" w:cs="Arial"/>
          <w:sz w:val="20"/>
          <w:szCs w:val="20"/>
        </w:rPr>
      </w:pPr>
    </w:p>
    <w:p w14:paraId="6B9662A0" w14:textId="29E9A13B" w:rsidR="00D61FB6" w:rsidRDefault="00D61FB6" w:rsidP="006176E0">
      <w:pPr>
        <w:spacing w:before="100" w:beforeAutospacing="1" w:after="100" w:afterAutospacing="1"/>
        <w:jc w:val="left"/>
        <w:rPr>
          <w:rFonts w:eastAsia="Times New Roman" w:cs="Arial"/>
          <w:b/>
          <w:bCs/>
          <w:kern w:val="0"/>
          <w:szCs w:val="20"/>
          <w:lang w:val="en-ID" w:eastAsia="en-ID"/>
          <w14:ligatures w14:val="none"/>
        </w:rPr>
      </w:pPr>
      <w:r w:rsidRPr="00D61FB6">
        <w:rPr>
          <w:noProof/>
        </w:rPr>
        <w:drawing>
          <wp:inline distT="0" distB="0" distL="0" distR="0" wp14:anchorId="02DB20DD" wp14:editId="55E06A23">
            <wp:extent cx="4716145" cy="1160780"/>
            <wp:effectExtent l="0" t="0" r="0" b="0"/>
            <wp:docPr id="20200790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16145" cy="1160780"/>
                    </a:xfrm>
                    <a:prstGeom prst="rect">
                      <a:avLst/>
                    </a:prstGeom>
                    <a:noFill/>
                    <a:ln>
                      <a:noFill/>
                    </a:ln>
                  </pic:spPr>
                </pic:pic>
              </a:graphicData>
            </a:graphic>
          </wp:inline>
        </w:drawing>
      </w:r>
    </w:p>
    <w:p w14:paraId="13C42A04" w14:textId="77777777" w:rsidR="009762D3" w:rsidRDefault="009762D3" w:rsidP="009762D3">
      <w:pPr>
        <w:autoSpaceDE w:val="0"/>
        <w:autoSpaceDN w:val="0"/>
        <w:adjustRightInd w:val="0"/>
        <w:jc w:val="left"/>
        <w:rPr>
          <w:rFonts w:cs="Arial"/>
          <w:b/>
          <w:bCs/>
          <w:kern w:val="0"/>
          <w:szCs w:val="20"/>
          <w:lang w:val="en-ID"/>
        </w:rPr>
      </w:pPr>
      <w:r w:rsidRPr="009762D3">
        <w:rPr>
          <w:rFonts w:cs="Arial"/>
          <w:b/>
          <w:bCs/>
          <w:kern w:val="0"/>
          <w:szCs w:val="20"/>
          <w:lang w:val="en-ID"/>
        </w:rPr>
        <w:t>FORMULIR PERSETUJUAN SETELAH PENJELASAN</w:t>
      </w:r>
    </w:p>
    <w:p w14:paraId="06ADDA44" w14:textId="77777777" w:rsidR="009762D3" w:rsidRPr="009762D3" w:rsidRDefault="009762D3" w:rsidP="009762D3">
      <w:pPr>
        <w:autoSpaceDE w:val="0"/>
        <w:autoSpaceDN w:val="0"/>
        <w:adjustRightInd w:val="0"/>
        <w:jc w:val="left"/>
        <w:rPr>
          <w:rFonts w:cs="Arial"/>
          <w:b/>
          <w:bCs/>
          <w:kern w:val="0"/>
          <w:szCs w:val="20"/>
          <w:lang w:val="en-ID"/>
        </w:rPr>
      </w:pPr>
    </w:p>
    <w:p w14:paraId="678C8F27"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Saya yang bertandatangan di bawah ini :</w:t>
      </w:r>
    </w:p>
    <w:p w14:paraId="165CB1BF" w14:textId="1C158B99"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Nama : .......................................................................................................</w:t>
      </w:r>
    </w:p>
    <w:p w14:paraId="7D1BB969" w14:textId="237507F5"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Umur : ........................................................................................................</w:t>
      </w:r>
    </w:p>
    <w:p w14:paraId="2BA4E6DC" w14:textId="6308712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Masa Kerja : ...............................................................................................</w:t>
      </w:r>
    </w:p>
    <w:p w14:paraId="7039472F" w14:textId="020AD935"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Satuan : .......................................................................................................</w:t>
      </w:r>
    </w:p>
    <w:p w14:paraId="606CB7EE"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Alamat : .......................................................................................................</w:t>
      </w:r>
    </w:p>
    <w:p w14:paraId="45D907FE" w14:textId="74D6FB3B" w:rsid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w:t>
      </w:r>
    </w:p>
    <w:p w14:paraId="15DCDDD4" w14:textId="77777777" w:rsidR="009762D3" w:rsidRPr="009762D3" w:rsidRDefault="009762D3" w:rsidP="009762D3">
      <w:pPr>
        <w:autoSpaceDE w:val="0"/>
        <w:autoSpaceDN w:val="0"/>
        <w:adjustRightInd w:val="0"/>
        <w:jc w:val="left"/>
        <w:rPr>
          <w:rFonts w:cs="Arial"/>
          <w:kern w:val="0"/>
          <w:szCs w:val="20"/>
          <w:lang w:val="en-ID"/>
        </w:rPr>
      </w:pPr>
    </w:p>
    <w:p w14:paraId="41E9B7A0" w14:textId="44F048D1" w:rsidR="009762D3" w:rsidRPr="009762D3" w:rsidRDefault="009762D3" w:rsidP="009762D3">
      <w:pPr>
        <w:autoSpaceDE w:val="0"/>
        <w:autoSpaceDN w:val="0"/>
        <w:adjustRightInd w:val="0"/>
        <w:rPr>
          <w:rFonts w:cs="Arial"/>
          <w:kern w:val="0"/>
          <w:szCs w:val="20"/>
          <w:lang w:val="en-ID"/>
        </w:rPr>
      </w:pPr>
      <w:r w:rsidRPr="009762D3">
        <w:rPr>
          <w:rFonts w:cs="Arial"/>
          <w:kern w:val="0"/>
          <w:szCs w:val="20"/>
          <w:lang w:val="en-ID"/>
        </w:rPr>
        <w:t>setelah mendengar/membaca dan mengerti penjelasan yang diberikan mengenai tujuan, manfaat, dan apa yang akan dilakukan pada penelitian ini, menyatakan setuju untuk ikut dalam penelitian ini secara sukarela tanpa paksaan.</w:t>
      </w:r>
    </w:p>
    <w:p w14:paraId="0A203CCE" w14:textId="52478654" w:rsidR="009762D3" w:rsidRPr="009762D3" w:rsidRDefault="009762D3" w:rsidP="009762D3">
      <w:pPr>
        <w:autoSpaceDE w:val="0"/>
        <w:autoSpaceDN w:val="0"/>
        <w:adjustRightInd w:val="0"/>
        <w:rPr>
          <w:rFonts w:cs="Arial"/>
          <w:kern w:val="0"/>
          <w:szCs w:val="20"/>
          <w:lang w:val="en-ID"/>
        </w:rPr>
      </w:pPr>
      <w:r w:rsidRPr="009762D3">
        <w:rPr>
          <w:rFonts w:cs="Arial"/>
          <w:kern w:val="0"/>
          <w:szCs w:val="20"/>
          <w:lang w:val="en-ID"/>
        </w:rPr>
        <w:t>Saya tahu bahwa keikutsertaan saya ini bersifat sukarela tanpa paksaan, sehingga saya bisa menolak ikut atau mengundurkan diri dari penelitian ini. Saya berhak bertanya atau meminta penjelasan pada peneliti bila masih ada hal yang belum jelas atau masih ada hal yang ingin saya ketahui tentang penelitian ini.</w:t>
      </w:r>
    </w:p>
    <w:p w14:paraId="68C5795B" w14:textId="07738DC0" w:rsidR="009762D3" w:rsidRPr="009762D3" w:rsidRDefault="009762D3" w:rsidP="009762D3">
      <w:pPr>
        <w:autoSpaceDE w:val="0"/>
        <w:autoSpaceDN w:val="0"/>
        <w:adjustRightInd w:val="0"/>
        <w:rPr>
          <w:rFonts w:cs="Arial"/>
          <w:kern w:val="0"/>
          <w:szCs w:val="20"/>
          <w:lang w:val="en-ID"/>
        </w:rPr>
      </w:pPr>
      <w:r w:rsidRPr="009762D3">
        <w:rPr>
          <w:rFonts w:cs="Arial"/>
          <w:kern w:val="0"/>
          <w:szCs w:val="20"/>
          <w:lang w:val="en-ID"/>
        </w:rPr>
        <w:t>Saya juga mengerti bahwa semua biaya yang dikeluarkan sehubungan dengan penelitian ini, akan ditanggung oleh peneliti. Saya percaya bahwa keamanan dan kerahasiaan data penelitian  akan terjamin dan saya dengan ini menyetujui semua data saya yang dihasilkan pada penelitian ini untuk disajikan dalam bentuk lisan maupun tulisan.</w:t>
      </w:r>
    </w:p>
    <w:p w14:paraId="39CA915F" w14:textId="7F19F3C7" w:rsidR="009762D3" w:rsidRPr="009762D3" w:rsidRDefault="009762D3" w:rsidP="009762D3">
      <w:pPr>
        <w:autoSpaceDE w:val="0"/>
        <w:autoSpaceDN w:val="0"/>
        <w:adjustRightInd w:val="0"/>
        <w:rPr>
          <w:rFonts w:cs="Arial"/>
          <w:kern w:val="0"/>
          <w:szCs w:val="20"/>
          <w:lang w:val="en-ID"/>
        </w:rPr>
      </w:pPr>
      <w:r w:rsidRPr="009762D3">
        <w:rPr>
          <w:rFonts w:cs="Arial"/>
          <w:kern w:val="0"/>
          <w:szCs w:val="20"/>
          <w:lang w:val="en-ID"/>
        </w:rPr>
        <w:t>Dengan membubuhkan tandatangan saya di bawah ini, saya menegaskan keikutsertaan saya secara sukarela dalam studi penelitian ini.</w:t>
      </w:r>
    </w:p>
    <w:p w14:paraId="2A33B50C" w14:textId="77777777" w:rsidR="009762D3" w:rsidRDefault="009762D3" w:rsidP="009762D3">
      <w:pPr>
        <w:autoSpaceDE w:val="0"/>
        <w:autoSpaceDN w:val="0"/>
        <w:adjustRightInd w:val="0"/>
        <w:rPr>
          <w:rFonts w:ascii="Times New Roman" w:hAnsi="Times New Roman" w:cs="Times New Roman"/>
          <w:kern w:val="0"/>
          <w:sz w:val="24"/>
          <w:szCs w:val="24"/>
          <w:lang w:val="en-ID"/>
        </w:rPr>
      </w:pPr>
    </w:p>
    <w:p w14:paraId="2B37AB60" w14:textId="36BD3F4E" w:rsidR="009762D3" w:rsidRDefault="009762D3" w:rsidP="009762D3">
      <w:pPr>
        <w:autoSpaceDE w:val="0"/>
        <w:autoSpaceDN w:val="0"/>
        <w:adjustRightInd w:val="0"/>
        <w:jc w:val="left"/>
        <w:rPr>
          <w:rFonts w:ascii="Times New Roman" w:hAnsi="Times New Roman" w:cs="Times New Roman"/>
          <w:b/>
          <w:bCs/>
          <w:kern w:val="0"/>
          <w:sz w:val="22"/>
          <w:lang w:val="en-ID"/>
        </w:rPr>
      </w:pPr>
      <w:r>
        <w:rPr>
          <w:rFonts w:ascii="Times New Roman" w:hAnsi="Times New Roman" w:cs="Times New Roman"/>
          <w:b/>
          <w:bCs/>
          <w:kern w:val="0"/>
          <w:sz w:val="22"/>
          <w:lang w:val="en-ID"/>
        </w:rPr>
        <w:t xml:space="preserve">                                     Nama          Tanda tangan              Tgl/Bln/Thn</w:t>
      </w:r>
    </w:p>
    <w:p w14:paraId="171C5DD1" w14:textId="77777777" w:rsidR="009762D3" w:rsidRDefault="009762D3" w:rsidP="009762D3">
      <w:pPr>
        <w:autoSpaceDE w:val="0"/>
        <w:autoSpaceDN w:val="0"/>
        <w:adjustRightInd w:val="0"/>
        <w:jc w:val="left"/>
        <w:rPr>
          <w:rFonts w:ascii="Times New Roman" w:hAnsi="Times New Roman" w:cs="Times New Roman"/>
          <w:b/>
          <w:bCs/>
          <w:kern w:val="0"/>
          <w:sz w:val="22"/>
          <w:lang w:val="en-ID"/>
        </w:rPr>
      </w:pPr>
    </w:p>
    <w:p w14:paraId="11B64EC1" w14:textId="5FBD88C5" w:rsidR="009762D3" w:rsidRDefault="009762D3" w:rsidP="009762D3">
      <w:pPr>
        <w:autoSpaceDE w:val="0"/>
        <w:autoSpaceDN w:val="0"/>
        <w:adjustRightInd w:val="0"/>
        <w:jc w:val="left"/>
        <w:rPr>
          <w:rFonts w:ascii="TimesNewRomanPSMT" w:hAnsi="TimesNewRomanPSMT" w:cs="TimesNewRomanPSMT"/>
          <w:kern w:val="0"/>
          <w:sz w:val="22"/>
          <w:lang w:val="en-ID"/>
        </w:rPr>
      </w:pPr>
      <w:r>
        <w:rPr>
          <w:rFonts w:ascii="Times New Roman" w:hAnsi="Times New Roman" w:cs="Times New Roman"/>
          <w:kern w:val="0"/>
          <w:sz w:val="22"/>
          <w:lang w:val="en-ID"/>
        </w:rPr>
        <w:t>Responden/wali  ……..</w:t>
      </w:r>
      <w:r>
        <w:rPr>
          <w:rFonts w:ascii="TimesNewRomanPSMT" w:hAnsi="TimesNewRomanPSMT" w:cs="TimesNewRomanPSMT"/>
          <w:kern w:val="0"/>
          <w:sz w:val="22"/>
          <w:lang w:val="en-ID"/>
        </w:rPr>
        <w:t>……….. ………………….. ………………………..</w:t>
      </w:r>
    </w:p>
    <w:p w14:paraId="377D0D6C" w14:textId="77777777" w:rsidR="009762D3" w:rsidRDefault="009762D3" w:rsidP="009762D3">
      <w:pPr>
        <w:autoSpaceDE w:val="0"/>
        <w:autoSpaceDN w:val="0"/>
        <w:adjustRightInd w:val="0"/>
        <w:jc w:val="left"/>
        <w:rPr>
          <w:rFonts w:ascii="Times New Roman" w:hAnsi="Times New Roman" w:cs="Times New Roman"/>
          <w:kern w:val="0"/>
          <w:sz w:val="22"/>
          <w:lang w:val="en-ID"/>
        </w:rPr>
      </w:pPr>
    </w:p>
    <w:p w14:paraId="5AAC1B79" w14:textId="6E6C86CB" w:rsidR="009762D3" w:rsidRDefault="009762D3" w:rsidP="009762D3">
      <w:pPr>
        <w:autoSpaceDE w:val="0"/>
        <w:autoSpaceDN w:val="0"/>
        <w:adjustRightInd w:val="0"/>
        <w:jc w:val="left"/>
        <w:rPr>
          <w:rFonts w:ascii="TimesNewRomanPSMT" w:hAnsi="TimesNewRomanPSMT" w:cs="TimesNewRomanPSMT"/>
          <w:kern w:val="0"/>
          <w:sz w:val="22"/>
          <w:lang w:val="en-ID"/>
        </w:rPr>
      </w:pPr>
      <w:r>
        <w:rPr>
          <w:rFonts w:ascii="Times New Roman" w:hAnsi="Times New Roman" w:cs="Times New Roman"/>
          <w:kern w:val="0"/>
          <w:sz w:val="22"/>
          <w:lang w:val="en-ID"/>
        </w:rPr>
        <w:t>Saksi                    ……</w:t>
      </w:r>
      <w:r>
        <w:rPr>
          <w:rFonts w:ascii="TimesNewRomanPSMT" w:hAnsi="TimesNewRomanPSMT" w:cs="TimesNewRomanPSMT"/>
          <w:kern w:val="0"/>
          <w:sz w:val="22"/>
          <w:lang w:val="en-ID"/>
        </w:rPr>
        <w:t>……….. ……………………….. ……………………</w:t>
      </w:r>
    </w:p>
    <w:p w14:paraId="639D1D44" w14:textId="77777777" w:rsidR="009762D3" w:rsidRDefault="009762D3" w:rsidP="009762D3">
      <w:pPr>
        <w:autoSpaceDE w:val="0"/>
        <w:autoSpaceDN w:val="0"/>
        <w:adjustRightInd w:val="0"/>
        <w:jc w:val="left"/>
        <w:rPr>
          <w:rFonts w:ascii="TimesNewRomanPSMT" w:hAnsi="TimesNewRomanPSMT" w:cs="TimesNewRomanPSMT"/>
          <w:kern w:val="0"/>
          <w:sz w:val="22"/>
          <w:lang w:val="en-ID"/>
        </w:rPr>
      </w:pPr>
    </w:p>
    <w:p w14:paraId="398401D8" w14:textId="77777777" w:rsidR="009762D3" w:rsidRDefault="009762D3" w:rsidP="009762D3">
      <w:pPr>
        <w:autoSpaceDE w:val="0"/>
        <w:autoSpaceDN w:val="0"/>
        <w:adjustRightInd w:val="0"/>
        <w:jc w:val="left"/>
        <w:rPr>
          <w:rFonts w:ascii="TimesNewRomanPSMT" w:hAnsi="TimesNewRomanPSMT" w:cs="TimesNewRomanPSMT"/>
          <w:kern w:val="0"/>
          <w:sz w:val="22"/>
          <w:lang w:val="en-ID"/>
        </w:rPr>
      </w:pPr>
    </w:p>
    <w:p w14:paraId="74CA4543" w14:textId="0D3AA93F"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lastRenderedPageBreak/>
        <w:t>(Tanda Tangan Saksi diperlukan hanya jika Partisipan tidak dapat memberikan consent/persetujuan sehingga</w:t>
      </w:r>
      <w:r>
        <w:rPr>
          <w:rFonts w:cs="Arial"/>
          <w:kern w:val="0"/>
          <w:szCs w:val="20"/>
          <w:lang w:val="en-ID"/>
        </w:rPr>
        <w:t xml:space="preserve"> </w:t>
      </w:r>
      <w:r w:rsidRPr="009762D3">
        <w:rPr>
          <w:rFonts w:cs="Arial"/>
          <w:kern w:val="0"/>
          <w:szCs w:val="20"/>
          <w:lang w:val="en-ID"/>
        </w:rPr>
        <w:t>menggunakan wali yang sah secara hukum, yaitu untuk partisipan berikut:</w:t>
      </w:r>
    </w:p>
    <w:p w14:paraId="0ED00A9D"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1. Berusia di bawah 18 tahun</w:t>
      </w:r>
    </w:p>
    <w:p w14:paraId="5E33D278"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2. Usia lanjut</w:t>
      </w:r>
    </w:p>
    <w:p w14:paraId="051E3098"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3. Gangguan mental</w:t>
      </w:r>
    </w:p>
    <w:p w14:paraId="723AF961"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4. Pasien tidak sadar</w:t>
      </w:r>
    </w:p>
    <w:p w14:paraId="5B7DE6FD" w14:textId="77777777" w:rsid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5. Dan lain-lain kondisi yang tidak memungkinkan memberikan persetujuan</w:t>
      </w:r>
    </w:p>
    <w:p w14:paraId="71A558FD" w14:textId="77777777" w:rsidR="00D3282F" w:rsidRPr="009762D3" w:rsidRDefault="00D3282F" w:rsidP="009762D3">
      <w:pPr>
        <w:autoSpaceDE w:val="0"/>
        <w:autoSpaceDN w:val="0"/>
        <w:adjustRightInd w:val="0"/>
        <w:jc w:val="left"/>
        <w:rPr>
          <w:rFonts w:cs="Arial"/>
          <w:kern w:val="0"/>
          <w:szCs w:val="20"/>
          <w:lang w:val="en-ID"/>
        </w:rPr>
      </w:pPr>
    </w:p>
    <w:p w14:paraId="08134F5B" w14:textId="77777777" w:rsidR="009762D3" w:rsidRPr="009762D3" w:rsidRDefault="009762D3" w:rsidP="009762D3">
      <w:pPr>
        <w:autoSpaceDE w:val="0"/>
        <w:autoSpaceDN w:val="0"/>
        <w:adjustRightInd w:val="0"/>
        <w:jc w:val="left"/>
        <w:rPr>
          <w:rFonts w:cs="Arial"/>
          <w:b/>
          <w:bCs/>
          <w:kern w:val="0"/>
          <w:szCs w:val="20"/>
          <w:lang w:val="en-ID"/>
        </w:rPr>
      </w:pPr>
      <w:r w:rsidRPr="009762D3">
        <w:rPr>
          <w:rFonts w:cs="Arial"/>
          <w:b/>
          <w:bCs/>
          <w:kern w:val="0"/>
          <w:szCs w:val="20"/>
          <w:lang w:val="en-ID"/>
        </w:rPr>
        <w:t>Penanggungjawab Penelitian :</w:t>
      </w:r>
    </w:p>
    <w:p w14:paraId="67D8088F"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dr. Muhammad Junaid</w:t>
      </w:r>
    </w:p>
    <w:p w14:paraId="65CD401F"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Jl. Mesjid Ali Hizaam Tamalanrea</w:t>
      </w:r>
    </w:p>
    <w:p w14:paraId="0E21CDDD" w14:textId="77777777" w:rsid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Telp. 085242570116</w:t>
      </w:r>
    </w:p>
    <w:p w14:paraId="7D75A28A" w14:textId="77777777" w:rsidR="00D3282F" w:rsidRPr="009762D3" w:rsidRDefault="00D3282F" w:rsidP="009762D3">
      <w:pPr>
        <w:autoSpaceDE w:val="0"/>
        <w:autoSpaceDN w:val="0"/>
        <w:adjustRightInd w:val="0"/>
        <w:jc w:val="left"/>
        <w:rPr>
          <w:rFonts w:cs="Arial"/>
          <w:kern w:val="0"/>
          <w:szCs w:val="20"/>
          <w:lang w:val="en-ID"/>
        </w:rPr>
      </w:pPr>
    </w:p>
    <w:p w14:paraId="41E360A4"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b/>
          <w:bCs/>
          <w:kern w:val="0"/>
          <w:szCs w:val="20"/>
          <w:lang w:val="en-ID"/>
        </w:rPr>
        <w:t xml:space="preserve">Penanggungjawab Medik </w:t>
      </w:r>
      <w:r w:rsidRPr="009762D3">
        <w:rPr>
          <w:rFonts w:cs="Arial"/>
          <w:kern w:val="0"/>
          <w:szCs w:val="20"/>
          <w:lang w:val="en-ID"/>
        </w:rPr>
        <w:t>:</w:t>
      </w:r>
    </w:p>
    <w:p w14:paraId="4AFF46C0" w14:textId="77777777" w:rsidR="009762D3" w:rsidRPr="009762D3" w:rsidRDefault="009762D3" w:rsidP="009762D3">
      <w:pPr>
        <w:autoSpaceDE w:val="0"/>
        <w:autoSpaceDN w:val="0"/>
        <w:adjustRightInd w:val="0"/>
        <w:jc w:val="left"/>
        <w:rPr>
          <w:rFonts w:cs="Arial"/>
          <w:kern w:val="0"/>
          <w:szCs w:val="20"/>
          <w:lang w:val="en-ID"/>
        </w:rPr>
      </w:pPr>
      <w:r w:rsidRPr="009762D3">
        <w:rPr>
          <w:rFonts w:cs="Arial"/>
          <w:kern w:val="0"/>
          <w:szCs w:val="20"/>
          <w:lang w:val="en-ID"/>
        </w:rPr>
        <w:t>Dr.dr. Jumraini Tammasse, Sp.S(K)</w:t>
      </w:r>
    </w:p>
    <w:p w14:paraId="3CC105F0" w14:textId="307A50FE" w:rsidR="009762D3" w:rsidRPr="009762D3" w:rsidRDefault="009762D3" w:rsidP="00D3282F">
      <w:pPr>
        <w:autoSpaceDE w:val="0"/>
        <w:autoSpaceDN w:val="0"/>
        <w:adjustRightInd w:val="0"/>
        <w:jc w:val="left"/>
        <w:rPr>
          <w:rFonts w:eastAsia="Times New Roman" w:cs="Arial"/>
          <w:b/>
          <w:bCs/>
          <w:kern w:val="0"/>
          <w:szCs w:val="20"/>
          <w:lang w:val="en-ID" w:eastAsia="en-ID"/>
          <w14:ligatures w14:val="none"/>
        </w:rPr>
      </w:pPr>
      <w:r w:rsidRPr="009762D3">
        <w:rPr>
          <w:rFonts w:cs="Arial"/>
          <w:kern w:val="0"/>
          <w:szCs w:val="20"/>
          <w:lang w:val="en-ID"/>
        </w:rPr>
        <w:t>Jl. Tamalanrea Raya BTP Blok G 15-16 Makassar</w:t>
      </w:r>
      <w:r w:rsidR="00D3282F">
        <w:rPr>
          <w:rFonts w:cs="Arial"/>
          <w:kern w:val="0"/>
          <w:szCs w:val="20"/>
          <w:lang w:val="en-ID"/>
        </w:rPr>
        <w:t xml:space="preserve">, </w:t>
      </w:r>
      <w:r w:rsidRPr="009762D3">
        <w:rPr>
          <w:rFonts w:cs="Arial"/>
          <w:kern w:val="0"/>
          <w:szCs w:val="20"/>
          <w:lang w:val="en-ID"/>
        </w:rPr>
        <w:t>Telp. 082188833368</w:t>
      </w:r>
    </w:p>
    <w:sectPr w:rsidR="009762D3" w:rsidRPr="009762D3" w:rsidSect="00A461C5">
      <w:pgSz w:w="9979" w:h="14175"/>
      <w:pgMar w:top="1276" w:right="1276" w:bottom="127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EA7BE" w14:textId="77777777" w:rsidR="00F775CF" w:rsidRDefault="00F775CF" w:rsidP="003669EB">
      <w:r>
        <w:separator/>
      </w:r>
    </w:p>
  </w:endnote>
  <w:endnote w:type="continuationSeparator" w:id="0">
    <w:p w14:paraId="5AA1956C" w14:textId="77777777" w:rsidR="00F775CF" w:rsidRDefault="00F775CF" w:rsidP="00366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Klee One"/>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25B76" w14:textId="77777777" w:rsidR="00D3282F" w:rsidRDefault="00D328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08BE1" w14:textId="31082EC3" w:rsidR="00C95E89" w:rsidRDefault="00C95E89">
    <w:pPr>
      <w:pStyle w:val="Footer"/>
      <w:jc w:val="right"/>
    </w:pPr>
  </w:p>
  <w:p w14:paraId="7A92F6B9" w14:textId="77777777" w:rsidR="00C95E89" w:rsidRDefault="00C95E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197A5" w14:textId="77777777" w:rsidR="00D3282F" w:rsidRDefault="00D328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EE8B" w14:textId="6C6B5377" w:rsidR="003669EB" w:rsidRDefault="003669EB">
    <w:pPr>
      <w:pStyle w:val="Footer"/>
      <w:jc w:val="right"/>
    </w:pPr>
  </w:p>
  <w:p w14:paraId="7693FC9F" w14:textId="77777777" w:rsidR="003669EB" w:rsidRDefault="00366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DF62D" w14:textId="77777777" w:rsidR="00F775CF" w:rsidRDefault="00F775CF" w:rsidP="003669EB">
      <w:r>
        <w:separator/>
      </w:r>
    </w:p>
  </w:footnote>
  <w:footnote w:type="continuationSeparator" w:id="0">
    <w:p w14:paraId="6F57F75A" w14:textId="77777777" w:rsidR="00F775CF" w:rsidRDefault="00F775CF" w:rsidP="00366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777517"/>
      <w:docPartObj>
        <w:docPartGallery w:val="Page Numbers (Top of Page)"/>
        <w:docPartUnique/>
      </w:docPartObj>
    </w:sdtPr>
    <w:sdtEndPr>
      <w:rPr>
        <w:noProof/>
      </w:rPr>
    </w:sdtEndPr>
    <w:sdtContent>
      <w:p w14:paraId="0ED035FB" w14:textId="535CDE1D" w:rsidR="005A0BDD" w:rsidRDefault="005A0BDD">
        <w:pPr>
          <w:pStyle w:val="Header"/>
        </w:pPr>
        <w:r>
          <w:fldChar w:fldCharType="begin"/>
        </w:r>
        <w:r>
          <w:instrText xml:space="preserve"> PAGE   \* MERGEFORMAT </w:instrText>
        </w:r>
        <w:r>
          <w:fldChar w:fldCharType="separate"/>
        </w:r>
        <w:r>
          <w:rPr>
            <w:noProof/>
          </w:rPr>
          <w:t>2</w:t>
        </w:r>
        <w:r>
          <w:rPr>
            <w:noProof/>
          </w:rPr>
          <w:fldChar w:fldCharType="end"/>
        </w:r>
      </w:p>
    </w:sdtContent>
  </w:sdt>
  <w:p w14:paraId="1E8F4405" w14:textId="77777777" w:rsidR="009E2AC2" w:rsidRDefault="009E2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8802824"/>
      <w:docPartObj>
        <w:docPartGallery w:val="Page Numbers (Top of Page)"/>
        <w:docPartUnique/>
      </w:docPartObj>
    </w:sdtPr>
    <w:sdtEndPr>
      <w:rPr>
        <w:noProof/>
      </w:rPr>
    </w:sdtEndPr>
    <w:sdtContent>
      <w:p w14:paraId="73101C0D" w14:textId="415930F6" w:rsidR="00C95E89" w:rsidRDefault="00C95E8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E826300" w14:textId="77777777" w:rsidR="009E2AC2" w:rsidRDefault="009E2A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C0CA1" w14:textId="77777777" w:rsidR="00D3282F" w:rsidRDefault="00D328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164B"/>
    <w:multiLevelType w:val="hybridMultilevel"/>
    <w:tmpl w:val="F350ED2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9520FE8"/>
    <w:multiLevelType w:val="multilevel"/>
    <w:tmpl w:val="DCFA05D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572E2C"/>
    <w:multiLevelType w:val="hybridMultilevel"/>
    <w:tmpl w:val="17FC615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FA6642C"/>
    <w:multiLevelType w:val="multilevel"/>
    <w:tmpl w:val="2AB0F7D2"/>
    <w:lvl w:ilvl="0">
      <w:start w:val="1"/>
      <w:numFmt w:val="upperRoman"/>
      <w:pStyle w:val="Heading1"/>
      <w:lvlText w:val="BAB %1"/>
      <w:lvlJc w:val="left"/>
      <w:pPr>
        <w:ind w:left="2276" w:hanging="432"/>
      </w:pPr>
      <w:rPr>
        <w:rFonts w:hint="default"/>
      </w:rPr>
    </w:lvl>
    <w:lvl w:ilvl="1">
      <w:start w:val="1"/>
      <w:numFmt w:val="decimal"/>
      <w:pStyle w:val="Heading2"/>
      <w:isLgl/>
      <w:lvlText w:val="%1.%2"/>
      <w:lvlJc w:val="left"/>
      <w:pPr>
        <w:ind w:left="576" w:hanging="576"/>
      </w:pPr>
      <w:rPr>
        <w:rFonts w:hint="default"/>
        <w:b/>
        <w:bCs/>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26D860DE"/>
    <w:multiLevelType w:val="hybridMultilevel"/>
    <w:tmpl w:val="CE60B360"/>
    <w:lvl w:ilvl="0" w:tplc="3809000F">
      <w:start w:val="1"/>
      <w:numFmt w:val="decimal"/>
      <w:lvlText w:val="%1."/>
      <w:lvlJc w:val="left"/>
      <w:pPr>
        <w:ind w:left="720" w:hanging="360"/>
      </w:pPr>
      <w:rPr>
        <w:rFonts w:hint="default"/>
      </w:rPr>
    </w:lvl>
    <w:lvl w:ilvl="1" w:tplc="01904A36">
      <w:start w:val="1"/>
      <w:numFmt w:val="lowerLetter"/>
      <w:lvlText w:val="%2."/>
      <w:lvlJc w:val="left"/>
      <w:pPr>
        <w:ind w:left="1440" w:hanging="360"/>
      </w:pPr>
      <w:rPr>
        <w:rFonts w:hint="default"/>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3134422B"/>
    <w:multiLevelType w:val="multilevel"/>
    <w:tmpl w:val="E39A185C"/>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A273044"/>
    <w:multiLevelType w:val="hybridMultilevel"/>
    <w:tmpl w:val="FB128982"/>
    <w:lvl w:ilvl="0" w:tplc="3809000F">
      <w:start w:val="1"/>
      <w:numFmt w:val="decimal"/>
      <w:lvlText w:val="%1."/>
      <w:lvlJc w:val="left"/>
      <w:pPr>
        <w:ind w:left="1713" w:hanging="360"/>
      </w:pPr>
    </w:lvl>
    <w:lvl w:ilvl="1" w:tplc="38090017">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7" w15:restartNumberingAfterBreak="0">
    <w:nsid w:val="3D5D66C0"/>
    <w:multiLevelType w:val="hybridMultilevel"/>
    <w:tmpl w:val="3800D776"/>
    <w:lvl w:ilvl="0" w:tplc="540809D6">
      <w:numFmt w:val="bullet"/>
      <w:lvlText w:val="-"/>
      <w:lvlJc w:val="left"/>
      <w:pPr>
        <w:ind w:left="870" w:hanging="140"/>
      </w:pPr>
      <w:rPr>
        <w:rFonts w:ascii="Times New Roman" w:eastAsia="Times New Roman" w:hAnsi="Times New Roman" w:cs="Times New Roman" w:hint="default"/>
        <w:b w:val="0"/>
        <w:bCs w:val="0"/>
        <w:i w:val="0"/>
        <w:iCs w:val="0"/>
        <w:spacing w:val="0"/>
        <w:w w:val="100"/>
        <w:sz w:val="24"/>
        <w:szCs w:val="24"/>
        <w:lang w:val="id" w:eastAsia="en-US" w:bidi="ar-SA"/>
      </w:rPr>
    </w:lvl>
    <w:lvl w:ilvl="1" w:tplc="BD26E58E">
      <w:numFmt w:val="bullet"/>
      <w:lvlText w:val="•"/>
      <w:lvlJc w:val="left"/>
      <w:pPr>
        <w:ind w:left="1750" w:hanging="140"/>
      </w:pPr>
      <w:rPr>
        <w:rFonts w:hint="default"/>
        <w:lang w:val="id" w:eastAsia="en-US" w:bidi="ar-SA"/>
      </w:rPr>
    </w:lvl>
    <w:lvl w:ilvl="2" w:tplc="FBBE7544">
      <w:numFmt w:val="bullet"/>
      <w:lvlText w:val="•"/>
      <w:lvlJc w:val="left"/>
      <w:pPr>
        <w:ind w:left="2620" w:hanging="140"/>
      </w:pPr>
      <w:rPr>
        <w:rFonts w:hint="default"/>
        <w:lang w:val="id" w:eastAsia="en-US" w:bidi="ar-SA"/>
      </w:rPr>
    </w:lvl>
    <w:lvl w:ilvl="3" w:tplc="15885D42">
      <w:numFmt w:val="bullet"/>
      <w:lvlText w:val="•"/>
      <w:lvlJc w:val="left"/>
      <w:pPr>
        <w:ind w:left="3490" w:hanging="140"/>
      </w:pPr>
      <w:rPr>
        <w:rFonts w:hint="default"/>
        <w:lang w:val="id" w:eastAsia="en-US" w:bidi="ar-SA"/>
      </w:rPr>
    </w:lvl>
    <w:lvl w:ilvl="4" w:tplc="32846AB6">
      <w:numFmt w:val="bullet"/>
      <w:lvlText w:val="•"/>
      <w:lvlJc w:val="left"/>
      <w:pPr>
        <w:ind w:left="4360" w:hanging="140"/>
      </w:pPr>
      <w:rPr>
        <w:rFonts w:hint="default"/>
        <w:lang w:val="id" w:eastAsia="en-US" w:bidi="ar-SA"/>
      </w:rPr>
    </w:lvl>
    <w:lvl w:ilvl="5" w:tplc="2034C9BE">
      <w:numFmt w:val="bullet"/>
      <w:lvlText w:val="•"/>
      <w:lvlJc w:val="left"/>
      <w:pPr>
        <w:ind w:left="5230" w:hanging="140"/>
      </w:pPr>
      <w:rPr>
        <w:rFonts w:hint="default"/>
        <w:lang w:val="id" w:eastAsia="en-US" w:bidi="ar-SA"/>
      </w:rPr>
    </w:lvl>
    <w:lvl w:ilvl="6" w:tplc="3022F0D2">
      <w:numFmt w:val="bullet"/>
      <w:lvlText w:val="•"/>
      <w:lvlJc w:val="left"/>
      <w:pPr>
        <w:ind w:left="6100" w:hanging="140"/>
      </w:pPr>
      <w:rPr>
        <w:rFonts w:hint="default"/>
        <w:lang w:val="id" w:eastAsia="en-US" w:bidi="ar-SA"/>
      </w:rPr>
    </w:lvl>
    <w:lvl w:ilvl="7" w:tplc="51EE925E">
      <w:numFmt w:val="bullet"/>
      <w:lvlText w:val="•"/>
      <w:lvlJc w:val="left"/>
      <w:pPr>
        <w:ind w:left="6970" w:hanging="140"/>
      </w:pPr>
      <w:rPr>
        <w:rFonts w:hint="default"/>
        <w:lang w:val="id" w:eastAsia="en-US" w:bidi="ar-SA"/>
      </w:rPr>
    </w:lvl>
    <w:lvl w:ilvl="8" w:tplc="95323D4C">
      <w:numFmt w:val="bullet"/>
      <w:lvlText w:val="•"/>
      <w:lvlJc w:val="left"/>
      <w:pPr>
        <w:ind w:left="7840" w:hanging="140"/>
      </w:pPr>
      <w:rPr>
        <w:rFonts w:hint="default"/>
        <w:lang w:val="id" w:eastAsia="en-US" w:bidi="ar-SA"/>
      </w:rPr>
    </w:lvl>
  </w:abstractNum>
  <w:abstractNum w:abstractNumId="8" w15:restartNumberingAfterBreak="0">
    <w:nsid w:val="4F6233F6"/>
    <w:multiLevelType w:val="multilevel"/>
    <w:tmpl w:val="43BA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9C720F"/>
    <w:multiLevelType w:val="hybridMultilevel"/>
    <w:tmpl w:val="C14ADA2E"/>
    <w:lvl w:ilvl="0" w:tplc="FFFFFFFF">
      <w:start w:val="1"/>
      <w:numFmt w:val="decimal"/>
      <w:lvlText w:val="%1."/>
      <w:lvlJc w:val="left"/>
      <w:pPr>
        <w:ind w:left="420" w:hanging="360"/>
      </w:pPr>
      <w:rPr>
        <w:rFonts w:hint="default"/>
        <w:color w:val="auto"/>
      </w:rPr>
    </w:lvl>
    <w:lvl w:ilvl="1" w:tplc="FFFFFFFF">
      <w:start w:val="1"/>
      <w:numFmt w:val="lowerLetter"/>
      <w:lvlText w:val="%2."/>
      <w:lvlJc w:val="left"/>
      <w:pPr>
        <w:ind w:left="1140" w:hanging="360"/>
      </w:pPr>
    </w:lvl>
    <w:lvl w:ilvl="2" w:tplc="8AC08366">
      <w:start w:val="1"/>
      <w:numFmt w:val="upperLetter"/>
      <w:lvlText w:val="(%3)"/>
      <w:lvlJc w:val="left"/>
      <w:pPr>
        <w:ind w:left="2040" w:hanging="360"/>
      </w:pPr>
      <w:rPr>
        <w:rFonts w:hint="default"/>
      </w:rPr>
    </w:lvl>
    <w:lvl w:ilvl="3" w:tplc="FFFFFFFF">
      <w:start w:val="1"/>
      <w:numFmt w:val="decimal"/>
      <w:lvlText w:val="%4."/>
      <w:lvlJc w:val="left"/>
      <w:pPr>
        <w:ind w:left="2580" w:hanging="360"/>
      </w:pPr>
    </w:lvl>
    <w:lvl w:ilvl="4" w:tplc="A0DCBD84">
      <w:start w:val="1"/>
      <w:numFmt w:val="upperLetter"/>
      <w:lvlText w:val="%5."/>
      <w:lvlJc w:val="left"/>
      <w:pPr>
        <w:ind w:left="3300" w:hanging="360"/>
      </w:pPr>
      <w:rPr>
        <w:rFonts w:hint="default"/>
        <w:b/>
        <w:bCs/>
      </w:r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0" w15:restartNumberingAfterBreak="0">
    <w:nsid w:val="58F14E12"/>
    <w:multiLevelType w:val="multilevel"/>
    <w:tmpl w:val="BD78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546130"/>
    <w:multiLevelType w:val="hybridMultilevel"/>
    <w:tmpl w:val="75385B1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63C1263C"/>
    <w:multiLevelType w:val="hybridMultilevel"/>
    <w:tmpl w:val="63923A10"/>
    <w:lvl w:ilvl="0" w:tplc="E626D034">
      <w:start w:val="1"/>
      <w:numFmt w:val="decimal"/>
      <w:lvlText w:val="%1."/>
      <w:lvlJc w:val="left"/>
      <w:pPr>
        <w:ind w:left="420" w:hanging="360"/>
      </w:pPr>
      <w:rPr>
        <w:rFonts w:hint="default"/>
        <w:color w:val="auto"/>
      </w:rPr>
    </w:lvl>
    <w:lvl w:ilvl="1" w:tplc="04090019">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780B13CB"/>
    <w:multiLevelType w:val="multilevel"/>
    <w:tmpl w:val="1EC8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9284404">
    <w:abstractNumId w:val="3"/>
  </w:num>
  <w:num w:numId="2" w16cid:durableId="1707177775">
    <w:abstractNumId w:val="5"/>
  </w:num>
  <w:num w:numId="3" w16cid:durableId="1915577776">
    <w:abstractNumId w:val="4"/>
  </w:num>
  <w:num w:numId="4" w16cid:durableId="43648708">
    <w:abstractNumId w:val="6"/>
  </w:num>
  <w:num w:numId="5" w16cid:durableId="1810636129">
    <w:abstractNumId w:val="12"/>
  </w:num>
  <w:num w:numId="6" w16cid:durableId="551884992">
    <w:abstractNumId w:val="2"/>
  </w:num>
  <w:num w:numId="7" w16cid:durableId="1151754885">
    <w:abstractNumId w:val="0"/>
  </w:num>
  <w:num w:numId="8" w16cid:durableId="1903755362">
    <w:abstractNumId w:val="9"/>
  </w:num>
  <w:num w:numId="9" w16cid:durableId="1786923970">
    <w:abstractNumId w:val="3"/>
    <w:lvlOverride w:ilvl="0">
      <w:startOverride w:val="2"/>
    </w:lvlOverride>
    <w:lvlOverride w:ilvl="1">
      <w:startOverride w:val="7"/>
    </w:lvlOverride>
  </w:num>
  <w:num w:numId="10" w16cid:durableId="1560943520">
    <w:abstractNumId w:val="1"/>
  </w:num>
  <w:num w:numId="11" w16cid:durableId="2085451721">
    <w:abstractNumId w:val="11"/>
  </w:num>
  <w:num w:numId="12" w16cid:durableId="1377124856">
    <w:abstractNumId w:val="7"/>
  </w:num>
  <w:num w:numId="13" w16cid:durableId="1099376905">
    <w:abstractNumId w:val="13"/>
  </w:num>
  <w:num w:numId="14" w16cid:durableId="1382511167">
    <w:abstractNumId w:val="10"/>
  </w:num>
  <w:num w:numId="15" w16cid:durableId="412701675">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319"/>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547E9"/>
    <w:rsid w:val="00001CE1"/>
    <w:rsid w:val="000035CF"/>
    <w:rsid w:val="00004729"/>
    <w:rsid w:val="00004A07"/>
    <w:rsid w:val="00006DF4"/>
    <w:rsid w:val="00007FDB"/>
    <w:rsid w:val="000104B4"/>
    <w:rsid w:val="000154C9"/>
    <w:rsid w:val="00017922"/>
    <w:rsid w:val="00020DDA"/>
    <w:rsid w:val="00020F9B"/>
    <w:rsid w:val="00025051"/>
    <w:rsid w:val="000253AB"/>
    <w:rsid w:val="00030FF1"/>
    <w:rsid w:val="000323B4"/>
    <w:rsid w:val="00032601"/>
    <w:rsid w:val="00033087"/>
    <w:rsid w:val="00034F2D"/>
    <w:rsid w:val="00036E65"/>
    <w:rsid w:val="0004089E"/>
    <w:rsid w:val="00040E2C"/>
    <w:rsid w:val="00041AE1"/>
    <w:rsid w:val="000433A1"/>
    <w:rsid w:val="000451E0"/>
    <w:rsid w:val="000469EB"/>
    <w:rsid w:val="00046D21"/>
    <w:rsid w:val="0004778B"/>
    <w:rsid w:val="0005079A"/>
    <w:rsid w:val="000508CB"/>
    <w:rsid w:val="00051ABD"/>
    <w:rsid w:val="00053A10"/>
    <w:rsid w:val="0005461F"/>
    <w:rsid w:val="000561AC"/>
    <w:rsid w:val="00056BE0"/>
    <w:rsid w:val="00060C1E"/>
    <w:rsid w:val="00060DB4"/>
    <w:rsid w:val="00062148"/>
    <w:rsid w:val="000635A1"/>
    <w:rsid w:val="00064932"/>
    <w:rsid w:val="00064DB3"/>
    <w:rsid w:val="000672C7"/>
    <w:rsid w:val="00071050"/>
    <w:rsid w:val="00071CEB"/>
    <w:rsid w:val="00072506"/>
    <w:rsid w:val="0007351E"/>
    <w:rsid w:val="00073D26"/>
    <w:rsid w:val="00076CE2"/>
    <w:rsid w:val="0008133C"/>
    <w:rsid w:val="00082FD4"/>
    <w:rsid w:val="00085145"/>
    <w:rsid w:val="00085354"/>
    <w:rsid w:val="000856F5"/>
    <w:rsid w:val="00085F74"/>
    <w:rsid w:val="000862B6"/>
    <w:rsid w:val="000864D7"/>
    <w:rsid w:val="00087FB4"/>
    <w:rsid w:val="00090131"/>
    <w:rsid w:val="00090332"/>
    <w:rsid w:val="000907A6"/>
    <w:rsid w:val="00094CFE"/>
    <w:rsid w:val="00097EB8"/>
    <w:rsid w:val="000A0B0D"/>
    <w:rsid w:val="000A125E"/>
    <w:rsid w:val="000A15D5"/>
    <w:rsid w:val="000A2263"/>
    <w:rsid w:val="000A3617"/>
    <w:rsid w:val="000A386F"/>
    <w:rsid w:val="000A41C9"/>
    <w:rsid w:val="000A462D"/>
    <w:rsid w:val="000A50AA"/>
    <w:rsid w:val="000A5BEB"/>
    <w:rsid w:val="000A5DDB"/>
    <w:rsid w:val="000A6054"/>
    <w:rsid w:val="000A667B"/>
    <w:rsid w:val="000A731B"/>
    <w:rsid w:val="000A79FC"/>
    <w:rsid w:val="000A7D9E"/>
    <w:rsid w:val="000B3C2A"/>
    <w:rsid w:val="000B3CDF"/>
    <w:rsid w:val="000B5D1D"/>
    <w:rsid w:val="000B6BBB"/>
    <w:rsid w:val="000B7393"/>
    <w:rsid w:val="000B77C9"/>
    <w:rsid w:val="000C0A2C"/>
    <w:rsid w:val="000C2D71"/>
    <w:rsid w:val="000C36E0"/>
    <w:rsid w:val="000C5379"/>
    <w:rsid w:val="000D1A95"/>
    <w:rsid w:val="000D1D85"/>
    <w:rsid w:val="000D294B"/>
    <w:rsid w:val="000D4ED6"/>
    <w:rsid w:val="000D52F7"/>
    <w:rsid w:val="000D7018"/>
    <w:rsid w:val="000E0E0D"/>
    <w:rsid w:val="000E1755"/>
    <w:rsid w:val="000E1C92"/>
    <w:rsid w:val="000E35EC"/>
    <w:rsid w:val="000E57C2"/>
    <w:rsid w:val="000E66A3"/>
    <w:rsid w:val="000E71CF"/>
    <w:rsid w:val="000E7AC6"/>
    <w:rsid w:val="000F157F"/>
    <w:rsid w:val="000F337D"/>
    <w:rsid w:val="001008FB"/>
    <w:rsid w:val="0010259C"/>
    <w:rsid w:val="00104296"/>
    <w:rsid w:val="00104434"/>
    <w:rsid w:val="00105FE9"/>
    <w:rsid w:val="0011013F"/>
    <w:rsid w:val="001111E6"/>
    <w:rsid w:val="00112332"/>
    <w:rsid w:val="00112503"/>
    <w:rsid w:val="00113AE9"/>
    <w:rsid w:val="0011530B"/>
    <w:rsid w:val="00117FD2"/>
    <w:rsid w:val="00120DBC"/>
    <w:rsid w:val="00121ECC"/>
    <w:rsid w:val="0012301C"/>
    <w:rsid w:val="001230DD"/>
    <w:rsid w:val="00126086"/>
    <w:rsid w:val="001266BD"/>
    <w:rsid w:val="00133DFE"/>
    <w:rsid w:val="001342E0"/>
    <w:rsid w:val="001357AA"/>
    <w:rsid w:val="0013691A"/>
    <w:rsid w:val="001377FE"/>
    <w:rsid w:val="00140084"/>
    <w:rsid w:val="001410A9"/>
    <w:rsid w:val="00141888"/>
    <w:rsid w:val="00142B70"/>
    <w:rsid w:val="00143AA4"/>
    <w:rsid w:val="0014568A"/>
    <w:rsid w:val="00152733"/>
    <w:rsid w:val="001556F9"/>
    <w:rsid w:val="00156A06"/>
    <w:rsid w:val="00156BA9"/>
    <w:rsid w:val="00156D6E"/>
    <w:rsid w:val="00157B2C"/>
    <w:rsid w:val="00157C99"/>
    <w:rsid w:val="00160987"/>
    <w:rsid w:val="00162224"/>
    <w:rsid w:val="00164439"/>
    <w:rsid w:val="00164B24"/>
    <w:rsid w:val="001674DD"/>
    <w:rsid w:val="00167E26"/>
    <w:rsid w:val="00170876"/>
    <w:rsid w:val="0017318D"/>
    <w:rsid w:val="001744EE"/>
    <w:rsid w:val="0017452E"/>
    <w:rsid w:val="001812A4"/>
    <w:rsid w:val="00181CB0"/>
    <w:rsid w:val="00184CCE"/>
    <w:rsid w:val="001853E3"/>
    <w:rsid w:val="00187852"/>
    <w:rsid w:val="00191F7A"/>
    <w:rsid w:val="001A0B5F"/>
    <w:rsid w:val="001A0BDC"/>
    <w:rsid w:val="001A355D"/>
    <w:rsid w:val="001A4FBA"/>
    <w:rsid w:val="001A6CB2"/>
    <w:rsid w:val="001A6E7D"/>
    <w:rsid w:val="001A74FF"/>
    <w:rsid w:val="001A7D8F"/>
    <w:rsid w:val="001B0610"/>
    <w:rsid w:val="001B200F"/>
    <w:rsid w:val="001B3D54"/>
    <w:rsid w:val="001B4537"/>
    <w:rsid w:val="001B7731"/>
    <w:rsid w:val="001B79F9"/>
    <w:rsid w:val="001C1012"/>
    <w:rsid w:val="001C141C"/>
    <w:rsid w:val="001C2769"/>
    <w:rsid w:val="001C4A8D"/>
    <w:rsid w:val="001C4DBB"/>
    <w:rsid w:val="001C6C82"/>
    <w:rsid w:val="001D0206"/>
    <w:rsid w:val="001E02CF"/>
    <w:rsid w:val="001E154A"/>
    <w:rsid w:val="001E18FB"/>
    <w:rsid w:val="001E20CF"/>
    <w:rsid w:val="001E4937"/>
    <w:rsid w:val="001E6036"/>
    <w:rsid w:val="001E6133"/>
    <w:rsid w:val="001E77B8"/>
    <w:rsid w:val="001F088D"/>
    <w:rsid w:val="001F0C9B"/>
    <w:rsid w:val="001F2262"/>
    <w:rsid w:val="001F23AA"/>
    <w:rsid w:val="001F294C"/>
    <w:rsid w:val="001F2EB7"/>
    <w:rsid w:val="001F49EF"/>
    <w:rsid w:val="001F4E4D"/>
    <w:rsid w:val="001F4EA6"/>
    <w:rsid w:val="001F4EFF"/>
    <w:rsid w:val="001F5D9C"/>
    <w:rsid w:val="001F5DB3"/>
    <w:rsid w:val="001F5DC9"/>
    <w:rsid w:val="001F72C1"/>
    <w:rsid w:val="00201391"/>
    <w:rsid w:val="00201CB8"/>
    <w:rsid w:val="00204699"/>
    <w:rsid w:val="00204815"/>
    <w:rsid w:val="00204E43"/>
    <w:rsid w:val="0020531D"/>
    <w:rsid w:val="0020640F"/>
    <w:rsid w:val="00206F79"/>
    <w:rsid w:val="0020742B"/>
    <w:rsid w:val="00210508"/>
    <w:rsid w:val="002132D1"/>
    <w:rsid w:val="00213BD8"/>
    <w:rsid w:val="00215B9C"/>
    <w:rsid w:val="002176D0"/>
    <w:rsid w:val="002200DC"/>
    <w:rsid w:val="002206EC"/>
    <w:rsid w:val="00221BCF"/>
    <w:rsid w:val="002227C8"/>
    <w:rsid w:val="00222A3B"/>
    <w:rsid w:val="002248F2"/>
    <w:rsid w:val="002260A2"/>
    <w:rsid w:val="00226251"/>
    <w:rsid w:val="0022736E"/>
    <w:rsid w:val="002278E6"/>
    <w:rsid w:val="002303BF"/>
    <w:rsid w:val="002316A9"/>
    <w:rsid w:val="00233F07"/>
    <w:rsid w:val="0023708F"/>
    <w:rsid w:val="00240A0E"/>
    <w:rsid w:val="00241E18"/>
    <w:rsid w:val="00243915"/>
    <w:rsid w:val="00245510"/>
    <w:rsid w:val="00247D56"/>
    <w:rsid w:val="002514B6"/>
    <w:rsid w:val="002540A5"/>
    <w:rsid w:val="002547E9"/>
    <w:rsid w:val="00256210"/>
    <w:rsid w:val="0025709E"/>
    <w:rsid w:val="00257DF1"/>
    <w:rsid w:val="00260787"/>
    <w:rsid w:val="00261662"/>
    <w:rsid w:val="00262149"/>
    <w:rsid w:val="0026321C"/>
    <w:rsid w:val="00263D4D"/>
    <w:rsid w:val="00264194"/>
    <w:rsid w:val="00267B8D"/>
    <w:rsid w:val="00274CAF"/>
    <w:rsid w:val="002757E9"/>
    <w:rsid w:val="00275CE6"/>
    <w:rsid w:val="00280D78"/>
    <w:rsid w:val="0028113E"/>
    <w:rsid w:val="002821DA"/>
    <w:rsid w:val="00282A91"/>
    <w:rsid w:val="00283EF6"/>
    <w:rsid w:val="00286648"/>
    <w:rsid w:val="00286825"/>
    <w:rsid w:val="00293520"/>
    <w:rsid w:val="00293B4F"/>
    <w:rsid w:val="00293BF6"/>
    <w:rsid w:val="002943EA"/>
    <w:rsid w:val="00294458"/>
    <w:rsid w:val="002945E4"/>
    <w:rsid w:val="00295841"/>
    <w:rsid w:val="00295BA0"/>
    <w:rsid w:val="0029649F"/>
    <w:rsid w:val="0029702C"/>
    <w:rsid w:val="002A1953"/>
    <w:rsid w:val="002A2401"/>
    <w:rsid w:val="002A294E"/>
    <w:rsid w:val="002A2E7C"/>
    <w:rsid w:val="002A30D5"/>
    <w:rsid w:val="002A31EB"/>
    <w:rsid w:val="002A3FE7"/>
    <w:rsid w:val="002A4508"/>
    <w:rsid w:val="002A4A9F"/>
    <w:rsid w:val="002A6BF0"/>
    <w:rsid w:val="002A7F7D"/>
    <w:rsid w:val="002B2C58"/>
    <w:rsid w:val="002C0D1C"/>
    <w:rsid w:val="002C11BB"/>
    <w:rsid w:val="002C214E"/>
    <w:rsid w:val="002C36A5"/>
    <w:rsid w:val="002C3E72"/>
    <w:rsid w:val="002C57F5"/>
    <w:rsid w:val="002C647C"/>
    <w:rsid w:val="002D1860"/>
    <w:rsid w:val="002D1FE9"/>
    <w:rsid w:val="002D360D"/>
    <w:rsid w:val="002D5F98"/>
    <w:rsid w:val="002D702A"/>
    <w:rsid w:val="002D70A6"/>
    <w:rsid w:val="002D751D"/>
    <w:rsid w:val="002D793A"/>
    <w:rsid w:val="002E0EEE"/>
    <w:rsid w:val="002E1ED2"/>
    <w:rsid w:val="002E3881"/>
    <w:rsid w:val="002E4CDB"/>
    <w:rsid w:val="002E502B"/>
    <w:rsid w:val="002E7B13"/>
    <w:rsid w:val="002F534A"/>
    <w:rsid w:val="002F7610"/>
    <w:rsid w:val="00306F60"/>
    <w:rsid w:val="003110EB"/>
    <w:rsid w:val="0031113A"/>
    <w:rsid w:val="003145EA"/>
    <w:rsid w:val="00314C65"/>
    <w:rsid w:val="00314FBD"/>
    <w:rsid w:val="00315CBE"/>
    <w:rsid w:val="00316201"/>
    <w:rsid w:val="003213D1"/>
    <w:rsid w:val="0032145F"/>
    <w:rsid w:val="00322347"/>
    <w:rsid w:val="00323AF4"/>
    <w:rsid w:val="00323CA0"/>
    <w:rsid w:val="00323EC5"/>
    <w:rsid w:val="00324170"/>
    <w:rsid w:val="00324275"/>
    <w:rsid w:val="00324EBC"/>
    <w:rsid w:val="00324EBF"/>
    <w:rsid w:val="0032515D"/>
    <w:rsid w:val="00326642"/>
    <w:rsid w:val="00327DDD"/>
    <w:rsid w:val="00331EB4"/>
    <w:rsid w:val="00332776"/>
    <w:rsid w:val="00332842"/>
    <w:rsid w:val="00334020"/>
    <w:rsid w:val="0033409A"/>
    <w:rsid w:val="00334465"/>
    <w:rsid w:val="003345CF"/>
    <w:rsid w:val="00336440"/>
    <w:rsid w:val="003409CA"/>
    <w:rsid w:val="003409EF"/>
    <w:rsid w:val="0034237A"/>
    <w:rsid w:val="00343ED0"/>
    <w:rsid w:val="00346114"/>
    <w:rsid w:val="003470C9"/>
    <w:rsid w:val="00350FE0"/>
    <w:rsid w:val="00351F29"/>
    <w:rsid w:val="00352750"/>
    <w:rsid w:val="00353AF7"/>
    <w:rsid w:val="00356DA0"/>
    <w:rsid w:val="00357751"/>
    <w:rsid w:val="003600F1"/>
    <w:rsid w:val="003633DF"/>
    <w:rsid w:val="0036468B"/>
    <w:rsid w:val="00364FF1"/>
    <w:rsid w:val="003669EB"/>
    <w:rsid w:val="00366E01"/>
    <w:rsid w:val="00366E08"/>
    <w:rsid w:val="00366FC1"/>
    <w:rsid w:val="00370679"/>
    <w:rsid w:val="00370827"/>
    <w:rsid w:val="00370FCE"/>
    <w:rsid w:val="00371357"/>
    <w:rsid w:val="00371F85"/>
    <w:rsid w:val="003728D2"/>
    <w:rsid w:val="00373CA3"/>
    <w:rsid w:val="003768C4"/>
    <w:rsid w:val="00377304"/>
    <w:rsid w:val="00377CAD"/>
    <w:rsid w:val="00380A9E"/>
    <w:rsid w:val="00382A2D"/>
    <w:rsid w:val="00383851"/>
    <w:rsid w:val="0038411E"/>
    <w:rsid w:val="00385C59"/>
    <w:rsid w:val="00386471"/>
    <w:rsid w:val="003909A5"/>
    <w:rsid w:val="00390BBB"/>
    <w:rsid w:val="00393295"/>
    <w:rsid w:val="00393478"/>
    <w:rsid w:val="00395768"/>
    <w:rsid w:val="0039649D"/>
    <w:rsid w:val="00397555"/>
    <w:rsid w:val="003A0FBA"/>
    <w:rsid w:val="003A2B34"/>
    <w:rsid w:val="003A56A3"/>
    <w:rsid w:val="003A6C05"/>
    <w:rsid w:val="003A6D75"/>
    <w:rsid w:val="003B0597"/>
    <w:rsid w:val="003B33F0"/>
    <w:rsid w:val="003B76E9"/>
    <w:rsid w:val="003C077A"/>
    <w:rsid w:val="003C0D9A"/>
    <w:rsid w:val="003C3ABA"/>
    <w:rsid w:val="003C4427"/>
    <w:rsid w:val="003C4EDE"/>
    <w:rsid w:val="003C5BA9"/>
    <w:rsid w:val="003C7C8F"/>
    <w:rsid w:val="003C7DBC"/>
    <w:rsid w:val="003D0072"/>
    <w:rsid w:val="003D0C82"/>
    <w:rsid w:val="003D0CF4"/>
    <w:rsid w:val="003D28B3"/>
    <w:rsid w:val="003D3DC0"/>
    <w:rsid w:val="003D41DC"/>
    <w:rsid w:val="003D46D0"/>
    <w:rsid w:val="003D5005"/>
    <w:rsid w:val="003D7935"/>
    <w:rsid w:val="003E1805"/>
    <w:rsid w:val="003E187F"/>
    <w:rsid w:val="003E367A"/>
    <w:rsid w:val="003E45FA"/>
    <w:rsid w:val="003E484B"/>
    <w:rsid w:val="003E4C93"/>
    <w:rsid w:val="003E5278"/>
    <w:rsid w:val="003E5562"/>
    <w:rsid w:val="003F0EFD"/>
    <w:rsid w:val="003F2DBE"/>
    <w:rsid w:val="003F3C12"/>
    <w:rsid w:val="003F3CC4"/>
    <w:rsid w:val="003F3D5A"/>
    <w:rsid w:val="003F3F1B"/>
    <w:rsid w:val="003F71EC"/>
    <w:rsid w:val="00400215"/>
    <w:rsid w:val="00400F4C"/>
    <w:rsid w:val="00401283"/>
    <w:rsid w:val="00401BED"/>
    <w:rsid w:val="0040659D"/>
    <w:rsid w:val="00407BB6"/>
    <w:rsid w:val="00410CB1"/>
    <w:rsid w:val="00412EBF"/>
    <w:rsid w:val="004141E7"/>
    <w:rsid w:val="00414A87"/>
    <w:rsid w:val="00415BA6"/>
    <w:rsid w:val="00417F15"/>
    <w:rsid w:val="00420B5E"/>
    <w:rsid w:val="00424553"/>
    <w:rsid w:val="00425008"/>
    <w:rsid w:val="0042577B"/>
    <w:rsid w:val="00425DC5"/>
    <w:rsid w:val="00427A23"/>
    <w:rsid w:val="00430123"/>
    <w:rsid w:val="004331A1"/>
    <w:rsid w:val="004350FA"/>
    <w:rsid w:val="00437650"/>
    <w:rsid w:val="0044016E"/>
    <w:rsid w:val="004402D1"/>
    <w:rsid w:val="00440DBB"/>
    <w:rsid w:val="00443ECD"/>
    <w:rsid w:val="004504CE"/>
    <w:rsid w:val="004506F6"/>
    <w:rsid w:val="00450A61"/>
    <w:rsid w:val="00451799"/>
    <w:rsid w:val="0045374A"/>
    <w:rsid w:val="004542EB"/>
    <w:rsid w:val="00454EEE"/>
    <w:rsid w:val="00455213"/>
    <w:rsid w:val="004566E2"/>
    <w:rsid w:val="004574E3"/>
    <w:rsid w:val="00462B4B"/>
    <w:rsid w:val="00464F3F"/>
    <w:rsid w:val="00466587"/>
    <w:rsid w:val="004665D0"/>
    <w:rsid w:val="00467F40"/>
    <w:rsid w:val="00471CFF"/>
    <w:rsid w:val="00474B7E"/>
    <w:rsid w:val="00475B68"/>
    <w:rsid w:val="00482B2B"/>
    <w:rsid w:val="00482CAF"/>
    <w:rsid w:val="00483A9E"/>
    <w:rsid w:val="00483C60"/>
    <w:rsid w:val="00485CDE"/>
    <w:rsid w:val="00486B00"/>
    <w:rsid w:val="0048718E"/>
    <w:rsid w:val="00490506"/>
    <w:rsid w:val="004905FB"/>
    <w:rsid w:val="0049072D"/>
    <w:rsid w:val="00490939"/>
    <w:rsid w:val="00492862"/>
    <w:rsid w:val="0049362D"/>
    <w:rsid w:val="004949F8"/>
    <w:rsid w:val="00494A66"/>
    <w:rsid w:val="004951C8"/>
    <w:rsid w:val="004960B5"/>
    <w:rsid w:val="004960F7"/>
    <w:rsid w:val="004964F4"/>
    <w:rsid w:val="004A1291"/>
    <w:rsid w:val="004A2AAA"/>
    <w:rsid w:val="004A2FC1"/>
    <w:rsid w:val="004A3AB1"/>
    <w:rsid w:val="004A3F40"/>
    <w:rsid w:val="004A7BD7"/>
    <w:rsid w:val="004A7D68"/>
    <w:rsid w:val="004B25FE"/>
    <w:rsid w:val="004B3CF2"/>
    <w:rsid w:val="004C1523"/>
    <w:rsid w:val="004C245B"/>
    <w:rsid w:val="004C2A98"/>
    <w:rsid w:val="004C63DE"/>
    <w:rsid w:val="004C6494"/>
    <w:rsid w:val="004C6C12"/>
    <w:rsid w:val="004C7C2C"/>
    <w:rsid w:val="004D1DF3"/>
    <w:rsid w:val="004D6DB9"/>
    <w:rsid w:val="004D716A"/>
    <w:rsid w:val="004E075C"/>
    <w:rsid w:val="004E0C83"/>
    <w:rsid w:val="004E1C78"/>
    <w:rsid w:val="004E2D3B"/>
    <w:rsid w:val="004E4223"/>
    <w:rsid w:val="004E4AA4"/>
    <w:rsid w:val="004E7C52"/>
    <w:rsid w:val="004F0EA1"/>
    <w:rsid w:val="004F315D"/>
    <w:rsid w:val="004F373C"/>
    <w:rsid w:val="004F3D6C"/>
    <w:rsid w:val="004F3E0B"/>
    <w:rsid w:val="004F3FD8"/>
    <w:rsid w:val="004F431A"/>
    <w:rsid w:val="004F4DF7"/>
    <w:rsid w:val="004F56CF"/>
    <w:rsid w:val="004F73A4"/>
    <w:rsid w:val="004F7B8D"/>
    <w:rsid w:val="00500B08"/>
    <w:rsid w:val="00501430"/>
    <w:rsid w:val="00502C1B"/>
    <w:rsid w:val="005039F6"/>
    <w:rsid w:val="005043CB"/>
    <w:rsid w:val="005059C3"/>
    <w:rsid w:val="0050752F"/>
    <w:rsid w:val="005123E5"/>
    <w:rsid w:val="00512E93"/>
    <w:rsid w:val="00513497"/>
    <w:rsid w:val="00513CD0"/>
    <w:rsid w:val="00514408"/>
    <w:rsid w:val="0051447D"/>
    <w:rsid w:val="00516395"/>
    <w:rsid w:val="0051793D"/>
    <w:rsid w:val="00517A23"/>
    <w:rsid w:val="00517F7F"/>
    <w:rsid w:val="00521635"/>
    <w:rsid w:val="00521A8A"/>
    <w:rsid w:val="00522F9D"/>
    <w:rsid w:val="005236D5"/>
    <w:rsid w:val="00523E9C"/>
    <w:rsid w:val="00525F78"/>
    <w:rsid w:val="005329EA"/>
    <w:rsid w:val="0053415A"/>
    <w:rsid w:val="00534977"/>
    <w:rsid w:val="005362AF"/>
    <w:rsid w:val="00546A37"/>
    <w:rsid w:val="00546FC5"/>
    <w:rsid w:val="00550BFA"/>
    <w:rsid w:val="00553249"/>
    <w:rsid w:val="00554AC1"/>
    <w:rsid w:val="005552CD"/>
    <w:rsid w:val="0055611C"/>
    <w:rsid w:val="005602EA"/>
    <w:rsid w:val="005627FD"/>
    <w:rsid w:val="00564F3C"/>
    <w:rsid w:val="00564F7A"/>
    <w:rsid w:val="005655EC"/>
    <w:rsid w:val="005656FB"/>
    <w:rsid w:val="0056574F"/>
    <w:rsid w:val="005664E7"/>
    <w:rsid w:val="0057369B"/>
    <w:rsid w:val="0057440C"/>
    <w:rsid w:val="0057595E"/>
    <w:rsid w:val="00576FDD"/>
    <w:rsid w:val="00577035"/>
    <w:rsid w:val="00577BE7"/>
    <w:rsid w:val="005850C8"/>
    <w:rsid w:val="0058652D"/>
    <w:rsid w:val="0058694E"/>
    <w:rsid w:val="005872D1"/>
    <w:rsid w:val="00590096"/>
    <w:rsid w:val="005908CA"/>
    <w:rsid w:val="00590A49"/>
    <w:rsid w:val="005945E6"/>
    <w:rsid w:val="00596D8C"/>
    <w:rsid w:val="005A083C"/>
    <w:rsid w:val="005A0BDD"/>
    <w:rsid w:val="005A216D"/>
    <w:rsid w:val="005A5393"/>
    <w:rsid w:val="005B1284"/>
    <w:rsid w:val="005B167F"/>
    <w:rsid w:val="005B6175"/>
    <w:rsid w:val="005B6286"/>
    <w:rsid w:val="005C59C0"/>
    <w:rsid w:val="005C7B0D"/>
    <w:rsid w:val="005D0053"/>
    <w:rsid w:val="005D1F3C"/>
    <w:rsid w:val="005D2000"/>
    <w:rsid w:val="005D57BE"/>
    <w:rsid w:val="005D76A6"/>
    <w:rsid w:val="005E35E3"/>
    <w:rsid w:val="005E3C41"/>
    <w:rsid w:val="005E3EC8"/>
    <w:rsid w:val="005E4257"/>
    <w:rsid w:val="005E640B"/>
    <w:rsid w:val="005F03D3"/>
    <w:rsid w:val="005F1D80"/>
    <w:rsid w:val="005F6663"/>
    <w:rsid w:val="005F6966"/>
    <w:rsid w:val="005F74C8"/>
    <w:rsid w:val="005F7D59"/>
    <w:rsid w:val="00606F9C"/>
    <w:rsid w:val="0060764A"/>
    <w:rsid w:val="006128E5"/>
    <w:rsid w:val="00612A21"/>
    <w:rsid w:val="00613FA4"/>
    <w:rsid w:val="00614C0E"/>
    <w:rsid w:val="006159C2"/>
    <w:rsid w:val="006161EE"/>
    <w:rsid w:val="0061647E"/>
    <w:rsid w:val="006176E0"/>
    <w:rsid w:val="00621F3B"/>
    <w:rsid w:val="00623F69"/>
    <w:rsid w:val="00623FFB"/>
    <w:rsid w:val="0063169D"/>
    <w:rsid w:val="006358D3"/>
    <w:rsid w:val="00635B77"/>
    <w:rsid w:val="006405B4"/>
    <w:rsid w:val="00641F68"/>
    <w:rsid w:val="006435E1"/>
    <w:rsid w:val="0064442C"/>
    <w:rsid w:val="00644E5F"/>
    <w:rsid w:val="0064558B"/>
    <w:rsid w:val="00650DBA"/>
    <w:rsid w:val="00651198"/>
    <w:rsid w:val="0065129D"/>
    <w:rsid w:val="00651C44"/>
    <w:rsid w:val="006522AF"/>
    <w:rsid w:val="0065495E"/>
    <w:rsid w:val="00654DDC"/>
    <w:rsid w:val="006551A6"/>
    <w:rsid w:val="0065790D"/>
    <w:rsid w:val="00660140"/>
    <w:rsid w:val="00660154"/>
    <w:rsid w:val="0066104D"/>
    <w:rsid w:val="00662668"/>
    <w:rsid w:val="0066297F"/>
    <w:rsid w:val="0066340F"/>
    <w:rsid w:val="00667BE9"/>
    <w:rsid w:val="006701A1"/>
    <w:rsid w:val="00671962"/>
    <w:rsid w:val="00671D81"/>
    <w:rsid w:val="00672EC4"/>
    <w:rsid w:val="0067486B"/>
    <w:rsid w:val="00682D64"/>
    <w:rsid w:val="006861AB"/>
    <w:rsid w:val="00686E8C"/>
    <w:rsid w:val="00691293"/>
    <w:rsid w:val="00692180"/>
    <w:rsid w:val="0069264F"/>
    <w:rsid w:val="0069278D"/>
    <w:rsid w:val="00693561"/>
    <w:rsid w:val="006941F1"/>
    <w:rsid w:val="006944BD"/>
    <w:rsid w:val="00695018"/>
    <w:rsid w:val="006959E8"/>
    <w:rsid w:val="006A168B"/>
    <w:rsid w:val="006A345C"/>
    <w:rsid w:val="006A52C3"/>
    <w:rsid w:val="006A6FDF"/>
    <w:rsid w:val="006B1513"/>
    <w:rsid w:val="006B4F88"/>
    <w:rsid w:val="006B5117"/>
    <w:rsid w:val="006B75EA"/>
    <w:rsid w:val="006C029F"/>
    <w:rsid w:val="006C0DDC"/>
    <w:rsid w:val="006C15C1"/>
    <w:rsid w:val="006C2024"/>
    <w:rsid w:val="006C3ABE"/>
    <w:rsid w:val="006C3BAF"/>
    <w:rsid w:val="006C4E6D"/>
    <w:rsid w:val="006C59BA"/>
    <w:rsid w:val="006C6666"/>
    <w:rsid w:val="006C715D"/>
    <w:rsid w:val="006D0A98"/>
    <w:rsid w:val="006D0F00"/>
    <w:rsid w:val="006D1827"/>
    <w:rsid w:val="006D2CEF"/>
    <w:rsid w:val="006D313F"/>
    <w:rsid w:val="006D363B"/>
    <w:rsid w:val="006D3776"/>
    <w:rsid w:val="006D5BC4"/>
    <w:rsid w:val="006D61A9"/>
    <w:rsid w:val="006D64C0"/>
    <w:rsid w:val="006D707E"/>
    <w:rsid w:val="006E007D"/>
    <w:rsid w:val="006E1363"/>
    <w:rsid w:val="006E15F4"/>
    <w:rsid w:val="006E2AC6"/>
    <w:rsid w:val="006E2EED"/>
    <w:rsid w:val="006E37A0"/>
    <w:rsid w:val="006E3D3F"/>
    <w:rsid w:val="006E7073"/>
    <w:rsid w:val="006E734A"/>
    <w:rsid w:val="006F0782"/>
    <w:rsid w:val="006F2937"/>
    <w:rsid w:val="006F2939"/>
    <w:rsid w:val="006F59E3"/>
    <w:rsid w:val="006F6683"/>
    <w:rsid w:val="006F6B4D"/>
    <w:rsid w:val="006F70D1"/>
    <w:rsid w:val="006F72ED"/>
    <w:rsid w:val="0070064B"/>
    <w:rsid w:val="007063AF"/>
    <w:rsid w:val="00707E3E"/>
    <w:rsid w:val="00710460"/>
    <w:rsid w:val="00711276"/>
    <w:rsid w:val="00711D0C"/>
    <w:rsid w:val="007138A3"/>
    <w:rsid w:val="0071401C"/>
    <w:rsid w:val="0071499B"/>
    <w:rsid w:val="007163E1"/>
    <w:rsid w:val="00717C66"/>
    <w:rsid w:val="00717F56"/>
    <w:rsid w:val="00720AD3"/>
    <w:rsid w:val="00721484"/>
    <w:rsid w:val="007222BB"/>
    <w:rsid w:val="00723E04"/>
    <w:rsid w:val="00724184"/>
    <w:rsid w:val="007241D1"/>
    <w:rsid w:val="007255BD"/>
    <w:rsid w:val="00726306"/>
    <w:rsid w:val="00727098"/>
    <w:rsid w:val="00727758"/>
    <w:rsid w:val="007301DD"/>
    <w:rsid w:val="00732B77"/>
    <w:rsid w:val="00735954"/>
    <w:rsid w:val="00735B8F"/>
    <w:rsid w:val="007371C9"/>
    <w:rsid w:val="0073725C"/>
    <w:rsid w:val="0073784B"/>
    <w:rsid w:val="00740014"/>
    <w:rsid w:val="00740905"/>
    <w:rsid w:val="00741332"/>
    <w:rsid w:val="0074757A"/>
    <w:rsid w:val="0075069F"/>
    <w:rsid w:val="007549D9"/>
    <w:rsid w:val="007556C2"/>
    <w:rsid w:val="00757185"/>
    <w:rsid w:val="0076150D"/>
    <w:rsid w:val="00763201"/>
    <w:rsid w:val="00763A01"/>
    <w:rsid w:val="00764CF4"/>
    <w:rsid w:val="0076620F"/>
    <w:rsid w:val="00766F16"/>
    <w:rsid w:val="00767ECA"/>
    <w:rsid w:val="00767FB5"/>
    <w:rsid w:val="007706AE"/>
    <w:rsid w:val="00770BCD"/>
    <w:rsid w:val="00772F8E"/>
    <w:rsid w:val="00780A3B"/>
    <w:rsid w:val="00780FBA"/>
    <w:rsid w:val="00781641"/>
    <w:rsid w:val="00781B54"/>
    <w:rsid w:val="00782882"/>
    <w:rsid w:val="00783602"/>
    <w:rsid w:val="00785D39"/>
    <w:rsid w:val="0078618F"/>
    <w:rsid w:val="00787AC8"/>
    <w:rsid w:val="007904BF"/>
    <w:rsid w:val="0079163C"/>
    <w:rsid w:val="00794AE0"/>
    <w:rsid w:val="00794B80"/>
    <w:rsid w:val="00794ED4"/>
    <w:rsid w:val="0079772D"/>
    <w:rsid w:val="007A066D"/>
    <w:rsid w:val="007A1E5A"/>
    <w:rsid w:val="007A2281"/>
    <w:rsid w:val="007A4300"/>
    <w:rsid w:val="007A5FD2"/>
    <w:rsid w:val="007A6256"/>
    <w:rsid w:val="007B11CA"/>
    <w:rsid w:val="007B21DE"/>
    <w:rsid w:val="007B429C"/>
    <w:rsid w:val="007B51A2"/>
    <w:rsid w:val="007B6220"/>
    <w:rsid w:val="007B6931"/>
    <w:rsid w:val="007B6B65"/>
    <w:rsid w:val="007B7931"/>
    <w:rsid w:val="007C08DC"/>
    <w:rsid w:val="007C243A"/>
    <w:rsid w:val="007C355A"/>
    <w:rsid w:val="007C6289"/>
    <w:rsid w:val="007C653F"/>
    <w:rsid w:val="007C6B81"/>
    <w:rsid w:val="007C74A5"/>
    <w:rsid w:val="007D02F0"/>
    <w:rsid w:val="007D3720"/>
    <w:rsid w:val="007D376A"/>
    <w:rsid w:val="007D4AFC"/>
    <w:rsid w:val="007D4E3C"/>
    <w:rsid w:val="007D5149"/>
    <w:rsid w:val="007D60DD"/>
    <w:rsid w:val="007D6331"/>
    <w:rsid w:val="007D6E44"/>
    <w:rsid w:val="007F055A"/>
    <w:rsid w:val="007F6F71"/>
    <w:rsid w:val="007F7A6F"/>
    <w:rsid w:val="0080248D"/>
    <w:rsid w:val="00802C61"/>
    <w:rsid w:val="008051F7"/>
    <w:rsid w:val="008065CF"/>
    <w:rsid w:val="008115BF"/>
    <w:rsid w:val="008117AB"/>
    <w:rsid w:val="0081283C"/>
    <w:rsid w:val="00813D06"/>
    <w:rsid w:val="00814396"/>
    <w:rsid w:val="008147F9"/>
    <w:rsid w:val="00815463"/>
    <w:rsid w:val="0081557F"/>
    <w:rsid w:val="00816093"/>
    <w:rsid w:val="008164FE"/>
    <w:rsid w:val="00816D11"/>
    <w:rsid w:val="00816EB7"/>
    <w:rsid w:val="00821F92"/>
    <w:rsid w:val="0082470F"/>
    <w:rsid w:val="00825251"/>
    <w:rsid w:val="00825B72"/>
    <w:rsid w:val="00825F14"/>
    <w:rsid w:val="0083387F"/>
    <w:rsid w:val="008339EF"/>
    <w:rsid w:val="00835C0C"/>
    <w:rsid w:val="00837565"/>
    <w:rsid w:val="008408CB"/>
    <w:rsid w:val="00840B0A"/>
    <w:rsid w:val="008410DC"/>
    <w:rsid w:val="00841175"/>
    <w:rsid w:val="00843FB6"/>
    <w:rsid w:val="00844E06"/>
    <w:rsid w:val="008453D8"/>
    <w:rsid w:val="008466DF"/>
    <w:rsid w:val="00847BB5"/>
    <w:rsid w:val="00851589"/>
    <w:rsid w:val="008529F9"/>
    <w:rsid w:val="00854900"/>
    <w:rsid w:val="00856C9C"/>
    <w:rsid w:val="00857ED5"/>
    <w:rsid w:val="00860CF9"/>
    <w:rsid w:val="008618A2"/>
    <w:rsid w:val="00862B28"/>
    <w:rsid w:val="00864061"/>
    <w:rsid w:val="0086673C"/>
    <w:rsid w:val="00866F74"/>
    <w:rsid w:val="00870EED"/>
    <w:rsid w:val="00871BDA"/>
    <w:rsid w:val="0087414D"/>
    <w:rsid w:val="00874F96"/>
    <w:rsid w:val="008770E1"/>
    <w:rsid w:val="0087798C"/>
    <w:rsid w:val="00882A3C"/>
    <w:rsid w:val="00890FB9"/>
    <w:rsid w:val="00892107"/>
    <w:rsid w:val="00893D3E"/>
    <w:rsid w:val="00893E87"/>
    <w:rsid w:val="00894B02"/>
    <w:rsid w:val="00896550"/>
    <w:rsid w:val="0089666E"/>
    <w:rsid w:val="008969DE"/>
    <w:rsid w:val="00896EB6"/>
    <w:rsid w:val="008A2825"/>
    <w:rsid w:val="008A37E8"/>
    <w:rsid w:val="008A3985"/>
    <w:rsid w:val="008A660F"/>
    <w:rsid w:val="008A762D"/>
    <w:rsid w:val="008B03DD"/>
    <w:rsid w:val="008B0E74"/>
    <w:rsid w:val="008B0F1F"/>
    <w:rsid w:val="008B6EA5"/>
    <w:rsid w:val="008C1501"/>
    <w:rsid w:val="008C32D0"/>
    <w:rsid w:val="008C3E14"/>
    <w:rsid w:val="008D0D4E"/>
    <w:rsid w:val="008D3762"/>
    <w:rsid w:val="008D4943"/>
    <w:rsid w:val="008E0455"/>
    <w:rsid w:val="008E146A"/>
    <w:rsid w:val="008E1FC3"/>
    <w:rsid w:val="008E2E0A"/>
    <w:rsid w:val="008E6D69"/>
    <w:rsid w:val="008F07CC"/>
    <w:rsid w:val="008F0A93"/>
    <w:rsid w:val="008F16AA"/>
    <w:rsid w:val="008F19A4"/>
    <w:rsid w:val="008F4041"/>
    <w:rsid w:val="008F6B6E"/>
    <w:rsid w:val="008F77AA"/>
    <w:rsid w:val="00901CE9"/>
    <w:rsid w:val="00903784"/>
    <w:rsid w:val="00904819"/>
    <w:rsid w:val="009054C9"/>
    <w:rsid w:val="00905C76"/>
    <w:rsid w:val="00906CD0"/>
    <w:rsid w:val="009070B9"/>
    <w:rsid w:val="00907607"/>
    <w:rsid w:val="00907AE9"/>
    <w:rsid w:val="009100CF"/>
    <w:rsid w:val="0091225B"/>
    <w:rsid w:val="00912F7C"/>
    <w:rsid w:val="0091325F"/>
    <w:rsid w:val="009136E0"/>
    <w:rsid w:val="00913A04"/>
    <w:rsid w:val="00914355"/>
    <w:rsid w:val="00914410"/>
    <w:rsid w:val="00915D26"/>
    <w:rsid w:val="009173C4"/>
    <w:rsid w:val="00921E36"/>
    <w:rsid w:val="009227CF"/>
    <w:rsid w:val="00922B02"/>
    <w:rsid w:val="00922F18"/>
    <w:rsid w:val="00923720"/>
    <w:rsid w:val="00924D9F"/>
    <w:rsid w:val="00925355"/>
    <w:rsid w:val="00925E69"/>
    <w:rsid w:val="00925F17"/>
    <w:rsid w:val="00927428"/>
    <w:rsid w:val="009320CE"/>
    <w:rsid w:val="00932806"/>
    <w:rsid w:val="00935E47"/>
    <w:rsid w:val="00937DF4"/>
    <w:rsid w:val="009404C0"/>
    <w:rsid w:val="00941B63"/>
    <w:rsid w:val="009431E6"/>
    <w:rsid w:val="00943756"/>
    <w:rsid w:val="009446A8"/>
    <w:rsid w:val="00951904"/>
    <w:rsid w:val="009538D5"/>
    <w:rsid w:val="0095497C"/>
    <w:rsid w:val="00956FA1"/>
    <w:rsid w:val="00957C93"/>
    <w:rsid w:val="009602DC"/>
    <w:rsid w:val="00960452"/>
    <w:rsid w:val="00961423"/>
    <w:rsid w:val="009679A8"/>
    <w:rsid w:val="00971A5F"/>
    <w:rsid w:val="00972935"/>
    <w:rsid w:val="00973AF2"/>
    <w:rsid w:val="00974753"/>
    <w:rsid w:val="00974B4C"/>
    <w:rsid w:val="009762D3"/>
    <w:rsid w:val="00977DFD"/>
    <w:rsid w:val="00980201"/>
    <w:rsid w:val="0098748F"/>
    <w:rsid w:val="009907FD"/>
    <w:rsid w:val="009911B3"/>
    <w:rsid w:val="009918DD"/>
    <w:rsid w:val="009926E5"/>
    <w:rsid w:val="00993D3E"/>
    <w:rsid w:val="00996223"/>
    <w:rsid w:val="00996395"/>
    <w:rsid w:val="00996840"/>
    <w:rsid w:val="009A0CD1"/>
    <w:rsid w:val="009A14AC"/>
    <w:rsid w:val="009A1BD0"/>
    <w:rsid w:val="009A2C75"/>
    <w:rsid w:val="009A468A"/>
    <w:rsid w:val="009A4FD2"/>
    <w:rsid w:val="009B1979"/>
    <w:rsid w:val="009B2A8D"/>
    <w:rsid w:val="009B3A8F"/>
    <w:rsid w:val="009B3F90"/>
    <w:rsid w:val="009B4639"/>
    <w:rsid w:val="009B4956"/>
    <w:rsid w:val="009B60D2"/>
    <w:rsid w:val="009C1509"/>
    <w:rsid w:val="009C1867"/>
    <w:rsid w:val="009C19C7"/>
    <w:rsid w:val="009C321B"/>
    <w:rsid w:val="009C3D4A"/>
    <w:rsid w:val="009C7D8B"/>
    <w:rsid w:val="009D562C"/>
    <w:rsid w:val="009D5E92"/>
    <w:rsid w:val="009D78AC"/>
    <w:rsid w:val="009E2AC2"/>
    <w:rsid w:val="009E6132"/>
    <w:rsid w:val="009F1787"/>
    <w:rsid w:val="009F31F3"/>
    <w:rsid w:val="009F3611"/>
    <w:rsid w:val="009F71CE"/>
    <w:rsid w:val="009F7C6E"/>
    <w:rsid w:val="00A0354F"/>
    <w:rsid w:val="00A06AB7"/>
    <w:rsid w:val="00A103AF"/>
    <w:rsid w:val="00A1268D"/>
    <w:rsid w:val="00A12910"/>
    <w:rsid w:val="00A12D05"/>
    <w:rsid w:val="00A136AF"/>
    <w:rsid w:val="00A156FE"/>
    <w:rsid w:val="00A16369"/>
    <w:rsid w:val="00A163F4"/>
    <w:rsid w:val="00A206D6"/>
    <w:rsid w:val="00A226A7"/>
    <w:rsid w:val="00A24D21"/>
    <w:rsid w:val="00A254AD"/>
    <w:rsid w:val="00A31384"/>
    <w:rsid w:val="00A31A5D"/>
    <w:rsid w:val="00A32113"/>
    <w:rsid w:val="00A35D30"/>
    <w:rsid w:val="00A364BE"/>
    <w:rsid w:val="00A36D83"/>
    <w:rsid w:val="00A372E7"/>
    <w:rsid w:val="00A424C0"/>
    <w:rsid w:val="00A44728"/>
    <w:rsid w:val="00A4558C"/>
    <w:rsid w:val="00A45D0E"/>
    <w:rsid w:val="00A461C5"/>
    <w:rsid w:val="00A464E3"/>
    <w:rsid w:val="00A46944"/>
    <w:rsid w:val="00A47CB7"/>
    <w:rsid w:val="00A51435"/>
    <w:rsid w:val="00A529F2"/>
    <w:rsid w:val="00A53027"/>
    <w:rsid w:val="00A555E4"/>
    <w:rsid w:val="00A5613D"/>
    <w:rsid w:val="00A604DC"/>
    <w:rsid w:val="00A64900"/>
    <w:rsid w:val="00A64E5B"/>
    <w:rsid w:val="00A65313"/>
    <w:rsid w:val="00A65FD4"/>
    <w:rsid w:val="00A66B01"/>
    <w:rsid w:val="00A75A0C"/>
    <w:rsid w:val="00A765E7"/>
    <w:rsid w:val="00A7689E"/>
    <w:rsid w:val="00A81620"/>
    <w:rsid w:val="00A81BBE"/>
    <w:rsid w:val="00A84920"/>
    <w:rsid w:val="00A85960"/>
    <w:rsid w:val="00A85FF8"/>
    <w:rsid w:val="00A87D47"/>
    <w:rsid w:val="00A90611"/>
    <w:rsid w:val="00A91836"/>
    <w:rsid w:val="00A92000"/>
    <w:rsid w:val="00A9414C"/>
    <w:rsid w:val="00A949BD"/>
    <w:rsid w:val="00A950DD"/>
    <w:rsid w:val="00A958BA"/>
    <w:rsid w:val="00AA14E3"/>
    <w:rsid w:val="00AA385C"/>
    <w:rsid w:val="00AA4193"/>
    <w:rsid w:val="00AA4275"/>
    <w:rsid w:val="00AA660B"/>
    <w:rsid w:val="00AB017C"/>
    <w:rsid w:val="00AB0DDA"/>
    <w:rsid w:val="00AB15BD"/>
    <w:rsid w:val="00AB1DA1"/>
    <w:rsid w:val="00AB2550"/>
    <w:rsid w:val="00AB3CF6"/>
    <w:rsid w:val="00AB4F47"/>
    <w:rsid w:val="00AB53E3"/>
    <w:rsid w:val="00AB6690"/>
    <w:rsid w:val="00AC16B0"/>
    <w:rsid w:val="00AC5D08"/>
    <w:rsid w:val="00AC6AAD"/>
    <w:rsid w:val="00AC7F4C"/>
    <w:rsid w:val="00AD09E5"/>
    <w:rsid w:val="00AD369F"/>
    <w:rsid w:val="00AD423A"/>
    <w:rsid w:val="00AD50DB"/>
    <w:rsid w:val="00AD7FD7"/>
    <w:rsid w:val="00AE0A57"/>
    <w:rsid w:val="00AE4070"/>
    <w:rsid w:val="00AE42B0"/>
    <w:rsid w:val="00AE7725"/>
    <w:rsid w:val="00AF08DE"/>
    <w:rsid w:val="00AF1919"/>
    <w:rsid w:val="00AF38C9"/>
    <w:rsid w:val="00AF3C66"/>
    <w:rsid w:val="00B00E62"/>
    <w:rsid w:val="00B03CFB"/>
    <w:rsid w:val="00B0417D"/>
    <w:rsid w:val="00B0421F"/>
    <w:rsid w:val="00B044AE"/>
    <w:rsid w:val="00B06372"/>
    <w:rsid w:val="00B11205"/>
    <w:rsid w:val="00B11697"/>
    <w:rsid w:val="00B125D0"/>
    <w:rsid w:val="00B13561"/>
    <w:rsid w:val="00B148A0"/>
    <w:rsid w:val="00B1602C"/>
    <w:rsid w:val="00B212B1"/>
    <w:rsid w:val="00B21D37"/>
    <w:rsid w:val="00B227CD"/>
    <w:rsid w:val="00B236A0"/>
    <w:rsid w:val="00B34176"/>
    <w:rsid w:val="00B34838"/>
    <w:rsid w:val="00B362B6"/>
    <w:rsid w:val="00B36501"/>
    <w:rsid w:val="00B36B57"/>
    <w:rsid w:val="00B36D67"/>
    <w:rsid w:val="00B42617"/>
    <w:rsid w:val="00B428C3"/>
    <w:rsid w:val="00B46E5B"/>
    <w:rsid w:val="00B4784D"/>
    <w:rsid w:val="00B50823"/>
    <w:rsid w:val="00B50EEF"/>
    <w:rsid w:val="00B5128F"/>
    <w:rsid w:val="00B5258B"/>
    <w:rsid w:val="00B54874"/>
    <w:rsid w:val="00B56AD4"/>
    <w:rsid w:val="00B61F08"/>
    <w:rsid w:val="00B62975"/>
    <w:rsid w:val="00B6500C"/>
    <w:rsid w:val="00B70E67"/>
    <w:rsid w:val="00B71397"/>
    <w:rsid w:val="00B71759"/>
    <w:rsid w:val="00B71CE1"/>
    <w:rsid w:val="00B75AB4"/>
    <w:rsid w:val="00B77641"/>
    <w:rsid w:val="00B7767F"/>
    <w:rsid w:val="00B77A9F"/>
    <w:rsid w:val="00B77E80"/>
    <w:rsid w:val="00B812ED"/>
    <w:rsid w:val="00B81A9A"/>
    <w:rsid w:val="00B84004"/>
    <w:rsid w:val="00B86898"/>
    <w:rsid w:val="00B86B7B"/>
    <w:rsid w:val="00B9038F"/>
    <w:rsid w:val="00B927D4"/>
    <w:rsid w:val="00B941AC"/>
    <w:rsid w:val="00B94B93"/>
    <w:rsid w:val="00B950BF"/>
    <w:rsid w:val="00B95F61"/>
    <w:rsid w:val="00B9695D"/>
    <w:rsid w:val="00BA0833"/>
    <w:rsid w:val="00BA096A"/>
    <w:rsid w:val="00BA357D"/>
    <w:rsid w:val="00BA3F9C"/>
    <w:rsid w:val="00BA4391"/>
    <w:rsid w:val="00BA5D1D"/>
    <w:rsid w:val="00BA75BA"/>
    <w:rsid w:val="00BA7BA9"/>
    <w:rsid w:val="00BB2751"/>
    <w:rsid w:val="00BB29B6"/>
    <w:rsid w:val="00BB2F4D"/>
    <w:rsid w:val="00BB5F83"/>
    <w:rsid w:val="00BB61D9"/>
    <w:rsid w:val="00BC039F"/>
    <w:rsid w:val="00BC0DD7"/>
    <w:rsid w:val="00BC5DB5"/>
    <w:rsid w:val="00BC6C2A"/>
    <w:rsid w:val="00BC7E2E"/>
    <w:rsid w:val="00BD0B81"/>
    <w:rsid w:val="00BD0FBF"/>
    <w:rsid w:val="00BD11BD"/>
    <w:rsid w:val="00BD1EB0"/>
    <w:rsid w:val="00BD2879"/>
    <w:rsid w:val="00BD3E67"/>
    <w:rsid w:val="00BD41F7"/>
    <w:rsid w:val="00BD451C"/>
    <w:rsid w:val="00BD62C9"/>
    <w:rsid w:val="00BE0ED5"/>
    <w:rsid w:val="00BE12C9"/>
    <w:rsid w:val="00BE323E"/>
    <w:rsid w:val="00BE354A"/>
    <w:rsid w:val="00BE3F90"/>
    <w:rsid w:val="00BE4095"/>
    <w:rsid w:val="00BE66A8"/>
    <w:rsid w:val="00BE739D"/>
    <w:rsid w:val="00BF1EDC"/>
    <w:rsid w:val="00BF6628"/>
    <w:rsid w:val="00C02A07"/>
    <w:rsid w:val="00C02AC6"/>
    <w:rsid w:val="00C030B7"/>
    <w:rsid w:val="00C056F0"/>
    <w:rsid w:val="00C075AB"/>
    <w:rsid w:val="00C127BE"/>
    <w:rsid w:val="00C140CB"/>
    <w:rsid w:val="00C1597D"/>
    <w:rsid w:val="00C15DFF"/>
    <w:rsid w:val="00C15E61"/>
    <w:rsid w:val="00C16C31"/>
    <w:rsid w:val="00C16E44"/>
    <w:rsid w:val="00C21C64"/>
    <w:rsid w:val="00C225A2"/>
    <w:rsid w:val="00C25073"/>
    <w:rsid w:val="00C274A5"/>
    <w:rsid w:val="00C278D0"/>
    <w:rsid w:val="00C27A32"/>
    <w:rsid w:val="00C3138C"/>
    <w:rsid w:val="00C31B43"/>
    <w:rsid w:val="00C35C77"/>
    <w:rsid w:val="00C4286A"/>
    <w:rsid w:val="00C432D9"/>
    <w:rsid w:val="00C43F9D"/>
    <w:rsid w:val="00C4480D"/>
    <w:rsid w:val="00C46115"/>
    <w:rsid w:val="00C467E1"/>
    <w:rsid w:val="00C46A9A"/>
    <w:rsid w:val="00C51825"/>
    <w:rsid w:val="00C529EC"/>
    <w:rsid w:val="00C552F6"/>
    <w:rsid w:val="00C55E6F"/>
    <w:rsid w:val="00C5735E"/>
    <w:rsid w:val="00C61627"/>
    <w:rsid w:val="00C643F1"/>
    <w:rsid w:val="00C66C4C"/>
    <w:rsid w:val="00C7046D"/>
    <w:rsid w:val="00C709DB"/>
    <w:rsid w:val="00C73310"/>
    <w:rsid w:val="00C740F3"/>
    <w:rsid w:val="00C761DC"/>
    <w:rsid w:val="00C77BA4"/>
    <w:rsid w:val="00C82DD9"/>
    <w:rsid w:val="00C85076"/>
    <w:rsid w:val="00C93446"/>
    <w:rsid w:val="00C95E89"/>
    <w:rsid w:val="00C97D6C"/>
    <w:rsid w:val="00CA0C68"/>
    <w:rsid w:val="00CA2A12"/>
    <w:rsid w:val="00CA3A6D"/>
    <w:rsid w:val="00CA3E96"/>
    <w:rsid w:val="00CA5CE5"/>
    <w:rsid w:val="00CA6687"/>
    <w:rsid w:val="00CA7AD3"/>
    <w:rsid w:val="00CB0C11"/>
    <w:rsid w:val="00CB2313"/>
    <w:rsid w:val="00CB2F03"/>
    <w:rsid w:val="00CB3458"/>
    <w:rsid w:val="00CB40AE"/>
    <w:rsid w:val="00CB56FD"/>
    <w:rsid w:val="00CB5B67"/>
    <w:rsid w:val="00CC0756"/>
    <w:rsid w:val="00CC1807"/>
    <w:rsid w:val="00CC184D"/>
    <w:rsid w:val="00CC2BA1"/>
    <w:rsid w:val="00CC3292"/>
    <w:rsid w:val="00CC36C0"/>
    <w:rsid w:val="00CC4960"/>
    <w:rsid w:val="00CC68C8"/>
    <w:rsid w:val="00CC7A12"/>
    <w:rsid w:val="00CD16ED"/>
    <w:rsid w:val="00CD3ADF"/>
    <w:rsid w:val="00CD3EA8"/>
    <w:rsid w:val="00CD3FC4"/>
    <w:rsid w:val="00CD4BC3"/>
    <w:rsid w:val="00CE03A3"/>
    <w:rsid w:val="00CE0EC6"/>
    <w:rsid w:val="00CE1E6C"/>
    <w:rsid w:val="00CE365C"/>
    <w:rsid w:val="00CE38FC"/>
    <w:rsid w:val="00CE3B38"/>
    <w:rsid w:val="00CE4B17"/>
    <w:rsid w:val="00CE5623"/>
    <w:rsid w:val="00CF0A65"/>
    <w:rsid w:val="00CF2438"/>
    <w:rsid w:val="00CF249B"/>
    <w:rsid w:val="00CF4B8B"/>
    <w:rsid w:val="00CF58E8"/>
    <w:rsid w:val="00D00903"/>
    <w:rsid w:val="00D016A9"/>
    <w:rsid w:val="00D02E72"/>
    <w:rsid w:val="00D03A50"/>
    <w:rsid w:val="00D04BC0"/>
    <w:rsid w:val="00D1336A"/>
    <w:rsid w:val="00D13914"/>
    <w:rsid w:val="00D159C4"/>
    <w:rsid w:val="00D16F54"/>
    <w:rsid w:val="00D1719C"/>
    <w:rsid w:val="00D17A31"/>
    <w:rsid w:val="00D17F74"/>
    <w:rsid w:val="00D24338"/>
    <w:rsid w:val="00D262D8"/>
    <w:rsid w:val="00D30263"/>
    <w:rsid w:val="00D309DA"/>
    <w:rsid w:val="00D30DDC"/>
    <w:rsid w:val="00D320EE"/>
    <w:rsid w:val="00D3282F"/>
    <w:rsid w:val="00D32DF1"/>
    <w:rsid w:val="00D33853"/>
    <w:rsid w:val="00D34FF1"/>
    <w:rsid w:val="00D4024E"/>
    <w:rsid w:val="00D41C3D"/>
    <w:rsid w:val="00D44684"/>
    <w:rsid w:val="00D465F8"/>
    <w:rsid w:val="00D47C30"/>
    <w:rsid w:val="00D519A9"/>
    <w:rsid w:val="00D51C4B"/>
    <w:rsid w:val="00D524E0"/>
    <w:rsid w:val="00D54A1F"/>
    <w:rsid w:val="00D55A7F"/>
    <w:rsid w:val="00D55C17"/>
    <w:rsid w:val="00D562E2"/>
    <w:rsid w:val="00D567FF"/>
    <w:rsid w:val="00D60AE7"/>
    <w:rsid w:val="00D6166D"/>
    <w:rsid w:val="00D61FB6"/>
    <w:rsid w:val="00D6260A"/>
    <w:rsid w:val="00D64863"/>
    <w:rsid w:val="00D65A49"/>
    <w:rsid w:val="00D66251"/>
    <w:rsid w:val="00D6693E"/>
    <w:rsid w:val="00D71D0C"/>
    <w:rsid w:val="00D7303D"/>
    <w:rsid w:val="00D75339"/>
    <w:rsid w:val="00D76757"/>
    <w:rsid w:val="00D7682C"/>
    <w:rsid w:val="00D76B6A"/>
    <w:rsid w:val="00D76C71"/>
    <w:rsid w:val="00D80DB5"/>
    <w:rsid w:val="00D80ED6"/>
    <w:rsid w:val="00D81403"/>
    <w:rsid w:val="00D82F27"/>
    <w:rsid w:val="00D83A71"/>
    <w:rsid w:val="00D85194"/>
    <w:rsid w:val="00D8695C"/>
    <w:rsid w:val="00D87807"/>
    <w:rsid w:val="00D95173"/>
    <w:rsid w:val="00D95E91"/>
    <w:rsid w:val="00DA0912"/>
    <w:rsid w:val="00DA2D09"/>
    <w:rsid w:val="00DA4114"/>
    <w:rsid w:val="00DA456A"/>
    <w:rsid w:val="00DA7831"/>
    <w:rsid w:val="00DA7888"/>
    <w:rsid w:val="00DA7CE7"/>
    <w:rsid w:val="00DA7DDF"/>
    <w:rsid w:val="00DB0130"/>
    <w:rsid w:val="00DB01B7"/>
    <w:rsid w:val="00DB08A2"/>
    <w:rsid w:val="00DB3841"/>
    <w:rsid w:val="00DB4F2E"/>
    <w:rsid w:val="00DB59BB"/>
    <w:rsid w:val="00DB7124"/>
    <w:rsid w:val="00DB719D"/>
    <w:rsid w:val="00DB7AEF"/>
    <w:rsid w:val="00DC26F5"/>
    <w:rsid w:val="00DC3C6E"/>
    <w:rsid w:val="00DC3F5B"/>
    <w:rsid w:val="00DC5BD0"/>
    <w:rsid w:val="00DD19B0"/>
    <w:rsid w:val="00DD28E0"/>
    <w:rsid w:val="00DD5A1E"/>
    <w:rsid w:val="00DD66D2"/>
    <w:rsid w:val="00DD6F8C"/>
    <w:rsid w:val="00DE3F0D"/>
    <w:rsid w:val="00DE51DB"/>
    <w:rsid w:val="00DE74C1"/>
    <w:rsid w:val="00DF30E3"/>
    <w:rsid w:val="00DF348D"/>
    <w:rsid w:val="00DF462D"/>
    <w:rsid w:val="00DF51C8"/>
    <w:rsid w:val="00DF534E"/>
    <w:rsid w:val="00DF713B"/>
    <w:rsid w:val="00DF7F26"/>
    <w:rsid w:val="00DF7FA6"/>
    <w:rsid w:val="00E017A3"/>
    <w:rsid w:val="00E03225"/>
    <w:rsid w:val="00E04908"/>
    <w:rsid w:val="00E06CA6"/>
    <w:rsid w:val="00E075A5"/>
    <w:rsid w:val="00E10D5E"/>
    <w:rsid w:val="00E11236"/>
    <w:rsid w:val="00E123FA"/>
    <w:rsid w:val="00E12F24"/>
    <w:rsid w:val="00E1312F"/>
    <w:rsid w:val="00E14C93"/>
    <w:rsid w:val="00E20FFF"/>
    <w:rsid w:val="00E226CC"/>
    <w:rsid w:val="00E22A6B"/>
    <w:rsid w:val="00E22A7B"/>
    <w:rsid w:val="00E24CCA"/>
    <w:rsid w:val="00E303CD"/>
    <w:rsid w:val="00E33307"/>
    <w:rsid w:val="00E33745"/>
    <w:rsid w:val="00E33E5F"/>
    <w:rsid w:val="00E3417A"/>
    <w:rsid w:val="00E34872"/>
    <w:rsid w:val="00E35F6A"/>
    <w:rsid w:val="00E3604B"/>
    <w:rsid w:val="00E36110"/>
    <w:rsid w:val="00E36BB0"/>
    <w:rsid w:val="00E422D3"/>
    <w:rsid w:val="00E43589"/>
    <w:rsid w:val="00E444F8"/>
    <w:rsid w:val="00E4500F"/>
    <w:rsid w:val="00E47B33"/>
    <w:rsid w:val="00E47B91"/>
    <w:rsid w:val="00E502F3"/>
    <w:rsid w:val="00E5039F"/>
    <w:rsid w:val="00E51481"/>
    <w:rsid w:val="00E5274C"/>
    <w:rsid w:val="00E55026"/>
    <w:rsid w:val="00E55D2E"/>
    <w:rsid w:val="00E5686C"/>
    <w:rsid w:val="00E61081"/>
    <w:rsid w:val="00E614FE"/>
    <w:rsid w:val="00E6162A"/>
    <w:rsid w:val="00E61845"/>
    <w:rsid w:val="00E672CB"/>
    <w:rsid w:val="00E73724"/>
    <w:rsid w:val="00E73A1E"/>
    <w:rsid w:val="00E7493B"/>
    <w:rsid w:val="00E74C44"/>
    <w:rsid w:val="00E74F6F"/>
    <w:rsid w:val="00E771B8"/>
    <w:rsid w:val="00E77771"/>
    <w:rsid w:val="00E82659"/>
    <w:rsid w:val="00E84312"/>
    <w:rsid w:val="00E864E0"/>
    <w:rsid w:val="00E878FE"/>
    <w:rsid w:val="00E91BE4"/>
    <w:rsid w:val="00E9467E"/>
    <w:rsid w:val="00E9482B"/>
    <w:rsid w:val="00E97CC7"/>
    <w:rsid w:val="00EA22B1"/>
    <w:rsid w:val="00EA23AE"/>
    <w:rsid w:val="00EA242C"/>
    <w:rsid w:val="00EA30DD"/>
    <w:rsid w:val="00EA5E45"/>
    <w:rsid w:val="00EB00F9"/>
    <w:rsid w:val="00EB071F"/>
    <w:rsid w:val="00EB11AE"/>
    <w:rsid w:val="00EB379D"/>
    <w:rsid w:val="00EB4496"/>
    <w:rsid w:val="00EB7373"/>
    <w:rsid w:val="00EB7DC6"/>
    <w:rsid w:val="00EC0333"/>
    <w:rsid w:val="00EC10DD"/>
    <w:rsid w:val="00EC2CC8"/>
    <w:rsid w:val="00EC405C"/>
    <w:rsid w:val="00EC573B"/>
    <w:rsid w:val="00EC6378"/>
    <w:rsid w:val="00EC7077"/>
    <w:rsid w:val="00EC781C"/>
    <w:rsid w:val="00EC79FF"/>
    <w:rsid w:val="00EC7BDD"/>
    <w:rsid w:val="00ED075D"/>
    <w:rsid w:val="00ED1F20"/>
    <w:rsid w:val="00ED2E4B"/>
    <w:rsid w:val="00ED3515"/>
    <w:rsid w:val="00ED3660"/>
    <w:rsid w:val="00ED4B17"/>
    <w:rsid w:val="00ED55EB"/>
    <w:rsid w:val="00EE0219"/>
    <w:rsid w:val="00EE4640"/>
    <w:rsid w:val="00EF287C"/>
    <w:rsid w:val="00EF2F13"/>
    <w:rsid w:val="00F01EFA"/>
    <w:rsid w:val="00F06A95"/>
    <w:rsid w:val="00F0779C"/>
    <w:rsid w:val="00F07C80"/>
    <w:rsid w:val="00F13FEE"/>
    <w:rsid w:val="00F14518"/>
    <w:rsid w:val="00F14DE4"/>
    <w:rsid w:val="00F14EC4"/>
    <w:rsid w:val="00F16CB2"/>
    <w:rsid w:val="00F171C1"/>
    <w:rsid w:val="00F17762"/>
    <w:rsid w:val="00F22D2B"/>
    <w:rsid w:val="00F240F4"/>
    <w:rsid w:val="00F24FAD"/>
    <w:rsid w:val="00F258EE"/>
    <w:rsid w:val="00F26CCD"/>
    <w:rsid w:val="00F274FF"/>
    <w:rsid w:val="00F30764"/>
    <w:rsid w:val="00F31ADF"/>
    <w:rsid w:val="00F3409A"/>
    <w:rsid w:val="00F35EDF"/>
    <w:rsid w:val="00F36830"/>
    <w:rsid w:val="00F401C1"/>
    <w:rsid w:val="00F44263"/>
    <w:rsid w:val="00F4639E"/>
    <w:rsid w:val="00F47C0F"/>
    <w:rsid w:val="00F5009B"/>
    <w:rsid w:val="00F504C0"/>
    <w:rsid w:val="00F51A54"/>
    <w:rsid w:val="00F527F0"/>
    <w:rsid w:val="00F5346A"/>
    <w:rsid w:val="00F61987"/>
    <w:rsid w:val="00F62D7E"/>
    <w:rsid w:val="00F64523"/>
    <w:rsid w:val="00F6503B"/>
    <w:rsid w:val="00F678ED"/>
    <w:rsid w:val="00F67E2F"/>
    <w:rsid w:val="00F719E4"/>
    <w:rsid w:val="00F71AA0"/>
    <w:rsid w:val="00F72E55"/>
    <w:rsid w:val="00F73AA3"/>
    <w:rsid w:val="00F75E8D"/>
    <w:rsid w:val="00F764B9"/>
    <w:rsid w:val="00F76FD5"/>
    <w:rsid w:val="00F775CF"/>
    <w:rsid w:val="00F830A2"/>
    <w:rsid w:val="00F83201"/>
    <w:rsid w:val="00F85E2F"/>
    <w:rsid w:val="00F8608D"/>
    <w:rsid w:val="00F866A9"/>
    <w:rsid w:val="00F93EC1"/>
    <w:rsid w:val="00F942B8"/>
    <w:rsid w:val="00F94D40"/>
    <w:rsid w:val="00F97F9E"/>
    <w:rsid w:val="00FA015F"/>
    <w:rsid w:val="00FA407A"/>
    <w:rsid w:val="00FA4158"/>
    <w:rsid w:val="00FA47FD"/>
    <w:rsid w:val="00FA481F"/>
    <w:rsid w:val="00FA4BB7"/>
    <w:rsid w:val="00FA6181"/>
    <w:rsid w:val="00FA7167"/>
    <w:rsid w:val="00FA7CA5"/>
    <w:rsid w:val="00FB00ED"/>
    <w:rsid w:val="00FB0C7B"/>
    <w:rsid w:val="00FB12F9"/>
    <w:rsid w:val="00FB2832"/>
    <w:rsid w:val="00FB6274"/>
    <w:rsid w:val="00FB6E4A"/>
    <w:rsid w:val="00FB7608"/>
    <w:rsid w:val="00FC0695"/>
    <w:rsid w:val="00FC0F64"/>
    <w:rsid w:val="00FC17AF"/>
    <w:rsid w:val="00FC2213"/>
    <w:rsid w:val="00FC3194"/>
    <w:rsid w:val="00FC32B2"/>
    <w:rsid w:val="00FC4735"/>
    <w:rsid w:val="00FC51BD"/>
    <w:rsid w:val="00FC5879"/>
    <w:rsid w:val="00FC5C11"/>
    <w:rsid w:val="00FC6994"/>
    <w:rsid w:val="00FC7AE0"/>
    <w:rsid w:val="00FC7E9F"/>
    <w:rsid w:val="00FD18B1"/>
    <w:rsid w:val="00FD2623"/>
    <w:rsid w:val="00FD3F3B"/>
    <w:rsid w:val="00FD4DCD"/>
    <w:rsid w:val="00FD635A"/>
    <w:rsid w:val="00FE198E"/>
    <w:rsid w:val="00FE1AAB"/>
    <w:rsid w:val="00FE2488"/>
    <w:rsid w:val="00FE2B36"/>
    <w:rsid w:val="00FE2DB3"/>
    <w:rsid w:val="00FE32D3"/>
    <w:rsid w:val="00FE3B04"/>
    <w:rsid w:val="00FE4B6F"/>
    <w:rsid w:val="00FE6521"/>
    <w:rsid w:val="00FE6D16"/>
    <w:rsid w:val="00FF43FF"/>
    <w:rsid w:val="00FF469F"/>
    <w:rsid w:val="00FF4EE8"/>
    <w:rsid w:val="00FF77B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19"/>
    <o:shapelayout v:ext="edit">
      <o:idmap v:ext="edit" data="2"/>
      <o:rules v:ext="edit">
        <o:r id="V:Rule1" type="connector" idref="#_x0000_s2227"/>
        <o:r id="V:Rule2" type="connector" idref="#_x0000_s2260"/>
        <o:r id="V:Rule3" type="connector" idref="#_x0000_s2219"/>
        <o:r id="V:Rule4" type="connector" idref="#_x0000_s2256"/>
        <o:r id="V:Rule5" type="connector" idref="#_x0000_s2262"/>
        <o:r id="V:Rule6" type="connector" idref="#_x0000_s2223"/>
        <o:r id="V:Rule7" type="connector" idref="#_x0000_s2261"/>
        <o:r id="V:Rule8" type="connector" idref="#_x0000_s2291"/>
        <o:r id="V:Rule9" type="connector" idref="#_x0000_s2273"/>
        <o:r id="V:Rule10" type="connector" idref="#_x0000_s2258"/>
        <o:r id="V:Rule11" type="connector" idref="#_x0000_s2294"/>
        <o:r id="V:Rule12" type="connector" idref="#_x0000_s2248"/>
        <o:r id="V:Rule13" type="connector" idref="#_x0000_s2250"/>
        <o:r id="V:Rule14" type="connector" idref="#_x0000_s2278"/>
        <o:r id="V:Rule15" type="connector" idref="#_x0000_s2271"/>
        <o:r id="V:Rule16" type="connector" idref="#_x0000_s2272"/>
        <o:r id="V:Rule17" type="connector" idref="#_x0000_s2249"/>
        <o:r id="V:Rule18" type="connector" idref="#_x0000_s2293"/>
        <o:r id="V:Rule19" type="connector" idref="#_x0000_s2226"/>
        <o:r id="V:Rule20" type="connector" idref="#_x0000_s2225"/>
        <o:r id="V:Rule21" type="connector" idref="#_x0000_s2231"/>
        <o:r id="V:Rule22" type="connector" idref="#_x0000_s2224"/>
        <o:r id="V:Rule23" type="connector" idref="#_x0000_s2276"/>
        <o:r id="V:Rule24" type="connector" idref="#_x0000_s2255"/>
        <o:r id="V:Rule25" type="connector" idref="#_x0000_s2216"/>
        <o:r id="V:Rule26" type="connector" idref="#_x0000_s2218"/>
        <o:r id="V:Rule27" type="connector" idref="#_x0000_s2221"/>
        <o:r id="V:Rule28" type="connector" idref="#_x0000_s2254"/>
        <o:r id="V:Rule29" type="connector" idref="#_x0000_s2217"/>
        <o:r id="V:Rule30" type="connector" idref="#_x0000_s2263"/>
        <o:r id="V:Rule31" type="connector" idref="#_x0000_s2259"/>
        <o:r id="V:Rule32" type="connector" idref="#_x0000_s2275"/>
        <o:r id="V:Rule33" type="connector" idref="#_x0000_s2286"/>
        <o:r id="V:Rule34" type="connector" idref="#_x0000_s2288"/>
        <o:r id="V:Rule35" type="connector" idref="#_x0000_s2289"/>
        <o:r id="V:Rule36" type="connector" idref="#_x0000_s2290"/>
        <o:r id="V:Rule37" type="connector" idref="#_x0000_s2222"/>
        <o:r id="V:Rule38" type="connector" idref="#_x0000_s2292"/>
        <o:r id="V:Rule39" type="connector" idref="#_x0000_s2220"/>
        <o:r id="V:Rule40" type="connector" idref="#_x0000_s2228"/>
      </o:rules>
    </o:shapelayout>
  </w:shapeDefaults>
  <w:decimalSymbol w:val=","/>
  <w:listSeparator w:val=";"/>
  <w14:docId w14:val="3EBE43DA"/>
  <w14:defaultImageDpi w14:val="32767"/>
  <w15:docId w15:val="{F0DF9C77-74EE-4240-8B3D-97515160D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A9E"/>
    <w:pPr>
      <w:spacing w:after="0" w:line="240" w:lineRule="auto"/>
      <w:jc w:val="both"/>
    </w:pPr>
    <w:rPr>
      <w:rFonts w:ascii="Arial" w:hAnsi="Arial"/>
      <w:sz w:val="20"/>
      <w:lang w:val="id-ID"/>
    </w:rPr>
  </w:style>
  <w:style w:type="paragraph" w:styleId="Heading1">
    <w:name w:val="heading 1"/>
    <w:basedOn w:val="Normal"/>
    <w:next w:val="Normal"/>
    <w:link w:val="Heading1Char"/>
    <w:uiPriority w:val="9"/>
    <w:qFormat/>
    <w:rsid w:val="00AE4070"/>
    <w:pPr>
      <w:keepNext/>
      <w:keepLines/>
      <w:numPr>
        <w:numId w:val="1"/>
      </w:numPr>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1447D"/>
    <w:pPr>
      <w:keepNext/>
      <w:keepLines/>
      <w:numPr>
        <w:ilvl w:val="1"/>
        <w:numId w:val="1"/>
      </w:numP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F19A4"/>
    <w:pPr>
      <w:keepNext/>
      <w:keepLines/>
      <w:numPr>
        <w:ilvl w:val="2"/>
        <w:numId w:val="1"/>
      </w:numP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E4070"/>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E4070"/>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E4070"/>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E4070"/>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E4070"/>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E4070"/>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uiPriority w:val="1"/>
    <w:qFormat/>
    <w:rsid w:val="002547E9"/>
    <w:pPr>
      <w:ind w:left="720"/>
      <w:contextualSpacing/>
    </w:pPr>
  </w:style>
  <w:style w:type="character" w:styleId="Hyperlink">
    <w:name w:val="Hyperlink"/>
    <w:basedOn w:val="DefaultParagraphFont"/>
    <w:uiPriority w:val="99"/>
    <w:unhideWhenUsed/>
    <w:rsid w:val="005D2000"/>
    <w:rPr>
      <w:color w:val="0563C1" w:themeColor="hyperlink"/>
      <w:u w:val="single"/>
    </w:rPr>
  </w:style>
  <w:style w:type="character" w:styleId="UnresolvedMention">
    <w:name w:val="Unresolved Mention"/>
    <w:basedOn w:val="DefaultParagraphFont"/>
    <w:uiPriority w:val="99"/>
    <w:semiHidden/>
    <w:unhideWhenUsed/>
    <w:rsid w:val="005D2000"/>
    <w:rPr>
      <w:color w:val="605E5C"/>
      <w:shd w:val="clear" w:color="auto" w:fill="E1DFDD"/>
    </w:rPr>
  </w:style>
  <w:style w:type="character" w:styleId="PlaceholderText">
    <w:name w:val="Placeholder Text"/>
    <w:basedOn w:val="DefaultParagraphFont"/>
    <w:uiPriority w:val="99"/>
    <w:semiHidden/>
    <w:rsid w:val="00F8608D"/>
    <w:rPr>
      <w:color w:val="808080"/>
    </w:rPr>
  </w:style>
  <w:style w:type="character" w:customStyle="1" w:styleId="Heading1Char">
    <w:name w:val="Heading 1 Char"/>
    <w:basedOn w:val="DefaultParagraphFont"/>
    <w:link w:val="Heading1"/>
    <w:uiPriority w:val="9"/>
    <w:rsid w:val="00AE4070"/>
    <w:rPr>
      <w:rFonts w:ascii="Arial" w:eastAsiaTheme="majorEastAsia" w:hAnsi="Arial" w:cstheme="majorBidi"/>
      <w:b/>
      <w:sz w:val="20"/>
      <w:szCs w:val="32"/>
      <w:lang w:val="id-ID"/>
    </w:rPr>
  </w:style>
  <w:style w:type="character" w:customStyle="1" w:styleId="Heading2Char">
    <w:name w:val="Heading 2 Char"/>
    <w:basedOn w:val="DefaultParagraphFont"/>
    <w:link w:val="Heading2"/>
    <w:uiPriority w:val="9"/>
    <w:rsid w:val="0051447D"/>
    <w:rPr>
      <w:rFonts w:ascii="Arial" w:eastAsiaTheme="majorEastAsia" w:hAnsi="Arial" w:cstheme="majorBidi"/>
      <w:b/>
      <w:sz w:val="20"/>
      <w:szCs w:val="26"/>
      <w:lang w:val="id-ID"/>
    </w:rPr>
  </w:style>
  <w:style w:type="character" w:customStyle="1" w:styleId="Heading3Char">
    <w:name w:val="Heading 3 Char"/>
    <w:basedOn w:val="DefaultParagraphFont"/>
    <w:link w:val="Heading3"/>
    <w:uiPriority w:val="9"/>
    <w:rsid w:val="008F19A4"/>
    <w:rPr>
      <w:rFonts w:ascii="Arial" w:eastAsiaTheme="majorEastAsia" w:hAnsi="Arial" w:cstheme="majorBidi"/>
      <w:b/>
      <w:sz w:val="20"/>
      <w:szCs w:val="24"/>
      <w:lang w:val="id-ID"/>
    </w:rPr>
  </w:style>
  <w:style w:type="character" w:customStyle="1" w:styleId="Heading4Char">
    <w:name w:val="Heading 4 Char"/>
    <w:basedOn w:val="DefaultParagraphFont"/>
    <w:link w:val="Heading4"/>
    <w:uiPriority w:val="9"/>
    <w:semiHidden/>
    <w:rsid w:val="00AE4070"/>
    <w:rPr>
      <w:rFonts w:asciiTheme="majorHAnsi" w:eastAsiaTheme="majorEastAsia" w:hAnsiTheme="majorHAnsi" w:cstheme="majorBidi"/>
      <w:i/>
      <w:iCs/>
      <w:color w:val="2F5496" w:themeColor="accent1" w:themeShade="BF"/>
      <w:sz w:val="20"/>
      <w:lang w:val="id-ID"/>
    </w:rPr>
  </w:style>
  <w:style w:type="character" w:customStyle="1" w:styleId="Heading5Char">
    <w:name w:val="Heading 5 Char"/>
    <w:basedOn w:val="DefaultParagraphFont"/>
    <w:link w:val="Heading5"/>
    <w:uiPriority w:val="9"/>
    <w:semiHidden/>
    <w:rsid w:val="00AE4070"/>
    <w:rPr>
      <w:rFonts w:asciiTheme="majorHAnsi" w:eastAsiaTheme="majorEastAsia" w:hAnsiTheme="majorHAnsi" w:cstheme="majorBidi"/>
      <w:color w:val="2F5496" w:themeColor="accent1" w:themeShade="BF"/>
      <w:sz w:val="20"/>
      <w:lang w:val="id-ID"/>
    </w:rPr>
  </w:style>
  <w:style w:type="character" w:customStyle="1" w:styleId="Heading6Char">
    <w:name w:val="Heading 6 Char"/>
    <w:basedOn w:val="DefaultParagraphFont"/>
    <w:link w:val="Heading6"/>
    <w:uiPriority w:val="9"/>
    <w:semiHidden/>
    <w:rsid w:val="00AE4070"/>
    <w:rPr>
      <w:rFonts w:asciiTheme="majorHAnsi" w:eastAsiaTheme="majorEastAsia" w:hAnsiTheme="majorHAnsi" w:cstheme="majorBidi"/>
      <w:color w:val="1F3763" w:themeColor="accent1" w:themeShade="7F"/>
      <w:sz w:val="20"/>
      <w:lang w:val="id-ID"/>
    </w:rPr>
  </w:style>
  <w:style w:type="character" w:customStyle="1" w:styleId="Heading7Char">
    <w:name w:val="Heading 7 Char"/>
    <w:basedOn w:val="DefaultParagraphFont"/>
    <w:link w:val="Heading7"/>
    <w:uiPriority w:val="9"/>
    <w:semiHidden/>
    <w:rsid w:val="00AE4070"/>
    <w:rPr>
      <w:rFonts w:asciiTheme="majorHAnsi" w:eastAsiaTheme="majorEastAsia" w:hAnsiTheme="majorHAnsi" w:cstheme="majorBidi"/>
      <w:i/>
      <w:iCs/>
      <w:color w:val="1F3763" w:themeColor="accent1" w:themeShade="7F"/>
      <w:sz w:val="20"/>
      <w:lang w:val="id-ID"/>
    </w:rPr>
  </w:style>
  <w:style w:type="character" w:customStyle="1" w:styleId="Heading8Char">
    <w:name w:val="Heading 8 Char"/>
    <w:basedOn w:val="DefaultParagraphFont"/>
    <w:link w:val="Heading8"/>
    <w:uiPriority w:val="9"/>
    <w:semiHidden/>
    <w:rsid w:val="00AE4070"/>
    <w:rPr>
      <w:rFonts w:asciiTheme="majorHAnsi" w:eastAsiaTheme="majorEastAsia" w:hAnsiTheme="majorHAnsi" w:cstheme="majorBidi"/>
      <w:color w:val="272727" w:themeColor="text1" w:themeTint="D8"/>
      <w:sz w:val="21"/>
      <w:szCs w:val="21"/>
      <w:lang w:val="id-ID"/>
    </w:rPr>
  </w:style>
  <w:style w:type="character" w:customStyle="1" w:styleId="Heading9Char">
    <w:name w:val="Heading 9 Char"/>
    <w:basedOn w:val="DefaultParagraphFont"/>
    <w:link w:val="Heading9"/>
    <w:uiPriority w:val="9"/>
    <w:semiHidden/>
    <w:rsid w:val="00AE4070"/>
    <w:rPr>
      <w:rFonts w:asciiTheme="majorHAnsi" w:eastAsiaTheme="majorEastAsia" w:hAnsiTheme="majorHAnsi" w:cstheme="majorBidi"/>
      <w:i/>
      <w:iCs/>
      <w:color w:val="272727" w:themeColor="text1" w:themeTint="D8"/>
      <w:sz w:val="21"/>
      <w:szCs w:val="21"/>
      <w:lang w:val="id-ID"/>
    </w:rPr>
  </w:style>
  <w:style w:type="paragraph" w:styleId="Header">
    <w:name w:val="header"/>
    <w:basedOn w:val="Normal"/>
    <w:link w:val="HeaderChar"/>
    <w:uiPriority w:val="99"/>
    <w:unhideWhenUsed/>
    <w:rsid w:val="003669EB"/>
    <w:pPr>
      <w:tabs>
        <w:tab w:val="center" w:pos="4513"/>
        <w:tab w:val="right" w:pos="9026"/>
      </w:tabs>
    </w:pPr>
  </w:style>
  <w:style w:type="character" w:customStyle="1" w:styleId="HeaderChar">
    <w:name w:val="Header Char"/>
    <w:basedOn w:val="DefaultParagraphFont"/>
    <w:link w:val="Header"/>
    <w:uiPriority w:val="99"/>
    <w:rsid w:val="003669EB"/>
    <w:rPr>
      <w:rFonts w:ascii="Arial" w:hAnsi="Arial"/>
      <w:sz w:val="24"/>
      <w:lang w:val="id-ID"/>
    </w:rPr>
  </w:style>
  <w:style w:type="paragraph" w:styleId="Footer">
    <w:name w:val="footer"/>
    <w:basedOn w:val="Normal"/>
    <w:link w:val="FooterChar"/>
    <w:uiPriority w:val="99"/>
    <w:unhideWhenUsed/>
    <w:rsid w:val="003669EB"/>
    <w:pPr>
      <w:tabs>
        <w:tab w:val="center" w:pos="4513"/>
        <w:tab w:val="right" w:pos="9026"/>
      </w:tabs>
    </w:pPr>
  </w:style>
  <w:style w:type="character" w:customStyle="1" w:styleId="FooterChar">
    <w:name w:val="Footer Char"/>
    <w:basedOn w:val="DefaultParagraphFont"/>
    <w:link w:val="Footer"/>
    <w:uiPriority w:val="99"/>
    <w:rsid w:val="003669EB"/>
    <w:rPr>
      <w:rFonts w:ascii="Arial" w:hAnsi="Arial"/>
      <w:sz w:val="24"/>
      <w:lang w:val="id-ID"/>
    </w:rPr>
  </w:style>
  <w:style w:type="paragraph" w:styleId="TOCHeading">
    <w:name w:val="TOC Heading"/>
    <w:basedOn w:val="Heading1"/>
    <w:next w:val="Normal"/>
    <w:uiPriority w:val="39"/>
    <w:unhideWhenUsed/>
    <w:qFormat/>
    <w:rsid w:val="00094CFE"/>
    <w:pPr>
      <w:numPr>
        <w:numId w:val="0"/>
      </w:numPr>
      <w:spacing w:before="240"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2821DA"/>
    <w:pPr>
      <w:tabs>
        <w:tab w:val="right" w:leader="dot" w:pos="7417"/>
      </w:tabs>
      <w:spacing w:after="100" w:line="276" w:lineRule="auto"/>
    </w:pPr>
  </w:style>
  <w:style w:type="paragraph" w:styleId="TOC2">
    <w:name w:val="toc 2"/>
    <w:basedOn w:val="Normal"/>
    <w:next w:val="Normal"/>
    <w:autoRedefine/>
    <w:uiPriority w:val="39"/>
    <w:unhideWhenUsed/>
    <w:rsid w:val="00F31ADF"/>
    <w:pPr>
      <w:tabs>
        <w:tab w:val="left" w:pos="709"/>
        <w:tab w:val="right" w:leader="dot" w:pos="7417"/>
      </w:tabs>
      <w:spacing w:after="100"/>
      <w:ind w:left="993" w:hanging="567"/>
    </w:pPr>
  </w:style>
  <w:style w:type="paragraph" w:styleId="TOC3">
    <w:name w:val="toc 3"/>
    <w:basedOn w:val="Normal"/>
    <w:next w:val="Normal"/>
    <w:autoRedefine/>
    <w:uiPriority w:val="39"/>
    <w:unhideWhenUsed/>
    <w:rsid w:val="00094CFE"/>
    <w:pPr>
      <w:spacing w:after="100"/>
      <w:ind w:left="480"/>
    </w:pPr>
  </w:style>
  <w:style w:type="table" w:styleId="TableGrid">
    <w:name w:val="Table Grid"/>
    <w:basedOn w:val="TableNormal"/>
    <w:uiPriority w:val="39"/>
    <w:rsid w:val="00494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13F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E55D2E"/>
    <w:pPr>
      <w:spacing w:after="200"/>
      <w:jc w:val="center"/>
    </w:pPr>
    <w:rPr>
      <w:b/>
      <w:iCs/>
      <w:szCs w:val="18"/>
    </w:rPr>
  </w:style>
  <w:style w:type="paragraph" w:styleId="Bibliography">
    <w:name w:val="Bibliography"/>
    <w:basedOn w:val="Normal"/>
    <w:next w:val="Normal"/>
    <w:uiPriority w:val="37"/>
    <w:unhideWhenUsed/>
    <w:rsid w:val="00AB017C"/>
    <w:pPr>
      <w:spacing w:line="480" w:lineRule="auto"/>
      <w:ind w:left="720" w:hanging="720"/>
    </w:pPr>
  </w:style>
  <w:style w:type="paragraph" w:styleId="TableofFigures">
    <w:name w:val="table of figures"/>
    <w:basedOn w:val="Normal"/>
    <w:next w:val="Normal"/>
    <w:uiPriority w:val="99"/>
    <w:unhideWhenUsed/>
    <w:rsid w:val="001E4937"/>
  </w:style>
  <w:style w:type="paragraph" w:styleId="NoSpacing">
    <w:name w:val="No Spacing"/>
    <w:link w:val="NoSpacingChar"/>
    <w:uiPriority w:val="1"/>
    <w:qFormat/>
    <w:rsid w:val="00932806"/>
    <w:pPr>
      <w:spacing w:after="0" w:line="240" w:lineRule="auto"/>
    </w:pPr>
    <w:rPr>
      <w:noProof/>
      <w:kern w:val="0"/>
    </w:rPr>
  </w:style>
  <w:style w:type="character" w:customStyle="1" w:styleId="NoSpacingChar">
    <w:name w:val="No Spacing Char"/>
    <w:link w:val="NoSpacing"/>
    <w:uiPriority w:val="1"/>
    <w:rsid w:val="00932806"/>
    <w:rPr>
      <w:noProof/>
      <w:kern w:val="0"/>
    </w:rPr>
  </w:style>
  <w:style w:type="paragraph" w:styleId="NormalWeb">
    <w:name w:val="Normal (Web)"/>
    <w:basedOn w:val="Normal"/>
    <w:uiPriority w:val="99"/>
    <w:unhideWhenUsed/>
    <w:rsid w:val="00932806"/>
    <w:pPr>
      <w:spacing w:before="100" w:beforeAutospacing="1" w:after="100" w:afterAutospacing="1"/>
      <w:jc w:val="left"/>
    </w:pPr>
    <w:rPr>
      <w:rFonts w:ascii="Times New Roman" w:eastAsia="Times New Roman" w:hAnsi="Times New Roman" w:cs="Times New Roman"/>
      <w:kern w:val="0"/>
      <w:sz w:val="24"/>
      <w:szCs w:val="24"/>
      <w:lang w:val="en-ID" w:eastAsia="en-ID"/>
    </w:rPr>
  </w:style>
  <w:style w:type="character" w:customStyle="1" w:styleId="ListParagraphChar">
    <w:name w:val="List Paragraph Char"/>
    <w:aliases w:val="Body of text Char,List Paragraph1 Char"/>
    <w:link w:val="ListParagraph"/>
    <w:uiPriority w:val="34"/>
    <w:qFormat/>
    <w:locked/>
    <w:rsid w:val="00E864E0"/>
    <w:rPr>
      <w:rFonts w:ascii="Arial" w:hAnsi="Arial"/>
      <w:sz w:val="20"/>
      <w:lang w:val="id-ID"/>
    </w:rPr>
  </w:style>
  <w:style w:type="character" w:styleId="Emphasis">
    <w:name w:val="Emphasis"/>
    <w:basedOn w:val="DefaultParagraphFont"/>
    <w:uiPriority w:val="20"/>
    <w:qFormat/>
    <w:rsid w:val="008D0D4E"/>
    <w:rPr>
      <w:i/>
      <w:iCs/>
    </w:rPr>
  </w:style>
  <w:style w:type="character" w:customStyle="1" w:styleId="ref-journal">
    <w:name w:val="ref-journal"/>
    <w:basedOn w:val="DefaultParagraphFont"/>
    <w:rsid w:val="00D47C30"/>
  </w:style>
  <w:style w:type="paragraph" w:styleId="BodyText">
    <w:name w:val="Body Text"/>
    <w:basedOn w:val="Normal"/>
    <w:link w:val="BodyTextChar"/>
    <w:uiPriority w:val="1"/>
    <w:qFormat/>
    <w:rsid w:val="00D61FB6"/>
    <w:pPr>
      <w:widowControl w:val="0"/>
      <w:autoSpaceDE w:val="0"/>
      <w:autoSpaceDN w:val="0"/>
      <w:ind w:left="100"/>
    </w:pPr>
    <w:rPr>
      <w:rFonts w:ascii="Times New Roman" w:eastAsia="Times New Roman" w:hAnsi="Times New Roman" w:cs="Times New Roman"/>
      <w:kern w:val="0"/>
      <w:sz w:val="24"/>
      <w:szCs w:val="24"/>
      <w:lang w:val="id"/>
    </w:rPr>
  </w:style>
  <w:style w:type="character" w:customStyle="1" w:styleId="BodyTextChar">
    <w:name w:val="Body Text Char"/>
    <w:basedOn w:val="DefaultParagraphFont"/>
    <w:link w:val="BodyText"/>
    <w:uiPriority w:val="1"/>
    <w:rsid w:val="00D61FB6"/>
    <w:rPr>
      <w:rFonts w:ascii="Times New Roman" w:eastAsia="Times New Roman" w:hAnsi="Times New Roman" w:cs="Times New Roman"/>
      <w:kern w:val="0"/>
      <w:sz w:val="24"/>
      <w:szCs w:val="24"/>
      <w:lang w:val="id"/>
    </w:rPr>
  </w:style>
  <w:style w:type="paragraph" w:customStyle="1" w:styleId="Default">
    <w:name w:val="Default"/>
    <w:rsid w:val="0074757A"/>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3706">
      <w:bodyDiv w:val="1"/>
      <w:marLeft w:val="0"/>
      <w:marRight w:val="0"/>
      <w:marTop w:val="0"/>
      <w:marBottom w:val="0"/>
      <w:divBdr>
        <w:top w:val="none" w:sz="0" w:space="0" w:color="auto"/>
        <w:left w:val="none" w:sz="0" w:space="0" w:color="auto"/>
        <w:bottom w:val="none" w:sz="0" w:space="0" w:color="auto"/>
        <w:right w:val="none" w:sz="0" w:space="0" w:color="auto"/>
      </w:divBdr>
    </w:div>
    <w:div w:id="40374266">
      <w:bodyDiv w:val="1"/>
      <w:marLeft w:val="0"/>
      <w:marRight w:val="0"/>
      <w:marTop w:val="0"/>
      <w:marBottom w:val="0"/>
      <w:divBdr>
        <w:top w:val="none" w:sz="0" w:space="0" w:color="auto"/>
        <w:left w:val="none" w:sz="0" w:space="0" w:color="auto"/>
        <w:bottom w:val="none" w:sz="0" w:space="0" w:color="auto"/>
        <w:right w:val="none" w:sz="0" w:space="0" w:color="auto"/>
      </w:divBdr>
    </w:div>
    <w:div w:id="195436386">
      <w:bodyDiv w:val="1"/>
      <w:marLeft w:val="0"/>
      <w:marRight w:val="0"/>
      <w:marTop w:val="0"/>
      <w:marBottom w:val="0"/>
      <w:divBdr>
        <w:top w:val="none" w:sz="0" w:space="0" w:color="auto"/>
        <w:left w:val="none" w:sz="0" w:space="0" w:color="auto"/>
        <w:bottom w:val="none" w:sz="0" w:space="0" w:color="auto"/>
        <w:right w:val="none" w:sz="0" w:space="0" w:color="auto"/>
      </w:divBdr>
    </w:div>
    <w:div w:id="225796466">
      <w:bodyDiv w:val="1"/>
      <w:marLeft w:val="0"/>
      <w:marRight w:val="0"/>
      <w:marTop w:val="0"/>
      <w:marBottom w:val="0"/>
      <w:divBdr>
        <w:top w:val="none" w:sz="0" w:space="0" w:color="auto"/>
        <w:left w:val="none" w:sz="0" w:space="0" w:color="auto"/>
        <w:bottom w:val="none" w:sz="0" w:space="0" w:color="auto"/>
        <w:right w:val="none" w:sz="0" w:space="0" w:color="auto"/>
      </w:divBdr>
    </w:div>
    <w:div w:id="366880279">
      <w:bodyDiv w:val="1"/>
      <w:marLeft w:val="0"/>
      <w:marRight w:val="0"/>
      <w:marTop w:val="0"/>
      <w:marBottom w:val="0"/>
      <w:divBdr>
        <w:top w:val="none" w:sz="0" w:space="0" w:color="auto"/>
        <w:left w:val="none" w:sz="0" w:space="0" w:color="auto"/>
        <w:bottom w:val="none" w:sz="0" w:space="0" w:color="auto"/>
        <w:right w:val="none" w:sz="0" w:space="0" w:color="auto"/>
      </w:divBdr>
    </w:div>
    <w:div w:id="372193722">
      <w:bodyDiv w:val="1"/>
      <w:marLeft w:val="0"/>
      <w:marRight w:val="0"/>
      <w:marTop w:val="0"/>
      <w:marBottom w:val="0"/>
      <w:divBdr>
        <w:top w:val="none" w:sz="0" w:space="0" w:color="auto"/>
        <w:left w:val="none" w:sz="0" w:space="0" w:color="auto"/>
        <w:bottom w:val="none" w:sz="0" w:space="0" w:color="auto"/>
        <w:right w:val="none" w:sz="0" w:space="0" w:color="auto"/>
      </w:divBdr>
    </w:div>
    <w:div w:id="461115885">
      <w:bodyDiv w:val="1"/>
      <w:marLeft w:val="0"/>
      <w:marRight w:val="0"/>
      <w:marTop w:val="0"/>
      <w:marBottom w:val="0"/>
      <w:divBdr>
        <w:top w:val="none" w:sz="0" w:space="0" w:color="auto"/>
        <w:left w:val="none" w:sz="0" w:space="0" w:color="auto"/>
        <w:bottom w:val="none" w:sz="0" w:space="0" w:color="auto"/>
        <w:right w:val="none" w:sz="0" w:space="0" w:color="auto"/>
      </w:divBdr>
    </w:div>
    <w:div w:id="578712701">
      <w:bodyDiv w:val="1"/>
      <w:marLeft w:val="0"/>
      <w:marRight w:val="0"/>
      <w:marTop w:val="0"/>
      <w:marBottom w:val="0"/>
      <w:divBdr>
        <w:top w:val="none" w:sz="0" w:space="0" w:color="auto"/>
        <w:left w:val="none" w:sz="0" w:space="0" w:color="auto"/>
        <w:bottom w:val="none" w:sz="0" w:space="0" w:color="auto"/>
        <w:right w:val="none" w:sz="0" w:space="0" w:color="auto"/>
      </w:divBdr>
    </w:div>
    <w:div w:id="580605892">
      <w:bodyDiv w:val="1"/>
      <w:marLeft w:val="0"/>
      <w:marRight w:val="0"/>
      <w:marTop w:val="0"/>
      <w:marBottom w:val="0"/>
      <w:divBdr>
        <w:top w:val="none" w:sz="0" w:space="0" w:color="auto"/>
        <w:left w:val="none" w:sz="0" w:space="0" w:color="auto"/>
        <w:bottom w:val="none" w:sz="0" w:space="0" w:color="auto"/>
        <w:right w:val="none" w:sz="0" w:space="0" w:color="auto"/>
      </w:divBdr>
    </w:div>
    <w:div w:id="817957097">
      <w:bodyDiv w:val="1"/>
      <w:marLeft w:val="0"/>
      <w:marRight w:val="0"/>
      <w:marTop w:val="0"/>
      <w:marBottom w:val="0"/>
      <w:divBdr>
        <w:top w:val="none" w:sz="0" w:space="0" w:color="auto"/>
        <w:left w:val="none" w:sz="0" w:space="0" w:color="auto"/>
        <w:bottom w:val="none" w:sz="0" w:space="0" w:color="auto"/>
        <w:right w:val="none" w:sz="0" w:space="0" w:color="auto"/>
      </w:divBdr>
    </w:div>
    <w:div w:id="877359594">
      <w:bodyDiv w:val="1"/>
      <w:marLeft w:val="0"/>
      <w:marRight w:val="0"/>
      <w:marTop w:val="0"/>
      <w:marBottom w:val="0"/>
      <w:divBdr>
        <w:top w:val="none" w:sz="0" w:space="0" w:color="auto"/>
        <w:left w:val="none" w:sz="0" w:space="0" w:color="auto"/>
        <w:bottom w:val="none" w:sz="0" w:space="0" w:color="auto"/>
        <w:right w:val="none" w:sz="0" w:space="0" w:color="auto"/>
      </w:divBdr>
    </w:div>
    <w:div w:id="1034305568">
      <w:bodyDiv w:val="1"/>
      <w:marLeft w:val="0"/>
      <w:marRight w:val="0"/>
      <w:marTop w:val="0"/>
      <w:marBottom w:val="0"/>
      <w:divBdr>
        <w:top w:val="none" w:sz="0" w:space="0" w:color="auto"/>
        <w:left w:val="none" w:sz="0" w:space="0" w:color="auto"/>
        <w:bottom w:val="none" w:sz="0" w:space="0" w:color="auto"/>
        <w:right w:val="none" w:sz="0" w:space="0" w:color="auto"/>
      </w:divBdr>
    </w:div>
    <w:div w:id="1064449603">
      <w:bodyDiv w:val="1"/>
      <w:marLeft w:val="0"/>
      <w:marRight w:val="0"/>
      <w:marTop w:val="0"/>
      <w:marBottom w:val="0"/>
      <w:divBdr>
        <w:top w:val="none" w:sz="0" w:space="0" w:color="auto"/>
        <w:left w:val="none" w:sz="0" w:space="0" w:color="auto"/>
        <w:bottom w:val="none" w:sz="0" w:space="0" w:color="auto"/>
        <w:right w:val="none" w:sz="0" w:space="0" w:color="auto"/>
      </w:divBdr>
    </w:div>
    <w:div w:id="1087120679">
      <w:bodyDiv w:val="1"/>
      <w:marLeft w:val="0"/>
      <w:marRight w:val="0"/>
      <w:marTop w:val="0"/>
      <w:marBottom w:val="0"/>
      <w:divBdr>
        <w:top w:val="none" w:sz="0" w:space="0" w:color="auto"/>
        <w:left w:val="none" w:sz="0" w:space="0" w:color="auto"/>
        <w:bottom w:val="none" w:sz="0" w:space="0" w:color="auto"/>
        <w:right w:val="none" w:sz="0" w:space="0" w:color="auto"/>
      </w:divBdr>
      <w:divsChild>
        <w:div w:id="157041450">
          <w:marLeft w:val="0"/>
          <w:marRight w:val="0"/>
          <w:marTop w:val="0"/>
          <w:marBottom w:val="0"/>
          <w:divBdr>
            <w:top w:val="none" w:sz="0" w:space="0" w:color="auto"/>
            <w:left w:val="none" w:sz="0" w:space="0" w:color="auto"/>
            <w:bottom w:val="none" w:sz="0" w:space="0" w:color="auto"/>
            <w:right w:val="none" w:sz="0" w:space="0" w:color="auto"/>
          </w:divBdr>
        </w:div>
      </w:divsChild>
    </w:div>
    <w:div w:id="1101489331">
      <w:bodyDiv w:val="1"/>
      <w:marLeft w:val="0"/>
      <w:marRight w:val="0"/>
      <w:marTop w:val="0"/>
      <w:marBottom w:val="0"/>
      <w:divBdr>
        <w:top w:val="none" w:sz="0" w:space="0" w:color="auto"/>
        <w:left w:val="none" w:sz="0" w:space="0" w:color="auto"/>
        <w:bottom w:val="none" w:sz="0" w:space="0" w:color="auto"/>
        <w:right w:val="none" w:sz="0" w:space="0" w:color="auto"/>
      </w:divBdr>
    </w:div>
    <w:div w:id="1206143935">
      <w:bodyDiv w:val="1"/>
      <w:marLeft w:val="0"/>
      <w:marRight w:val="0"/>
      <w:marTop w:val="0"/>
      <w:marBottom w:val="0"/>
      <w:divBdr>
        <w:top w:val="none" w:sz="0" w:space="0" w:color="auto"/>
        <w:left w:val="none" w:sz="0" w:space="0" w:color="auto"/>
        <w:bottom w:val="none" w:sz="0" w:space="0" w:color="auto"/>
        <w:right w:val="none" w:sz="0" w:space="0" w:color="auto"/>
      </w:divBdr>
      <w:divsChild>
        <w:div w:id="446587356">
          <w:marLeft w:val="0"/>
          <w:marRight w:val="0"/>
          <w:marTop w:val="0"/>
          <w:marBottom w:val="0"/>
          <w:divBdr>
            <w:top w:val="none" w:sz="0" w:space="0" w:color="auto"/>
            <w:left w:val="none" w:sz="0" w:space="0" w:color="auto"/>
            <w:bottom w:val="none" w:sz="0" w:space="0" w:color="auto"/>
            <w:right w:val="none" w:sz="0" w:space="0" w:color="auto"/>
          </w:divBdr>
        </w:div>
      </w:divsChild>
    </w:div>
    <w:div w:id="1338116539">
      <w:bodyDiv w:val="1"/>
      <w:marLeft w:val="0"/>
      <w:marRight w:val="0"/>
      <w:marTop w:val="0"/>
      <w:marBottom w:val="0"/>
      <w:divBdr>
        <w:top w:val="none" w:sz="0" w:space="0" w:color="auto"/>
        <w:left w:val="none" w:sz="0" w:space="0" w:color="auto"/>
        <w:bottom w:val="none" w:sz="0" w:space="0" w:color="auto"/>
        <w:right w:val="none" w:sz="0" w:space="0" w:color="auto"/>
      </w:divBdr>
      <w:divsChild>
        <w:div w:id="576981835">
          <w:marLeft w:val="547"/>
          <w:marRight w:val="0"/>
          <w:marTop w:val="0"/>
          <w:marBottom w:val="0"/>
          <w:divBdr>
            <w:top w:val="none" w:sz="0" w:space="0" w:color="auto"/>
            <w:left w:val="none" w:sz="0" w:space="0" w:color="auto"/>
            <w:bottom w:val="none" w:sz="0" w:space="0" w:color="auto"/>
            <w:right w:val="none" w:sz="0" w:space="0" w:color="auto"/>
          </w:divBdr>
        </w:div>
      </w:divsChild>
    </w:div>
    <w:div w:id="1400707199">
      <w:bodyDiv w:val="1"/>
      <w:marLeft w:val="0"/>
      <w:marRight w:val="0"/>
      <w:marTop w:val="0"/>
      <w:marBottom w:val="0"/>
      <w:divBdr>
        <w:top w:val="none" w:sz="0" w:space="0" w:color="auto"/>
        <w:left w:val="none" w:sz="0" w:space="0" w:color="auto"/>
        <w:bottom w:val="none" w:sz="0" w:space="0" w:color="auto"/>
        <w:right w:val="none" w:sz="0" w:space="0" w:color="auto"/>
      </w:divBdr>
    </w:div>
    <w:div w:id="1573077875">
      <w:bodyDiv w:val="1"/>
      <w:marLeft w:val="0"/>
      <w:marRight w:val="0"/>
      <w:marTop w:val="0"/>
      <w:marBottom w:val="0"/>
      <w:divBdr>
        <w:top w:val="none" w:sz="0" w:space="0" w:color="auto"/>
        <w:left w:val="none" w:sz="0" w:space="0" w:color="auto"/>
        <w:bottom w:val="none" w:sz="0" w:space="0" w:color="auto"/>
        <w:right w:val="none" w:sz="0" w:space="0" w:color="auto"/>
      </w:divBdr>
    </w:div>
    <w:div w:id="1697848245">
      <w:bodyDiv w:val="1"/>
      <w:marLeft w:val="0"/>
      <w:marRight w:val="0"/>
      <w:marTop w:val="0"/>
      <w:marBottom w:val="0"/>
      <w:divBdr>
        <w:top w:val="none" w:sz="0" w:space="0" w:color="auto"/>
        <w:left w:val="none" w:sz="0" w:space="0" w:color="auto"/>
        <w:bottom w:val="none" w:sz="0" w:space="0" w:color="auto"/>
        <w:right w:val="none" w:sz="0" w:space="0" w:color="auto"/>
      </w:divBdr>
    </w:div>
    <w:div w:id="1704481336">
      <w:bodyDiv w:val="1"/>
      <w:marLeft w:val="0"/>
      <w:marRight w:val="0"/>
      <w:marTop w:val="0"/>
      <w:marBottom w:val="0"/>
      <w:divBdr>
        <w:top w:val="none" w:sz="0" w:space="0" w:color="auto"/>
        <w:left w:val="none" w:sz="0" w:space="0" w:color="auto"/>
        <w:bottom w:val="none" w:sz="0" w:space="0" w:color="auto"/>
        <w:right w:val="none" w:sz="0" w:space="0" w:color="auto"/>
      </w:divBdr>
    </w:div>
    <w:div w:id="1852258129">
      <w:bodyDiv w:val="1"/>
      <w:marLeft w:val="0"/>
      <w:marRight w:val="0"/>
      <w:marTop w:val="0"/>
      <w:marBottom w:val="0"/>
      <w:divBdr>
        <w:top w:val="none" w:sz="0" w:space="0" w:color="auto"/>
        <w:left w:val="none" w:sz="0" w:space="0" w:color="auto"/>
        <w:bottom w:val="none" w:sz="0" w:space="0" w:color="auto"/>
        <w:right w:val="none" w:sz="0" w:space="0" w:color="auto"/>
      </w:divBdr>
      <w:divsChild>
        <w:div w:id="14037354">
          <w:marLeft w:val="1397"/>
          <w:marRight w:val="0"/>
          <w:marTop w:val="0"/>
          <w:marBottom w:val="0"/>
          <w:divBdr>
            <w:top w:val="none" w:sz="0" w:space="0" w:color="auto"/>
            <w:left w:val="none" w:sz="0" w:space="0" w:color="auto"/>
            <w:bottom w:val="none" w:sz="0" w:space="0" w:color="auto"/>
            <w:right w:val="none" w:sz="0" w:space="0" w:color="auto"/>
          </w:divBdr>
        </w:div>
        <w:div w:id="448861733">
          <w:marLeft w:val="1397"/>
          <w:marRight w:val="0"/>
          <w:marTop w:val="0"/>
          <w:marBottom w:val="0"/>
          <w:divBdr>
            <w:top w:val="none" w:sz="0" w:space="0" w:color="auto"/>
            <w:left w:val="none" w:sz="0" w:space="0" w:color="auto"/>
            <w:bottom w:val="none" w:sz="0" w:space="0" w:color="auto"/>
            <w:right w:val="none" w:sz="0" w:space="0" w:color="auto"/>
          </w:divBdr>
        </w:div>
        <w:div w:id="910585104">
          <w:marLeft w:val="1397"/>
          <w:marRight w:val="0"/>
          <w:marTop w:val="0"/>
          <w:marBottom w:val="0"/>
          <w:divBdr>
            <w:top w:val="none" w:sz="0" w:space="0" w:color="auto"/>
            <w:left w:val="none" w:sz="0" w:space="0" w:color="auto"/>
            <w:bottom w:val="none" w:sz="0" w:space="0" w:color="auto"/>
            <w:right w:val="none" w:sz="0" w:space="0" w:color="auto"/>
          </w:divBdr>
        </w:div>
        <w:div w:id="950666810">
          <w:marLeft w:val="1397"/>
          <w:marRight w:val="0"/>
          <w:marTop w:val="0"/>
          <w:marBottom w:val="0"/>
          <w:divBdr>
            <w:top w:val="none" w:sz="0" w:space="0" w:color="auto"/>
            <w:left w:val="none" w:sz="0" w:space="0" w:color="auto"/>
            <w:bottom w:val="none" w:sz="0" w:space="0" w:color="auto"/>
            <w:right w:val="none" w:sz="0" w:space="0" w:color="auto"/>
          </w:divBdr>
        </w:div>
        <w:div w:id="1784689667">
          <w:marLeft w:val="1397"/>
          <w:marRight w:val="0"/>
          <w:marTop w:val="0"/>
          <w:marBottom w:val="0"/>
          <w:divBdr>
            <w:top w:val="none" w:sz="0" w:space="0" w:color="auto"/>
            <w:left w:val="none" w:sz="0" w:space="0" w:color="auto"/>
            <w:bottom w:val="none" w:sz="0" w:space="0" w:color="auto"/>
            <w:right w:val="none" w:sz="0" w:space="0" w:color="auto"/>
          </w:divBdr>
        </w:div>
        <w:div w:id="254439947">
          <w:marLeft w:val="1397"/>
          <w:marRight w:val="0"/>
          <w:marTop w:val="0"/>
          <w:marBottom w:val="0"/>
          <w:divBdr>
            <w:top w:val="none" w:sz="0" w:space="0" w:color="auto"/>
            <w:left w:val="none" w:sz="0" w:space="0" w:color="auto"/>
            <w:bottom w:val="none" w:sz="0" w:space="0" w:color="auto"/>
            <w:right w:val="none" w:sz="0" w:space="0" w:color="auto"/>
          </w:divBdr>
        </w:div>
        <w:div w:id="267468957">
          <w:marLeft w:val="1397"/>
          <w:marRight w:val="0"/>
          <w:marTop w:val="0"/>
          <w:marBottom w:val="0"/>
          <w:divBdr>
            <w:top w:val="none" w:sz="0" w:space="0" w:color="auto"/>
            <w:left w:val="none" w:sz="0" w:space="0" w:color="auto"/>
            <w:bottom w:val="none" w:sz="0" w:space="0" w:color="auto"/>
            <w:right w:val="none" w:sz="0" w:space="0" w:color="auto"/>
          </w:divBdr>
        </w:div>
      </w:divsChild>
    </w:div>
    <w:div w:id="1866597535">
      <w:bodyDiv w:val="1"/>
      <w:marLeft w:val="0"/>
      <w:marRight w:val="0"/>
      <w:marTop w:val="0"/>
      <w:marBottom w:val="0"/>
      <w:divBdr>
        <w:top w:val="none" w:sz="0" w:space="0" w:color="auto"/>
        <w:left w:val="none" w:sz="0" w:space="0" w:color="auto"/>
        <w:bottom w:val="none" w:sz="0" w:space="0" w:color="auto"/>
        <w:right w:val="none" w:sz="0" w:space="0" w:color="auto"/>
      </w:divBdr>
    </w:div>
    <w:div w:id="1878353332">
      <w:bodyDiv w:val="1"/>
      <w:marLeft w:val="0"/>
      <w:marRight w:val="0"/>
      <w:marTop w:val="0"/>
      <w:marBottom w:val="0"/>
      <w:divBdr>
        <w:top w:val="none" w:sz="0" w:space="0" w:color="auto"/>
        <w:left w:val="none" w:sz="0" w:space="0" w:color="auto"/>
        <w:bottom w:val="none" w:sz="0" w:space="0" w:color="auto"/>
        <w:right w:val="none" w:sz="0" w:space="0" w:color="auto"/>
      </w:divBdr>
    </w:div>
    <w:div w:id="1908177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eader" Target="header3.xml"/><Relationship Id="rId26" Type="http://schemas.openxmlformats.org/officeDocument/2006/relationships/image" Target="media/image13.jpeg"/><Relationship Id="rId39" Type="http://schemas.openxmlformats.org/officeDocument/2006/relationships/image" Target="media/image20.emf"/><Relationship Id="rId3" Type="http://schemas.openxmlformats.org/officeDocument/2006/relationships/styles" Target="styles.xml"/><Relationship Id="rId21" Type="http://schemas.openxmlformats.org/officeDocument/2006/relationships/image" Target="media/image8.jpg"/><Relationship Id="rId34" Type="http://schemas.openxmlformats.org/officeDocument/2006/relationships/oleObject" Target="embeddings/oleObject4.bin"/><Relationship Id="rId42" Type="http://schemas.openxmlformats.org/officeDocument/2006/relationships/oleObject" Target="embeddings/oleObject8.bin"/><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5" Type="http://schemas.openxmlformats.org/officeDocument/2006/relationships/image" Target="media/image12.jpeg"/><Relationship Id="rId33" Type="http://schemas.openxmlformats.org/officeDocument/2006/relationships/image" Target="media/image17.emf"/><Relationship Id="rId38" Type="http://schemas.openxmlformats.org/officeDocument/2006/relationships/oleObject" Target="embeddings/oleObject6.bin"/><Relationship Id="rId46"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7.png"/><Relationship Id="rId29" Type="http://schemas.openxmlformats.org/officeDocument/2006/relationships/image" Target="media/image15.emf"/><Relationship Id="rId41"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1.png"/><Relationship Id="rId32" Type="http://schemas.openxmlformats.org/officeDocument/2006/relationships/oleObject" Target="embeddings/oleObject3.bin"/><Relationship Id="rId37" Type="http://schemas.openxmlformats.org/officeDocument/2006/relationships/image" Target="media/image19.emf"/><Relationship Id="rId40" Type="http://schemas.openxmlformats.org/officeDocument/2006/relationships/oleObject" Target="embeddings/oleObject7.bin"/><Relationship Id="rId45" Type="http://schemas.openxmlformats.org/officeDocument/2006/relationships/hyperlink" Target="https://doi.org/10.1111/psyp.12785"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10.jpeg"/><Relationship Id="rId28" Type="http://schemas.openxmlformats.org/officeDocument/2006/relationships/oleObject" Target="embeddings/oleObject1.bin"/><Relationship Id="rId36" Type="http://schemas.openxmlformats.org/officeDocument/2006/relationships/oleObject" Target="embeddings/oleObject5.bin"/><Relationship Id="rId49" Type="http://schemas.openxmlformats.org/officeDocument/2006/relationships/image" Target="media/image25.emf"/><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image" Target="media/image16.emf"/><Relationship Id="rId44" Type="http://schemas.openxmlformats.org/officeDocument/2006/relationships/oleObject" Target="embeddings/oleObject9.bin"/><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image" Target="media/image14.emf"/><Relationship Id="rId30" Type="http://schemas.openxmlformats.org/officeDocument/2006/relationships/oleObject" Target="embeddings/oleObject2.bin"/><Relationship Id="rId35" Type="http://schemas.openxmlformats.org/officeDocument/2006/relationships/image" Target="media/image18.emf"/><Relationship Id="rId43" Type="http://schemas.openxmlformats.org/officeDocument/2006/relationships/image" Target="media/image22.emf"/><Relationship Id="rId48" Type="http://schemas.openxmlformats.org/officeDocument/2006/relationships/image" Target="media/image24.emf"/><Relationship Id="rId8" Type="http://schemas.openxmlformats.org/officeDocument/2006/relationships/image" Target="media/image1.jpeg"/><Relationship Id="rId51"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F2521EC19645B08A9350C34811B2AF"/>
        <w:category>
          <w:name w:val="General"/>
          <w:gallery w:val="placeholder"/>
        </w:category>
        <w:types>
          <w:type w:val="bbPlcHdr"/>
        </w:types>
        <w:behaviors>
          <w:behavior w:val="content"/>
        </w:behaviors>
        <w:guid w:val="{0FE5128A-2C9F-4194-B9D1-55A0AE49754D}"/>
      </w:docPartPr>
      <w:docPartBody>
        <w:p w:rsidR="007113B7" w:rsidRDefault="00672EB9" w:rsidP="00672EB9">
          <w:pPr>
            <w:pStyle w:val="F5F2521EC19645B08A9350C34811B2AF"/>
          </w:pPr>
          <w:r w:rsidRPr="005F1FA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Klee One"/>
    <w:panose1 w:val="00000000000000000000"/>
    <w:charset w:val="80"/>
    <w:family w:val="auto"/>
    <w:notTrueType/>
    <w:pitch w:val="default"/>
    <w:sig w:usb0="00000003" w:usb1="08070000" w:usb2="00000010" w:usb3="00000000" w:csb0="0002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B9"/>
    <w:rsid w:val="00024AAE"/>
    <w:rsid w:val="00090CF4"/>
    <w:rsid w:val="000E5AC8"/>
    <w:rsid w:val="00161617"/>
    <w:rsid w:val="001F4E4D"/>
    <w:rsid w:val="00217C53"/>
    <w:rsid w:val="002C1DD8"/>
    <w:rsid w:val="00314FBD"/>
    <w:rsid w:val="00324EBC"/>
    <w:rsid w:val="00383851"/>
    <w:rsid w:val="00483C60"/>
    <w:rsid w:val="00513ABB"/>
    <w:rsid w:val="00521A8A"/>
    <w:rsid w:val="00563D16"/>
    <w:rsid w:val="00575F23"/>
    <w:rsid w:val="005D0288"/>
    <w:rsid w:val="006661DA"/>
    <w:rsid w:val="00672EB9"/>
    <w:rsid w:val="00685328"/>
    <w:rsid w:val="007113B7"/>
    <w:rsid w:val="00755790"/>
    <w:rsid w:val="007F5F13"/>
    <w:rsid w:val="00813D06"/>
    <w:rsid w:val="008D11F7"/>
    <w:rsid w:val="00915D26"/>
    <w:rsid w:val="00943E1C"/>
    <w:rsid w:val="009A2F61"/>
    <w:rsid w:val="00A32113"/>
    <w:rsid w:val="00A539D4"/>
    <w:rsid w:val="00A63A8B"/>
    <w:rsid w:val="00B468B2"/>
    <w:rsid w:val="00B63139"/>
    <w:rsid w:val="00C605F7"/>
    <w:rsid w:val="00DE7EE8"/>
    <w:rsid w:val="00DF51C8"/>
    <w:rsid w:val="00FD194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D" w:eastAsia="en-I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2EB9"/>
    <w:rPr>
      <w:color w:val="808080"/>
    </w:rPr>
  </w:style>
  <w:style w:type="paragraph" w:customStyle="1" w:styleId="F5F2521EC19645B08A9350C34811B2AF">
    <w:name w:val="F5F2521EC19645B08A9350C34811B2AF"/>
    <w:rsid w:val="00672E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779BE-E69E-4027-85D9-18540CB7C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24725</TotalTime>
  <Pages>61</Pages>
  <Words>23797</Words>
  <Characters>135644</Characters>
  <Application>Microsoft Office Word</Application>
  <DocSecurity>0</DocSecurity>
  <Lines>1130</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AKBAR YUNUS</dc:creator>
  <cp:keywords/>
  <dc:description/>
  <cp:lastModifiedBy>JUN NEURO</cp:lastModifiedBy>
  <cp:revision>431</cp:revision>
  <cp:lastPrinted>2025-01-22T08:13:00Z</cp:lastPrinted>
  <dcterms:created xsi:type="dcterms:W3CDTF">2023-12-28T21:57:00Z</dcterms:created>
  <dcterms:modified xsi:type="dcterms:W3CDTF">2025-03-14T02:33:00Z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id="LfVMoX6I"/&gt;&lt;style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