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17E" w:rsidRPr="007D1C65" w:rsidRDefault="002E794A" w:rsidP="007E0EBF">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t>BAB I</w:t>
      </w:r>
    </w:p>
    <w:p w:rsidR="002E794A" w:rsidRPr="007D1C65" w:rsidRDefault="002E794A"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t>PENDAHULUAN</w:t>
      </w:r>
    </w:p>
    <w:p w:rsidR="006201DF" w:rsidRPr="007D1C65" w:rsidRDefault="006201DF" w:rsidP="008D170D">
      <w:pPr>
        <w:spacing w:after="0" w:line="360" w:lineRule="auto"/>
        <w:jc w:val="center"/>
        <w:rPr>
          <w:rFonts w:ascii="Times New Roman" w:hAnsi="Times New Roman" w:cs="Times New Roman"/>
          <w:b/>
          <w:sz w:val="24"/>
          <w:szCs w:val="24"/>
        </w:rPr>
      </w:pPr>
    </w:p>
    <w:p w:rsidR="00FE34A1" w:rsidRPr="007D1C65" w:rsidRDefault="002E794A" w:rsidP="008D170D">
      <w:pPr>
        <w:pStyle w:val="ListParagraph"/>
        <w:numPr>
          <w:ilvl w:val="0"/>
          <w:numId w:val="1"/>
        </w:numPr>
        <w:spacing w:line="360" w:lineRule="auto"/>
        <w:rPr>
          <w:rFonts w:ascii="Times New Roman" w:hAnsi="Times New Roman" w:cs="Times New Roman"/>
          <w:sz w:val="24"/>
          <w:szCs w:val="24"/>
        </w:rPr>
      </w:pPr>
      <w:r w:rsidRPr="007D1C65">
        <w:rPr>
          <w:rFonts w:ascii="Times New Roman" w:hAnsi="Times New Roman" w:cs="Times New Roman"/>
          <w:sz w:val="24"/>
          <w:szCs w:val="24"/>
        </w:rPr>
        <w:t>LATAR BELAKANG MASALAH</w:t>
      </w:r>
    </w:p>
    <w:p w:rsidR="003C710C" w:rsidRPr="007D1C65" w:rsidRDefault="003C710C" w:rsidP="008D170D">
      <w:pPr>
        <w:autoSpaceDE w:val="0"/>
        <w:autoSpaceDN w:val="0"/>
        <w:adjustRightInd w:val="0"/>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Mual dan muntah dapat merupakan manifestasi berbagai kondisi termasuk diantaranya adalah efek samping suatu pengobatan, gangguan sistemik atau infeksi, kehamilan, disfungsi vestibuler, peningkatan tekanan sistem saraf pusat peritonitis, gangguan hepatobilier, paska radiasi atau kemoterapi, serta gangguan pada usus berupa obstruksi, dismotilitas atau infeksi.</w:t>
      </w:r>
      <w:r w:rsidRPr="007D1C65">
        <w:rPr>
          <w:rFonts w:ascii="Times New Roman" w:hAnsi="Times New Roman" w:cs="Times New Roman"/>
          <w:sz w:val="24"/>
          <w:szCs w:val="24"/>
          <w:vertAlign w:val="superscript"/>
        </w:rPr>
        <w:t>1,2</w:t>
      </w:r>
    </w:p>
    <w:p w:rsidR="003C710C" w:rsidRPr="007D1C65" w:rsidRDefault="003C710C" w:rsidP="008D170D">
      <w:pPr>
        <w:autoSpaceDE w:val="0"/>
        <w:autoSpaceDN w:val="0"/>
        <w:adjustRightInd w:val="0"/>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Mual dan muntah paska operasi (PONV) adalah salah satu keluhan paling umum setelah anestesi dan operasi. Mual dan muntah dapat lebih menyulitkan terutama pada operasi minor atau operasi rawat jalan. Hal ini karena mual dan muntah dapat menimbulkan berbagai komplikasi yang luas. Secara fisik mual dan muntah paska operasi dapat menimbulkan keluhan berkeringat, nyeri perut, lemah dan mengurangi kenyamanan pasien. Risiko terhadap tindakan pembedahannya berupa terbukanya kembali luka operasi, perdarahan sampai penyembuhan luka yang terhambat. Dan segi anestesi dapat meningkatkan risiko aspirasi isi lambung ke dalam paru-paru, gangguan cairan dan elektrolit. Hal ini menimbulkan implikasi bagi rumah sakit berupa pemanjangan masa perawatan dan perawatan rumah sakit yang tidak terduga serta peningkatan biaya perawatan terutama bagi pasien rawat jalan.</w:t>
      </w:r>
      <w:r w:rsidR="009563FF" w:rsidRPr="007D1C65">
        <w:rPr>
          <w:rFonts w:ascii="Times New Roman" w:hAnsi="Times New Roman" w:cs="Times New Roman"/>
          <w:sz w:val="24"/>
          <w:szCs w:val="24"/>
          <w:vertAlign w:val="superscript"/>
        </w:rPr>
        <w:t>3,4</w:t>
      </w:r>
    </w:p>
    <w:p w:rsidR="003C710C" w:rsidRPr="007D1C65" w:rsidRDefault="00840DE5" w:rsidP="008D170D">
      <w:pPr>
        <w:autoSpaceDE w:val="0"/>
        <w:autoSpaceDN w:val="0"/>
        <w:adjustRightInd w:val="0"/>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Mual dan muntah paska bedah merupakan satu dari efek samping yang paling </w:t>
      </w:r>
      <w:r w:rsidR="007A15BB" w:rsidRPr="007D1C65">
        <w:rPr>
          <w:rFonts w:ascii="Times New Roman" w:hAnsi="Times New Roman" w:cs="Times New Roman"/>
          <w:sz w:val="24"/>
          <w:szCs w:val="24"/>
        </w:rPr>
        <w:t xml:space="preserve">sering timbul akibat pembedahan. </w:t>
      </w:r>
      <w:r w:rsidRPr="007D1C65">
        <w:rPr>
          <w:rFonts w:ascii="Times New Roman" w:hAnsi="Times New Roman" w:cs="Times New Roman"/>
          <w:sz w:val="24"/>
          <w:szCs w:val="24"/>
        </w:rPr>
        <w:t>PONV dapat mengubah suatu pembedahan yang berhasil jadi bermasalah bagi pasien. Dalam banyak kasus pembedahan, menghindari PONV bahkan sangat penting bagi pasien, sehingga menghindari PONV menjadi lebih penting dibandingkan dengan rasa nyeri paska operasi</w:t>
      </w:r>
      <w:r w:rsidR="007A15BB" w:rsidRPr="007D1C65">
        <w:rPr>
          <w:rFonts w:ascii="Times New Roman" w:hAnsi="Times New Roman" w:cs="Times New Roman"/>
          <w:sz w:val="24"/>
          <w:szCs w:val="24"/>
        </w:rPr>
        <w:t>.</w:t>
      </w:r>
      <w:r w:rsidR="007A15BB" w:rsidRPr="007D1C65">
        <w:rPr>
          <w:rFonts w:ascii="Times New Roman" w:hAnsi="Times New Roman" w:cs="Times New Roman"/>
          <w:sz w:val="24"/>
          <w:szCs w:val="24"/>
          <w:vertAlign w:val="superscript"/>
        </w:rPr>
        <w:t xml:space="preserve"> </w:t>
      </w:r>
      <w:r w:rsidR="00575B05" w:rsidRPr="007D1C65">
        <w:rPr>
          <w:rFonts w:ascii="Times New Roman" w:eastAsia="Times New Roman" w:hAnsi="Times New Roman" w:cs="Times New Roman"/>
          <w:sz w:val="24"/>
          <w:szCs w:val="24"/>
        </w:rPr>
        <w:t>Seluruh pasien yang menjalani pembedahan be</w:t>
      </w:r>
      <w:r w:rsidR="00D96482" w:rsidRPr="007D1C65">
        <w:rPr>
          <w:rFonts w:ascii="Times New Roman" w:eastAsia="Times New Roman" w:hAnsi="Times New Roman" w:cs="Times New Roman"/>
          <w:sz w:val="24"/>
          <w:szCs w:val="24"/>
        </w:rPr>
        <w:t xml:space="preserve">resiko untuk mengalami mual dan </w:t>
      </w:r>
      <w:r w:rsidR="00575B05" w:rsidRPr="007D1C65">
        <w:rPr>
          <w:rFonts w:ascii="Times New Roman" w:eastAsia="Times New Roman" w:hAnsi="Times New Roman" w:cs="Times New Roman"/>
          <w:sz w:val="24"/>
          <w:szCs w:val="24"/>
        </w:rPr>
        <w:t>muntah pascabedah (PONV).</w:t>
      </w:r>
      <w:r w:rsidR="00D96482" w:rsidRPr="007D1C65">
        <w:rPr>
          <w:rFonts w:ascii="Times New Roman" w:eastAsia="Times New Roman" w:hAnsi="Times New Roman" w:cs="Times New Roman"/>
          <w:sz w:val="24"/>
          <w:szCs w:val="24"/>
        </w:rPr>
        <w:t xml:space="preserve"> </w:t>
      </w:r>
      <w:r w:rsidR="00575B05" w:rsidRPr="007D1C65">
        <w:rPr>
          <w:rFonts w:ascii="Times New Roman" w:eastAsia="Times New Roman" w:hAnsi="Times New Roman" w:cs="Times New Roman"/>
          <w:sz w:val="24"/>
          <w:szCs w:val="24"/>
        </w:rPr>
        <w:t xml:space="preserve">Berbagai obat dengan mekanisme kerja berbeda, baik menggunakan agen </w:t>
      </w:r>
      <w:r w:rsidR="00575B05" w:rsidRPr="007D1C65">
        <w:rPr>
          <w:rFonts w:ascii="Times New Roman" w:eastAsia="Times New Roman" w:hAnsi="Times New Roman" w:cs="Times New Roman"/>
          <w:sz w:val="24"/>
          <w:szCs w:val="24"/>
        </w:rPr>
        <w:lastRenderedPageBreak/>
        <w:t>tunggal</w:t>
      </w:r>
      <w:r w:rsidR="00D96482" w:rsidRPr="007D1C65">
        <w:rPr>
          <w:rFonts w:ascii="Times New Roman" w:eastAsia="Times New Roman" w:hAnsi="Times New Roman" w:cs="Times New Roman"/>
          <w:sz w:val="24"/>
          <w:szCs w:val="24"/>
        </w:rPr>
        <w:t xml:space="preserve"> </w:t>
      </w:r>
      <w:r w:rsidR="00575B05" w:rsidRPr="007D1C65">
        <w:rPr>
          <w:rFonts w:ascii="Times New Roman" w:eastAsia="Times New Roman" w:hAnsi="Times New Roman" w:cs="Times New Roman"/>
          <w:sz w:val="24"/>
          <w:szCs w:val="24"/>
        </w:rPr>
        <w:t>atau kombinasi</w:t>
      </w:r>
      <w:r w:rsidR="00D96482" w:rsidRPr="007D1C65">
        <w:rPr>
          <w:rFonts w:ascii="Times New Roman" w:eastAsia="Times New Roman" w:hAnsi="Times New Roman" w:cs="Times New Roman"/>
          <w:sz w:val="24"/>
          <w:szCs w:val="24"/>
        </w:rPr>
        <w:t xml:space="preserve"> </w:t>
      </w:r>
      <w:r w:rsidR="00575B05" w:rsidRPr="007D1C65">
        <w:rPr>
          <w:rFonts w:ascii="Times New Roman" w:eastAsia="Times New Roman" w:hAnsi="Times New Roman" w:cs="Times New Roman"/>
          <w:sz w:val="24"/>
          <w:szCs w:val="24"/>
        </w:rPr>
        <w:t xml:space="preserve">obat yang berbeda, telah digunakan untuk mencegah dan mengatasi </w:t>
      </w:r>
      <w:r w:rsidR="00B17C20" w:rsidRPr="007D1C65">
        <w:rPr>
          <w:rFonts w:ascii="Times New Roman" w:eastAsia="Times New Roman" w:hAnsi="Times New Roman" w:cs="Times New Roman"/>
          <w:sz w:val="24"/>
          <w:szCs w:val="24"/>
        </w:rPr>
        <w:t>terjadinya PONV ini.</w:t>
      </w:r>
      <w:r w:rsidR="009563FF" w:rsidRPr="007D1C65">
        <w:rPr>
          <w:rFonts w:ascii="Times New Roman" w:eastAsia="Times New Roman" w:hAnsi="Times New Roman" w:cs="Times New Roman"/>
          <w:sz w:val="24"/>
          <w:szCs w:val="24"/>
          <w:vertAlign w:val="superscript"/>
        </w:rPr>
        <w:t>5</w:t>
      </w:r>
    </w:p>
    <w:p w:rsidR="004A72AB" w:rsidRPr="007D1C65" w:rsidRDefault="00111E8C"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Kejadian PONV lebih sering menyebabkan ketidaknyamanan pasien dibandingkan nyeri pasca bedah. Mual (Nausea)</w:t>
      </w:r>
      <w:r w:rsidR="00314AA8" w:rsidRPr="007D1C65">
        <w:rPr>
          <w:rFonts w:ascii="Times New Roman" w:eastAsia="Times New Roman" w:hAnsi="Times New Roman" w:cs="Times New Roman"/>
          <w:sz w:val="24"/>
          <w:szCs w:val="24"/>
        </w:rPr>
        <w:t xml:space="preserve"> </w:t>
      </w:r>
      <w:r w:rsidRPr="007D1C65">
        <w:rPr>
          <w:rFonts w:ascii="Times New Roman" w:eastAsia="Times New Roman" w:hAnsi="Times New Roman" w:cs="Times New Roman"/>
          <w:sz w:val="24"/>
          <w:szCs w:val="24"/>
        </w:rPr>
        <w:t>menyebabkan pasien tidak nyaman dan muntah (Vomiting)</w:t>
      </w:r>
      <w:r w:rsidR="00314AA8" w:rsidRPr="007D1C65">
        <w:rPr>
          <w:rFonts w:ascii="Times New Roman" w:eastAsia="Times New Roman" w:hAnsi="Times New Roman" w:cs="Times New Roman"/>
          <w:sz w:val="24"/>
          <w:szCs w:val="24"/>
        </w:rPr>
        <w:t xml:space="preserve"> </w:t>
      </w:r>
      <w:r w:rsidRPr="007D1C65">
        <w:rPr>
          <w:rFonts w:ascii="Times New Roman" w:eastAsia="Times New Roman" w:hAnsi="Times New Roman" w:cs="Times New Roman"/>
          <w:sz w:val="24"/>
          <w:szCs w:val="24"/>
        </w:rPr>
        <w:t>menyebabkan</w:t>
      </w:r>
      <w:r w:rsidR="00314AA8" w:rsidRPr="007D1C65">
        <w:rPr>
          <w:rFonts w:ascii="Times New Roman" w:eastAsia="Times New Roman" w:hAnsi="Times New Roman" w:cs="Times New Roman"/>
          <w:sz w:val="24"/>
          <w:szCs w:val="24"/>
        </w:rPr>
        <w:t xml:space="preserve"> </w:t>
      </w:r>
      <w:r w:rsidRPr="007D1C65">
        <w:rPr>
          <w:rFonts w:ascii="Times New Roman" w:eastAsia="Times New Roman" w:hAnsi="Times New Roman" w:cs="Times New Roman"/>
          <w:sz w:val="24"/>
          <w:szCs w:val="24"/>
        </w:rPr>
        <w:t xml:space="preserve">meningkatnya risiko aspirasi, dan berhubungan dengan terbukanya jahitan, ruptur esophagus, </w:t>
      </w:r>
      <w:r w:rsidR="00314AA8" w:rsidRPr="007D1C65">
        <w:rPr>
          <w:rFonts w:ascii="Times New Roman" w:eastAsia="Times New Roman" w:hAnsi="Times New Roman" w:cs="Times New Roman"/>
          <w:sz w:val="24"/>
          <w:szCs w:val="24"/>
        </w:rPr>
        <w:t xml:space="preserve"> </w:t>
      </w:r>
      <w:r w:rsidRPr="007D1C65">
        <w:rPr>
          <w:rFonts w:ascii="Times New Roman" w:eastAsia="Times New Roman" w:hAnsi="Times New Roman" w:cs="Times New Roman"/>
          <w:sz w:val="24"/>
          <w:szCs w:val="24"/>
        </w:rPr>
        <w:t>empisema subkutis dan pneumothoraks</w:t>
      </w:r>
      <w:r w:rsidR="00314AA8" w:rsidRPr="007D1C65">
        <w:rPr>
          <w:rFonts w:ascii="Times New Roman" w:eastAsia="Times New Roman" w:hAnsi="Times New Roman" w:cs="Times New Roman"/>
          <w:sz w:val="24"/>
          <w:szCs w:val="24"/>
        </w:rPr>
        <w:t xml:space="preserve"> b</w:t>
      </w:r>
      <w:r w:rsidRPr="007D1C65">
        <w:rPr>
          <w:rFonts w:ascii="Times New Roman" w:eastAsia="Times New Roman" w:hAnsi="Times New Roman" w:cs="Times New Roman"/>
          <w:sz w:val="24"/>
          <w:szCs w:val="24"/>
        </w:rPr>
        <w:t>ilateral. PONV seringkali menyebabkan memanjangnya waktu pasien keluar dari ruang pulih dan menjadi penyebab utama pasien bedah rawat jalan harus dirawat inap di rumah sakit. Oleh sebab itu pencegahan PONV akan menyebabkan meningkatnya kepuasan pasien bedah.</w:t>
      </w:r>
      <w:r w:rsidR="009563FF" w:rsidRPr="007D1C65">
        <w:rPr>
          <w:rFonts w:ascii="Times New Roman" w:eastAsia="Times New Roman" w:hAnsi="Times New Roman" w:cs="Times New Roman"/>
          <w:sz w:val="24"/>
          <w:szCs w:val="24"/>
          <w:vertAlign w:val="superscript"/>
        </w:rPr>
        <w:t>6,7</w:t>
      </w:r>
    </w:p>
    <w:p w:rsidR="00102A90" w:rsidRPr="007D1C65" w:rsidRDefault="004A72AB" w:rsidP="008D170D">
      <w:pPr>
        <w:spacing w:line="360" w:lineRule="auto"/>
        <w:ind w:firstLine="720"/>
        <w:jc w:val="both"/>
        <w:rPr>
          <w:rFonts w:ascii="Times New Roman" w:eastAsia="Times New Roman" w:hAnsi="Times New Roman" w:cs="Times New Roman"/>
          <w:sz w:val="24"/>
          <w:szCs w:val="24"/>
        </w:rPr>
      </w:pPr>
      <w:r w:rsidRPr="007D1C65">
        <w:rPr>
          <w:rFonts w:ascii="Times New Roman" w:eastAsia="Times New Roman" w:hAnsi="Times New Roman" w:cs="Times New Roman"/>
          <w:sz w:val="24"/>
          <w:szCs w:val="24"/>
        </w:rPr>
        <w:t>Topik yang menjadi perdebatan pada PONV adalah mana yang lebih ”cost effective” pemberian antiemetik untuk pencegahan atau menunggu pasien muntah kemudian memberi antiemetik. Untuk memberi jawaban atas pertanyaan pencegahan atau pengobatan, keunggulan kedua strategi tersebut harus dibandingkan. Hal tersebut memerlukan analisa terhadap efisiensi, risiko dan biaya. Terdapat tiga kelompok molekul yang memiliki sifat antiemetik yaitu: steroid (dexamethasone)antagonist reseptor serotonin 5HT3 (setrons) dan antagonis reseptor dopamin D2 (droperidol).</w:t>
      </w:r>
      <w:r w:rsidR="009563FF" w:rsidRPr="007D1C65">
        <w:rPr>
          <w:rFonts w:ascii="Times New Roman" w:eastAsia="Times New Roman" w:hAnsi="Times New Roman" w:cs="Times New Roman"/>
          <w:sz w:val="24"/>
          <w:szCs w:val="24"/>
          <w:vertAlign w:val="superscript"/>
        </w:rPr>
        <w:t>6,7</w:t>
      </w:r>
    </w:p>
    <w:p w:rsidR="00102A90" w:rsidRPr="007D1C65" w:rsidRDefault="00102A90"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Kelompok antagonis reseptor serotonin terdiri dari ondansetron, tropisetron, dolastron dan granisetron. Obat-obat antiemetik golongan setron lebih efektif mencegah PONV jika diberikan di akhir pembedahan.</w:t>
      </w:r>
      <w:r w:rsidR="00297297" w:rsidRPr="007D1C65">
        <w:rPr>
          <w:rFonts w:ascii="Times New Roman" w:eastAsia="Times New Roman" w:hAnsi="Times New Roman" w:cs="Times New Roman"/>
          <w:sz w:val="24"/>
          <w:szCs w:val="24"/>
          <w:vertAlign w:val="superscript"/>
        </w:rPr>
        <w:t>8</w:t>
      </w:r>
    </w:p>
    <w:p w:rsidR="00575B05" w:rsidRPr="007D1C65" w:rsidRDefault="00102A90"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Pemberian obat antiemetik sebagai pencegahan pada pasien dengan faktor risiko PONV yang rendah adalah tidak bijaksana. Pemberian obat antiemetik pada pasien dengan faktor risiko PONV yang tinggi memerlukan pendekatan multimodal (kombinasi obat antiemetik). Pendekatan untuk membuat faktor risiko terhadap PONV rendah antara lain dengan pemilihan teknik anestesi dengan cara menghindari obat-obat anestesia yang memiliki sifat emetogenik, mengurangi pemakaian opioid intraoperatif atau memilih teknik anestesia regional.</w:t>
      </w:r>
      <w:r w:rsidR="00297297" w:rsidRPr="007D1C65">
        <w:rPr>
          <w:rFonts w:ascii="Times New Roman" w:eastAsia="Times New Roman" w:hAnsi="Times New Roman" w:cs="Times New Roman"/>
          <w:sz w:val="24"/>
          <w:szCs w:val="24"/>
          <w:vertAlign w:val="superscript"/>
        </w:rPr>
        <w:t>8</w:t>
      </w:r>
    </w:p>
    <w:p w:rsidR="00247E45" w:rsidRPr="007D1C65" w:rsidRDefault="00247E45" w:rsidP="00247E45">
      <w:pPr>
        <w:pStyle w:val="ListParagraph"/>
        <w:numPr>
          <w:ilvl w:val="0"/>
          <w:numId w:val="1"/>
        </w:numPr>
        <w:spacing w:line="360" w:lineRule="auto"/>
        <w:rPr>
          <w:rFonts w:ascii="Times New Roman" w:hAnsi="Times New Roman" w:cs="Times New Roman"/>
          <w:sz w:val="24"/>
          <w:szCs w:val="24"/>
        </w:rPr>
      </w:pPr>
      <w:r w:rsidRPr="007D1C65">
        <w:rPr>
          <w:rFonts w:ascii="Times New Roman" w:hAnsi="Times New Roman" w:cs="Times New Roman"/>
          <w:sz w:val="24"/>
          <w:szCs w:val="24"/>
        </w:rPr>
        <w:lastRenderedPageBreak/>
        <w:t>RUMUSAN MASALAH</w:t>
      </w:r>
    </w:p>
    <w:p w:rsidR="004E39FB" w:rsidRPr="007D1C65" w:rsidRDefault="00247E45" w:rsidP="00C35F22">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Berdasarkan latar belakang masalah yang telah diuraikan di atas maka timbul r</w:t>
      </w:r>
      <w:r w:rsidR="00BC6B4A">
        <w:rPr>
          <w:rFonts w:ascii="Times New Roman" w:hAnsi="Times New Roman" w:cs="Times New Roman"/>
          <w:sz w:val="24"/>
          <w:szCs w:val="24"/>
        </w:rPr>
        <w:t>umusan masalah yaitu apakah pem</w:t>
      </w:r>
      <w:r w:rsidRPr="007D1C65">
        <w:rPr>
          <w:rFonts w:ascii="Times New Roman" w:hAnsi="Times New Roman" w:cs="Times New Roman"/>
          <w:sz w:val="24"/>
          <w:szCs w:val="24"/>
        </w:rPr>
        <w:t xml:space="preserve">berian ondansetron pada pasien post operasi appendectomy efektif untuk mencegah terjadinya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w:t>
      </w:r>
    </w:p>
    <w:p w:rsidR="00247E45" w:rsidRPr="007D1C65" w:rsidRDefault="00247E45" w:rsidP="00247E45">
      <w:pPr>
        <w:pStyle w:val="ListParagraph"/>
        <w:numPr>
          <w:ilvl w:val="0"/>
          <w:numId w:val="1"/>
        </w:numPr>
        <w:spacing w:line="360" w:lineRule="auto"/>
        <w:rPr>
          <w:rFonts w:ascii="Times New Roman" w:hAnsi="Times New Roman" w:cs="Times New Roman"/>
          <w:sz w:val="24"/>
          <w:szCs w:val="24"/>
        </w:rPr>
      </w:pPr>
      <w:r w:rsidRPr="007D1C65">
        <w:rPr>
          <w:rFonts w:ascii="Times New Roman" w:hAnsi="Times New Roman" w:cs="Times New Roman"/>
          <w:sz w:val="24"/>
          <w:szCs w:val="24"/>
        </w:rPr>
        <w:t>TUJUAN PENELITIAN</w:t>
      </w:r>
    </w:p>
    <w:p w:rsidR="00247E45" w:rsidRPr="007D1C65" w:rsidRDefault="00247E45" w:rsidP="00247E45">
      <w:pPr>
        <w:pStyle w:val="ListParagraph"/>
        <w:numPr>
          <w:ilvl w:val="1"/>
          <w:numId w:val="1"/>
        </w:numPr>
        <w:spacing w:line="360" w:lineRule="auto"/>
        <w:ind w:left="990"/>
        <w:rPr>
          <w:rFonts w:ascii="Times New Roman" w:hAnsi="Times New Roman" w:cs="Times New Roman"/>
          <w:b/>
          <w:sz w:val="24"/>
          <w:szCs w:val="24"/>
        </w:rPr>
      </w:pPr>
      <w:r w:rsidRPr="007D1C65">
        <w:rPr>
          <w:rFonts w:ascii="Times New Roman" w:hAnsi="Times New Roman" w:cs="Times New Roman"/>
          <w:b/>
          <w:sz w:val="24"/>
          <w:szCs w:val="24"/>
        </w:rPr>
        <w:t>Tujuan Umum</w:t>
      </w:r>
    </w:p>
    <w:p w:rsidR="00247E45" w:rsidRPr="007D1C65" w:rsidRDefault="00247E45" w:rsidP="00247E45">
      <w:pPr>
        <w:spacing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Tujuan umum penelitian ini adalah untuk memperoleh informasi mengenai efektivitas pemberian ondansetron pada pasien post operasi appendectomy untuk mencegah dan menangani terjadinya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w:t>
      </w:r>
    </w:p>
    <w:p w:rsidR="00247E45" w:rsidRPr="007D1C65" w:rsidRDefault="00247E45" w:rsidP="00247E45">
      <w:pPr>
        <w:pStyle w:val="ListParagraph"/>
        <w:numPr>
          <w:ilvl w:val="1"/>
          <w:numId w:val="1"/>
        </w:numPr>
        <w:spacing w:line="360" w:lineRule="auto"/>
        <w:ind w:left="990"/>
        <w:rPr>
          <w:rFonts w:ascii="Times New Roman" w:hAnsi="Times New Roman" w:cs="Times New Roman"/>
          <w:b/>
          <w:sz w:val="24"/>
          <w:szCs w:val="24"/>
        </w:rPr>
      </w:pPr>
      <w:r w:rsidRPr="007D1C65">
        <w:rPr>
          <w:rFonts w:ascii="Times New Roman" w:hAnsi="Times New Roman" w:cs="Times New Roman"/>
          <w:b/>
          <w:sz w:val="24"/>
          <w:szCs w:val="24"/>
        </w:rPr>
        <w:t>Tujuan Khusus</w:t>
      </w:r>
    </w:p>
    <w:p w:rsidR="00247E45" w:rsidRPr="007D1C65" w:rsidRDefault="00247E45" w:rsidP="00247E45">
      <w:pPr>
        <w:pStyle w:val="ListParagraph"/>
        <w:numPr>
          <w:ilvl w:val="0"/>
          <w:numId w:val="6"/>
        </w:numPr>
        <w:spacing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 xml:space="preserve">Untuk mengetahui hubungan jenis kelamin dengan efektivitas pemberian ondansetron pada pasien post operasi appendectomy untuk mencegah dan menangani terjadinya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w:t>
      </w:r>
    </w:p>
    <w:p w:rsidR="00247E45" w:rsidRDefault="00247E45" w:rsidP="00247E45">
      <w:pPr>
        <w:pStyle w:val="ListParagraph"/>
        <w:numPr>
          <w:ilvl w:val="0"/>
          <w:numId w:val="6"/>
        </w:numPr>
        <w:spacing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 xml:space="preserve">Untuk mengetahui hubungan </w:t>
      </w:r>
      <w:r w:rsidR="00035FD7">
        <w:rPr>
          <w:rFonts w:ascii="Times New Roman" w:hAnsi="Times New Roman" w:cs="Times New Roman"/>
          <w:sz w:val="24"/>
          <w:szCs w:val="24"/>
        </w:rPr>
        <w:t>usia</w:t>
      </w:r>
      <w:r w:rsidRPr="007D1C65">
        <w:rPr>
          <w:rFonts w:ascii="Times New Roman" w:hAnsi="Times New Roman" w:cs="Times New Roman"/>
          <w:sz w:val="24"/>
          <w:szCs w:val="24"/>
        </w:rPr>
        <w:t xml:space="preserve"> dengan efektivitas pemberian ondansetron pada pasien post operasi appendectomy untuk mencegah dan menangani terjadinya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w:t>
      </w:r>
    </w:p>
    <w:p w:rsidR="00C56E5B" w:rsidRPr="000F3D6E" w:rsidRDefault="00C56E5B" w:rsidP="00C56E5B">
      <w:pPr>
        <w:pStyle w:val="ListParagraph"/>
        <w:numPr>
          <w:ilvl w:val="0"/>
          <w:numId w:val="6"/>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 xml:space="preserve">Untuk mengetahui hubungan riwayat PONV atau </w:t>
      </w:r>
      <w:r w:rsidRPr="000F3D6E">
        <w:rPr>
          <w:rFonts w:ascii="Times New Roman" w:hAnsi="Times New Roman" w:cs="Times New Roman"/>
          <w:i/>
          <w:sz w:val="24"/>
          <w:szCs w:val="24"/>
        </w:rPr>
        <w:t>motion sickness</w:t>
      </w:r>
      <w:r w:rsidRPr="000F3D6E">
        <w:rPr>
          <w:rFonts w:ascii="Times New Roman" w:hAnsi="Times New Roman" w:cs="Times New Roman"/>
          <w:sz w:val="24"/>
          <w:szCs w:val="24"/>
        </w:rPr>
        <w:t xml:space="preserve"> dengan efektivitas pemberian ondansetron pada pasien post operasi appendectomy untuk mencegah dan menangani terjadinya </w:t>
      </w:r>
      <w:r w:rsidRPr="000F3D6E">
        <w:rPr>
          <w:rFonts w:ascii="Times New Roman" w:hAnsi="Times New Roman" w:cs="Times New Roman"/>
          <w:i/>
          <w:sz w:val="24"/>
          <w:szCs w:val="24"/>
        </w:rPr>
        <w:t>post operative nausea and vomiting</w:t>
      </w:r>
      <w:r w:rsidRPr="000F3D6E">
        <w:rPr>
          <w:rFonts w:ascii="Times New Roman" w:hAnsi="Times New Roman" w:cs="Times New Roman"/>
          <w:sz w:val="24"/>
          <w:szCs w:val="24"/>
        </w:rPr>
        <w:t xml:space="preserve"> </w:t>
      </w:r>
      <w:r w:rsidRPr="000F3D6E">
        <w:rPr>
          <w:rFonts w:ascii="Times New Roman" w:hAnsi="Times New Roman" w:cs="Times New Roman"/>
          <w:i/>
          <w:sz w:val="24"/>
          <w:szCs w:val="24"/>
        </w:rPr>
        <w:t>(PONV)</w:t>
      </w:r>
      <w:r w:rsidRPr="000F3D6E">
        <w:rPr>
          <w:rFonts w:ascii="Times New Roman" w:hAnsi="Times New Roman" w:cs="Times New Roman"/>
          <w:sz w:val="24"/>
          <w:szCs w:val="24"/>
        </w:rPr>
        <w:t>.</w:t>
      </w:r>
    </w:p>
    <w:p w:rsidR="00C56E5B" w:rsidRPr="000F3D6E" w:rsidRDefault="00C56E5B" w:rsidP="00C56E5B">
      <w:pPr>
        <w:pStyle w:val="ListParagraph"/>
        <w:numPr>
          <w:ilvl w:val="0"/>
          <w:numId w:val="6"/>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 xml:space="preserve">Untuk mengetahui hubungan merokok dengan efektivitas pemberian ondansetron pada pasien post operasi appendectomy untuk mencegah dan menangani terjadinya </w:t>
      </w:r>
      <w:r w:rsidRPr="000F3D6E">
        <w:rPr>
          <w:rFonts w:ascii="Times New Roman" w:hAnsi="Times New Roman" w:cs="Times New Roman"/>
          <w:i/>
          <w:sz w:val="24"/>
          <w:szCs w:val="24"/>
        </w:rPr>
        <w:t>post operative nausea and vomiting</w:t>
      </w:r>
      <w:r w:rsidRPr="000F3D6E">
        <w:rPr>
          <w:rFonts w:ascii="Times New Roman" w:hAnsi="Times New Roman" w:cs="Times New Roman"/>
          <w:sz w:val="24"/>
          <w:szCs w:val="24"/>
        </w:rPr>
        <w:t xml:space="preserve"> </w:t>
      </w:r>
      <w:r w:rsidRPr="000F3D6E">
        <w:rPr>
          <w:rFonts w:ascii="Times New Roman" w:hAnsi="Times New Roman" w:cs="Times New Roman"/>
          <w:i/>
          <w:sz w:val="24"/>
          <w:szCs w:val="24"/>
        </w:rPr>
        <w:t>(PONV)</w:t>
      </w:r>
      <w:r w:rsidRPr="000F3D6E">
        <w:rPr>
          <w:rFonts w:ascii="Times New Roman" w:hAnsi="Times New Roman" w:cs="Times New Roman"/>
          <w:sz w:val="24"/>
          <w:szCs w:val="24"/>
        </w:rPr>
        <w:t>.</w:t>
      </w:r>
    </w:p>
    <w:p w:rsidR="00C56E5B" w:rsidRPr="00C56E5B" w:rsidRDefault="00C56E5B" w:rsidP="00C56E5B">
      <w:pPr>
        <w:pStyle w:val="ListParagraph"/>
        <w:numPr>
          <w:ilvl w:val="0"/>
          <w:numId w:val="6"/>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 xml:space="preserve">Untuk mengetahui hubungan penggunaan obat opioid post operatif dengan efektivitas pemberian ondansetron pada pasien post operasi </w:t>
      </w:r>
      <w:r w:rsidRPr="000F3D6E">
        <w:rPr>
          <w:rFonts w:ascii="Times New Roman" w:hAnsi="Times New Roman" w:cs="Times New Roman"/>
          <w:sz w:val="24"/>
          <w:szCs w:val="24"/>
        </w:rPr>
        <w:lastRenderedPageBreak/>
        <w:t xml:space="preserve">appendectomy untuk mencegah dan menangani terjadinya </w:t>
      </w:r>
      <w:r w:rsidRPr="000F3D6E">
        <w:rPr>
          <w:rFonts w:ascii="Times New Roman" w:hAnsi="Times New Roman" w:cs="Times New Roman"/>
          <w:i/>
          <w:sz w:val="24"/>
          <w:szCs w:val="24"/>
        </w:rPr>
        <w:t>post operative nausea and vomiting</w:t>
      </w:r>
      <w:r w:rsidRPr="000F3D6E">
        <w:rPr>
          <w:rFonts w:ascii="Times New Roman" w:hAnsi="Times New Roman" w:cs="Times New Roman"/>
          <w:sz w:val="24"/>
          <w:szCs w:val="24"/>
        </w:rPr>
        <w:t xml:space="preserve"> </w:t>
      </w:r>
      <w:r w:rsidRPr="000F3D6E">
        <w:rPr>
          <w:rFonts w:ascii="Times New Roman" w:hAnsi="Times New Roman" w:cs="Times New Roman"/>
          <w:i/>
          <w:sz w:val="24"/>
          <w:szCs w:val="24"/>
        </w:rPr>
        <w:t>(PONV)</w:t>
      </w:r>
      <w:r w:rsidRPr="000F3D6E">
        <w:rPr>
          <w:rFonts w:ascii="Times New Roman" w:hAnsi="Times New Roman" w:cs="Times New Roman"/>
          <w:sz w:val="24"/>
          <w:szCs w:val="24"/>
        </w:rPr>
        <w:t>.</w:t>
      </w:r>
    </w:p>
    <w:p w:rsidR="00247E45" w:rsidRPr="007D1C65" w:rsidRDefault="00247E45" w:rsidP="00247E45">
      <w:pPr>
        <w:pStyle w:val="ListParagraph"/>
        <w:numPr>
          <w:ilvl w:val="0"/>
          <w:numId w:val="6"/>
        </w:numPr>
        <w:spacing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 xml:space="preserve">Untuk menentukan efektivitas profilaksis ondansetron yang diberikan pada pasien </w:t>
      </w:r>
      <w:r w:rsidR="005013A7">
        <w:rPr>
          <w:rFonts w:ascii="Times New Roman" w:hAnsi="Times New Roman" w:cs="Times New Roman"/>
          <w:sz w:val="24"/>
          <w:szCs w:val="24"/>
        </w:rPr>
        <w:t xml:space="preserve"> </w:t>
      </w:r>
      <w:r w:rsidRPr="007D1C65">
        <w:rPr>
          <w:rFonts w:ascii="Times New Roman" w:hAnsi="Times New Roman" w:cs="Times New Roman"/>
          <w:sz w:val="24"/>
          <w:szCs w:val="24"/>
        </w:rPr>
        <w:t xml:space="preserve">post operasi appendectomy untuk mencegah terjadinya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w:t>
      </w:r>
    </w:p>
    <w:p w:rsidR="00C35F22" w:rsidRPr="00C35F22" w:rsidRDefault="00C35F22" w:rsidP="00C35F22">
      <w:pPr>
        <w:pStyle w:val="ListParagraph"/>
        <w:spacing w:line="360" w:lineRule="auto"/>
        <w:ind w:left="1170"/>
        <w:jc w:val="both"/>
        <w:rPr>
          <w:rFonts w:ascii="Times New Roman" w:hAnsi="Times New Roman" w:cs="Times New Roman"/>
          <w:sz w:val="24"/>
          <w:szCs w:val="24"/>
        </w:rPr>
      </w:pPr>
    </w:p>
    <w:p w:rsidR="00247E45" w:rsidRPr="007D1C65" w:rsidRDefault="00247E45" w:rsidP="00247E45">
      <w:pPr>
        <w:pStyle w:val="ListParagraph"/>
        <w:numPr>
          <w:ilvl w:val="0"/>
          <w:numId w:val="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MANFAAT PENELITIAN</w:t>
      </w:r>
    </w:p>
    <w:p w:rsidR="00247E45" w:rsidRPr="007D1C65" w:rsidRDefault="00247E45" w:rsidP="00247E45">
      <w:pPr>
        <w:pStyle w:val="ListParagraph"/>
        <w:numPr>
          <w:ilvl w:val="1"/>
          <w:numId w:val="1"/>
        </w:numPr>
        <w:spacing w:line="360" w:lineRule="auto"/>
        <w:ind w:left="1080"/>
        <w:rPr>
          <w:rFonts w:ascii="Times New Roman" w:hAnsi="Times New Roman" w:cs="Times New Roman"/>
          <w:b/>
          <w:sz w:val="24"/>
          <w:szCs w:val="24"/>
        </w:rPr>
      </w:pPr>
      <w:r w:rsidRPr="007D1C65">
        <w:rPr>
          <w:rFonts w:ascii="Times New Roman" w:hAnsi="Times New Roman" w:cs="Times New Roman"/>
          <w:b/>
          <w:sz w:val="24"/>
          <w:szCs w:val="24"/>
        </w:rPr>
        <w:t>Manfaat Praktis</w:t>
      </w:r>
    </w:p>
    <w:p w:rsidR="00247E45" w:rsidRDefault="00247E45" w:rsidP="00C35F22">
      <w:pPr>
        <w:pStyle w:val="ListParagraph"/>
        <w:spacing w:line="360" w:lineRule="auto"/>
        <w:ind w:left="1080"/>
        <w:jc w:val="both"/>
        <w:rPr>
          <w:rFonts w:ascii="Times New Roman" w:hAnsi="Times New Roman" w:cs="Times New Roman"/>
          <w:i/>
          <w:sz w:val="24"/>
          <w:szCs w:val="24"/>
        </w:rPr>
      </w:pPr>
      <w:r w:rsidRPr="007D1C65">
        <w:rPr>
          <w:rFonts w:ascii="Times New Roman" w:hAnsi="Times New Roman" w:cs="Times New Roman"/>
          <w:sz w:val="24"/>
          <w:szCs w:val="24"/>
        </w:rPr>
        <w:t xml:space="preserve">Hasil penelitian ini diharapkan sebagai sumber informasi dan dapat menjadi bahan masukkan bagi instansi yang berwenang sebagai dasar pertimbangan dalam menentukkan dosis dan waktu pemberian ondansetron yang tepat pada pasien post operasi appendectomy untuk mencegah </w:t>
      </w:r>
      <w:r w:rsidRPr="007D1C65">
        <w:rPr>
          <w:rFonts w:ascii="Times New Roman" w:hAnsi="Times New Roman" w:cs="Times New Roman"/>
          <w:i/>
          <w:sz w:val="24"/>
          <w:szCs w:val="24"/>
        </w:rPr>
        <w:t>post operative nausea and vomiting (PONV).</w:t>
      </w:r>
    </w:p>
    <w:p w:rsidR="00C35F22" w:rsidRPr="00C35F22" w:rsidRDefault="00C35F22" w:rsidP="00C35F22">
      <w:pPr>
        <w:pStyle w:val="ListParagraph"/>
        <w:spacing w:line="360" w:lineRule="auto"/>
        <w:ind w:left="1080"/>
        <w:jc w:val="both"/>
        <w:rPr>
          <w:rFonts w:ascii="Times New Roman" w:hAnsi="Times New Roman" w:cs="Times New Roman"/>
          <w:i/>
          <w:sz w:val="24"/>
          <w:szCs w:val="24"/>
        </w:rPr>
      </w:pPr>
    </w:p>
    <w:p w:rsidR="00247E45" w:rsidRPr="007D1C65" w:rsidRDefault="00247E45" w:rsidP="00247E45">
      <w:pPr>
        <w:pStyle w:val="ListParagraph"/>
        <w:numPr>
          <w:ilvl w:val="1"/>
          <w:numId w:val="1"/>
        </w:numPr>
        <w:spacing w:line="360" w:lineRule="auto"/>
        <w:ind w:left="1080"/>
        <w:rPr>
          <w:rFonts w:ascii="Times New Roman" w:hAnsi="Times New Roman" w:cs="Times New Roman"/>
          <w:b/>
          <w:sz w:val="24"/>
          <w:szCs w:val="24"/>
        </w:rPr>
      </w:pPr>
      <w:r w:rsidRPr="007D1C65">
        <w:rPr>
          <w:rFonts w:ascii="Times New Roman" w:hAnsi="Times New Roman" w:cs="Times New Roman"/>
          <w:b/>
          <w:sz w:val="24"/>
          <w:szCs w:val="24"/>
        </w:rPr>
        <w:t>Manfaat Teoritis</w:t>
      </w:r>
    </w:p>
    <w:p w:rsidR="00247E45" w:rsidRPr="007D1C65" w:rsidRDefault="00247E45" w:rsidP="00247E45">
      <w:pPr>
        <w:pStyle w:val="ListParagraph"/>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Hasil penelitian ini diharapkan dapat menambah referensi dan memperkaya khasanah imu pengetahuan dan sebagai bahan bacaan bagi peneliti selanjutnya.</w:t>
      </w:r>
    </w:p>
    <w:p w:rsidR="002E794A" w:rsidRPr="007D1C65" w:rsidRDefault="002E794A" w:rsidP="00247E45">
      <w:pPr>
        <w:pStyle w:val="ListParagraph"/>
        <w:numPr>
          <w:ilvl w:val="0"/>
          <w:numId w:val="1"/>
        </w:numPr>
        <w:spacing w:line="360" w:lineRule="auto"/>
        <w:rPr>
          <w:rFonts w:ascii="Times New Roman" w:hAnsi="Times New Roman" w:cs="Times New Roman"/>
          <w:sz w:val="24"/>
          <w:szCs w:val="24"/>
        </w:rPr>
      </w:pPr>
      <w:r w:rsidRPr="007D1C65">
        <w:rPr>
          <w:rFonts w:ascii="Times New Roman" w:hAnsi="Times New Roman" w:cs="Times New Roman"/>
          <w:sz w:val="24"/>
          <w:szCs w:val="24"/>
        </w:rPr>
        <w:br w:type="page"/>
      </w:r>
    </w:p>
    <w:p w:rsidR="002E794A" w:rsidRPr="007D1C65" w:rsidRDefault="002E794A"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lastRenderedPageBreak/>
        <w:t>BAB II</w:t>
      </w:r>
    </w:p>
    <w:p w:rsidR="002E794A" w:rsidRPr="007D1C65" w:rsidRDefault="002E794A"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t>TINJAUAN PUSTAKA</w:t>
      </w:r>
    </w:p>
    <w:p w:rsidR="00D80D17" w:rsidRPr="007D1C65" w:rsidRDefault="00D80D17" w:rsidP="008D170D">
      <w:pPr>
        <w:spacing w:after="0" w:line="360" w:lineRule="auto"/>
        <w:jc w:val="center"/>
        <w:rPr>
          <w:rFonts w:ascii="Times New Roman" w:hAnsi="Times New Roman" w:cs="Times New Roman"/>
          <w:b/>
          <w:sz w:val="24"/>
          <w:szCs w:val="24"/>
        </w:rPr>
      </w:pPr>
    </w:p>
    <w:p w:rsidR="002B65CA" w:rsidRPr="007D1C65" w:rsidRDefault="00EC0371" w:rsidP="008D170D">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PATOFISIOLOGI MUAL MUNTAH</w:t>
      </w:r>
    </w:p>
    <w:p w:rsidR="002B65CA" w:rsidRPr="007D1C65" w:rsidRDefault="002B65CA" w:rsidP="008D170D">
      <w:pPr>
        <w:spacing w:line="360" w:lineRule="auto"/>
        <w:ind w:firstLine="720"/>
        <w:jc w:val="both"/>
        <w:rPr>
          <w:rFonts w:ascii="Times New Roman" w:hAnsi="Times New Roman" w:cs="Times New Roman"/>
          <w:sz w:val="24"/>
          <w:szCs w:val="24"/>
        </w:rPr>
      </w:pPr>
      <w:r w:rsidRPr="007D1C65">
        <w:rPr>
          <w:rFonts w:ascii="Times New Roman" w:eastAsia="Times New Roman" w:hAnsi="Times New Roman" w:cs="Times New Roman"/>
          <w:sz w:val="24"/>
          <w:szCs w:val="24"/>
        </w:rPr>
        <w:t>Patofisiologi dari muntah bersifat kompleks dan melibatkan beberapa organ. Pusat muntah bilateral terletak di medulla oblongata, dekat dengan traktus solitarius setinggi nukleus motoris dorsalis dari vagus. Serabut afferent dari saluran gastrointestinal (terutama serotoninergik), pharynx, medisatinum, pusat visual, bagian vestibular nervus cranial</w:t>
      </w:r>
      <w:r w:rsidRPr="007D1C65">
        <w:rPr>
          <w:rFonts w:ascii="Times New Roman" w:hAnsi="Times New Roman" w:cs="Times New Roman"/>
          <w:sz w:val="24"/>
          <w:szCs w:val="24"/>
        </w:rPr>
        <w:t xml:space="preserve"> </w:t>
      </w:r>
      <w:r w:rsidRPr="007D1C65">
        <w:rPr>
          <w:rFonts w:ascii="Times New Roman" w:eastAsia="Times New Roman" w:hAnsi="Times New Roman" w:cs="Times New Roman"/>
          <w:sz w:val="24"/>
          <w:szCs w:val="24"/>
        </w:rPr>
        <w:t xml:space="preserve">ke-8 (terutama histaminergik) dan dari “trigger zone” khemoreseptor (dopaminergik) dapat merangsang </w:t>
      </w:r>
      <w:r w:rsidRPr="007D1C65">
        <w:rPr>
          <w:rFonts w:ascii="Times New Roman" w:hAnsi="Times New Roman" w:cs="Times New Roman"/>
          <w:sz w:val="24"/>
          <w:szCs w:val="24"/>
        </w:rPr>
        <w:t xml:space="preserve"> </w:t>
      </w:r>
      <w:r w:rsidRPr="007D1C65">
        <w:rPr>
          <w:rFonts w:ascii="Times New Roman" w:eastAsia="Times New Roman" w:hAnsi="Times New Roman" w:cs="Times New Roman"/>
          <w:sz w:val="24"/>
          <w:szCs w:val="24"/>
        </w:rPr>
        <w:t>pusat muntah. Impuls motorik dihantarkan dari pusat muntah melalui nervus cranialiske saluran pencernaan bagian atas, dan melalui syaraf spinal kediafragma dan otot-otot abdominal. “Trigger zone” khemoreseptor pada ventrikel ke 4 memiliki peran khusus untuk mengawali muntah.</w:t>
      </w:r>
      <w:r w:rsidR="00297297" w:rsidRPr="007D1C65">
        <w:rPr>
          <w:rFonts w:ascii="Times New Roman" w:eastAsia="Times New Roman" w:hAnsi="Times New Roman" w:cs="Times New Roman"/>
          <w:sz w:val="24"/>
          <w:szCs w:val="24"/>
          <w:vertAlign w:val="superscript"/>
        </w:rPr>
        <w:t>6,7</w:t>
      </w:r>
    </w:p>
    <w:p w:rsidR="002B65CA" w:rsidRPr="007D1C65" w:rsidRDefault="002B65CA" w:rsidP="008D170D">
      <w:pPr>
        <w:spacing w:line="360" w:lineRule="auto"/>
        <w:ind w:firstLine="720"/>
        <w:jc w:val="both"/>
        <w:rPr>
          <w:rFonts w:ascii="Times New Roman" w:hAnsi="Times New Roman" w:cs="Times New Roman"/>
          <w:sz w:val="24"/>
          <w:szCs w:val="24"/>
        </w:rPr>
      </w:pPr>
      <w:r w:rsidRPr="007D1C65">
        <w:rPr>
          <w:rFonts w:ascii="Times New Roman" w:eastAsia="Times New Roman" w:hAnsi="Times New Roman" w:cs="Times New Roman"/>
          <w:sz w:val="24"/>
          <w:szCs w:val="24"/>
        </w:rPr>
        <w:t>Mekanisme pasti yang menyebabkan mual dan atau muntah tidak diketahui. Muntah pada dini selama kemoterapi diinduksi dengan meningkatnya pelepasan serotonim intestinal (merangsang reseptor 5HT3), kemudian merangsang pusat muntah melalui afferat vagal. Mekanisme tersebut dapat menjelaskan keefektifan antagonis reseptor 5HT3 untuk terapi pada periode awal, tetapi tidak efektif pada periode lanjut. Muntah setelah pemberian morfin atau apomorfin dimediasi oleh “trigger zone” kemoreseptor pada ventrikel ke 4.</w:t>
      </w:r>
      <w:r w:rsidR="00297297" w:rsidRPr="007D1C65">
        <w:rPr>
          <w:rFonts w:ascii="Times New Roman" w:eastAsia="Times New Roman" w:hAnsi="Times New Roman" w:cs="Times New Roman"/>
          <w:sz w:val="24"/>
          <w:szCs w:val="24"/>
          <w:vertAlign w:val="superscript"/>
        </w:rPr>
        <w:t>6,7</w:t>
      </w:r>
    </w:p>
    <w:p w:rsidR="002D2E3E" w:rsidRDefault="00E71F23" w:rsidP="004E39FB">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Mual dan muntah merupakan gejala dan tanda yang sering menyertai gangguan gastrointestinal, demikian juga dengan </w:t>
      </w:r>
      <w:r w:rsidR="00B1357B" w:rsidRPr="007D1C65">
        <w:rPr>
          <w:rFonts w:ascii="Times New Roman" w:hAnsi="Times New Roman" w:cs="Times New Roman"/>
          <w:sz w:val="24"/>
          <w:szCs w:val="24"/>
        </w:rPr>
        <w:t>penyakit penyakit</w:t>
      </w:r>
      <w:r w:rsidR="00ED4C6C">
        <w:rPr>
          <w:rFonts w:ascii="Times New Roman" w:hAnsi="Times New Roman" w:cs="Times New Roman"/>
          <w:sz w:val="24"/>
          <w:szCs w:val="24"/>
        </w:rPr>
        <w:t xml:space="preserve"> lain. Beberapa teori mengenai p</w:t>
      </w:r>
      <w:r w:rsidR="00B1357B" w:rsidRPr="007D1C65">
        <w:rPr>
          <w:rFonts w:ascii="Times New Roman" w:hAnsi="Times New Roman" w:cs="Times New Roman"/>
          <w:sz w:val="24"/>
          <w:szCs w:val="24"/>
        </w:rPr>
        <w:t>enyebab mual dan muntah telah berkembang, tetapi tidak ada kesepakatan mengenai penyebab dan terapi definitiv</w:t>
      </w:r>
      <w:r w:rsidR="00ED4C6C">
        <w:rPr>
          <w:rFonts w:ascii="Times New Roman" w:hAnsi="Times New Roman" w:cs="Times New Roman"/>
          <w:sz w:val="24"/>
          <w:szCs w:val="24"/>
        </w:rPr>
        <w:t>e. Mual dan muntah dapt dianggap</w:t>
      </w:r>
      <w:r w:rsidR="00B1357B" w:rsidRPr="007D1C65">
        <w:rPr>
          <w:rFonts w:ascii="Times New Roman" w:hAnsi="Times New Roman" w:cs="Times New Roman"/>
          <w:sz w:val="24"/>
          <w:szCs w:val="24"/>
        </w:rPr>
        <w:t xml:space="preserve"> sebagai suatu fenomena yang terjadi dalam tiga stadium</w:t>
      </w:r>
      <w:r w:rsidR="00297297" w:rsidRPr="007D1C65">
        <w:rPr>
          <w:rFonts w:ascii="Times New Roman" w:hAnsi="Times New Roman" w:cs="Times New Roman"/>
          <w:sz w:val="24"/>
          <w:szCs w:val="24"/>
          <w:vertAlign w:val="superscript"/>
        </w:rPr>
        <w:t>9</w:t>
      </w:r>
      <w:r w:rsidR="00B1357B" w:rsidRPr="007D1C65">
        <w:rPr>
          <w:rFonts w:ascii="Times New Roman" w:hAnsi="Times New Roman" w:cs="Times New Roman"/>
          <w:sz w:val="24"/>
          <w:szCs w:val="24"/>
        </w:rPr>
        <w:t xml:space="preserve">: </w:t>
      </w:r>
    </w:p>
    <w:p w:rsidR="008119EE" w:rsidRPr="007D1C65" w:rsidRDefault="008119EE" w:rsidP="004E39FB">
      <w:pPr>
        <w:spacing w:line="360" w:lineRule="auto"/>
        <w:ind w:firstLine="720"/>
        <w:jc w:val="both"/>
        <w:rPr>
          <w:rFonts w:ascii="Times New Roman" w:hAnsi="Times New Roman" w:cs="Times New Roman"/>
          <w:sz w:val="24"/>
          <w:szCs w:val="24"/>
        </w:rPr>
      </w:pPr>
    </w:p>
    <w:p w:rsidR="00E71F23" w:rsidRPr="007D1C65" w:rsidRDefault="00B1357B" w:rsidP="008D170D">
      <w:pPr>
        <w:pStyle w:val="ListParagraph"/>
        <w:numPr>
          <w:ilvl w:val="0"/>
          <w:numId w:val="4"/>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lastRenderedPageBreak/>
        <w:t>Mual</w:t>
      </w:r>
    </w:p>
    <w:p w:rsidR="00FB4A2A" w:rsidRPr="007D1C65" w:rsidRDefault="00B1357B" w:rsidP="008D170D">
      <w:pPr>
        <w:spacing w:line="360" w:lineRule="auto"/>
        <w:ind w:left="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Stadium pertama yaitu </w:t>
      </w:r>
      <w:r w:rsidR="00ED4C6C">
        <w:rPr>
          <w:rFonts w:ascii="Times New Roman" w:hAnsi="Times New Roman" w:cs="Times New Roman"/>
          <w:sz w:val="24"/>
          <w:szCs w:val="24"/>
        </w:rPr>
        <w:t xml:space="preserve"> </w:t>
      </w:r>
      <w:r w:rsidRPr="007D1C65">
        <w:rPr>
          <w:rFonts w:ascii="Times New Roman" w:hAnsi="Times New Roman" w:cs="Times New Roman"/>
          <w:sz w:val="24"/>
          <w:szCs w:val="24"/>
        </w:rPr>
        <w:t>mual, dapat dijelaskan sebagai perasaan yang sangat tidak enak di belakang tenggorokan dan epigastrium yang sering menyebakan muntah. Terdapat berbagai perubahan aktivitas saluran c</w:t>
      </w:r>
      <w:r w:rsidR="00FB4A2A" w:rsidRPr="007D1C65">
        <w:rPr>
          <w:rFonts w:ascii="Times New Roman" w:hAnsi="Times New Roman" w:cs="Times New Roman"/>
          <w:sz w:val="24"/>
          <w:szCs w:val="24"/>
        </w:rPr>
        <w:t>erna yang berkaitan dengan mual, seperti meningktanya salvias, menurunnya tonus lambung dan peristaltic. Peningkatan tonus duodenum dan jejunum menyebabkan terjadinya refluks isi duodenum ke lambung. Namun demikian tidak terdapat bukti yang mengesankan bahwa hal ini menyebabkan mual. Gejala dan mual seringkali adalah pucat, meningkatnya salvias, hendak muntah, hendak pingsan, berkeringat, dan takikardia.</w:t>
      </w:r>
      <w:r w:rsidR="00297297" w:rsidRPr="007D1C65">
        <w:rPr>
          <w:rFonts w:ascii="Times New Roman" w:hAnsi="Times New Roman" w:cs="Times New Roman"/>
          <w:sz w:val="24"/>
          <w:szCs w:val="24"/>
          <w:vertAlign w:val="superscript"/>
        </w:rPr>
        <w:t>9</w:t>
      </w:r>
    </w:p>
    <w:p w:rsidR="00B1357B" w:rsidRPr="007D1C65" w:rsidRDefault="00B1357B" w:rsidP="008D170D">
      <w:pPr>
        <w:pStyle w:val="ListParagraph"/>
        <w:numPr>
          <w:ilvl w:val="0"/>
          <w:numId w:val="4"/>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Retching</w:t>
      </w:r>
    </w:p>
    <w:p w:rsidR="00FB4A2A" w:rsidRPr="007D1C65" w:rsidRDefault="00FB4A2A" w:rsidP="008D170D">
      <w:pPr>
        <w:spacing w:line="360" w:lineRule="auto"/>
        <w:ind w:left="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Retching merupakan suatu usaha involunter untuk muntah, seringkali terjadi setelah mual dan sebelum muntah, terdiri atas gerakan pernapasan spasmodik melawan glottis dan gerakan inspirasi dinding dada dan diafragma. Kontraksi otot abdomen pada saat ekspirasi </w:t>
      </w:r>
      <w:r w:rsidR="008D408D" w:rsidRPr="007D1C65">
        <w:rPr>
          <w:rFonts w:ascii="Times New Roman" w:hAnsi="Times New Roman" w:cs="Times New Roman"/>
          <w:sz w:val="24"/>
          <w:szCs w:val="24"/>
        </w:rPr>
        <w:t>mengendalikan gerakan inspirasi. Pilorus dan antrum distal berkontraksi saat fundus berelaksasi.</w:t>
      </w:r>
      <w:r w:rsidR="00297297" w:rsidRPr="007D1C65">
        <w:rPr>
          <w:rFonts w:ascii="Times New Roman" w:hAnsi="Times New Roman" w:cs="Times New Roman"/>
          <w:sz w:val="24"/>
          <w:szCs w:val="24"/>
          <w:vertAlign w:val="superscript"/>
        </w:rPr>
        <w:t>9</w:t>
      </w:r>
    </w:p>
    <w:p w:rsidR="00B1357B" w:rsidRPr="007D1C65" w:rsidRDefault="00B1357B" w:rsidP="008D170D">
      <w:pPr>
        <w:pStyle w:val="ListParagraph"/>
        <w:numPr>
          <w:ilvl w:val="0"/>
          <w:numId w:val="4"/>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Muntah</w:t>
      </w:r>
    </w:p>
    <w:p w:rsidR="008D408D" w:rsidRPr="007D1C65" w:rsidRDefault="008D408D" w:rsidP="008D170D">
      <w:pPr>
        <w:spacing w:line="360" w:lineRule="auto"/>
        <w:ind w:left="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Stadium akhir yaitu muntah didefinisikan sebagai suatu refkleks yang menyebabkan dorongan ekspulsi isi lambung atau usus </w:t>
      </w:r>
      <w:r w:rsidR="002D2E3E" w:rsidRPr="007D1C65">
        <w:rPr>
          <w:rFonts w:ascii="Times New Roman" w:hAnsi="Times New Roman" w:cs="Times New Roman"/>
          <w:sz w:val="24"/>
          <w:szCs w:val="24"/>
        </w:rPr>
        <w:t xml:space="preserve">atau keduanya ke mulut. Pusat muntah menerima masukan dari korteks serebral, organ vestibular, daerah pemacu kemoreseptor (chemoreseptor trigger zone, CTZ), dan serabut aferen, termasuk dari system gastrointestinal. Muntah terjadi akibat rangsangan pada pusat muntah yang terdapat di daerah postrema medulla oblongata di dasar vertikel keempat. Muntah dapat dirangsang melalui jalur saraf aferen oleh rangsangan nervus vagus dan simpatis atau oleh rangsangan emetic yang menimbulkan muntah dengan aktivasi CTZ. Jalur </w:t>
      </w:r>
      <w:r w:rsidR="002D2E3E" w:rsidRPr="007D1C65">
        <w:rPr>
          <w:rFonts w:ascii="Times New Roman" w:hAnsi="Times New Roman" w:cs="Times New Roman"/>
          <w:sz w:val="24"/>
          <w:szCs w:val="24"/>
        </w:rPr>
        <w:lastRenderedPageBreak/>
        <w:t>eferen menerima sinyal yang menyebabkan terjadinya gerakan ekspulsif otot abdomen, gastrointestinal, dan pernapasan yang terkoordinasi dengan epifenomena emetik yang menyertai disebut muntah. Pusat muntah secara anatomis berada di dekat pusat salvias dan pernapasan, sehingga pada waktu muntah sering terjadi hipersalivasi dan gerakan pernapasan.</w:t>
      </w:r>
      <w:r w:rsidR="00297297" w:rsidRPr="007D1C65">
        <w:rPr>
          <w:rFonts w:ascii="Times New Roman" w:hAnsi="Times New Roman" w:cs="Times New Roman"/>
          <w:sz w:val="24"/>
          <w:szCs w:val="24"/>
          <w:vertAlign w:val="superscript"/>
        </w:rPr>
        <w:t>9</w:t>
      </w:r>
    </w:p>
    <w:p w:rsidR="00D80D17" w:rsidRPr="007D1C65" w:rsidRDefault="00ED2B75" w:rsidP="008D170D">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Muntah dianggap penting karena dapat menjadi indikator berbagai keadaan, seperti obstruksi usus, infeksi, nyeri, penyakitr metabolic, kehamilan, penyakit labirin dan vestibular, substansi emetic eksogen seperti racun, uremia, atau gagl ginjal, penyakit radiasi, kondisi psikologis, migren, infark miokard, dan sinkop sirkulatorik. Mual dan muntah dapat terjadi akibat banyak jenis penyakit sehingga penting untuk membedakan antar gejala-gejala yang khas. Gejala yang timbul dalam beberapa jam atau hari dapat menunjukkan adanya infeksi akut, peny</w:t>
      </w:r>
      <w:r w:rsidR="00D80D17" w:rsidRPr="007D1C65">
        <w:rPr>
          <w:rFonts w:ascii="Times New Roman" w:hAnsi="Times New Roman" w:cs="Times New Roman"/>
          <w:sz w:val="24"/>
          <w:szCs w:val="24"/>
        </w:rPr>
        <w:t>akit peradangan atau kehamilan.</w:t>
      </w:r>
      <w:r w:rsidR="00D80D17" w:rsidRPr="007D1C65">
        <w:rPr>
          <w:rFonts w:ascii="Times New Roman" w:hAnsi="Times New Roman" w:cs="Times New Roman"/>
          <w:sz w:val="24"/>
          <w:szCs w:val="24"/>
          <w:vertAlign w:val="superscript"/>
        </w:rPr>
        <w:t>9</w:t>
      </w:r>
    </w:p>
    <w:p w:rsidR="002D2E3E" w:rsidRPr="007D1C65" w:rsidRDefault="00ED2B75" w:rsidP="008D170D">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Mual dan muntah yang telah berlangsung selama beberapa minggu dapat menunjukkan adanya penyebab obstruktif, karsinogenik, atau psikogenik. Faktor-faktor yang harus dipertimbangkan berkaitan dengan makanan, isi dan bau muntah, dan gejala yang terkait seperti nyeri, penurunan berat badan, demam, menstruasi, massa abdomen, ikterik, sakit kepala, dan factor-faktor lain yang dapat mempengaruhi penegakkan diagnosis dan pengobatannya. Muntah juga dapat menyebabkan timbulnya penyulit yang mengancam jiwa karena berkaitan dengan system saraf simpatis dan otonom. Mual dan muntah juga berpengaruh pada cairan dan elektolit tubuh.</w:t>
      </w:r>
      <w:r w:rsidR="00297297" w:rsidRPr="007D1C65">
        <w:rPr>
          <w:rFonts w:ascii="Times New Roman" w:hAnsi="Times New Roman" w:cs="Times New Roman"/>
          <w:sz w:val="24"/>
          <w:szCs w:val="24"/>
          <w:vertAlign w:val="superscript"/>
        </w:rPr>
        <w:t>9</w:t>
      </w:r>
    </w:p>
    <w:p w:rsidR="00C35F22" w:rsidRDefault="00C35F22">
      <w:pPr>
        <w:rPr>
          <w:rFonts w:ascii="Times New Roman" w:hAnsi="Times New Roman" w:cs="Times New Roman"/>
          <w:sz w:val="24"/>
          <w:szCs w:val="24"/>
          <w:vertAlign w:val="superscript"/>
        </w:rPr>
      </w:pPr>
      <w:r>
        <w:rPr>
          <w:rFonts w:ascii="Times New Roman" w:hAnsi="Times New Roman" w:cs="Times New Roman"/>
          <w:sz w:val="24"/>
          <w:szCs w:val="24"/>
          <w:vertAlign w:val="superscript"/>
        </w:rPr>
        <w:br w:type="page"/>
      </w:r>
    </w:p>
    <w:p w:rsidR="00F32AC3" w:rsidRPr="007D1C65" w:rsidRDefault="00C35F22" w:rsidP="00F32AC3">
      <w:pPr>
        <w:spacing w:line="360" w:lineRule="auto"/>
        <w:ind w:firstLine="720"/>
        <w:jc w:val="center"/>
        <w:rPr>
          <w:rFonts w:ascii="Times New Roman" w:hAnsi="Times New Roman" w:cs="Times New Roman"/>
          <w:sz w:val="24"/>
          <w:szCs w:val="24"/>
          <w:vertAlign w:val="superscript"/>
        </w:rPr>
      </w:pPr>
      <w:r>
        <w:rPr>
          <w:rFonts w:ascii="Times New Roman" w:hAnsi="Times New Roman" w:cs="Times New Roman"/>
          <w:noProof/>
          <w:sz w:val="24"/>
          <w:szCs w:val="24"/>
          <w:vertAlign w:val="superscript"/>
        </w:rPr>
        <w:lastRenderedPageBreak/>
        <w:drawing>
          <wp:anchor distT="0" distB="0" distL="114300" distR="114300" simplePos="0" relativeHeight="251661312" behindDoc="0" locked="0" layoutInCell="1" allowOverlap="1">
            <wp:simplePos x="0" y="0"/>
            <wp:positionH relativeFrom="column">
              <wp:posOffset>830481</wp:posOffset>
            </wp:positionH>
            <wp:positionV relativeFrom="paragraph">
              <wp:posOffset>182039</wp:posOffset>
            </wp:positionV>
            <wp:extent cx="3950550" cy="4791537"/>
            <wp:effectExtent l="19050" t="19050" r="11850" b="28113"/>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50550" cy="4791537"/>
                    </a:xfrm>
                    <a:prstGeom prst="rect">
                      <a:avLst/>
                    </a:prstGeom>
                    <a:noFill/>
                    <a:ln w="3175">
                      <a:solidFill>
                        <a:schemeClr val="tx1"/>
                      </a:solidFill>
                      <a:miter lim="800000"/>
                      <a:headEnd/>
                      <a:tailEnd/>
                    </a:ln>
                  </pic:spPr>
                </pic:pic>
              </a:graphicData>
            </a:graphic>
          </wp:anchor>
        </w:drawing>
      </w: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Default="00F32AC3" w:rsidP="00F32AC3">
      <w:pPr>
        <w:spacing w:line="360" w:lineRule="auto"/>
        <w:ind w:firstLine="720"/>
        <w:jc w:val="center"/>
        <w:rPr>
          <w:rFonts w:ascii="Times New Roman" w:hAnsi="Times New Roman" w:cs="Times New Roman"/>
          <w:sz w:val="24"/>
          <w:szCs w:val="24"/>
          <w:vertAlign w:val="superscript"/>
        </w:rPr>
      </w:pPr>
    </w:p>
    <w:p w:rsidR="00C35F22" w:rsidRPr="007D1C65" w:rsidRDefault="00C35F22"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F32AC3" w:rsidP="00F32AC3">
      <w:pPr>
        <w:spacing w:line="360" w:lineRule="auto"/>
        <w:ind w:firstLine="720"/>
        <w:jc w:val="center"/>
        <w:rPr>
          <w:rFonts w:ascii="Times New Roman" w:hAnsi="Times New Roman" w:cs="Times New Roman"/>
          <w:sz w:val="24"/>
          <w:szCs w:val="24"/>
          <w:vertAlign w:val="superscript"/>
        </w:rPr>
      </w:pPr>
    </w:p>
    <w:p w:rsidR="00F32AC3" w:rsidRPr="007D1C65" w:rsidRDefault="00A13709" w:rsidP="00C35F22">
      <w:pPr>
        <w:spacing w:line="360" w:lineRule="auto"/>
        <w:ind w:firstLine="720"/>
        <w:jc w:val="center"/>
        <w:rPr>
          <w:rFonts w:ascii="Times New Roman" w:hAnsi="Times New Roman" w:cs="Times New Roman"/>
          <w:sz w:val="24"/>
          <w:szCs w:val="24"/>
          <w:vertAlign w:val="superscript"/>
        </w:rPr>
      </w:pPr>
      <w:r w:rsidRPr="002D3A89">
        <w:rPr>
          <w:rFonts w:ascii="Times New Roman" w:hAnsi="Times New Roman" w:cs="Times New Roman"/>
          <w:sz w:val="24"/>
          <w:szCs w:val="24"/>
        </w:rPr>
        <w:t xml:space="preserve">Gambar </w:t>
      </w:r>
      <w:r w:rsidR="00D426FD">
        <w:rPr>
          <w:rFonts w:ascii="Times New Roman" w:hAnsi="Times New Roman" w:cs="Times New Roman"/>
          <w:sz w:val="24"/>
          <w:szCs w:val="24"/>
        </w:rPr>
        <w:t>2.</w:t>
      </w:r>
      <w:r w:rsidR="002139A5">
        <w:rPr>
          <w:rFonts w:ascii="Times New Roman" w:hAnsi="Times New Roman" w:cs="Times New Roman"/>
          <w:sz w:val="24"/>
          <w:szCs w:val="24"/>
        </w:rPr>
        <w:t>1</w:t>
      </w:r>
      <w:r w:rsidRPr="002D3A89">
        <w:rPr>
          <w:rFonts w:ascii="Times New Roman" w:hAnsi="Times New Roman" w:cs="Times New Roman"/>
          <w:sz w:val="24"/>
          <w:szCs w:val="24"/>
        </w:rPr>
        <w:t xml:space="preserve"> Patofisiologi muntah. </w:t>
      </w:r>
      <w:r w:rsidRPr="002D3A89">
        <w:rPr>
          <w:rFonts w:ascii="Times New Roman" w:hAnsi="Times New Roman" w:cs="Times New Roman"/>
          <w:sz w:val="24"/>
          <w:szCs w:val="24"/>
          <w:vertAlign w:val="superscript"/>
        </w:rPr>
        <w:t>6</w:t>
      </w:r>
    </w:p>
    <w:p w:rsidR="002B65CA" w:rsidRPr="007D1C65" w:rsidRDefault="00EC0371" w:rsidP="008D170D">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FAKTOR PREDISPOSISI</w:t>
      </w:r>
    </w:p>
    <w:p w:rsidR="002B65CA" w:rsidRPr="007D1C65" w:rsidRDefault="002B65CA"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Faktor risiko pada PONV seringkali dibagi menjadi faktor risiko non-anestetik (individual), faktor risiko anestetik dan faktor risiko yang berhubungan dengan pembedahan. Faktor-faktor risiko pada PONV seringkali menjadi topik penelitian. Penelitian-penelitian tersebut mengkonfirmasi faktor-faktor risiko pada PONV yaitu jenis kelamin wanita, pemakaian opioid, riwayat PONV, bukan perokok memiliki risiko PONV lebih besar dibandingkan perokok.</w:t>
      </w:r>
      <w:r w:rsidR="00297297" w:rsidRPr="007D1C65">
        <w:rPr>
          <w:rFonts w:ascii="Times New Roman" w:eastAsia="Times New Roman" w:hAnsi="Times New Roman" w:cs="Times New Roman"/>
          <w:sz w:val="24"/>
          <w:szCs w:val="24"/>
          <w:vertAlign w:val="superscript"/>
        </w:rPr>
        <w:t>6,7</w:t>
      </w:r>
    </w:p>
    <w:p w:rsidR="002B65CA" w:rsidRPr="007D1C65" w:rsidRDefault="002B65CA"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lastRenderedPageBreak/>
        <w:t>Pasien wanita memiliki resiko PONV tiga kali dibandingkan pasien pria, sehingga wanita menjadi faktor risiko individual yang penting. Risiko tersebut meningkat pada saat pubertas. Tetapi siklus menstruasi tidak me</w:t>
      </w:r>
      <w:r w:rsidR="0074760D" w:rsidRPr="007D1C65">
        <w:rPr>
          <w:rFonts w:ascii="Times New Roman" w:eastAsia="Times New Roman" w:hAnsi="Times New Roman" w:cs="Times New Roman"/>
          <w:sz w:val="24"/>
          <w:szCs w:val="24"/>
        </w:rPr>
        <w:t xml:space="preserve">miliki dampak terhadap kejadian </w:t>
      </w:r>
      <w:r w:rsidRPr="007D1C65">
        <w:rPr>
          <w:rFonts w:ascii="Times New Roman" w:eastAsia="Times New Roman" w:hAnsi="Times New Roman" w:cs="Times New Roman"/>
          <w:sz w:val="24"/>
          <w:szCs w:val="24"/>
        </w:rPr>
        <w:t>PONV. Pasien bukan perokok memiliki risiko PONV dua kali dibandingkan para perokok. Hal ini kemungkinan disebabkan nikotin meningkatkan konsentrasi synaps dari dopamin dengan cara menghambat jalur GABAergik. Riwayat PONV terdahulu atau riwayat ”motion sickness” merupakan faktor risiko PONV.</w:t>
      </w:r>
      <w:r w:rsidR="00297297" w:rsidRPr="007D1C65">
        <w:rPr>
          <w:rFonts w:ascii="Times New Roman" w:eastAsia="Times New Roman" w:hAnsi="Times New Roman" w:cs="Times New Roman"/>
          <w:sz w:val="24"/>
          <w:szCs w:val="24"/>
          <w:vertAlign w:val="superscript"/>
        </w:rPr>
        <w:t>6,7</w:t>
      </w:r>
    </w:p>
    <w:p w:rsidR="00102A90" w:rsidRPr="007D1C65" w:rsidRDefault="002B65CA"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Anestesia umum merupakan faktor risiko penting untuk terjadinya PONV dibandingkan anestesia regional. Lama tindakan anestesia juga merupakan faktor risiko penting. Kekerapan PONV lebih sering terjadi pada pemakaian obat anestesi inhalasi dibandingkan dengan propofol. Obat anestesi inhalasi terbukti bertanggung jawab terhadap induksi PONV, tidak digunakannya anestesi inhalasi akan menurunkan kekerapan PONV sebesar 19%. Faktor risiko penting lainnya dari PONV adalah pemberian opioid pada pascabedah. Beberapa jenis pembedahan dihubungkan dengan tingginya kekerapan PONV yaitu: bedah strabismus, bedah ginekologi, bedah tiroid atau paratiroid. Sehingga ada anggapan bahwa jenis pembedahan merupakan faktor risiko utama terjadinya PONV, akan tetapi kesimpulan tersebut masih kontroversial. Beberapa ana-lisa berpendapat bahwa jenis pembedahan sendiri, tidak memiliki effek langsung terhadap terjadinya PONV, akan tetapi populasi pasien dan fakor anestesinya yang berperan.</w:t>
      </w:r>
      <w:r w:rsidR="00297297" w:rsidRPr="007D1C65">
        <w:rPr>
          <w:rFonts w:ascii="Times New Roman" w:eastAsia="Times New Roman" w:hAnsi="Times New Roman" w:cs="Times New Roman"/>
          <w:sz w:val="24"/>
          <w:szCs w:val="24"/>
          <w:vertAlign w:val="superscript"/>
        </w:rPr>
        <w:t>6,7</w:t>
      </w:r>
    </w:p>
    <w:p w:rsidR="007A15BB" w:rsidRPr="007D1C65" w:rsidRDefault="00102A90" w:rsidP="008D170D">
      <w:pPr>
        <w:spacing w:line="360" w:lineRule="auto"/>
        <w:ind w:firstLine="720"/>
        <w:jc w:val="both"/>
        <w:rPr>
          <w:rFonts w:ascii="Times New Roman" w:eastAsia="Times New Roman" w:hAnsi="Times New Roman" w:cs="Times New Roman"/>
          <w:sz w:val="24"/>
          <w:szCs w:val="24"/>
          <w:vertAlign w:val="superscript"/>
        </w:rPr>
      </w:pPr>
      <w:r w:rsidRPr="007D1C65">
        <w:rPr>
          <w:rFonts w:ascii="Times New Roman" w:eastAsia="Times New Roman" w:hAnsi="Times New Roman" w:cs="Times New Roman"/>
          <w:sz w:val="24"/>
          <w:szCs w:val="24"/>
        </w:rPr>
        <w:t xml:space="preserve">Suatu penelitian melaporkan kekerapan terjadinya muntah (PONV) setelah pemeliharaan anestesia dengan isofluran sebesar 34%, enfluran sebesar 33%, sevofluran sebesar 33% dan propofol sebesar 18%. Analisa dari penelitian tersebut menunjukkan bahwa meningkatnya lama anestesi inhalasi berhubungan dengan meningkatnya kekerapan muntah (PONV) secara signifikan, tetapi hal tersebut tidak terjadi pada penelitian anestesi dengan propofol. Hubungan dosis respons obat </w:t>
      </w:r>
      <w:r w:rsidRPr="007D1C65">
        <w:rPr>
          <w:rFonts w:ascii="Times New Roman" w:eastAsia="Times New Roman" w:hAnsi="Times New Roman" w:cs="Times New Roman"/>
          <w:sz w:val="24"/>
          <w:szCs w:val="24"/>
        </w:rPr>
        <w:lastRenderedPageBreak/>
        <w:t>anestesi inhalasi dan PONV, menguatkan anggapan adanya efek ”pro-emetik” dari obat anestesi inhalasi.</w:t>
      </w:r>
      <w:r w:rsidR="00297297" w:rsidRPr="007D1C65">
        <w:rPr>
          <w:rFonts w:ascii="Times New Roman" w:eastAsia="Times New Roman" w:hAnsi="Times New Roman" w:cs="Times New Roman"/>
          <w:sz w:val="24"/>
          <w:szCs w:val="24"/>
          <w:vertAlign w:val="superscript"/>
        </w:rPr>
        <w:t>8</w:t>
      </w:r>
    </w:p>
    <w:p w:rsidR="007A15BB" w:rsidRPr="007D1C65" w:rsidRDefault="002B65CA" w:rsidP="008D170D">
      <w:pPr>
        <w:spacing w:line="360" w:lineRule="auto"/>
        <w:ind w:firstLine="720"/>
        <w:jc w:val="both"/>
        <w:rPr>
          <w:rFonts w:ascii="Times New Roman" w:eastAsia="Times New Roman" w:hAnsi="Times New Roman" w:cs="Times New Roman"/>
          <w:sz w:val="24"/>
          <w:szCs w:val="24"/>
        </w:rPr>
      </w:pPr>
      <w:r w:rsidRPr="007D1C65">
        <w:rPr>
          <w:rFonts w:ascii="Times New Roman" w:eastAsia="Times New Roman" w:hAnsi="Times New Roman" w:cs="Times New Roman"/>
          <w:sz w:val="24"/>
          <w:szCs w:val="24"/>
        </w:rPr>
        <w:t>Meningkatnya ”Body Mass Index”(BMI) bukan merupakan faktor risiko PONV. Ventilasi melalui sungkup, kecemasan dan nyeri kemungkinan merupakan faktor resiko PONV.</w:t>
      </w:r>
      <w:r w:rsidR="00297297" w:rsidRPr="007D1C65">
        <w:rPr>
          <w:rFonts w:ascii="Times New Roman" w:eastAsia="Times New Roman" w:hAnsi="Times New Roman" w:cs="Times New Roman"/>
          <w:sz w:val="24"/>
          <w:szCs w:val="24"/>
          <w:vertAlign w:val="superscript"/>
        </w:rPr>
        <w:t>6,7</w:t>
      </w:r>
    </w:p>
    <w:p w:rsidR="006201DF" w:rsidRPr="007D1C65" w:rsidRDefault="007A15BB" w:rsidP="008D170D">
      <w:pPr>
        <w:pStyle w:val="ListParagraph"/>
        <w:numPr>
          <w:ilvl w:val="0"/>
          <w:numId w:val="28"/>
        </w:numPr>
        <w:spacing w:line="360" w:lineRule="auto"/>
        <w:ind w:left="990"/>
        <w:jc w:val="both"/>
        <w:rPr>
          <w:rFonts w:ascii="Times New Roman" w:eastAsia="Times New Roman" w:hAnsi="Times New Roman" w:cs="Times New Roman"/>
          <w:sz w:val="24"/>
          <w:szCs w:val="24"/>
        </w:rPr>
      </w:pPr>
      <w:r w:rsidRPr="007D1C65">
        <w:rPr>
          <w:rFonts w:ascii="Times New Roman" w:eastAsia="Times New Roman" w:hAnsi="Times New Roman" w:cs="Times New Roman"/>
          <w:sz w:val="24"/>
          <w:szCs w:val="24"/>
        </w:rPr>
        <w:t xml:space="preserve">Umur : insiden PONV terjadi pada 5% infant, 25% anak di bawah 5 tahun, 42-51% 6-16 tahun dan 14-40% dewasa. </w:t>
      </w:r>
    </w:p>
    <w:p w:rsidR="006201DF" w:rsidRPr="007D1C65" w:rsidRDefault="007A15BB" w:rsidP="008D170D">
      <w:pPr>
        <w:pStyle w:val="ListParagraph"/>
        <w:numPr>
          <w:ilvl w:val="0"/>
          <w:numId w:val="28"/>
        </w:numPr>
        <w:spacing w:line="360" w:lineRule="auto"/>
        <w:ind w:left="990"/>
        <w:jc w:val="both"/>
        <w:rPr>
          <w:rFonts w:ascii="Times New Roman" w:eastAsia="Times New Roman" w:hAnsi="Times New Roman" w:cs="Times New Roman"/>
          <w:sz w:val="24"/>
          <w:szCs w:val="24"/>
        </w:rPr>
      </w:pPr>
      <w:r w:rsidRPr="007D1C65">
        <w:rPr>
          <w:rFonts w:ascii="Times New Roman" w:eastAsia="Times New Roman" w:hAnsi="Times New Roman" w:cs="Times New Roman"/>
          <w:sz w:val="24"/>
          <w:szCs w:val="24"/>
        </w:rPr>
        <w:t>Jenis kelamin : wanita dewasa 2-4 kali lebih beresiko terjadi PONV dibanding laki-laki, kemungkinan disebabkan oleh hormon.</w:t>
      </w:r>
    </w:p>
    <w:p w:rsidR="00D80D17" w:rsidRDefault="007A15BB" w:rsidP="00F32AC3">
      <w:pPr>
        <w:pStyle w:val="ListParagraph"/>
        <w:numPr>
          <w:ilvl w:val="0"/>
          <w:numId w:val="28"/>
        </w:numPr>
        <w:spacing w:line="360" w:lineRule="auto"/>
        <w:ind w:left="990"/>
        <w:jc w:val="both"/>
        <w:rPr>
          <w:rFonts w:ascii="Times New Roman" w:eastAsia="Times New Roman" w:hAnsi="Times New Roman" w:cs="Times New Roman"/>
          <w:sz w:val="24"/>
          <w:szCs w:val="24"/>
        </w:rPr>
      </w:pPr>
      <w:r w:rsidRPr="007D1C65">
        <w:rPr>
          <w:rFonts w:ascii="Times New Roman" w:eastAsia="Times New Roman" w:hAnsi="Times New Roman" w:cs="Times New Roman"/>
          <w:sz w:val="24"/>
          <w:szCs w:val="24"/>
        </w:rPr>
        <w:t xml:space="preserve">Riwayat PONV dan mabuk perjalanan : pasien dengan pengalaman motion sickness dan PONV sebelumnya, memiliki reflek yang baik untuk menghasilkan mual dan muntah. PONV 2x lebih sering terutama 24 jam pertama. </w:t>
      </w:r>
    </w:p>
    <w:p w:rsidR="00C62A4D" w:rsidRPr="00C62A4D" w:rsidRDefault="00C62A4D" w:rsidP="00C62A4D">
      <w:pPr>
        <w:pStyle w:val="ListParagraph"/>
        <w:numPr>
          <w:ilvl w:val="0"/>
          <w:numId w:val="28"/>
        </w:numPr>
        <w:spacing w:line="360" w:lineRule="auto"/>
        <w:ind w:left="990"/>
        <w:jc w:val="both"/>
        <w:rPr>
          <w:rFonts w:ascii="Times New Roman" w:eastAsia="Times New Roman" w:hAnsi="Times New Roman" w:cs="Times New Roman"/>
          <w:sz w:val="24"/>
          <w:szCs w:val="24"/>
        </w:rPr>
      </w:pPr>
      <w:r w:rsidRPr="00C62A4D">
        <w:rPr>
          <w:rFonts w:ascii="Times New Roman" w:eastAsia="Times New Roman" w:hAnsi="Times New Roman" w:cs="Times New Roman"/>
          <w:sz w:val="24"/>
          <w:szCs w:val="24"/>
        </w:rPr>
        <w:t>Perokok : bukan perokok akan lebih cenderung mengalami PONV</w:t>
      </w:r>
    </w:p>
    <w:p w:rsidR="004E39FB" w:rsidRPr="007D1C65" w:rsidRDefault="004E39FB" w:rsidP="008D170D">
      <w:pPr>
        <w:pStyle w:val="ListParagraph"/>
        <w:spacing w:line="360" w:lineRule="auto"/>
        <w:ind w:left="990"/>
        <w:jc w:val="both"/>
        <w:rPr>
          <w:rFonts w:ascii="Times New Roman" w:eastAsia="Times New Roman" w:hAnsi="Times New Roman" w:cs="Times New Roman"/>
          <w:sz w:val="24"/>
          <w:szCs w:val="24"/>
        </w:rPr>
      </w:pPr>
    </w:p>
    <w:p w:rsidR="0088473C" w:rsidRPr="007D1C65" w:rsidRDefault="000737ED" w:rsidP="008D170D">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SKORING PONV</w:t>
      </w:r>
    </w:p>
    <w:p w:rsidR="0088473C" w:rsidRPr="007D1C65" w:rsidRDefault="0088473C" w:rsidP="008D170D">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Seperti seluruh obat, antiemetik memberikan risiko efek samping, yang beragam dari nyeri kepala ringan hingga perpanjangan QT yang bermakna meskipun jarang diasosiasikan dengan serangan jantung. Namun, faktor risiko PONV harus secara objektif dinilai menggunakan skor risiko tervalidasi yang didasari kepada prediktor independen, sehingga jumlah dan pilihan profilaksis antiemetik dapat dititrasi sesuai dengan risiko pasien.</w:t>
      </w:r>
      <w:r w:rsidR="00297297" w:rsidRPr="007D1C65">
        <w:rPr>
          <w:rFonts w:ascii="Times New Roman" w:hAnsi="Times New Roman" w:cs="Times New Roman"/>
          <w:sz w:val="24"/>
          <w:szCs w:val="24"/>
          <w:vertAlign w:val="superscript"/>
        </w:rPr>
        <w:t>10</w:t>
      </w:r>
    </w:p>
    <w:p w:rsidR="004E39FB" w:rsidRDefault="0088473C" w:rsidP="00F32AC3">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Walaupun tersedia bukti kuat dari beberapa faktor risiko independen PONV, tidak ada dari faktor risko tersebut yang merupakan prediktor tunggal dan cukup sebagai penilaian risiko untuk menentukan keputusan klinis mengenai pemilihan profilaksis antiemetik. Oleh karena itu, risiko dasar PONV harus secara objektif inilai menggunakan skor risiko berdasarkan prediktor independen ini. Dua faktor risiko </w:t>
      </w:r>
      <w:r w:rsidRPr="007D1C65">
        <w:rPr>
          <w:rFonts w:ascii="Times New Roman" w:hAnsi="Times New Roman" w:cs="Times New Roman"/>
          <w:sz w:val="24"/>
          <w:szCs w:val="24"/>
        </w:rPr>
        <w:lastRenderedPageBreak/>
        <w:t xml:space="preserve">yang secara umum digunakan pada pasien yang mendapatkan anestesi inhalan adalah skor </w:t>
      </w:r>
      <w:r w:rsidRPr="007D1C65">
        <w:rPr>
          <w:rFonts w:ascii="Times New Roman" w:hAnsi="Times New Roman" w:cs="Times New Roman"/>
          <w:i/>
          <w:sz w:val="24"/>
          <w:szCs w:val="24"/>
        </w:rPr>
        <w:t xml:space="preserve">Koivuranta </w:t>
      </w:r>
      <w:r w:rsidRPr="007D1C65">
        <w:rPr>
          <w:rFonts w:ascii="Times New Roman" w:hAnsi="Times New Roman" w:cs="Times New Roman"/>
          <w:sz w:val="24"/>
          <w:szCs w:val="24"/>
        </w:rPr>
        <w:t xml:space="preserve">dan skor </w:t>
      </w:r>
      <w:r w:rsidRPr="007D1C65">
        <w:rPr>
          <w:rFonts w:ascii="Times New Roman" w:hAnsi="Times New Roman" w:cs="Times New Roman"/>
          <w:i/>
          <w:sz w:val="24"/>
          <w:szCs w:val="24"/>
        </w:rPr>
        <w:t>Apfel</w:t>
      </w:r>
      <w:r w:rsidRPr="007D1C65">
        <w:rPr>
          <w:rFonts w:ascii="Times New Roman" w:hAnsi="Times New Roman" w:cs="Times New Roman"/>
          <w:sz w:val="24"/>
          <w:szCs w:val="24"/>
        </w:rPr>
        <w:t xml:space="preserve">. Skor </w:t>
      </w:r>
      <w:r w:rsidRPr="007D1C65">
        <w:rPr>
          <w:rFonts w:ascii="Times New Roman" w:hAnsi="Times New Roman" w:cs="Times New Roman"/>
          <w:i/>
          <w:sz w:val="24"/>
          <w:szCs w:val="24"/>
        </w:rPr>
        <w:t xml:space="preserve">Ampfel </w:t>
      </w:r>
      <w:r w:rsidRPr="007D1C65">
        <w:rPr>
          <w:rFonts w:ascii="Times New Roman" w:hAnsi="Times New Roman" w:cs="Times New Roman"/>
          <w:sz w:val="24"/>
          <w:szCs w:val="24"/>
        </w:rPr>
        <w:t xml:space="preserve">yang disederhanakan berdasar pada 4 prediktor: jenis kelamin perempuan, riwayat PONV, riwayat </w:t>
      </w:r>
      <w:r w:rsidRPr="007D1C65">
        <w:rPr>
          <w:rFonts w:ascii="Times New Roman" w:hAnsi="Times New Roman" w:cs="Times New Roman"/>
          <w:i/>
          <w:sz w:val="24"/>
          <w:szCs w:val="24"/>
        </w:rPr>
        <w:t>motion sickness</w:t>
      </w:r>
      <w:r w:rsidRPr="007D1C65">
        <w:rPr>
          <w:rFonts w:ascii="Times New Roman" w:hAnsi="Times New Roman" w:cs="Times New Roman"/>
          <w:sz w:val="24"/>
          <w:szCs w:val="24"/>
        </w:rPr>
        <w:t>, status tidak merokok, dan penggunaan opioid post operatif.</w:t>
      </w:r>
      <w:r w:rsidR="006E754C">
        <w:rPr>
          <w:rFonts w:ascii="Times New Roman" w:hAnsi="Times New Roman" w:cs="Times New Roman"/>
          <w:sz w:val="24"/>
          <w:szCs w:val="24"/>
        </w:rPr>
        <w:t xml:space="preserve"> </w:t>
      </w:r>
      <w:r w:rsidRPr="007D1C65">
        <w:rPr>
          <w:rFonts w:ascii="Times New Roman" w:hAnsi="Times New Roman" w:cs="Times New Roman"/>
          <w:sz w:val="24"/>
          <w:szCs w:val="24"/>
        </w:rPr>
        <w:t>Insidens PONV dengan adanya faktor risiko 0,1,2,3,4 adalah 10,20,40,60, dan 80% secara berturut-turut. Panelis memilih pasien dengan jumlah faktor risiko 0-1,2, atau 3 pada kategori “low”, “medium”, dan “high risk” secara berturut-turut.</w:t>
      </w:r>
      <w:r w:rsidR="00297297" w:rsidRPr="007D1C65">
        <w:rPr>
          <w:rFonts w:ascii="Times New Roman" w:hAnsi="Times New Roman" w:cs="Times New Roman"/>
          <w:sz w:val="24"/>
          <w:szCs w:val="24"/>
          <w:vertAlign w:val="superscript"/>
        </w:rPr>
        <w:t>10</w:t>
      </w:r>
    </w:p>
    <w:p w:rsidR="00C35F22" w:rsidRPr="007D1C65" w:rsidRDefault="00C35F22" w:rsidP="00F32AC3">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noProof/>
          <w:sz w:val="24"/>
          <w:szCs w:val="24"/>
          <w:vertAlign w:val="superscript"/>
        </w:rPr>
        <w:drawing>
          <wp:anchor distT="0" distB="0" distL="114300" distR="114300" simplePos="0" relativeHeight="251660288" behindDoc="0" locked="0" layoutInCell="1" allowOverlap="1">
            <wp:simplePos x="0" y="0"/>
            <wp:positionH relativeFrom="column">
              <wp:posOffset>573924</wp:posOffset>
            </wp:positionH>
            <wp:positionV relativeFrom="paragraph">
              <wp:posOffset>38067</wp:posOffset>
            </wp:positionV>
            <wp:extent cx="4042311" cy="2956956"/>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6742"/>
                    <a:stretch>
                      <a:fillRect/>
                    </a:stretch>
                  </pic:blipFill>
                  <pic:spPr bwMode="auto">
                    <a:xfrm>
                      <a:off x="0" y="0"/>
                      <a:ext cx="4042311" cy="2956956"/>
                    </a:xfrm>
                    <a:prstGeom prst="rect">
                      <a:avLst/>
                    </a:prstGeom>
                    <a:noFill/>
                    <a:ln w="9525">
                      <a:noFill/>
                      <a:miter lim="800000"/>
                      <a:headEnd/>
                      <a:tailEnd/>
                    </a:ln>
                  </pic:spPr>
                </pic:pic>
              </a:graphicData>
            </a:graphic>
          </wp:anchor>
        </w:drawing>
      </w:r>
    </w:p>
    <w:p w:rsidR="003518A7" w:rsidRDefault="00AB3615" w:rsidP="008D170D">
      <w:p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ab/>
      </w:r>
    </w:p>
    <w:p w:rsidR="003518A7" w:rsidRDefault="003518A7" w:rsidP="008D170D">
      <w:pPr>
        <w:spacing w:line="360" w:lineRule="auto"/>
        <w:jc w:val="both"/>
        <w:rPr>
          <w:rFonts w:ascii="Times New Roman" w:hAnsi="Times New Roman" w:cs="Times New Roman"/>
          <w:sz w:val="24"/>
          <w:szCs w:val="24"/>
        </w:rPr>
      </w:pPr>
    </w:p>
    <w:p w:rsidR="003518A7" w:rsidRDefault="003518A7" w:rsidP="008D170D">
      <w:pPr>
        <w:spacing w:line="360" w:lineRule="auto"/>
        <w:jc w:val="both"/>
        <w:rPr>
          <w:rFonts w:ascii="Times New Roman" w:hAnsi="Times New Roman" w:cs="Times New Roman"/>
          <w:sz w:val="24"/>
          <w:szCs w:val="24"/>
        </w:rPr>
      </w:pPr>
    </w:p>
    <w:p w:rsidR="003518A7" w:rsidRDefault="003518A7" w:rsidP="008D170D">
      <w:pPr>
        <w:spacing w:line="360" w:lineRule="auto"/>
        <w:jc w:val="both"/>
        <w:rPr>
          <w:rFonts w:ascii="Times New Roman" w:hAnsi="Times New Roman" w:cs="Times New Roman"/>
          <w:sz w:val="24"/>
          <w:szCs w:val="24"/>
        </w:rPr>
      </w:pPr>
    </w:p>
    <w:p w:rsidR="003518A7" w:rsidRDefault="003518A7" w:rsidP="008D170D">
      <w:pPr>
        <w:spacing w:line="360" w:lineRule="auto"/>
        <w:jc w:val="both"/>
        <w:rPr>
          <w:rFonts w:ascii="Times New Roman" w:hAnsi="Times New Roman" w:cs="Times New Roman"/>
          <w:sz w:val="24"/>
          <w:szCs w:val="24"/>
        </w:rPr>
      </w:pPr>
    </w:p>
    <w:p w:rsidR="003518A7" w:rsidRDefault="003518A7" w:rsidP="008D170D">
      <w:pPr>
        <w:spacing w:line="360" w:lineRule="auto"/>
        <w:jc w:val="both"/>
        <w:rPr>
          <w:rFonts w:ascii="Times New Roman" w:hAnsi="Times New Roman" w:cs="Times New Roman"/>
          <w:sz w:val="24"/>
          <w:szCs w:val="24"/>
        </w:rPr>
      </w:pPr>
    </w:p>
    <w:p w:rsidR="002D3A89" w:rsidRDefault="002D3A89" w:rsidP="008D170D">
      <w:pPr>
        <w:spacing w:line="360" w:lineRule="auto"/>
        <w:jc w:val="both"/>
        <w:rPr>
          <w:rFonts w:ascii="Times New Roman" w:hAnsi="Times New Roman" w:cs="Times New Roman"/>
          <w:sz w:val="24"/>
          <w:szCs w:val="24"/>
        </w:rPr>
      </w:pPr>
    </w:p>
    <w:p w:rsidR="002D3A89" w:rsidRPr="002D3A89" w:rsidRDefault="003518A7" w:rsidP="002D3A89">
      <w:pPr>
        <w:spacing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Gambar 2.</w:t>
      </w:r>
      <w:r w:rsidR="002139A5">
        <w:rPr>
          <w:rFonts w:ascii="Times New Roman" w:hAnsi="Times New Roman" w:cs="Times New Roman"/>
          <w:sz w:val="24"/>
          <w:szCs w:val="24"/>
        </w:rPr>
        <w:t xml:space="preserve">2 </w:t>
      </w:r>
      <w:r>
        <w:rPr>
          <w:rFonts w:ascii="Times New Roman" w:hAnsi="Times New Roman" w:cs="Times New Roman"/>
          <w:sz w:val="24"/>
          <w:szCs w:val="24"/>
        </w:rPr>
        <w:t xml:space="preserve">Daftar penilaian dan interpretasi </w:t>
      </w:r>
      <w:r w:rsidR="002D3A89">
        <w:rPr>
          <w:rFonts w:ascii="Times New Roman" w:hAnsi="Times New Roman" w:cs="Times New Roman"/>
          <w:sz w:val="24"/>
          <w:szCs w:val="24"/>
        </w:rPr>
        <w:t xml:space="preserve">faktor resiko PONV. </w:t>
      </w:r>
      <w:r w:rsidR="002D3A89">
        <w:rPr>
          <w:rFonts w:ascii="Times New Roman" w:hAnsi="Times New Roman" w:cs="Times New Roman"/>
          <w:sz w:val="24"/>
          <w:szCs w:val="24"/>
          <w:vertAlign w:val="superscript"/>
        </w:rPr>
        <w:t>10</w:t>
      </w:r>
    </w:p>
    <w:p w:rsidR="006F2DC8" w:rsidRDefault="00AB3615" w:rsidP="003518A7">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Seperti yang telah disebutkan di atas, terjadinya PONV pada pasien dapat dipengaruhi oleh sistem ketahanan tubuh masing-masing individu. Sistem ketahanan tubuh ini merupakan imunitas individu untuk dapat mengkompensasi semua kerusakan jaringan yang terjadi di dalam tubuh. Kematangan imunitas akan semakin bertambah sesuai dengan bertambahnya usia individu.</w:t>
      </w:r>
      <w:r w:rsidR="00653409" w:rsidRPr="007D1C65">
        <w:rPr>
          <w:rFonts w:ascii="Times New Roman" w:hAnsi="Times New Roman" w:cs="Times New Roman"/>
          <w:sz w:val="24"/>
          <w:szCs w:val="24"/>
        </w:rPr>
        <w:t xml:space="preserve"> </w:t>
      </w:r>
      <w:r w:rsidR="00297297" w:rsidRPr="007D1C65">
        <w:rPr>
          <w:rFonts w:ascii="Times New Roman" w:hAnsi="Times New Roman" w:cs="Times New Roman"/>
          <w:sz w:val="24"/>
          <w:szCs w:val="24"/>
          <w:vertAlign w:val="superscript"/>
        </w:rPr>
        <w:t>11</w:t>
      </w:r>
    </w:p>
    <w:p w:rsidR="00C35F22" w:rsidRDefault="00C35F22">
      <w:pPr>
        <w:rPr>
          <w:rFonts w:ascii="Times New Roman" w:hAnsi="Times New Roman" w:cs="Times New Roman"/>
          <w:sz w:val="24"/>
          <w:szCs w:val="24"/>
          <w:vertAlign w:val="superscript"/>
        </w:rPr>
      </w:pPr>
      <w:r>
        <w:rPr>
          <w:rFonts w:ascii="Times New Roman" w:hAnsi="Times New Roman" w:cs="Times New Roman"/>
          <w:sz w:val="24"/>
          <w:szCs w:val="24"/>
          <w:vertAlign w:val="superscript"/>
        </w:rPr>
        <w:br w:type="page"/>
      </w:r>
    </w:p>
    <w:p w:rsidR="00C35F22" w:rsidRPr="003518A7" w:rsidRDefault="00C35F22" w:rsidP="003518A7">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noProof/>
          <w:sz w:val="24"/>
          <w:szCs w:val="24"/>
          <w:vertAlign w:val="superscript"/>
        </w:rPr>
        <w:lastRenderedPageBreak/>
        <w:drawing>
          <wp:anchor distT="0" distB="0" distL="114300" distR="114300" simplePos="0" relativeHeight="251663360" behindDoc="0" locked="0" layoutInCell="1" allowOverlap="1">
            <wp:simplePos x="0" y="0"/>
            <wp:positionH relativeFrom="column">
              <wp:posOffset>134538</wp:posOffset>
            </wp:positionH>
            <wp:positionV relativeFrom="paragraph">
              <wp:posOffset>205789</wp:posOffset>
            </wp:positionV>
            <wp:extent cx="4982177" cy="2135720"/>
            <wp:effectExtent l="19050" t="19050" r="27973" b="16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982177" cy="2135720"/>
                    </a:xfrm>
                    <a:prstGeom prst="rect">
                      <a:avLst/>
                    </a:prstGeom>
                    <a:noFill/>
                    <a:ln w="19050">
                      <a:solidFill>
                        <a:schemeClr val="tx1"/>
                      </a:solidFill>
                      <a:miter lim="800000"/>
                      <a:headEnd/>
                      <a:tailEnd/>
                    </a:ln>
                  </pic:spPr>
                </pic:pic>
              </a:graphicData>
            </a:graphic>
          </wp:anchor>
        </w:drawing>
      </w:r>
    </w:p>
    <w:p w:rsidR="006F2DC8" w:rsidRPr="007D1C65" w:rsidRDefault="006F2DC8" w:rsidP="006F2DC8">
      <w:pPr>
        <w:spacing w:after="0" w:line="360" w:lineRule="auto"/>
        <w:jc w:val="center"/>
        <w:rPr>
          <w:rFonts w:ascii="Times New Roman" w:hAnsi="Times New Roman" w:cs="Times New Roman"/>
          <w:noProof/>
          <w:sz w:val="24"/>
          <w:szCs w:val="24"/>
        </w:rPr>
      </w:pPr>
    </w:p>
    <w:p w:rsidR="006F2DC8" w:rsidRPr="007D1C65" w:rsidRDefault="006F2DC8" w:rsidP="006F2DC8">
      <w:pPr>
        <w:spacing w:after="0" w:line="360" w:lineRule="auto"/>
        <w:jc w:val="center"/>
        <w:rPr>
          <w:rFonts w:ascii="Times New Roman" w:hAnsi="Times New Roman" w:cs="Times New Roman"/>
          <w:noProof/>
          <w:sz w:val="24"/>
          <w:szCs w:val="24"/>
        </w:rPr>
      </w:pPr>
    </w:p>
    <w:p w:rsidR="006F2DC8" w:rsidRDefault="006F2DC8" w:rsidP="006F2DC8">
      <w:pPr>
        <w:spacing w:after="0" w:line="360" w:lineRule="auto"/>
        <w:jc w:val="center"/>
        <w:rPr>
          <w:rFonts w:ascii="Times New Roman" w:hAnsi="Times New Roman" w:cs="Times New Roman"/>
          <w:sz w:val="24"/>
          <w:szCs w:val="24"/>
        </w:rPr>
      </w:pPr>
    </w:p>
    <w:p w:rsidR="003518A7" w:rsidRPr="007D1C65" w:rsidRDefault="003518A7" w:rsidP="006F2DC8">
      <w:pPr>
        <w:spacing w:after="0" w:line="360" w:lineRule="auto"/>
        <w:jc w:val="center"/>
        <w:rPr>
          <w:rFonts w:ascii="Times New Roman" w:hAnsi="Times New Roman" w:cs="Times New Roman"/>
          <w:sz w:val="24"/>
          <w:szCs w:val="24"/>
        </w:rPr>
      </w:pPr>
    </w:p>
    <w:p w:rsidR="006F2DC8" w:rsidRPr="007D1C65" w:rsidRDefault="006F2DC8" w:rsidP="006F2DC8">
      <w:pPr>
        <w:spacing w:after="0" w:line="360" w:lineRule="auto"/>
        <w:jc w:val="center"/>
        <w:rPr>
          <w:rFonts w:ascii="Times New Roman" w:hAnsi="Times New Roman" w:cs="Times New Roman"/>
          <w:sz w:val="24"/>
          <w:szCs w:val="24"/>
        </w:rPr>
      </w:pPr>
    </w:p>
    <w:p w:rsidR="006F2DC8" w:rsidRPr="007D1C65" w:rsidRDefault="006F2DC8" w:rsidP="006F2DC8">
      <w:pPr>
        <w:spacing w:after="0" w:line="360" w:lineRule="auto"/>
        <w:jc w:val="center"/>
        <w:rPr>
          <w:rFonts w:ascii="Times New Roman" w:hAnsi="Times New Roman" w:cs="Times New Roman"/>
          <w:sz w:val="24"/>
          <w:szCs w:val="24"/>
        </w:rPr>
      </w:pPr>
    </w:p>
    <w:p w:rsidR="006F2DC8" w:rsidRDefault="006F2DC8" w:rsidP="006F2DC8">
      <w:pPr>
        <w:spacing w:after="0" w:line="360" w:lineRule="auto"/>
        <w:jc w:val="center"/>
        <w:rPr>
          <w:rFonts w:ascii="Times New Roman" w:hAnsi="Times New Roman" w:cs="Times New Roman"/>
          <w:sz w:val="24"/>
          <w:szCs w:val="24"/>
        </w:rPr>
      </w:pPr>
    </w:p>
    <w:p w:rsidR="008C7CAB" w:rsidRPr="007D1C65" w:rsidRDefault="008C7CAB" w:rsidP="00C35F22">
      <w:pPr>
        <w:spacing w:after="0" w:line="360" w:lineRule="auto"/>
        <w:rPr>
          <w:rFonts w:ascii="Times New Roman" w:hAnsi="Times New Roman" w:cs="Times New Roman"/>
          <w:sz w:val="24"/>
          <w:szCs w:val="24"/>
        </w:rPr>
      </w:pPr>
    </w:p>
    <w:p w:rsidR="00F701D3" w:rsidRPr="002D3A89" w:rsidRDefault="002139A5" w:rsidP="00F701D3">
      <w:pPr>
        <w:spacing w:line="360" w:lineRule="auto"/>
        <w:jc w:val="center"/>
        <w:rPr>
          <w:rFonts w:ascii="Times New Roman" w:hAnsi="Times New Roman" w:cs="Times New Roman"/>
          <w:noProof/>
          <w:sz w:val="24"/>
          <w:szCs w:val="24"/>
          <w:vertAlign w:val="superscript"/>
        </w:rPr>
      </w:pPr>
      <w:r>
        <w:rPr>
          <w:rFonts w:ascii="Times New Roman" w:hAnsi="Times New Roman" w:cs="Times New Roman"/>
          <w:noProof/>
          <w:sz w:val="24"/>
          <w:szCs w:val="24"/>
        </w:rPr>
        <w:t>Gambar 2</w:t>
      </w:r>
      <w:r w:rsidR="002D3A89">
        <w:rPr>
          <w:rFonts w:ascii="Times New Roman" w:hAnsi="Times New Roman" w:cs="Times New Roman"/>
          <w:noProof/>
          <w:sz w:val="24"/>
          <w:szCs w:val="24"/>
        </w:rPr>
        <w:t>.</w:t>
      </w:r>
      <w:r>
        <w:rPr>
          <w:rFonts w:ascii="Times New Roman" w:hAnsi="Times New Roman" w:cs="Times New Roman"/>
          <w:noProof/>
          <w:sz w:val="24"/>
          <w:szCs w:val="24"/>
        </w:rPr>
        <w:t>3</w:t>
      </w:r>
      <w:r w:rsidR="002D3A89">
        <w:rPr>
          <w:rFonts w:ascii="Times New Roman" w:hAnsi="Times New Roman" w:cs="Times New Roman"/>
          <w:noProof/>
          <w:sz w:val="24"/>
          <w:szCs w:val="24"/>
        </w:rPr>
        <w:t xml:space="preserve"> </w:t>
      </w:r>
      <w:r>
        <w:rPr>
          <w:rFonts w:ascii="Times New Roman" w:hAnsi="Times New Roman" w:cs="Times New Roman"/>
          <w:noProof/>
          <w:sz w:val="24"/>
          <w:szCs w:val="24"/>
        </w:rPr>
        <w:t>Kriteria Skoring Ampfel</w:t>
      </w:r>
      <w:r w:rsidR="002D3A89">
        <w:rPr>
          <w:rFonts w:ascii="Times New Roman" w:hAnsi="Times New Roman" w:cs="Times New Roman"/>
          <w:noProof/>
          <w:sz w:val="24"/>
          <w:szCs w:val="24"/>
        </w:rPr>
        <w:t>.</w:t>
      </w:r>
      <w:r w:rsidR="002D3A89">
        <w:rPr>
          <w:rFonts w:ascii="Times New Roman" w:hAnsi="Times New Roman" w:cs="Times New Roman"/>
          <w:noProof/>
          <w:sz w:val="24"/>
          <w:szCs w:val="24"/>
          <w:vertAlign w:val="superscript"/>
        </w:rPr>
        <w:t>11</w:t>
      </w:r>
    </w:p>
    <w:p w:rsidR="00F701D3" w:rsidRPr="007D1C65" w:rsidRDefault="00F701D3" w:rsidP="00F701D3">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BAHAYA PONV</w:t>
      </w:r>
    </w:p>
    <w:p w:rsidR="00F701D3" w:rsidRPr="007D1C65" w:rsidRDefault="00F701D3" w:rsidP="00F701D3">
      <w:pPr>
        <w:pStyle w:val="ListParagraph"/>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 xml:space="preserve">Insiden PONV harus dicegah karena dapat menimbulkan hal-hal yang tidak diinginkan, antara lain (Muhardi et al., 1989; Silbernagl, 2006; Salim Mulyana, 2007): </w:t>
      </w:r>
    </w:p>
    <w:p w:rsidR="00F701D3" w:rsidRPr="007D1C65" w:rsidRDefault="00F701D3" w:rsidP="00F701D3">
      <w:pPr>
        <w:pStyle w:val="ListParagraph"/>
        <w:numPr>
          <w:ilvl w:val="0"/>
          <w:numId w:val="30"/>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 xml:space="preserve">Meningkatkan angka kesakitan yang mencakup dehidrasi, ketidakseimbangan elektrolit (hipokalemia dan hiponatremi), ruptur esofagus, tegangan jahitan dan dehiscence, pendarahan dan hipertensi pembuluh darah. Apabila kronis dapat menyebabkan malnutrisi. </w:t>
      </w:r>
    </w:p>
    <w:p w:rsidR="00F701D3" w:rsidRPr="007D1C65" w:rsidRDefault="00F701D3" w:rsidP="00F701D3">
      <w:pPr>
        <w:pStyle w:val="ListParagraph"/>
        <w:numPr>
          <w:ilvl w:val="0"/>
          <w:numId w:val="30"/>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 xml:space="preserve">Isi lambung yang padat dapat menyumbat jalan napas dengan akibat asfiksia, hipoksia, dan hiperkapnia. </w:t>
      </w:r>
    </w:p>
    <w:p w:rsidR="00F701D3" w:rsidRPr="007D1C65" w:rsidRDefault="00F701D3" w:rsidP="00F701D3">
      <w:pPr>
        <w:pStyle w:val="ListParagraph"/>
        <w:numPr>
          <w:ilvl w:val="0"/>
          <w:numId w:val="30"/>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Asam lambung yang masuk ke dalam bronkus dapat menyebabkan refleks depresi jantung. Asam lambung yang sampai ke rongga mulut dapat menyebabkan inflamasi mukosa rongga mulut dan pembentukan karies gigi. Dapat pula terjadi laserasi linier pada mukosa perbatasan esofagus dan lambung yang disebut Mallory Weiss syndrome</w:t>
      </w:r>
    </w:p>
    <w:p w:rsidR="00F701D3" w:rsidRPr="007D1C65" w:rsidRDefault="00F701D3" w:rsidP="00F701D3">
      <w:pPr>
        <w:pStyle w:val="ListParagraph"/>
        <w:numPr>
          <w:ilvl w:val="0"/>
          <w:numId w:val="30"/>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 xml:space="preserve">Asam lambung akan merusak jaringan paru dan menyebabkan pneumonia aspirasi (sindroma Mendelson). Gejala: sesak napas, syok, sianosis, suara </w:t>
      </w:r>
      <w:r w:rsidRPr="007D1C65">
        <w:rPr>
          <w:rFonts w:ascii="Times New Roman" w:hAnsi="Times New Roman" w:cs="Times New Roman"/>
          <w:sz w:val="24"/>
          <w:szCs w:val="24"/>
        </w:rPr>
        <w:lastRenderedPageBreak/>
        <w:t xml:space="preserve">ronkhi basah pada kedua paru, edema paru. Pasien biasanya meninggal karena gagal jantung dan napas. </w:t>
      </w:r>
    </w:p>
    <w:p w:rsidR="00F701D3" w:rsidRPr="007D1C65" w:rsidRDefault="00F701D3" w:rsidP="00F701D3">
      <w:pPr>
        <w:pStyle w:val="ListParagraph"/>
        <w:spacing w:line="360" w:lineRule="auto"/>
        <w:jc w:val="both"/>
        <w:rPr>
          <w:rFonts w:ascii="Times New Roman" w:hAnsi="Times New Roman" w:cs="Times New Roman"/>
          <w:sz w:val="24"/>
          <w:szCs w:val="24"/>
        </w:rPr>
      </w:pPr>
    </w:p>
    <w:p w:rsidR="008C7CAB" w:rsidRPr="007D1C65" w:rsidRDefault="00EC0371" w:rsidP="008D170D">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STRATEGI MENEKAN PONV</w:t>
      </w:r>
    </w:p>
    <w:p w:rsidR="00297297" w:rsidRPr="007D1C65" w:rsidRDefault="00297297" w:rsidP="008D170D">
      <w:pPr>
        <w:pStyle w:val="ListParagraph"/>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Beberapa strategi yang dapat dilakukan untuk mencegah dan menangani pasien PONV</w:t>
      </w:r>
      <w:r w:rsidRPr="007D1C65">
        <w:rPr>
          <w:rFonts w:ascii="Times New Roman" w:hAnsi="Times New Roman" w:cs="Times New Roman"/>
          <w:sz w:val="24"/>
          <w:szCs w:val="24"/>
          <w:vertAlign w:val="superscript"/>
        </w:rPr>
        <w:t>12</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Dokter harus menyadari faktor risiko yang terkait dengan</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PONV , dan risiko awal harus dikurangi setiap kali</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mungkin</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Ketika pilihan tersedia , pasien harus disarankan bahwa</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 xml:space="preserve">resiko PONV berkurang bila </w:t>
      </w:r>
      <w:r w:rsidRPr="007D1C65">
        <w:rPr>
          <w:rFonts w:ascii="Times New Roman" w:hAnsi="Times New Roman" w:cs="Times New Roman"/>
          <w:sz w:val="24"/>
          <w:szCs w:val="24"/>
        </w:rPr>
        <w:t xml:space="preserve">anestesi </w:t>
      </w:r>
      <w:r w:rsidRPr="007D1C65">
        <w:rPr>
          <w:rFonts w:ascii="Times New Roman" w:hAnsi="Times New Roman" w:cs="Times New Roman"/>
          <w:sz w:val="24"/>
          <w:szCs w:val="24"/>
          <w:lang w:val="id-ID"/>
        </w:rPr>
        <w:t>regional</w:t>
      </w:r>
      <w:r w:rsidRPr="007D1C65">
        <w:rPr>
          <w:rFonts w:ascii="Times New Roman" w:hAnsi="Times New Roman" w:cs="Times New Roman"/>
          <w:sz w:val="24"/>
          <w:szCs w:val="24"/>
        </w:rPr>
        <w:t xml:space="preserve"> yang diberikan</w:t>
      </w:r>
      <w:r w:rsidRPr="007D1C65">
        <w:rPr>
          <w:rFonts w:ascii="Times New Roman" w:hAnsi="Times New Roman" w:cs="Times New Roman"/>
          <w:sz w:val="24"/>
          <w:szCs w:val="24"/>
          <w:lang w:val="id-ID"/>
        </w:rPr>
        <w:t xml:space="preserve"> daripada</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anestesi</w:t>
      </w:r>
      <w:r w:rsidRPr="007D1C65">
        <w:rPr>
          <w:rFonts w:ascii="Times New Roman" w:hAnsi="Times New Roman" w:cs="Times New Roman"/>
          <w:sz w:val="24"/>
          <w:szCs w:val="24"/>
        </w:rPr>
        <w:t xml:space="preserve"> umum</w:t>
      </w:r>
      <w:r w:rsidRPr="007D1C65">
        <w:rPr>
          <w:rFonts w:ascii="Times New Roman" w:hAnsi="Times New Roman" w:cs="Times New Roman"/>
          <w:sz w:val="24"/>
          <w:szCs w:val="24"/>
          <w:lang w:val="id-ID"/>
        </w:rPr>
        <w:t xml:space="preserve"> diberikan</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 xml:space="preserve">Penggunaan perioperatif opioid harus diminimalkan. Dokter harus mengevaluasi risiko / manfaat administrasi opioid </w:t>
      </w:r>
      <w:r w:rsidRPr="007D1C65">
        <w:rPr>
          <w:rFonts w:ascii="Times New Roman" w:hAnsi="Times New Roman" w:cs="Times New Roman"/>
          <w:sz w:val="24"/>
          <w:szCs w:val="24"/>
        </w:rPr>
        <w:t>pada</w:t>
      </w:r>
      <w:r w:rsidRPr="007D1C65">
        <w:rPr>
          <w:rFonts w:ascii="Times New Roman" w:hAnsi="Times New Roman" w:cs="Times New Roman"/>
          <w:sz w:val="24"/>
          <w:szCs w:val="24"/>
          <w:lang w:val="id-ID"/>
        </w:rPr>
        <w:t xml:space="preserve"> peningkatan risiko PONV</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Antiemetik profilaksis harus diberikan kepada pasien dengan</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 xml:space="preserve">risiko sedang atau tinggi </w:t>
      </w:r>
      <w:r w:rsidRPr="007D1C65">
        <w:rPr>
          <w:rFonts w:ascii="Times New Roman" w:hAnsi="Times New Roman" w:cs="Times New Roman"/>
          <w:sz w:val="24"/>
          <w:szCs w:val="24"/>
        </w:rPr>
        <w:t>terjadinya</w:t>
      </w:r>
      <w:r w:rsidRPr="007D1C65">
        <w:rPr>
          <w:rFonts w:ascii="Times New Roman" w:hAnsi="Times New Roman" w:cs="Times New Roman"/>
          <w:sz w:val="24"/>
          <w:szCs w:val="24"/>
          <w:lang w:val="id-ID"/>
        </w:rPr>
        <w:t xml:space="preserve"> PONV</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Pada pasien dengan risiko tinggi mengembangkan PONV , kombinasi</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terapi</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antiemetik harus dipertimbangkan</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Stimulasi listrik Acupoint dapat digunakan sebagai alternatif atau</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terapi adjuvant untuk mencegah PONV</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Untuk pasien dengan PONV yang tidak menerima profilaksis atau</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siapa profilaksis</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gagal , pengobatan antiemetik harus</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diberikan sesegera mungkin</w:t>
      </w:r>
      <w:r w:rsidRPr="007D1C65">
        <w:rPr>
          <w:rFonts w:ascii="Times New Roman" w:hAnsi="Times New Roman" w:cs="Times New Roman"/>
          <w:sz w:val="24"/>
          <w:szCs w:val="24"/>
        </w:rPr>
        <w:t>.</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Ketika profilaksis dengan satu obat telah gagal , ulangi dosis ini</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obat tidak boleh dimulai sebagai terapi penyelamatan ; sebagai gantinya , obat</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dari kelas yang berbeda dari obat-obatan antiemetik harus</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diberikan.</w:t>
      </w:r>
    </w:p>
    <w:p w:rsidR="00E02EFE"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t>Sebagai pasien yang menjalani operasi di unit bedah penitipan anak mungkin</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memiliki PONV setelah mereka habis , mereka harus diberikan</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instruksi untuk</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pengelolaannya</w:t>
      </w:r>
      <w:r w:rsidRPr="007D1C65">
        <w:rPr>
          <w:rFonts w:ascii="Times New Roman" w:hAnsi="Times New Roman" w:cs="Times New Roman"/>
          <w:sz w:val="24"/>
          <w:szCs w:val="24"/>
        </w:rPr>
        <w:t>.</w:t>
      </w:r>
    </w:p>
    <w:p w:rsidR="00653409" w:rsidRPr="007D1C65" w:rsidRDefault="00E02EFE" w:rsidP="008D170D">
      <w:pPr>
        <w:pStyle w:val="ListParagraph"/>
        <w:numPr>
          <w:ilvl w:val="0"/>
          <w:numId w:val="19"/>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lang w:val="id-ID"/>
        </w:rPr>
        <w:lastRenderedPageBreak/>
        <w:t>Pasien yang beresiko tinggi mengembangkan PDNV harus disediakan dengan</w:t>
      </w:r>
      <w:r w:rsidRPr="007D1C65">
        <w:rPr>
          <w:rFonts w:ascii="Times New Roman" w:hAnsi="Times New Roman" w:cs="Times New Roman"/>
          <w:sz w:val="24"/>
          <w:szCs w:val="24"/>
        </w:rPr>
        <w:t xml:space="preserve"> </w:t>
      </w:r>
      <w:r w:rsidRPr="007D1C65">
        <w:rPr>
          <w:rFonts w:ascii="Times New Roman" w:hAnsi="Times New Roman" w:cs="Times New Roman"/>
          <w:sz w:val="24"/>
          <w:szCs w:val="24"/>
          <w:lang w:val="id-ID"/>
        </w:rPr>
        <w:t>pengobatan penyelamatan</w:t>
      </w:r>
      <w:r w:rsidRPr="007D1C65">
        <w:rPr>
          <w:rFonts w:ascii="Times New Roman" w:hAnsi="Times New Roman" w:cs="Times New Roman"/>
          <w:sz w:val="24"/>
          <w:szCs w:val="24"/>
        </w:rPr>
        <w:t>.</w:t>
      </w:r>
    </w:p>
    <w:p w:rsidR="00D80D17" w:rsidRPr="007D1C65" w:rsidRDefault="00D80D17" w:rsidP="008D170D">
      <w:pPr>
        <w:pStyle w:val="ListParagraph"/>
        <w:spacing w:line="360" w:lineRule="auto"/>
        <w:ind w:left="1080"/>
        <w:jc w:val="both"/>
        <w:rPr>
          <w:rFonts w:ascii="Times New Roman" w:hAnsi="Times New Roman" w:cs="Times New Roman"/>
          <w:sz w:val="24"/>
          <w:szCs w:val="24"/>
        </w:rPr>
      </w:pPr>
    </w:p>
    <w:p w:rsidR="007E0EBF" w:rsidRPr="007D1C65" w:rsidRDefault="00EC0371" w:rsidP="007E0EBF">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ONDASENTRON</w:t>
      </w:r>
    </w:p>
    <w:p w:rsidR="00F701D3" w:rsidRPr="007D1C65" w:rsidRDefault="00F701D3" w:rsidP="00F701D3">
      <w:pPr>
        <w:pStyle w:val="ListParagraph"/>
        <w:numPr>
          <w:ilvl w:val="1"/>
          <w:numId w:val="2"/>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 xml:space="preserve">Fisiologi Serotonin </w:t>
      </w:r>
    </w:p>
    <w:p w:rsidR="00F701D3" w:rsidRPr="007D1C65" w:rsidRDefault="00F701D3" w:rsidP="00F701D3">
      <w:pPr>
        <w:spacing w:line="360" w:lineRule="auto"/>
        <w:ind w:left="720" w:firstLine="720"/>
        <w:jc w:val="both"/>
        <w:rPr>
          <w:rFonts w:ascii="Times New Roman" w:hAnsi="Times New Roman" w:cs="Times New Roman"/>
          <w:sz w:val="24"/>
          <w:szCs w:val="24"/>
        </w:rPr>
      </w:pPr>
      <w:r w:rsidRPr="007D1C65">
        <w:rPr>
          <w:rFonts w:ascii="Times New Roman" w:hAnsi="Times New Roman" w:cs="Times New Roman"/>
          <w:sz w:val="24"/>
          <w:szCs w:val="24"/>
        </w:rPr>
        <w:t>Serotonin, 5-Hidroksi-Triptamin (5-HT) terdapat dalam jumlah yang besar pada trombosit dan traktus gastrointestinal (sel enterochromafin dan pleksus myentericus). Serotonin juga merupakan neurotransmiter penting pada sistem saraf pusat, meliputi retina, sistem limbik, hipotalamus, cerebelum, dan medula spinalis. Serotonin dibentuk dari proses hidroksilasi dan dekarboksilasi triptofan. Fisiologi serotonin sangat kompleks karena serotonin sendiri memiliki tujuh tipe reseptor dengan banyak subtipe. Salah satu reseptornya yang berperan dalam mekanisme terjadinya mual dan muntah adalah 5-HT3, ditemukan pada traktus gastrointestinal dan area postrema otak. Pada traktus gastrointestinal, serotonin menginduksi pembentukan asetilkolin pada pleksus myentericus melalui reseptor 5-HT3 yang menyebabkan bertambahnya peristaltik, sedangkan pengaruh pada sekresi lemah (Katzung, 1998).</w:t>
      </w:r>
    </w:p>
    <w:p w:rsidR="007E0EBF" w:rsidRPr="007D1C65" w:rsidRDefault="007E0EBF" w:rsidP="007E0EBF">
      <w:pPr>
        <w:pStyle w:val="ListParagraph"/>
        <w:numPr>
          <w:ilvl w:val="1"/>
          <w:numId w:val="2"/>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Farmakologi Ondansetron</w:t>
      </w:r>
    </w:p>
    <w:p w:rsidR="007E0EBF" w:rsidRPr="007D1C65" w:rsidRDefault="007E0EBF" w:rsidP="007E0EBF">
      <w:pPr>
        <w:spacing w:line="360" w:lineRule="auto"/>
        <w:ind w:left="720"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Ondansentron</w:t>
      </w:r>
      <w:r w:rsidR="00CF6BE3">
        <w:rPr>
          <w:rFonts w:ascii="Times New Roman" w:hAnsi="Times New Roman" w:cs="Times New Roman"/>
          <w:sz w:val="24"/>
          <w:szCs w:val="24"/>
        </w:rPr>
        <w:t xml:space="preserve"> </w:t>
      </w:r>
      <w:r w:rsidRPr="007D1C65">
        <w:rPr>
          <w:rFonts w:ascii="Times New Roman" w:hAnsi="Times New Roman" w:cs="Times New Roman"/>
          <w:sz w:val="24"/>
          <w:szCs w:val="24"/>
        </w:rPr>
        <w:t xml:space="preserve"> ialah suatu antagonis 5HT3 yang sangat selektif yang dapat menekan mual dan muntah karena sitostatika misalnya ciplastin dan radiasi. Mekanisme kerjanya diduga dilangsungkan dengan mengantagonisasi reseptor 5-HT yang terdapat pada chemoreseptor trigger zone di a</w:t>
      </w:r>
      <w:r w:rsidR="00CF6BE3">
        <w:rPr>
          <w:rFonts w:ascii="Times New Roman" w:hAnsi="Times New Roman" w:cs="Times New Roman"/>
          <w:sz w:val="24"/>
          <w:szCs w:val="24"/>
        </w:rPr>
        <w:t>rea postrema otak dan mungkin ju</w:t>
      </w:r>
      <w:r w:rsidRPr="007D1C65">
        <w:rPr>
          <w:rFonts w:ascii="Times New Roman" w:hAnsi="Times New Roman" w:cs="Times New Roman"/>
          <w:sz w:val="24"/>
          <w:szCs w:val="24"/>
        </w:rPr>
        <w:t xml:space="preserve">ga pada aferen vagal saluran cerna. Ondansetron juga mempercepat pengosongan lambung, bila kecepatan pengosongan basal rendah. Tetapi waktu transit saluran cerna memanjang </w:t>
      </w:r>
      <w:r w:rsidRPr="007D1C65">
        <w:rPr>
          <w:rFonts w:ascii="Times New Roman" w:hAnsi="Times New Roman" w:cs="Times New Roman"/>
          <w:sz w:val="24"/>
          <w:szCs w:val="24"/>
        </w:rPr>
        <w:lastRenderedPageBreak/>
        <w:t>sehingga dapat terjadi konstipasi. Ondansetron tidak efektif untuk pengobatan motion sickness.</w:t>
      </w:r>
      <w:r w:rsidRPr="007D1C65">
        <w:rPr>
          <w:rFonts w:ascii="Times New Roman" w:hAnsi="Times New Roman" w:cs="Times New Roman"/>
          <w:sz w:val="24"/>
          <w:szCs w:val="24"/>
          <w:vertAlign w:val="superscript"/>
        </w:rPr>
        <w:t>13</w:t>
      </w:r>
    </w:p>
    <w:p w:rsidR="007E0EBF" w:rsidRPr="007D1C65" w:rsidRDefault="007E0EBF" w:rsidP="007E0EBF">
      <w:pPr>
        <w:spacing w:line="360" w:lineRule="auto"/>
        <w:ind w:left="720"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Pada pemberian oral, obat ini diabsorpsi secara cepat. Kadar maksimum tercapai setelah 1-1,5 jam, terikat protein plasma sebanyak 70-76%, dan waktu paruh 3 jam. Ondansetron dieliminasi dieliminasi dengan cepat dari dalam tubuh. Metabolisme obat ini terutama secara hidroksilasi dan konjugasi dengan glukuronida atau sulfat dalam hati.</w:t>
      </w:r>
      <w:r w:rsidRPr="007D1C65">
        <w:rPr>
          <w:rFonts w:ascii="Times New Roman" w:hAnsi="Times New Roman" w:cs="Times New Roman"/>
          <w:sz w:val="24"/>
          <w:szCs w:val="24"/>
          <w:vertAlign w:val="superscript"/>
        </w:rPr>
        <w:t>13</w:t>
      </w:r>
    </w:p>
    <w:p w:rsidR="004E39FB" w:rsidRPr="007D1C65" w:rsidRDefault="004E39FB" w:rsidP="004E39FB">
      <w:pPr>
        <w:spacing w:line="360" w:lineRule="auto"/>
        <w:ind w:left="720" w:firstLine="720"/>
        <w:jc w:val="both"/>
        <w:rPr>
          <w:rFonts w:ascii="Times New Roman" w:hAnsi="Times New Roman" w:cs="Times New Roman"/>
          <w:sz w:val="24"/>
          <w:szCs w:val="24"/>
        </w:rPr>
      </w:pPr>
      <w:r w:rsidRPr="007D1C65">
        <w:rPr>
          <w:rFonts w:ascii="Times New Roman" w:hAnsi="Times New Roman" w:cs="Times New Roman"/>
          <w:sz w:val="24"/>
          <w:szCs w:val="24"/>
        </w:rPr>
        <w:t>Ondansetron dapat diberikan secara oral dan parenteral. Pada pemberian oral, dosis yang diberikan adalah 4-8 mg/kgBB. Pada intravena diberikan dosis tunggal ondansetron 0,1 mg/BB sebelum operasi atau bersamaan dengan induksi (Goodman dan Gilman, 2001).</w:t>
      </w:r>
    </w:p>
    <w:p w:rsidR="004E39FB" w:rsidRPr="007D1C65" w:rsidRDefault="004E39FB" w:rsidP="004E39FB">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Efek antiemetik ondansetron terjadi melalui: </w:t>
      </w:r>
    </w:p>
    <w:p w:rsidR="004E39FB" w:rsidRPr="007D1C65" w:rsidRDefault="004E39FB" w:rsidP="004E39FB">
      <w:pPr>
        <w:pStyle w:val="ListParagraph"/>
        <w:numPr>
          <w:ilvl w:val="0"/>
          <w:numId w:val="3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 xml:space="preserve">Blokade sentral pada area postrema (CTZ) dan nukleus traktus solitarius melalui kompetitif selektif di reseptor 5-HT3 </w:t>
      </w:r>
    </w:p>
    <w:p w:rsidR="004E39FB" w:rsidRPr="007D1C65" w:rsidRDefault="004E39FB" w:rsidP="004E39FB">
      <w:pPr>
        <w:pStyle w:val="ListParagraph"/>
        <w:numPr>
          <w:ilvl w:val="0"/>
          <w:numId w:val="3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 xml:space="preserve">Memblok reseptor perifer pada ujung saraf vagus yaitu dengan menghambat ikatan serotonin dengan reseptor pada ujung saraf vagus (White, 1999; Tong, 2003). </w:t>
      </w:r>
    </w:p>
    <w:p w:rsidR="004E39FB" w:rsidRPr="007D1C65" w:rsidRDefault="004E39FB" w:rsidP="004E39FB">
      <w:pPr>
        <w:pStyle w:val="ListParagraph"/>
        <w:spacing w:line="360" w:lineRule="auto"/>
        <w:ind w:left="1080"/>
        <w:jc w:val="both"/>
        <w:rPr>
          <w:rFonts w:ascii="Times New Roman" w:hAnsi="Times New Roman" w:cs="Times New Roman"/>
          <w:sz w:val="12"/>
          <w:szCs w:val="24"/>
        </w:rPr>
      </w:pPr>
    </w:p>
    <w:p w:rsidR="007E0EBF" w:rsidRPr="007D1C65" w:rsidRDefault="007E0EBF" w:rsidP="007E0EBF">
      <w:pPr>
        <w:pStyle w:val="ListParagraph"/>
        <w:numPr>
          <w:ilvl w:val="1"/>
          <w:numId w:val="2"/>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Indikasi dan Kontraindikasi Ondansetron</w:t>
      </w:r>
    </w:p>
    <w:p w:rsidR="007E0EBF" w:rsidRPr="007D1C65" w:rsidRDefault="007E0EBF" w:rsidP="007E0EBF">
      <w:pPr>
        <w:spacing w:line="360" w:lineRule="auto"/>
        <w:ind w:left="720"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Ondansetron digunakan untuk pencegahan mual dan muntah yang  berhubungan dengan operasi dan pengobtan kanker dengan radioterapi dan sitostika. Dosis 0,1-0,2 mg/kgIV.</w:t>
      </w:r>
      <w:r w:rsidRPr="007D1C65">
        <w:rPr>
          <w:rFonts w:ascii="Times New Roman" w:hAnsi="Times New Roman" w:cs="Times New Roman"/>
          <w:sz w:val="24"/>
          <w:szCs w:val="24"/>
          <w:vertAlign w:val="superscript"/>
        </w:rPr>
        <w:t>13</w:t>
      </w:r>
    </w:p>
    <w:p w:rsidR="00F32AC3" w:rsidRPr="007D1C65" w:rsidRDefault="007E0EBF" w:rsidP="006F2DC8">
      <w:pPr>
        <w:spacing w:line="360" w:lineRule="auto"/>
        <w:ind w:left="720"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Keadaan ipersensitivitas merupakan kontraindikasi penggunaan ondansetron. Obat ini dapat digunakan pada anak-anak. Obat in sebaiknya tidak digunakan pada kehamilan dan ibu masa menyusui karena kemungkinan disekresi dalam ASI. Pasien dengan penyakit hati mudah mengalami </w:t>
      </w:r>
      <w:r w:rsidRPr="007D1C65">
        <w:rPr>
          <w:rFonts w:ascii="Times New Roman" w:hAnsi="Times New Roman" w:cs="Times New Roman"/>
          <w:sz w:val="24"/>
          <w:szCs w:val="24"/>
        </w:rPr>
        <w:lastRenderedPageBreak/>
        <w:t>intoksikasi, tetapi pada insufisiensi ginjal agaknya dapat digunakan dengan aman.</w:t>
      </w:r>
      <w:r w:rsidRPr="007D1C65">
        <w:rPr>
          <w:rFonts w:ascii="Times New Roman" w:hAnsi="Times New Roman" w:cs="Times New Roman"/>
          <w:sz w:val="24"/>
          <w:szCs w:val="24"/>
          <w:vertAlign w:val="superscript"/>
        </w:rPr>
        <w:t>13</w:t>
      </w:r>
    </w:p>
    <w:p w:rsidR="007E0EBF" w:rsidRPr="007D1C65" w:rsidRDefault="007E0EBF" w:rsidP="007E0EBF">
      <w:pPr>
        <w:pStyle w:val="ListParagraph"/>
        <w:numPr>
          <w:ilvl w:val="1"/>
          <w:numId w:val="2"/>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Efek Samping Ondansetron</w:t>
      </w:r>
    </w:p>
    <w:p w:rsidR="007E0EBF" w:rsidRPr="00C35F22" w:rsidRDefault="007E0EBF" w:rsidP="00C35F22">
      <w:pPr>
        <w:spacing w:line="360" w:lineRule="auto"/>
        <w:ind w:left="720"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Ondansetron biasanya ditoleransi secara baik. Keluhan yang umum ditemukan ialah konstipasi. Gejala lain dapt berupa sakit kepala, flushing, mengantuk, gangguan saluran cerna, dsb. Belum diketahui adanya interaksi dengan obat SSP lainnya seperti diazepam, alcohol, morfin, atau anti emetic lainnya.</w:t>
      </w:r>
      <w:r w:rsidRPr="007D1C65">
        <w:rPr>
          <w:rFonts w:ascii="Times New Roman" w:hAnsi="Times New Roman" w:cs="Times New Roman"/>
          <w:sz w:val="24"/>
          <w:szCs w:val="24"/>
          <w:vertAlign w:val="superscript"/>
        </w:rPr>
        <w:t>13</w:t>
      </w:r>
    </w:p>
    <w:p w:rsidR="007E0EBF" w:rsidRPr="007D1C65" w:rsidRDefault="007E0EBF" w:rsidP="007E0EBF">
      <w:pPr>
        <w:pStyle w:val="ListParagraph"/>
        <w:numPr>
          <w:ilvl w:val="0"/>
          <w:numId w:val="2"/>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APENDEKTOMI</w:t>
      </w:r>
    </w:p>
    <w:p w:rsidR="002C2B38" w:rsidRPr="007D1C65" w:rsidRDefault="00247E45" w:rsidP="002C2B38">
      <w:pPr>
        <w:spacing w:line="360" w:lineRule="auto"/>
        <w:ind w:left="720"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Apendektomi adalah </w:t>
      </w:r>
      <w:r w:rsidR="002C2B38" w:rsidRPr="007D1C65">
        <w:rPr>
          <w:rFonts w:ascii="Times New Roman" w:hAnsi="Times New Roman" w:cs="Times New Roman"/>
          <w:sz w:val="24"/>
          <w:szCs w:val="24"/>
        </w:rPr>
        <w:t>operasi pengangkatan usus buntu berbentuk</w:t>
      </w:r>
      <w:r w:rsidRPr="007D1C65">
        <w:rPr>
          <w:rFonts w:ascii="Times New Roman" w:hAnsi="Times New Roman" w:cs="Times New Roman"/>
          <w:sz w:val="24"/>
          <w:szCs w:val="24"/>
        </w:rPr>
        <w:t xml:space="preserve"> tabung kecil</w:t>
      </w:r>
      <w:r w:rsidR="00D15CAB" w:rsidRPr="007D1C65">
        <w:rPr>
          <w:rFonts w:ascii="Times New Roman" w:hAnsi="Times New Roman" w:cs="Times New Roman"/>
          <w:sz w:val="24"/>
          <w:szCs w:val="24"/>
        </w:rPr>
        <w:t xml:space="preserve"> yang bercabang dari usus besar sebagai penatalaksanaan</w:t>
      </w:r>
      <w:r w:rsidRPr="007D1C65">
        <w:rPr>
          <w:rFonts w:ascii="Times New Roman" w:hAnsi="Times New Roman" w:cs="Times New Roman"/>
          <w:sz w:val="24"/>
          <w:szCs w:val="24"/>
        </w:rPr>
        <w:t xml:space="preserve"> </w:t>
      </w:r>
      <w:hyperlink r:id="rId11" w:tooltip="baca juga Apendisitis" w:history="1">
        <w:r w:rsidRPr="007D1C65">
          <w:rPr>
            <w:rFonts w:ascii="Times New Roman" w:hAnsi="Times New Roman" w:cs="Times New Roman"/>
            <w:sz w:val="24"/>
            <w:szCs w:val="24"/>
          </w:rPr>
          <w:t>apendisitis</w:t>
        </w:r>
      </w:hyperlink>
      <w:r w:rsidR="002C2B38" w:rsidRPr="007D1C65">
        <w:rPr>
          <w:rFonts w:ascii="Times New Roman" w:hAnsi="Times New Roman" w:cs="Times New Roman"/>
          <w:sz w:val="24"/>
          <w:szCs w:val="24"/>
        </w:rPr>
        <w:t>. Apendisitis merupakan infeksi pada appendiks</w:t>
      </w:r>
      <w:r w:rsidR="00D15CAB" w:rsidRPr="007D1C65">
        <w:rPr>
          <w:rFonts w:ascii="Times New Roman" w:hAnsi="Times New Roman" w:cs="Times New Roman"/>
          <w:sz w:val="24"/>
          <w:szCs w:val="24"/>
        </w:rPr>
        <w:t xml:space="preserve"> (umbai cacing)</w:t>
      </w:r>
      <w:r w:rsidR="002C2B38" w:rsidRPr="007D1C65">
        <w:rPr>
          <w:rFonts w:ascii="Times New Roman" w:hAnsi="Times New Roman" w:cs="Times New Roman"/>
          <w:sz w:val="24"/>
          <w:szCs w:val="24"/>
        </w:rPr>
        <w:t xml:space="preserve"> karena tersumbatnya lumen oleh fekalith (batu feces), hiperplasi jaringan limfoid, dan cacing usus. Obstruksi lumen merupakan penyebab utama appendicitis. Erosi membran mukosa appendiks dapat terjadi karena parasit seperti Entamoeba histolytica, Trichuris trichiura, dan Enterobius vermikularis.</w:t>
      </w:r>
    </w:p>
    <w:p w:rsidR="00F701D3" w:rsidRPr="007D1C65" w:rsidRDefault="00D15CAB" w:rsidP="00F701D3">
      <w:pPr>
        <w:spacing w:line="360" w:lineRule="auto"/>
        <w:ind w:left="720" w:firstLine="720"/>
        <w:jc w:val="both"/>
        <w:rPr>
          <w:rFonts w:ascii="Times New Roman" w:hAnsi="Times New Roman" w:cs="Times New Roman"/>
          <w:sz w:val="24"/>
          <w:szCs w:val="24"/>
        </w:rPr>
      </w:pPr>
      <w:r w:rsidRPr="007D1C65">
        <w:rPr>
          <w:rFonts w:ascii="Times New Roman" w:hAnsi="Times New Roman" w:cs="Times New Roman"/>
          <w:sz w:val="24"/>
          <w:szCs w:val="24"/>
        </w:rPr>
        <w:t>Appendicitis dapat terjadi pada semua usia dan paling sering pada dewasa muda. Penelitian Addins (1996) di Amerika Serikat, appendicitis tertinggi pada usia 10-19 tahun dengan Age Specific Morbidity Rate (ASMR) 23,3 per 10.000 penduduk. Hal ini berhubungan dengan hiperplasi jaringan limfoid karena jaringan limfoid mencapai puncak pada usia pubertas.</w:t>
      </w:r>
      <w:r w:rsidR="00F701D3" w:rsidRPr="007D1C65">
        <w:rPr>
          <w:rFonts w:ascii="Times New Roman" w:hAnsi="Times New Roman" w:cs="Times New Roman"/>
          <w:sz w:val="24"/>
          <w:szCs w:val="24"/>
        </w:rPr>
        <w:t xml:space="preserve"> Insidens pada laki-laki dan perempuan umumnya sebanding, kecuali pada umur 20-30 tahun, insidens laki-laki lebih sering.</w:t>
      </w:r>
    </w:p>
    <w:p w:rsidR="00C35F22" w:rsidRDefault="00C35F22">
      <w:pPr>
        <w:rPr>
          <w:rFonts w:ascii="Times New Roman" w:hAnsi="Times New Roman" w:cs="Times New Roman"/>
          <w:sz w:val="24"/>
          <w:szCs w:val="24"/>
        </w:rPr>
      </w:pPr>
      <w:r>
        <w:rPr>
          <w:rFonts w:ascii="Times New Roman" w:hAnsi="Times New Roman" w:cs="Times New Roman"/>
          <w:sz w:val="24"/>
          <w:szCs w:val="24"/>
        </w:rPr>
        <w:br w:type="page"/>
      </w:r>
    </w:p>
    <w:p w:rsidR="007E0EBF" w:rsidRPr="007D1C65" w:rsidRDefault="007E0EBF" w:rsidP="00C35F22">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lastRenderedPageBreak/>
        <w:t>BAB III</w:t>
      </w:r>
    </w:p>
    <w:p w:rsidR="007E0EBF" w:rsidRPr="007D1C65" w:rsidRDefault="007E0EBF" w:rsidP="007E0EBF">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t>KERANGKA KONSEP</w:t>
      </w:r>
    </w:p>
    <w:p w:rsidR="007E0EBF" w:rsidRPr="007D1C65" w:rsidRDefault="007E0EBF" w:rsidP="007E0EBF">
      <w:pPr>
        <w:spacing w:after="0" w:line="360" w:lineRule="auto"/>
        <w:rPr>
          <w:rFonts w:ascii="Times New Roman" w:hAnsi="Times New Roman" w:cs="Times New Roman"/>
          <w:b/>
          <w:sz w:val="24"/>
          <w:szCs w:val="24"/>
        </w:rPr>
      </w:pPr>
    </w:p>
    <w:p w:rsidR="007E0EBF" w:rsidRPr="007D1C65" w:rsidRDefault="007E0EBF" w:rsidP="007E0EBF">
      <w:pPr>
        <w:pStyle w:val="ListParagraph"/>
        <w:numPr>
          <w:ilvl w:val="0"/>
          <w:numId w:val="7"/>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DASAR PEMIKIRAN VARIABEL YANG DITELITI</w:t>
      </w:r>
    </w:p>
    <w:p w:rsidR="00921AD7" w:rsidRPr="00223F36" w:rsidRDefault="007E0EBF" w:rsidP="00C35F22">
      <w:pPr>
        <w:pStyle w:val="Heading1"/>
        <w:spacing w:before="0" w:beforeAutospacing="0" w:after="200" w:afterAutospacing="0" w:line="360" w:lineRule="auto"/>
        <w:ind w:firstLine="720"/>
        <w:jc w:val="both"/>
        <w:rPr>
          <w:b w:val="0"/>
          <w:i/>
          <w:sz w:val="24"/>
          <w:szCs w:val="24"/>
          <w:lang w:val="en-US"/>
        </w:rPr>
      </w:pPr>
      <w:r w:rsidRPr="007D1C65">
        <w:rPr>
          <w:rFonts w:eastAsia="Calibri"/>
          <w:b w:val="0"/>
          <w:sz w:val="24"/>
          <w:szCs w:val="24"/>
          <w:lang w:val="en-US"/>
        </w:rPr>
        <w:t xml:space="preserve">Sesuai dengan tujuan peneliti yaitu mengetahui efektivitas ondansetron pada pasien poat appendectomy untuk mencegah dan menangani terjadinya </w:t>
      </w:r>
      <w:r w:rsidRPr="007D1C65">
        <w:rPr>
          <w:b w:val="0"/>
          <w:i/>
          <w:sz w:val="24"/>
          <w:szCs w:val="24"/>
        </w:rPr>
        <w:t>post operative nausea and vomiting</w:t>
      </w:r>
      <w:r w:rsidRPr="007D1C65">
        <w:rPr>
          <w:b w:val="0"/>
          <w:sz w:val="24"/>
          <w:szCs w:val="24"/>
        </w:rPr>
        <w:t xml:space="preserve"> </w:t>
      </w:r>
      <w:r w:rsidRPr="007D1C65">
        <w:rPr>
          <w:b w:val="0"/>
          <w:i/>
          <w:sz w:val="24"/>
          <w:szCs w:val="24"/>
        </w:rPr>
        <w:t>(PONV)</w:t>
      </w:r>
      <w:r w:rsidRPr="007D1C65">
        <w:rPr>
          <w:b w:val="0"/>
          <w:sz w:val="24"/>
          <w:szCs w:val="24"/>
          <w:lang w:val="en-US"/>
        </w:rPr>
        <w:t xml:space="preserve">, maka penelitian ini berfokus pada variable-variabel yang menjadi factor predisposisi dan kriteria penanganan pada pasien </w:t>
      </w:r>
      <w:r w:rsidRPr="007D1C65">
        <w:rPr>
          <w:b w:val="0"/>
          <w:i/>
          <w:sz w:val="24"/>
          <w:szCs w:val="24"/>
        </w:rPr>
        <w:t>post operative nausea and vomiting</w:t>
      </w:r>
      <w:r w:rsidRPr="007D1C65">
        <w:rPr>
          <w:b w:val="0"/>
          <w:sz w:val="24"/>
          <w:szCs w:val="24"/>
        </w:rPr>
        <w:t xml:space="preserve"> </w:t>
      </w:r>
      <w:r w:rsidRPr="007D1C65">
        <w:rPr>
          <w:b w:val="0"/>
          <w:i/>
          <w:sz w:val="24"/>
          <w:szCs w:val="24"/>
        </w:rPr>
        <w:t>(PONV).</w:t>
      </w:r>
    </w:p>
    <w:p w:rsidR="007E0EBF" w:rsidRDefault="00223F36" w:rsidP="007E0EBF">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347980</wp:posOffset>
            </wp:positionH>
            <wp:positionV relativeFrom="paragraph">
              <wp:posOffset>226695</wp:posOffset>
            </wp:positionV>
            <wp:extent cx="4800600" cy="2814320"/>
            <wp:effectExtent l="19050" t="0" r="0" b="0"/>
            <wp:wrapNone/>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4800600" cy="2814320"/>
                    </a:xfrm>
                    <a:prstGeom prst="rect">
                      <a:avLst/>
                    </a:prstGeom>
                    <a:noFill/>
                    <a:ln w="9525">
                      <a:noFill/>
                      <a:miter lim="800000"/>
                      <a:headEnd/>
                      <a:tailEnd/>
                    </a:ln>
                  </pic:spPr>
                </pic:pic>
              </a:graphicData>
            </a:graphic>
          </wp:anchor>
        </w:drawing>
      </w:r>
      <w:r w:rsidR="007E0EBF" w:rsidRPr="007D1C65">
        <w:rPr>
          <w:rFonts w:ascii="Times New Roman" w:hAnsi="Times New Roman" w:cs="Times New Roman"/>
          <w:sz w:val="24"/>
          <w:szCs w:val="24"/>
        </w:rPr>
        <w:t>KERANGKA KONSEP</w:t>
      </w: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Default="00223F36" w:rsidP="00223F36">
      <w:pPr>
        <w:pStyle w:val="ListParagraph"/>
        <w:spacing w:line="360" w:lineRule="auto"/>
        <w:jc w:val="both"/>
        <w:rPr>
          <w:rFonts w:ascii="Times New Roman" w:hAnsi="Times New Roman" w:cs="Times New Roman"/>
          <w:sz w:val="24"/>
          <w:szCs w:val="24"/>
        </w:rPr>
      </w:pPr>
    </w:p>
    <w:p w:rsidR="00223F36" w:rsidRPr="007D1C65" w:rsidRDefault="00223F36" w:rsidP="00223F36">
      <w:pPr>
        <w:pStyle w:val="ListParagraph"/>
        <w:spacing w:line="360" w:lineRule="auto"/>
        <w:jc w:val="both"/>
        <w:rPr>
          <w:rFonts w:ascii="Times New Roman" w:hAnsi="Times New Roman" w:cs="Times New Roman"/>
          <w:sz w:val="24"/>
          <w:szCs w:val="24"/>
        </w:rPr>
      </w:pPr>
    </w:p>
    <w:p w:rsidR="00921AD7" w:rsidRPr="00C35F22" w:rsidRDefault="00921AD7" w:rsidP="00C35F22">
      <w:pPr>
        <w:pStyle w:val="ListParagraph"/>
        <w:spacing w:line="360" w:lineRule="auto"/>
        <w:jc w:val="both"/>
        <w:rPr>
          <w:rFonts w:ascii="Times New Roman" w:hAnsi="Times New Roman" w:cs="Times New Roman"/>
          <w:sz w:val="24"/>
          <w:szCs w:val="24"/>
        </w:rPr>
      </w:pPr>
    </w:p>
    <w:p w:rsidR="00223F36" w:rsidRDefault="00C56E5B" w:rsidP="00223F36">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VARIABEL </w:t>
      </w:r>
      <w:r w:rsidR="007E0EBF" w:rsidRPr="007D1C65">
        <w:rPr>
          <w:rFonts w:ascii="Times New Roman" w:hAnsi="Times New Roman" w:cs="Times New Roman"/>
          <w:sz w:val="24"/>
          <w:szCs w:val="24"/>
        </w:rPr>
        <w:t xml:space="preserve"> OPERATIF</w:t>
      </w:r>
    </w:p>
    <w:p w:rsidR="00223F36" w:rsidRPr="00223F36" w:rsidRDefault="00223F36" w:rsidP="00223F36">
      <w:pPr>
        <w:pStyle w:val="ListParagraph"/>
        <w:spacing w:line="360" w:lineRule="auto"/>
        <w:jc w:val="both"/>
        <w:rPr>
          <w:rFonts w:ascii="Times New Roman" w:hAnsi="Times New Roman" w:cs="Times New Roman"/>
          <w:sz w:val="8"/>
          <w:szCs w:val="24"/>
        </w:rPr>
      </w:pPr>
    </w:p>
    <w:p w:rsidR="007E0EBF" w:rsidRPr="007D1C65" w:rsidRDefault="007E0EBF" w:rsidP="00223F36">
      <w:pPr>
        <w:pStyle w:val="ListParagraph"/>
        <w:numPr>
          <w:ilvl w:val="1"/>
          <w:numId w:val="7"/>
        </w:numPr>
        <w:spacing w:after="0"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Usia</w:t>
      </w:r>
    </w:p>
    <w:p w:rsidR="007E0EBF" w:rsidRPr="007D1C65" w:rsidRDefault="007E0EBF" w:rsidP="00223F36">
      <w:pPr>
        <w:spacing w:after="0" w:line="360" w:lineRule="auto"/>
        <w:ind w:left="810"/>
        <w:jc w:val="both"/>
        <w:rPr>
          <w:rFonts w:ascii="Times New Roman" w:hAnsi="Times New Roman" w:cs="Times New Roman"/>
          <w:sz w:val="24"/>
          <w:szCs w:val="24"/>
        </w:rPr>
      </w:pPr>
      <w:r w:rsidRPr="007D1C65">
        <w:rPr>
          <w:rFonts w:ascii="Times New Roman" w:hAnsi="Times New Roman" w:cs="Times New Roman"/>
          <w:bCs/>
          <w:sz w:val="24"/>
          <w:szCs w:val="24"/>
          <w:lang w:val="id-ID"/>
        </w:rPr>
        <w:t>Usia</w:t>
      </w:r>
      <w:r w:rsidRPr="007D1C65">
        <w:rPr>
          <w:rFonts w:ascii="Times New Roman" w:hAnsi="Times New Roman" w:cs="Times New Roman"/>
          <w:sz w:val="24"/>
          <w:szCs w:val="24"/>
          <w:lang w:val="id-ID"/>
        </w:rPr>
        <w:t xml:space="preserve"> adalah satuan waktu yang mengukur waktu keberadaan suatu benda atau makhluk</w:t>
      </w:r>
      <w:r w:rsidRPr="007D1C65">
        <w:rPr>
          <w:rFonts w:ascii="Times New Roman" w:hAnsi="Times New Roman" w:cs="Times New Roman"/>
          <w:sz w:val="24"/>
          <w:szCs w:val="24"/>
        </w:rPr>
        <w:t xml:space="preserve"> yang pada penelitian ini digunakan sebagai skala ukur unuk menentukan dasar kriteria PONV apa yang akan digunakan. Pada penelitian ini akan diklasifikasikan sebagai berikut:</w:t>
      </w:r>
    </w:p>
    <w:p w:rsidR="007E0EBF" w:rsidRPr="007D1C65" w:rsidRDefault="007E0EBF" w:rsidP="007E0EBF">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lastRenderedPageBreak/>
        <w:t>1-10 tahun</w:t>
      </w:r>
    </w:p>
    <w:p w:rsidR="007E0EBF" w:rsidRPr="007D1C65" w:rsidRDefault="007E0EBF" w:rsidP="007E0EBF">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10-20 tahun</w:t>
      </w:r>
    </w:p>
    <w:p w:rsidR="007E0EBF" w:rsidRPr="007D1C65" w:rsidRDefault="007E0EBF" w:rsidP="007E0EBF">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20-30 tahun</w:t>
      </w:r>
    </w:p>
    <w:p w:rsidR="007E0EBF" w:rsidRPr="007D1C65" w:rsidRDefault="007E0EBF" w:rsidP="007E0EBF">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40-50 tahun</w:t>
      </w:r>
    </w:p>
    <w:p w:rsidR="007E0EBF" w:rsidRPr="007D1C65" w:rsidRDefault="007E0EBF" w:rsidP="007E0EBF">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50-60 tahun</w:t>
      </w:r>
    </w:p>
    <w:p w:rsidR="00223F36" w:rsidRDefault="007E0EBF" w:rsidP="00223F36">
      <w:pPr>
        <w:pStyle w:val="ListParagraph"/>
        <w:numPr>
          <w:ilvl w:val="0"/>
          <w:numId w:val="11"/>
        </w:num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t>&gt; 60 tahun</w:t>
      </w:r>
    </w:p>
    <w:p w:rsidR="00223F36" w:rsidRPr="00223F36" w:rsidRDefault="00223F36" w:rsidP="00223F36">
      <w:pPr>
        <w:pStyle w:val="ListParagraph"/>
        <w:spacing w:line="360" w:lineRule="auto"/>
        <w:ind w:left="1530"/>
        <w:jc w:val="both"/>
        <w:rPr>
          <w:rFonts w:ascii="Times New Roman" w:hAnsi="Times New Roman" w:cs="Times New Roman"/>
          <w:sz w:val="24"/>
          <w:szCs w:val="24"/>
        </w:rPr>
      </w:pPr>
    </w:p>
    <w:p w:rsidR="007E0EBF" w:rsidRPr="007D1C65" w:rsidRDefault="007E0EBF" w:rsidP="00223F36">
      <w:pPr>
        <w:pStyle w:val="ListParagraph"/>
        <w:numPr>
          <w:ilvl w:val="1"/>
          <w:numId w:val="7"/>
        </w:numPr>
        <w:spacing w:after="0"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Jenis Kelamin</w:t>
      </w:r>
    </w:p>
    <w:p w:rsidR="007E0EBF" w:rsidRPr="007D1C65" w:rsidRDefault="007E0EBF" w:rsidP="00223F36">
      <w:pPr>
        <w:spacing w:after="0" w:line="360" w:lineRule="auto"/>
        <w:ind w:left="810"/>
        <w:jc w:val="both"/>
        <w:rPr>
          <w:rFonts w:ascii="Times New Roman" w:hAnsi="Times New Roman" w:cs="Times New Roman"/>
          <w:sz w:val="24"/>
          <w:szCs w:val="24"/>
        </w:rPr>
      </w:pPr>
      <w:r w:rsidRPr="007D1C65">
        <w:rPr>
          <w:rFonts w:ascii="Times New Roman" w:hAnsi="Times New Roman" w:cs="Times New Roman"/>
          <w:sz w:val="24"/>
          <w:szCs w:val="24"/>
        </w:rPr>
        <w:t xml:space="preserve">Jenis kelamin merupakan kelompok yang terbentuk dalam suatu </w:t>
      </w:r>
      <w:hyperlink r:id="rId13" w:tooltip="Spesies" w:history="1">
        <w:r w:rsidRPr="007D1C65">
          <w:rPr>
            <w:rStyle w:val="Hyperlink"/>
            <w:rFonts w:ascii="Times New Roman" w:hAnsi="Times New Roman" w:cs="Times New Roman"/>
            <w:color w:val="auto"/>
            <w:sz w:val="24"/>
            <w:szCs w:val="24"/>
          </w:rPr>
          <w:t>spesies</w:t>
        </w:r>
      </w:hyperlink>
      <w:r w:rsidRPr="007D1C65">
        <w:rPr>
          <w:rFonts w:ascii="Times New Roman" w:hAnsi="Times New Roman" w:cs="Times New Roman"/>
          <w:sz w:val="24"/>
          <w:szCs w:val="24"/>
        </w:rPr>
        <w:t xml:space="preserve"> sebagai sarana atau sebagai akibat digunakannya proses </w:t>
      </w:r>
      <w:hyperlink r:id="rId14" w:tooltip="Reproduksi seksual" w:history="1">
        <w:r w:rsidRPr="007D1C65">
          <w:rPr>
            <w:rStyle w:val="Hyperlink"/>
            <w:rFonts w:ascii="Times New Roman" w:hAnsi="Times New Roman" w:cs="Times New Roman"/>
            <w:color w:val="auto"/>
            <w:sz w:val="24"/>
            <w:szCs w:val="24"/>
          </w:rPr>
          <w:t>reproduksi seksual</w:t>
        </w:r>
      </w:hyperlink>
      <w:r w:rsidRPr="007D1C65">
        <w:rPr>
          <w:rFonts w:ascii="Times New Roman" w:hAnsi="Times New Roman" w:cs="Times New Roman"/>
          <w:sz w:val="24"/>
          <w:szCs w:val="24"/>
        </w:rPr>
        <w:t xml:space="preserve"> untuk mempertahankan keberlangsungan spesies itu yang pada penelitian ini digunakan untuk menentukan kriteria PONV berdasarkan Ampfel scoring. Pada penelitian ini akan diklasifikasikan sebagai berikut:</w:t>
      </w:r>
    </w:p>
    <w:p w:rsidR="007E0EBF" w:rsidRPr="007D1C65" w:rsidRDefault="007E0EBF" w:rsidP="00223F36">
      <w:pPr>
        <w:pStyle w:val="ListParagraph"/>
        <w:numPr>
          <w:ilvl w:val="0"/>
          <w:numId w:val="8"/>
        </w:numPr>
        <w:spacing w:after="0"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Laki-laki</w:t>
      </w:r>
    </w:p>
    <w:p w:rsidR="007E0EBF" w:rsidRDefault="007E0EBF" w:rsidP="00223F36">
      <w:pPr>
        <w:pStyle w:val="ListParagraph"/>
        <w:numPr>
          <w:ilvl w:val="0"/>
          <w:numId w:val="8"/>
        </w:numPr>
        <w:spacing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Wanita</w:t>
      </w:r>
    </w:p>
    <w:p w:rsidR="00223F36" w:rsidRPr="00223F36" w:rsidRDefault="00223F36" w:rsidP="00223F36">
      <w:pPr>
        <w:pStyle w:val="ListParagraph"/>
        <w:spacing w:line="360" w:lineRule="auto"/>
        <w:ind w:left="1530"/>
        <w:jc w:val="both"/>
        <w:rPr>
          <w:rFonts w:ascii="Times New Roman" w:hAnsi="Times New Roman" w:cs="Times New Roman"/>
          <w:sz w:val="24"/>
          <w:szCs w:val="24"/>
        </w:rPr>
      </w:pPr>
    </w:p>
    <w:p w:rsidR="00921AD7" w:rsidRPr="000F3D6E" w:rsidRDefault="00921AD7" w:rsidP="00921AD7">
      <w:pPr>
        <w:pStyle w:val="ListParagraph"/>
        <w:numPr>
          <w:ilvl w:val="1"/>
          <w:numId w:val="7"/>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Riwayat Merokok</w:t>
      </w:r>
    </w:p>
    <w:p w:rsidR="00921AD7" w:rsidRPr="00223F36" w:rsidRDefault="00921AD7" w:rsidP="00223F36">
      <w:pPr>
        <w:pStyle w:val="ListParagraph"/>
        <w:spacing w:line="360" w:lineRule="auto"/>
        <w:ind w:left="810"/>
        <w:jc w:val="both"/>
        <w:rPr>
          <w:rFonts w:ascii="Times New Roman" w:hAnsi="Times New Roman" w:cs="Times New Roman"/>
          <w:sz w:val="24"/>
          <w:szCs w:val="24"/>
        </w:rPr>
      </w:pPr>
      <w:r w:rsidRPr="000F3D6E">
        <w:rPr>
          <w:rFonts w:ascii="Times New Roman" w:hAnsi="Times New Roman" w:cs="Times New Roman"/>
          <w:sz w:val="24"/>
          <w:szCs w:val="24"/>
        </w:rPr>
        <w:t>Riwayat merokok ini digunakan sebagai skala ukur untuk menentukan kriteria PONV berdasarkan Ampfel scoring. Pada penelitian ini akan diklasifikasikan sebagai berikut:</w:t>
      </w:r>
    </w:p>
    <w:p w:rsidR="00921AD7" w:rsidRPr="000F3D6E" w:rsidRDefault="00921AD7" w:rsidP="00921AD7">
      <w:pPr>
        <w:pStyle w:val="ListParagraph"/>
        <w:numPr>
          <w:ilvl w:val="0"/>
          <w:numId w:val="13"/>
        </w:numPr>
        <w:spacing w:line="360" w:lineRule="auto"/>
        <w:ind w:left="1530"/>
        <w:jc w:val="both"/>
        <w:rPr>
          <w:rFonts w:ascii="Times New Roman" w:hAnsi="Times New Roman" w:cs="Times New Roman"/>
          <w:sz w:val="24"/>
          <w:szCs w:val="24"/>
        </w:rPr>
      </w:pPr>
      <w:r w:rsidRPr="000F3D6E">
        <w:rPr>
          <w:rFonts w:ascii="Times New Roman" w:hAnsi="Times New Roman" w:cs="Times New Roman"/>
          <w:sz w:val="24"/>
          <w:szCs w:val="24"/>
        </w:rPr>
        <w:t>Ada riwayat merokok</w:t>
      </w:r>
    </w:p>
    <w:p w:rsidR="00921AD7" w:rsidRPr="000F3D6E" w:rsidRDefault="00921AD7" w:rsidP="00921AD7">
      <w:pPr>
        <w:pStyle w:val="ListParagraph"/>
        <w:numPr>
          <w:ilvl w:val="0"/>
          <w:numId w:val="13"/>
        </w:numPr>
        <w:spacing w:line="360" w:lineRule="auto"/>
        <w:ind w:left="1530"/>
        <w:jc w:val="both"/>
        <w:rPr>
          <w:rFonts w:ascii="Times New Roman" w:hAnsi="Times New Roman" w:cs="Times New Roman"/>
          <w:sz w:val="24"/>
          <w:szCs w:val="24"/>
        </w:rPr>
      </w:pPr>
      <w:r w:rsidRPr="000F3D6E">
        <w:rPr>
          <w:rFonts w:ascii="Times New Roman" w:hAnsi="Times New Roman" w:cs="Times New Roman"/>
          <w:sz w:val="24"/>
          <w:szCs w:val="24"/>
        </w:rPr>
        <w:t>Tidak ada riwayat merokok</w:t>
      </w:r>
    </w:p>
    <w:p w:rsidR="00921AD7" w:rsidRDefault="00921AD7" w:rsidP="00921AD7">
      <w:pPr>
        <w:pStyle w:val="ListParagraph"/>
        <w:spacing w:line="360" w:lineRule="auto"/>
        <w:ind w:left="1170"/>
        <w:jc w:val="both"/>
        <w:rPr>
          <w:rFonts w:ascii="Times New Roman" w:hAnsi="Times New Roman" w:cs="Times New Roman"/>
          <w:sz w:val="24"/>
          <w:szCs w:val="24"/>
        </w:rPr>
      </w:pPr>
    </w:p>
    <w:p w:rsidR="00921AD7" w:rsidRPr="000F3D6E" w:rsidRDefault="00921AD7" w:rsidP="00921AD7">
      <w:pPr>
        <w:pStyle w:val="ListParagraph"/>
        <w:numPr>
          <w:ilvl w:val="1"/>
          <w:numId w:val="7"/>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Riwayat PONV atau motion sickness</w:t>
      </w:r>
    </w:p>
    <w:p w:rsidR="00921AD7" w:rsidRPr="000F3D6E" w:rsidRDefault="00921AD7" w:rsidP="00921AD7">
      <w:pPr>
        <w:pStyle w:val="ListParagraph"/>
        <w:spacing w:line="360" w:lineRule="auto"/>
        <w:ind w:left="810"/>
        <w:jc w:val="both"/>
        <w:rPr>
          <w:rFonts w:ascii="Times New Roman" w:hAnsi="Times New Roman" w:cs="Times New Roman"/>
          <w:sz w:val="24"/>
          <w:szCs w:val="24"/>
        </w:rPr>
      </w:pPr>
      <w:r w:rsidRPr="000F3D6E">
        <w:rPr>
          <w:rFonts w:ascii="Times New Roman" w:hAnsi="Times New Roman" w:cs="Times New Roman"/>
          <w:sz w:val="24"/>
          <w:szCs w:val="24"/>
        </w:rPr>
        <w:t>Riwayat PONV atau motion sickness ini digunakan sebagai skala ukur untuk menentukan kriteria PONV berdasarkan Ampfel scoring. Pada penelitian ini akan diklasifikasikan sebagai berikut:</w:t>
      </w:r>
    </w:p>
    <w:p w:rsidR="00921AD7" w:rsidRPr="000F3D6E" w:rsidRDefault="00921AD7" w:rsidP="00921AD7">
      <w:pPr>
        <w:pStyle w:val="ListParagraph"/>
        <w:numPr>
          <w:ilvl w:val="0"/>
          <w:numId w:val="12"/>
        </w:numPr>
        <w:spacing w:line="360" w:lineRule="auto"/>
        <w:ind w:left="1530"/>
        <w:jc w:val="both"/>
        <w:rPr>
          <w:rFonts w:ascii="Times New Roman" w:hAnsi="Times New Roman" w:cs="Times New Roman"/>
          <w:sz w:val="24"/>
          <w:szCs w:val="24"/>
        </w:rPr>
      </w:pPr>
      <w:r w:rsidRPr="000F3D6E">
        <w:rPr>
          <w:rFonts w:ascii="Times New Roman" w:hAnsi="Times New Roman" w:cs="Times New Roman"/>
          <w:sz w:val="24"/>
          <w:szCs w:val="24"/>
        </w:rPr>
        <w:t>Ada riwayat PONV</w:t>
      </w:r>
    </w:p>
    <w:p w:rsidR="00921AD7" w:rsidRDefault="00921AD7" w:rsidP="00223F36">
      <w:pPr>
        <w:pStyle w:val="ListParagraph"/>
        <w:numPr>
          <w:ilvl w:val="0"/>
          <w:numId w:val="12"/>
        </w:numPr>
        <w:spacing w:line="360" w:lineRule="auto"/>
        <w:ind w:left="1530"/>
        <w:jc w:val="both"/>
        <w:rPr>
          <w:rFonts w:ascii="Times New Roman" w:hAnsi="Times New Roman" w:cs="Times New Roman"/>
          <w:sz w:val="24"/>
          <w:szCs w:val="24"/>
        </w:rPr>
      </w:pPr>
      <w:r w:rsidRPr="000F3D6E">
        <w:rPr>
          <w:rFonts w:ascii="Times New Roman" w:hAnsi="Times New Roman" w:cs="Times New Roman"/>
          <w:sz w:val="24"/>
          <w:szCs w:val="24"/>
        </w:rPr>
        <w:t>Tidak ada riwayat PONV</w:t>
      </w:r>
    </w:p>
    <w:p w:rsidR="00223F36" w:rsidRPr="00223F36" w:rsidRDefault="00223F36" w:rsidP="00223F36">
      <w:pPr>
        <w:pStyle w:val="ListParagraph"/>
        <w:spacing w:line="360" w:lineRule="auto"/>
        <w:ind w:left="1530"/>
        <w:jc w:val="both"/>
        <w:rPr>
          <w:rFonts w:ascii="Times New Roman" w:hAnsi="Times New Roman" w:cs="Times New Roman"/>
          <w:sz w:val="24"/>
          <w:szCs w:val="24"/>
        </w:rPr>
      </w:pPr>
    </w:p>
    <w:p w:rsidR="00921AD7" w:rsidRPr="000F3D6E" w:rsidRDefault="00921AD7" w:rsidP="00921AD7">
      <w:pPr>
        <w:pStyle w:val="ListParagraph"/>
        <w:numPr>
          <w:ilvl w:val="1"/>
          <w:numId w:val="7"/>
        </w:numPr>
        <w:spacing w:line="360" w:lineRule="auto"/>
        <w:ind w:left="1170"/>
        <w:jc w:val="both"/>
        <w:rPr>
          <w:rFonts w:ascii="Times New Roman" w:hAnsi="Times New Roman" w:cs="Times New Roman"/>
          <w:sz w:val="24"/>
          <w:szCs w:val="24"/>
        </w:rPr>
      </w:pPr>
      <w:r w:rsidRPr="000F3D6E">
        <w:rPr>
          <w:rFonts w:ascii="Times New Roman" w:hAnsi="Times New Roman" w:cs="Times New Roman"/>
          <w:sz w:val="24"/>
          <w:szCs w:val="24"/>
        </w:rPr>
        <w:t>Pemberian Opioid</w:t>
      </w:r>
    </w:p>
    <w:p w:rsidR="00921AD7" w:rsidRPr="000F3D6E" w:rsidRDefault="00921AD7" w:rsidP="00921AD7">
      <w:pPr>
        <w:pStyle w:val="ListParagraph"/>
        <w:spacing w:line="360" w:lineRule="auto"/>
        <w:ind w:left="810"/>
        <w:jc w:val="both"/>
        <w:rPr>
          <w:rFonts w:ascii="Times New Roman" w:hAnsi="Times New Roman" w:cs="Times New Roman"/>
          <w:sz w:val="24"/>
          <w:szCs w:val="24"/>
        </w:rPr>
      </w:pPr>
      <w:r w:rsidRPr="000F3D6E">
        <w:rPr>
          <w:rFonts w:ascii="Times New Roman" w:hAnsi="Times New Roman" w:cs="Times New Roman"/>
          <w:sz w:val="24"/>
          <w:szCs w:val="24"/>
        </w:rPr>
        <w:t>Pemberian opioid ini digunakan sebagai skala ukur untuk menentukan kriteria PONV berdasarkan Ampfel scoring. Pada penelitian ini akan diklasifikasikan sebagai berikut:</w:t>
      </w:r>
    </w:p>
    <w:p w:rsidR="00921AD7" w:rsidRDefault="00921AD7" w:rsidP="00921AD7">
      <w:pPr>
        <w:pStyle w:val="ListParagraph"/>
        <w:numPr>
          <w:ilvl w:val="0"/>
          <w:numId w:val="14"/>
        </w:numPr>
        <w:spacing w:line="360" w:lineRule="auto"/>
        <w:ind w:left="1530"/>
        <w:jc w:val="both"/>
        <w:rPr>
          <w:rFonts w:ascii="Times New Roman" w:hAnsi="Times New Roman" w:cs="Times New Roman"/>
          <w:sz w:val="24"/>
          <w:szCs w:val="24"/>
        </w:rPr>
      </w:pPr>
      <w:r w:rsidRPr="000F3D6E">
        <w:rPr>
          <w:rFonts w:ascii="Times New Roman" w:hAnsi="Times New Roman" w:cs="Times New Roman"/>
          <w:sz w:val="24"/>
          <w:szCs w:val="24"/>
        </w:rPr>
        <w:t>Diberikan opioid</w:t>
      </w:r>
    </w:p>
    <w:p w:rsidR="00921AD7" w:rsidRPr="00921AD7" w:rsidRDefault="00921AD7" w:rsidP="00921AD7">
      <w:pPr>
        <w:pStyle w:val="ListParagraph"/>
        <w:numPr>
          <w:ilvl w:val="0"/>
          <w:numId w:val="14"/>
        </w:numPr>
        <w:spacing w:line="360" w:lineRule="auto"/>
        <w:ind w:left="1530"/>
        <w:jc w:val="both"/>
        <w:rPr>
          <w:rFonts w:ascii="Times New Roman" w:hAnsi="Times New Roman" w:cs="Times New Roman"/>
          <w:sz w:val="24"/>
          <w:szCs w:val="24"/>
        </w:rPr>
      </w:pPr>
      <w:r w:rsidRPr="00921AD7">
        <w:rPr>
          <w:rFonts w:ascii="Times New Roman" w:hAnsi="Times New Roman" w:cs="Times New Roman"/>
          <w:sz w:val="24"/>
          <w:szCs w:val="24"/>
        </w:rPr>
        <w:t>Tidak diberikan opioid</w:t>
      </w:r>
    </w:p>
    <w:p w:rsidR="00921AD7" w:rsidRDefault="00921AD7" w:rsidP="00921AD7">
      <w:pPr>
        <w:pStyle w:val="ListParagraph"/>
        <w:spacing w:line="360" w:lineRule="auto"/>
        <w:ind w:left="1170"/>
        <w:jc w:val="both"/>
        <w:rPr>
          <w:rFonts w:ascii="Times New Roman" w:hAnsi="Times New Roman" w:cs="Times New Roman"/>
          <w:sz w:val="24"/>
          <w:szCs w:val="24"/>
        </w:rPr>
      </w:pPr>
    </w:p>
    <w:p w:rsidR="007E0EBF" w:rsidRPr="007D1C65" w:rsidRDefault="007E0EBF" w:rsidP="007E0EBF">
      <w:pPr>
        <w:pStyle w:val="ListParagraph"/>
        <w:numPr>
          <w:ilvl w:val="1"/>
          <w:numId w:val="7"/>
        </w:numPr>
        <w:spacing w:line="360" w:lineRule="auto"/>
        <w:ind w:left="1170"/>
        <w:jc w:val="both"/>
        <w:rPr>
          <w:rFonts w:ascii="Times New Roman" w:hAnsi="Times New Roman" w:cs="Times New Roman"/>
          <w:sz w:val="24"/>
          <w:szCs w:val="24"/>
        </w:rPr>
      </w:pPr>
      <w:r w:rsidRPr="007D1C65">
        <w:rPr>
          <w:rFonts w:ascii="Times New Roman" w:hAnsi="Times New Roman" w:cs="Times New Roman"/>
          <w:sz w:val="24"/>
          <w:szCs w:val="24"/>
        </w:rPr>
        <w:t>Frekuensi PONV</w:t>
      </w:r>
    </w:p>
    <w:p w:rsidR="007E0EBF" w:rsidRPr="007D1C65" w:rsidRDefault="007E0EBF" w:rsidP="007E0EBF">
      <w:pPr>
        <w:pStyle w:val="ListParagraph"/>
        <w:spacing w:line="360" w:lineRule="auto"/>
        <w:ind w:left="810"/>
        <w:jc w:val="both"/>
        <w:rPr>
          <w:rFonts w:ascii="Times New Roman" w:hAnsi="Times New Roman" w:cs="Times New Roman"/>
          <w:sz w:val="24"/>
          <w:szCs w:val="24"/>
        </w:rPr>
      </w:pPr>
      <w:r w:rsidRPr="007D1C65">
        <w:rPr>
          <w:rFonts w:ascii="Times New Roman" w:hAnsi="Times New Roman" w:cs="Times New Roman"/>
          <w:sz w:val="24"/>
          <w:szCs w:val="24"/>
        </w:rPr>
        <w:t>Frekuensi PONV digunakan sebagai acuan penatalaksanaan selanjutnya. Pada penelitian ini akan diklasifikasikan sebagai berikut:</w:t>
      </w:r>
    </w:p>
    <w:p w:rsidR="007E0EBF" w:rsidRPr="007D1C65" w:rsidRDefault="007E0EBF" w:rsidP="007E0EBF">
      <w:pPr>
        <w:pStyle w:val="ListParagraph"/>
        <w:numPr>
          <w:ilvl w:val="0"/>
          <w:numId w:val="16"/>
        </w:numPr>
        <w:spacing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Tidak ada mual dan muntah</w:t>
      </w:r>
    </w:p>
    <w:p w:rsidR="007E0EBF" w:rsidRPr="007D1C65" w:rsidRDefault="007E0EBF" w:rsidP="007E0EBF">
      <w:pPr>
        <w:pStyle w:val="ListParagraph"/>
        <w:numPr>
          <w:ilvl w:val="0"/>
          <w:numId w:val="16"/>
        </w:numPr>
        <w:spacing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Hanya mual</w:t>
      </w:r>
    </w:p>
    <w:p w:rsidR="007E0EBF" w:rsidRPr="007D1C65" w:rsidRDefault="007E0EBF" w:rsidP="007E0EBF">
      <w:pPr>
        <w:pStyle w:val="ListParagraph"/>
        <w:numPr>
          <w:ilvl w:val="0"/>
          <w:numId w:val="16"/>
        </w:numPr>
        <w:spacing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Muntah sekali</w:t>
      </w:r>
    </w:p>
    <w:p w:rsidR="007E0EBF" w:rsidRPr="007D1C65" w:rsidRDefault="007E0EBF" w:rsidP="007E0EBF">
      <w:pPr>
        <w:pStyle w:val="ListParagraph"/>
        <w:numPr>
          <w:ilvl w:val="0"/>
          <w:numId w:val="16"/>
        </w:numPr>
        <w:spacing w:line="360" w:lineRule="auto"/>
        <w:ind w:left="1530"/>
        <w:jc w:val="both"/>
        <w:rPr>
          <w:rFonts w:ascii="Times New Roman" w:hAnsi="Times New Roman" w:cs="Times New Roman"/>
          <w:sz w:val="24"/>
          <w:szCs w:val="24"/>
        </w:rPr>
      </w:pPr>
      <w:r w:rsidRPr="007D1C65">
        <w:rPr>
          <w:rFonts w:ascii="Times New Roman" w:hAnsi="Times New Roman" w:cs="Times New Roman"/>
          <w:sz w:val="24"/>
          <w:szCs w:val="24"/>
        </w:rPr>
        <w:t>Muntah lebih dari sekali</w:t>
      </w:r>
    </w:p>
    <w:p w:rsidR="008D170D" w:rsidRPr="007D1C65" w:rsidRDefault="008D170D" w:rsidP="008D170D">
      <w:pPr>
        <w:spacing w:line="360" w:lineRule="auto"/>
        <w:rPr>
          <w:rFonts w:ascii="Times New Roman" w:hAnsi="Times New Roman" w:cs="Times New Roman"/>
          <w:b/>
          <w:sz w:val="24"/>
          <w:szCs w:val="24"/>
        </w:rPr>
      </w:pPr>
    </w:p>
    <w:p w:rsidR="008D170D" w:rsidRPr="007D1C65" w:rsidRDefault="008D170D" w:rsidP="008D170D">
      <w:pPr>
        <w:spacing w:line="360" w:lineRule="auto"/>
        <w:rPr>
          <w:rFonts w:ascii="Times New Roman" w:hAnsi="Times New Roman" w:cs="Times New Roman"/>
          <w:b/>
          <w:sz w:val="24"/>
          <w:szCs w:val="24"/>
        </w:rPr>
      </w:pPr>
      <w:r w:rsidRPr="007D1C65">
        <w:rPr>
          <w:rFonts w:ascii="Times New Roman" w:hAnsi="Times New Roman" w:cs="Times New Roman"/>
          <w:b/>
          <w:sz w:val="24"/>
          <w:szCs w:val="24"/>
        </w:rPr>
        <w:br w:type="page"/>
      </w:r>
    </w:p>
    <w:p w:rsidR="008D170D" w:rsidRPr="007D1C65" w:rsidRDefault="008D170D" w:rsidP="008D170D">
      <w:pPr>
        <w:pStyle w:val="Style42"/>
        <w:kinsoku w:val="0"/>
        <w:autoSpaceDE/>
        <w:autoSpaceDN/>
        <w:adjustRightInd/>
        <w:spacing w:line="360" w:lineRule="auto"/>
        <w:jc w:val="center"/>
        <w:rPr>
          <w:b/>
          <w:bCs/>
        </w:rPr>
      </w:pPr>
      <w:r w:rsidRPr="007D1C65">
        <w:rPr>
          <w:b/>
          <w:bCs/>
        </w:rPr>
        <w:lastRenderedPageBreak/>
        <w:t>BAB IV</w:t>
      </w:r>
    </w:p>
    <w:p w:rsidR="008D170D" w:rsidRPr="007D1C65" w:rsidRDefault="008D170D" w:rsidP="008D170D">
      <w:pPr>
        <w:pStyle w:val="Style42"/>
        <w:kinsoku w:val="0"/>
        <w:autoSpaceDE/>
        <w:autoSpaceDN/>
        <w:adjustRightInd/>
        <w:spacing w:line="360" w:lineRule="auto"/>
        <w:jc w:val="center"/>
        <w:rPr>
          <w:b/>
          <w:bCs/>
          <w:lang w:val="id-ID"/>
        </w:rPr>
      </w:pPr>
      <w:r w:rsidRPr="007D1C65">
        <w:rPr>
          <w:b/>
          <w:bCs/>
        </w:rPr>
        <w:t>METODE PENELITIA</w:t>
      </w:r>
      <w:r w:rsidRPr="007D1C65">
        <w:rPr>
          <w:b/>
          <w:bCs/>
          <w:lang w:val="id-ID"/>
        </w:rPr>
        <w:t>N</w:t>
      </w:r>
    </w:p>
    <w:p w:rsidR="008D170D" w:rsidRPr="007D1C65" w:rsidRDefault="008D170D" w:rsidP="008D170D">
      <w:pPr>
        <w:pStyle w:val="Style42"/>
        <w:kinsoku w:val="0"/>
        <w:autoSpaceDE/>
        <w:autoSpaceDN/>
        <w:adjustRightInd/>
        <w:spacing w:line="360" w:lineRule="auto"/>
        <w:jc w:val="both"/>
        <w:rPr>
          <w:b/>
          <w:bCs/>
          <w:lang w:val="id-ID"/>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bCs/>
          <w:lang w:val="id-ID"/>
        </w:rPr>
      </w:pPr>
      <w:r w:rsidRPr="007D1C65">
        <w:rPr>
          <w:bCs/>
        </w:rPr>
        <w:t>JENIS PENELITIAN</w:t>
      </w:r>
    </w:p>
    <w:p w:rsidR="008D170D" w:rsidRPr="007D1C65" w:rsidRDefault="008D170D" w:rsidP="008D170D">
      <w:pPr>
        <w:autoSpaceDE w:val="0"/>
        <w:autoSpaceDN w:val="0"/>
        <w:adjustRightInd w:val="0"/>
        <w:spacing w:after="0"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Penelitian ini merupakan jenis penelitian deskriptif retrospektif, yaitu memaparkan efektivitas p</w:t>
      </w:r>
      <w:r w:rsidR="00B71D25">
        <w:rPr>
          <w:rFonts w:ascii="Times New Roman" w:hAnsi="Times New Roman" w:cs="Times New Roman"/>
          <w:sz w:val="24"/>
          <w:szCs w:val="24"/>
        </w:rPr>
        <w:t>ember</w:t>
      </w:r>
      <w:r w:rsidRPr="007D1C65">
        <w:rPr>
          <w:rFonts w:ascii="Times New Roman" w:hAnsi="Times New Roman" w:cs="Times New Roman"/>
          <w:sz w:val="24"/>
          <w:szCs w:val="24"/>
        </w:rPr>
        <w:t xml:space="preserve">ian ondansetron pada pasien </w:t>
      </w:r>
      <w:r w:rsidR="00B71D25" w:rsidRPr="007D1C65">
        <w:rPr>
          <w:rFonts w:ascii="Times New Roman" w:hAnsi="Times New Roman" w:cs="Times New Roman"/>
          <w:sz w:val="24"/>
          <w:szCs w:val="24"/>
        </w:rPr>
        <w:t>post appendectomy</w:t>
      </w:r>
      <w:r w:rsidR="00B71D25">
        <w:rPr>
          <w:rFonts w:ascii="Times New Roman" w:hAnsi="Times New Roman" w:cs="Times New Roman"/>
          <w:sz w:val="24"/>
          <w:szCs w:val="24"/>
        </w:rPr>
        <w:t xml:space="preserve"> yang memiliki </w:t>
      </w:r>
      <w:r w:rsidR="003D306A">
        <w:rPr>
          <w:rFonts w:ascii="Times New Roman" w:hAnsi="Times New Roman" w:cs="Times New Roman"/>
          <w:sz w:val="24"/>
          <w:szCs w:val="24"/>
        </w:rPr>
        <w:t>faktor resiko</w:t>
      </w:r>
      <w:r w:rsidR="00B71D25" w:rsidRPr="007D1C65">
        <w:rPr>
          <w:rFonts w:ascii="Times New Roman" w:hAnsi="Times New Roman" w:cs="Times New Roman"/>
          <w:i/>
          <w:sz w:val="24"/>
          <w:szCs w:val="24"/>
        </w:rPr>
        <w:t xml:space="preserve"> </w:t>
      </w:r>
      <w:r w:rsidRPr="007D1C65">
        <w:rPr>
          <w:rFonts w:ascii="Times New Roman" w:hAnsi="Times New Roman" w:cs="Times New Roman"/>
          <w:i/>
          <w:sz w:val="24"/>
          <w:szCs w:val="24"/>
        </w:rPr>
        <w:t>post operative nausea and vomiting (PONV)</w:t>
      </w:r>
      <w:r w:rsidRPr="007D1C65">
        <w:rPr>
          <w:rFonts w:ascii="Times New Roman" w:hAnsi="Times New Roman" w:cs="Times New Roman"/>
          <w:sz w:val="24"/>
          <w:szCs w:val="24"/>
        </w:rPr>
        <w:t xml:space="preserve"> berdasarkan fakta yang tercatat pada rekam medik di Rumah Sakit DR. R Hardjanto Balikpapan periode Januari sampai Desember 2013.</w:t>
      </w:r>
    </w:p>
    <w:p w:rsidR="008D170D" w:rsidRPr="007D1C65" w:rsidRDefault="008D170D" w:rsidP="008D170D">
      <w:pPr>
        <w:autoSpaceDE w:val="0"/>
        <w:autoSpaceDN w:val="0"/>
        <w:adjustRightInd w:val="0"/>
        <w:spacing w:after="0" w:line="360" w:lineRule="auto"/>
        <w:ind w:firstLine="720"/>
        <w:jc w:val="both"/>
        <w:rPr>
          <w:rFonts w:ascii="Times New Roman" w:hAnsi="Times New Roman" w:cs="Times New Roman"/>
          <w:sz w:val="24"/>
          <w:szCs w:val="24"/>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bCs/>
          <w:lang w:val="id-ID"/>
        </w:rPr>
      </w:pPr>
      <w:r w:rsidRPr="007D1C65">
        <w:rPr>
          <w:bCs/>
          <w:lang w:val="id-ID"/>
        </w:rPr>
        <w:t>LOKASI DAN  WAKTU PENELITIAN</w:t>
      </w:r>
    </w:p>
    <w:p w:rsidR="008D170D" w:rsidRPr="007D1C65" w:rsidRDefault="008D170D" w:rsidP="008D170D">
      <w:pPr>
        <w:pStyle w:val="Style42"/>
        <w:numPr>
          <w:ilvl w:val="3"/>
          <w:numId w:val="29"/>
        </w:numPr>
        <w:tabs>
          <w:tab w:val="left" w:pos="426"/>
        </w:tabs>
        <w:kinsoku w:val="0"/>
        <w:autoSpaceDE/>
        <w:autoSpaceDN/>
        <w:adjustRightInd/>
        <w:spacing w:line="360" w:lineRule="auto"/>
        <w:ind w:left="709" w:hanging="283"/>
        <w:jc w:val="both"/>
        <w:rPr>
          <w:bCs/>
          <w:lang w:val="id-ID"/>
        </w:rPr>
      </w:pPr>
      <w:r w:rsidRPr="007D1C65">
        <w:rPr>
          <w:bCs/>
          <w:lang w:val="id-ID"/>
        </w:rPr>
        <w:t>Lokasi</w:t>
      </w:r>
    </w:p>
    <w:p w:rsidR="008D170D" w:rsidRPr="007D1C65" w:rsidRDefault="008D170D" w:rsidP="008D170D">
      <w:pPr>
        <w:pStyle w:val="Style42"/>
        <w:tabs>
          <w:tab w:val="left" w:pos="426"/>
        </w:tabs>
        <w:kinsoku w:val="0"/>
        <w:autoSpaceDE/>
        <w:autoSpaceDN/>
        <w:adjustRightInd/>
        <w:spacing w:line="360" w:lineRule="auto"/>
        <w:ind w:left="709"/>
        <w:jc w:val="both"/>
        <w:rPr>
          <w:bCs/>
        </w:rPr>
      </w:pPr>
      <w:r w:rsidRPr="007D1C65">
        <w:rPr>
          <w:bCs/>
          <w:lang w:val="id-ID"/>
        </w:rPr>
        <w:t xml:space="preserve">Tempat dilaksanakannya penelitian yakni di </w:t>
      </w:r>
      <w:r w:rsidRPr="007D1C65">
        <w:t>Rumah Sakit DR. R Hardjanto Balikpapan</w:t>
      </w:r>
    </w:p>
    <w:p w:rsidR="008D170D" w:rsidRPr="007D1C65" w:rsidRDefault="008D170D" w:rsidP="008D170D">
      <w:pPr>
        <w:pStyle w:val="Style42"/>
        <w:tabs>
          <w:tab w:val="left" w:pos="426"/>
        </w:tabs>
        <w:kinsoku w:val="0"/>
        <w:autoSpaceDE/>
        <w:autoSpaceDN/>
        <w:adjustRightInd/>
        <w:spacing w:line="360" w:lineRule="auto"/>
        <w:ind w:left="709"/>
        <w:jc w:val="both"/>
        <w:rPr>
          <w:bCs/>
        </w:rPr>
      </w:pPr>
    </w:p>
    <w:p w:rsidR="008D170D" w:rsidRPr="007D1C65" w:rsidRDefault="008D170D" w:rsidP="008D170D">
      <w:pPr>
        <w:pStyle w:val="Style42"/>
        <w:numPr>
          <w:ilvl w:val="3"/>
          <w:numId w:val="29"/>
        </w:numPr>
        <w:tabs>
          <w:tab w:val="left" w:pos="426"/>
        </w:tabs>
        <w:kinsoku w:val="0"/>
        <w:autoSpaceDE/>
        <w:autoSpaceDN/>
        <w:adjustRightInd/>
        <w:spacing w:line="360" w:lineRule="auto"/>
        <w:ind w:left="709" w:hanging="283"/>
        <w:jc w:val="both"/>
        <w:rPr>
          <w:bCs/>
          <w:lang w:val="id-ID"/>
        </w:rPr>
      </w:pPr>
      <w:r w:rsidRPr="007D1C65">
        <w:rPr>
          <w:bCs/>
          <w:lang w:val="id-ID"/>
        </w:rPr>
        <w:t>Waktu</w:t>
      </w:r>
    </w:p>
    <w:p w:rsidR="008D170D" w:rsidRPr="007D1C65" w:rsidRDefault="008D170D" w:rsidP="008D170D">
      <w:pPr>
        <w:pStyle w:val="Style42"/>
        <w:tabs>
          <w:tab w:val="left" w:pos="426"/>
        </w:tabs>
        <w:kinsoku w:val="0"/>
        <w:autoSpaceDE/>
        <w:autoSpaceDN/>
        <w:adjustRightInd/>
        <w:spacing w:line="360" w:lineRule="auto"/>
        <w:ind w:left="709"/>
        <w:jc w:val="both"/>
        <w:rPr>
          <w:bCs/>
          <w:lang w:val="id-ID"/>
        </w:rPr>
      </w:pPr>
      <w:r w:rsidRPr="007D1C65">
        <w:rPr>
          <w:bCs/>
        </w:rPr>
        <w:t xml:space="preserve">Penelitian ini </w:t>
      </w:r>
      <w:r w:rsidRPr="007D1C65">
        <w:rPr>
          <w:bCs/>
          <w:lang w:val="id-ID"/>
        </w:rPr>
        <w:t>dilakukan selama 10 minggu kepaniteraan klinik di bagian Ilmu Kesehatan Masyarakat Fakultas Kedokteran Universitas Hasanuddin, mulai dari 6 April 2014- 14 Juni 2014.</w:t>
      </w:r>
    </w:p>
    <w:p w:rsidR="008D170D" w:rsidRPr="007D1C65" w:rsidRDefault="008D170D" w:rsidP="008D170D">
      <w:pPr>
        <w:pStyle w:val="Style42"/>
        <w:tabs>
          <w:tab w:val="left" w:pos="426"/>
        </w:tabs>
        <w:kinsoku w:val="0"/>
        <w:autoSpaceDE/>
        <w:autoSpaceDN/>
        <w:adjustRightInd/>
        <w:spacing w:line="360" w:lineRule="auto"/>
        <w:ind w:left="709"/>
        <w:jc w:val="both"/>
        <w:rPr>
          <w:b/>
          <w:bCs/>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rStyle w:val="CharacterStyle5"/>
          <w:bCs/>
          <w:color w:val="auto"/>
          <w:sz w:val="24"/>
          <w:lang w:val="id-ID"/>
        </w:rPr>
      </w:pPr>
      <w:r w:rsidRPr="007D1C65">
        <w:rPr>
          <w:rStyle w:val="CharacterStyle5"/>
          <w:bCs/>
          <w:color w:val="auto"/>
          <w:sz w:val="24"/>
        </w:rPr>
        <w:t>POPULASI DAN SAMPEL</w:t>
      </w:r>
    </w:p>
    <w:p w:rsidR="008D170D" w:rsidRPr="007D1C65" w:rsidRDefault="008D170D" w:rsidP="008D170D">
      <w:pPr>
        <w:pStyle w:val="Style42"/>
        <w:numPr>
          <w:ilvl w:val="3"/>
          <w:numId w:val="29"/>
        </w:numPr>
        <w:tabs>
          <w:tab w:val="left" w:pos="426"/>
        </w:tabs>
        <w:kinsoku w:val="0"/>
        <w:autoSpaceDE/>
        <w:autoSpaceDN/>
        <w:adjustRightInd/>
        <w:spacing w:line="360" w:lineRule="auto"/>
        <w:ind w:left="360" w:firstLine="66"/>
        <w:jc w:val="both"/>
        <w:rPr>
          <w:rStyle w:val="CharacterStyle5"/>
          <w:bCs/>
          <w:color w:val="auto"/>
          <w:sz w:val="24"/>
          <w:lang w:val="id-ID"/>
        </w:rPr>
      </w:pPr>
      <w:r w:rsidRPr="007D1C65">
        <w:rPr>
          <w:rStyle w:val="CharacterStyle5"/>
          <w:bCs/>
          <w:color w:val="auto"/>
          <w:sz w:val="24"/>
          <w:lang w:val="id-ID"/>
        </w:rPr>
        <w:t>Populasi</w:t>
      </w:r>
    </w:p>
    <w:p w:rsidR="008D170D" w:rsidRPr="007D1C65" w:rsidRDefault="008D170D" w:rsidP="008D170D">
      <w:pPr>
        <w:pStyle w:val="Style37"/>
        <w:kinsoku w:val="0"/>
        <w:autoSpaceDE/>
        <w:autoSpaceDN/>
        <w:spacing w:before="0" w:line="360" w:lineRule="auto"/>
        <w:ind w:left="720" w:right="0"/>
        <w:rPr>
          <w:rStyle w:val="CharacterStyle5"/>
          <w:color w:val="auto"/>
          <w:sz w:val="24"/>
          <w:szCs w:val="24"/>
        </w:rPr>
      </w:pPr>
      <w:r w:rsidRPr="007D1C65">
        <w:rPr>
          <w:rStyle w:val="CharacterStyle5"/>
          <w:color w:val="auto"/>
          <w:sz w:val="24"/>
          <w:szCs w:val="24"/>
        </w:rPr>
        <w:t>Populasi adalah semu</w:t>
      </w:r>
      <w:r w:rsidRPr="007D1C65">
        <w:rPr>
          <w:rStyle w:val="CharacterStyle5"/>
          <w:color w:val="auto"/>
          <w:sz w:val="24"/>
          <w:szCs w:val="24"/>
          <w:lang w:val="id-ID"/>
        </w:rPr>
        <w:t>a</w:t>
      </w:r>
      <w:r w:rsidRPr="007D1C65">
        <w:rPr>
          <w:rStyle w:val="CharacterStyle5"/>
          <w:color w:val="auto"/>
          <w:sz w:val="24"/>
          <w:szCs w:val="24"/>
        </w:rPr>
        <w:t xml:space="preserve"> pasien</w:t>
      </w:r>
      <w:r w:rsidRPr="007D1C65">
        <w:rPr>
          <w:rStyle w:val="CharacterStyle5"/>
          <w:color w:val="auto"/>
          <w:sz w:val="24"/>
          <w:szCs w:val="24"/>
          <w:lang w:val="id-ID"/>
        </w:rPr>
        <w:t xml:space="preserve"> </w:t>
      </w:r>
      <w:r w:rsidR="000044FE" w:rsidRPr="007D1C65">
        <w:rPr>
          <w:i/>
          <w:color w:val="auto"/>
          <w:sz w:val="24"/>
          <w:szCs w:val="24"/>
        </w:rPr>
        <w:t>post operative nausea and vomiting (PONV)</w:t>
      </w:r>
      <w:r w:rsidR="000044FE" w:rsidRPr="007D1C65">
        <w:rPr>
          <w:color w:val="auto"/>
          <w:sz w:val="24"/>
          <w:szCs w:val="24"/>
        </w:rPr>
        <w:t xml:space="preserve"> post appendectomy yang ada di</w:t>
      </w:r>
      <w:r w:rsidRPr="007D1C65">
        <w:rPr>
          <w:rStyle w:val="CharacterStyle5"/>
          <w:color w:val="auto"/>
          <w:sz w:val="24"/>
          <w:szCs w:val="24"/>
        </w:rPr>
        <w:t xml:space="preserve"> </w:t>
      </w:r>
      <w:r w:rsidRPr="007D1C65">
        <w:rPr>
          <w:color w:val="auto"/>
          <w:sz w:val="24"/>
          <w:szCs w:val="24"/>
        </w:rPr>
        <w:t>Rumah Sakit DR. R Hardjanto Balikpapan periode Januari sampai Desember 2013.</w:t>
      </w:r>
      <w:r w:rsidRPr="007D1C65">
        <w:rPr>
          <w:rStyle w:val="CharacterStyle5"/>
          <w:color w:val="auto"/>
          <w:sz w:val="24"/>
          <w:szCs w:val="24"/>
        </w:rPr>
        <w:t xml:space="preserve"> </w:t>
      </w:r>
    </w:p>
    <w:p w:rsidR="008D170D" w:rsidRPr="007D1C65" w:rsidRDefault="008D170D" w:rsidP="008D170D">
      <w:pPr>
        <w:pStyle w:val="Style37"/>
        <w:kinsoku w:val="0"/>
        <w:autoSpaceDE/>
        <w:autoSpaceDN/>
        <w:spacing w:before="0" w:line="360" w:lineRule="auto"/>
        <w:ind w:left="720" w:right="0"/>
        <w:rPr>
          <w:rStyle w:val="CharacterStyle5"/>
          <w:color w:val="auto"/>
          <w:sz w:val="24"/>
          <w:szCs w:val="24"/>
          <w:lang w:val="id-ID"/>
        </w:rPr>
      </w:pPr>
    </w:p>
    <w:p w:rsidR="008D170D" w:rsidRPr="007D1C65" w:rsidRDefault="008D170D" w:rsidP="008D170D">
      <w:pPr>
        <w:pStyle w:val="Style42"/>
        <w:numPr>
          <w:ilvl w:val="3"/>
          <w:numId w:val="29"/>
        </w:numPr>
        <w:tabs>
          <w:tab w:val="left" w:pos="426"/>
        </w:tabs>
        <w:kinsoku w:val="0"/>
        <w:autoSpaceDE/>
        <w:autoSpaceDN/>
        <w:adjustRightInd/>
        <w:spacing w:line="360" w:lineRule="auto"/>
        <w:ind w:left="360" w:firstLine="66"/>
        <w:jc w:val="both"/>
        <w:rPr>
          <w:rStyle w:val="CharacterStyle5"/>
          <w:bCs/>
          <w:color w:val="auto"/>
          <w:sz w:val="24"/>
          <w:lang w:val="id-ID"/>
        </w:rPr>
      </w:pPr>
      <w:r w:rsidRPr="007D1C65">
        <w:rPr>
          <w:rStyle w:val="CharacterStyle5"/>
          <w:bCs/>
          <w:color w:val="auto"/>
          <w:sz w:val="24"/>
          <w:lang w:val="id-ID"/>
        </w:rPr>
        <w:t>Sampel</w:t>
      </w:r>
    </w:p>
    <w:p w:rsidR="008D170D" w:rsidRPr="007D1C65" w:rsidRDefault="008D170D" w:rsidP="008D170D">
      <w:pPr>
        <w:pStyle w:val="Style37"/>
        <w:kinsoku w:val="0"/>
        <w:autoSpaceDE/>
        <w:autoSpaceDN/>
        <w:spacing w:before="0" w:line="360" w:lineRule="auto"/>
        <w:ind w:left="720" w:right="0"/>
        <w:rPr>
          <w:rStyle w:val="CharacterStyle5"/>
          <w:color w:val="auto"/>
          <w:sz w:val="24"/>
          <w:szCs w:val="24"/>
        </w:rPr>
      </w:pPr>
      <w:r w:rsidRPr="007D1C65">
        <w:rPr>
          <w:rStyle w:val="CharacterStyle5"/>
          <w:color w:val="auto"/>
          <w:sz w:val="24"/>
          <w:szCs w:val="24"/>
          <w:lang w:val="id-ID"/>
        </w:rPr>
        <w:t xml:space="preserve">Sampel adalah </w:t>
      </w:r>
      <w:r w:rsidR="000044FE" w:rsidRPr="007D1C65">
        <w:rPr>
          <w:rStyle w:val="CharacterStyle5"/>
          <w:color w:val="auto"/>
          <w:sz w:val="24"/>
          <w:szCs w:val="24"/>
        </w:rPr>
        <w:t>semu</w:t>
      </w:r>
      <w:r w:rsidR="000044FE" w:rsidRPr="007D1C65">
        <w:rPr>
          <w:rStyle w:val="CharacterStyle5"/>
          <w:color w:val="auto"/>
          <w:sz w:val="24"/>
          <w:szCs w:val="24"/>
          <w:lang w:val="id-ID"/>
        </w:rPr>
        <w:t>a</w:t>
      </w:r>
      <w:r w:rsidR="000044FE" w:rsidRPr="007D1C65">
        <w:rPr>
          <w:rStyle w:val="CharacterStyle5"/>
          <w:color w:val="auto"/>
          <w:sz w:val="24"/>
          <w:szCs w:val="24"/>
        </w:rPr>
        <w:t xml:space="preserve"> pasien</w:t>
      </w:r>
      <w:r w:rsidR="000044FE" w:rsidRPr="007D1C65">
        <w:rPr>
          <w:rStyle w:val="CharacterStyle5"/>
          <w:color w:val="auto"/>
          <w:sz w:val="24"/>
          <w:szCs w:val="24"/>
          <w:lang w:val="id-ID"/>
        </w:rPr>
        <w:t xml:space="preserve"> </w:t>
      </w:r>
      <w:r w:rsidR="000044FE" w:rsidRPr="007D1C65">
        <w:rPr>
          <w:i/>
          <w:color w:val="auto"/>
          <w:sz w:val="24"/>
          <w:szCs w:val="24"/>
        </w:rPr>
        <w:t>post operative nausea and vomiting (PONV)</w:t>
      </w:r>
      <w:r w:rsidR="000044FE" w:rsidRPr="007D1C65">
        <w:rPr>
          <w:color w:val="auto"/>
          <w:sz w:val="24"/>
          <w:szCs w:val="24"/>
        </w:rPr>
        <w:t xml:space="preserve"> post appendectomy</w:t>
      </w:r>
      <w:r w:rsidRPr="007D1C65">
        <w:rPr>
          <w:rStyle w:val="CharacterStyle5"/>
          <w:color w:val="auto"/>
          <w:sz w:val="24"/>
          <w:szCs w:val="24"/>
        </w:rPr>
        <w:t xml:space="preserve"> yang datang atau dibawa ke unit gawat darurat </w:t>
      </w:r>
      <w:r w:rsidRPr="007D1C65">
        <w:rPr>
          <w:rStyle w:val="CharacterStyle5"/>
          <w:color w:val="auto"/>
          <w:sz w:val="24"/>
          <w:szCs w:val="24"/>
        </w:rPr>
        <w:lastRenderedPageBreak/>
        <w:t>(UGD)</w:t>
      </w:r>
      <w:r w:rsidRPr="007D1C65">
        <w:rPr>
          <w:rStyle w:val="CharacterStyle5"/>
          <w:color w:val="auto"/>
          <w:sz w:val="24"/>
          <w:szCs w:val="24"/>
          <w:lang w:val="id-ID"/>
        </w:rPr>
        <w:t xml:space="preserve"> di </w:t>
      </w:r>
      <w:r w:rsidR="000044FE" w:rsidRPr="007D1C65">
        <w:rPr>
          <w:color w:val="auto"/>
          <w:sz w:val="24"/>
          <w:szCs w:val="24"/>
        </w:rPr>
        <w:t>Rumah Sakit DR. R Hardjanto Balikpapan periode Januari sampai Desember 2013</w:t>
      </w:r>
      <w:r w:rsidRPr="007D1C65">
        <w:rPr>
          <w:rStyle w:val="CharacterStyle5"/>
          <w:color w:val="auto"/>
          <w:sz w:val="24"/>
          <w:szCs w:val="24"/>
        </w:rPr>
        <w:t>.</w:t>
      </w:r>
    </w:p>
    <w:p w:rsidR="008D170D" w:rsidRPr="007D1C65" w:rsidRDefault="008D170D" w:rsidP="008D170D">
      <w:pPr>
        <w:pStyle w:val="Style37"/>
        <w:kinsoku w:val="0"/>
        <w:autoSpaceDE/>
        <w:autoSpaceDN/>
        <w:spacing w:before="0" w:line="360" w:lineRule="auto"/>
        <w:ind w:left="720" w:right="0"/>
        <w:rPr>
          <w:rStyle w:val="CharacterStyle5"/>
          <w:color w:val="auto"/>
          <w:sz w:val="24"/>
          <w:szCs w:val="24"/>
        </w:rPr>
      </w:pPr>
    </w:p>
    <w:p w:rsidR="008D170D" w:rsidRPr="007D1C65" w:rsidRDefault="008D170D" w:rsidP="008D170D">
      <w:pPr>
        <w:pStyle w:val="Style37"/>
        <w:numPr>
          <w:ilvl w:val="4"/>
          <w:numId w:val="29"/>
        </w:numPr>
        <w:tabs>
          <w:tab w:val="left" w:pos="1080"/>
        </w:tabs>
        <w:kinsoku w:val="0"/>
        <w:autoSpaceDE/>
        <w:autoSpaceDN/>
        <w:spacing w:before="0" w:line="360" w:lineRule="auto"/>
        <w:ind w:left="1530" w:right="0"/>
        <w:rPr>
          <w:rStyle w:val="CharacterStyle5"/>
          <w:color w:val="auto"/>
          <w:sz w:val="24"/>
          <w:szCs w:val="24"/>
        </w:rPr>
      </w:pPr>
      <w:r w:rsidRPr="007D1C65">
        <w:rPr>
          <w:rStyle w:val="CharacterStyle5"/>
          <w:color w:val="auto"/>
          <w:sz w:val="24"/>
          <w:szCs w:val="24"/>
        </w:rPr>
        <w:t>Kriteria inklusi</w:t>
      </w:r>
    </w:p>
    <w:p w:rsidR="008D170D" w:rsidRPr="007D1C65" w:rsidRDefault="008D170D" w:rsidP="008D170D">
      <w:pPr>
        <w:pStyle w:val="Style37"/>
        <w:tabs>
          <w:tab w:val="left" w:pos="1710"/>
        </w:tabs>
        <w:kinsoku w:val="0"/>
        <w:autoSpaceDE/>
        <w:autoSpaceDN/>
        <w:spacing w:before="0" w:line="360" w:lineRule="auto"/>
        <w:ind w:left="1080" w:right="0" w:firstLine="0"/>
        <w:rPr>
          <w:rStyle w:val="CharacterStyle5"/>
          <w:color w:val="auto"/>
          <w:sz w:val="24"/>
          <w:szCs w:val="24"/>
        </w:rPr>
      </w:pPr>
      <w:r w:rsidRPr="007D1C65">
        <w:rPr>
          <w:rStyle w:val="CharacterStyle5"/>
          <w:color w:val="auto"/>
          <w:sz w:val="24"/>
          <w:szCs w:val="24"/>
        </w:rPr>
        <w:tab/>
      </w:r>
      <w:r w:rsidR="000044FE" w:rsidRPr="007D1C65">
        <w:rPr>
          <w:rStyle w:val="CharacterStyle5"/>
          <w:color w:val="auto"/>
          <w:sz w:val="24"/>
          <w:szCs w:val="24"/>
        </w:rPr>
        <w:t>Semu</w:t>
      </w:r>
      <w:r w:rsidR="000044FE" w:rsidRPr="007D1C65">
        <w:rPr>
          <w:rStyle w:val="CharacterStyle5"/>
          <w:color w:val="auto"/>
          <w:sz w:val="24"/>
          <w:szCs w:val="24"/>
          <w:lang w:val="id-ID"/>
        </w:rPr>
        <w:t>a</w:t>
      </w:r>
      <w:r w:rsidR="000044FE" w:rsidRPr="007D1C65">
        <w:rPr>
          <w:rStyle w:val="CharacterStyle5"/>
          <w:color w:val="auto"/>
          <w:sz w:val="24"/>
          <w:szCs w:val="24"/>
        </w:rPr>
        <w:t xml:space="preserve"> pasien</w:t>
      </w:r>
      <w:r w:rsidR="000044FE" w:rsidRPr="007D1C65">
        <w:rPr>
          <w:rStyle w:val="CharacterStyle5"/>
          <w:color w:val="auto"/>
          <w:sz w:val="24"/>
          <w:szCs w:val="24"/>
          <w:lang w:val="id-ID"/>
        </w:rPr>
        <w:t xml:space="preserve"> </w:t>
      </w:r>
      <w:r w:rsidR="000044FE" w:rsidRPr="007D1C65">
        <w:rPr>
          <w:i/>
          <w:color w:val="auto"/>
          <w:sz w:val="24"/>
          <w:szCs w:val="24"/>
        </w:rPr>
        <w:t>post operative nausea and vomiting (PONV)</w:t>
      </w:r>
      <w:r w:rsidR="000044FE" w:rsidRPr="007D1C65">
        <w:rPr>
          <w:color w:val="auto"/>
          <w:sz w:val="24"/>
          <w:szCs w:val="24"/>
        </w:rPr>
        <w:t xml:space="preserve"> post appendectomy</w:t>
      </w:r>
      <w:r w:rsidR="000044FE" w:rsidRPr="007D1C65">
        <w:rPr>
          <w:rStyle w:val="CharacterStyle5"/>
          <w:color w:val="auto"/>
          <w:sz w:val="24"/>
          <w:szCs w:val="24"/>
        </w:rPr>
        <w:t xml:space="preserve"> yang datang atau dibawa ke unit gawat darurat (UGD)</w:t>
      </w:r>
      <w:r w:rsidR="000044FE" w:rsidRPr="007D1C65">
        <w:rPr>
          <w:rStyle w:val="CharacterStyle5"/>
          <w:color w:val="auto"/>
          <w:sz w:val="24"/>
          <w:szCs w:val="24"/>
          <w:lang w:val="id-ID"/>
        </w:rPr>
        <w:t xml:space="preserve"> di </w:t>
      </w:r>
      <w:r w:rsidR="000044FE" w:rsidRPr="007D1C65">
        <w:rPr>
          <w:color w:val="auto"/>
          <w:sz w:val="24"/>
          <w:szCs w:val="24"/>
        </w:rPr>
        <w:t>Rumah Sakit DR. R Hardjanto Balikpapan periode Januari sampai Desember 2013</w:t>
      </w:r>
      <w:r w:rsidRPr="007D1C65">
        <w:rPr>
          <w:rStyle w:val="CharacterStyle5"/>
          <w:color w:val="auto"/>
          <w:sz w:val="24"/>
          <w:szCs w:val="24"/>
        </w:rPr>
        <w:t>, yang datanya lengkap untuk tiap variabel penelitian di rekam medis rumah sakit.</w:t>
      </w:r>
    </w:p>
    <w:p w:rsidR="008D170D" w:rsidRPr="007D1C65" w:rsidRDefault="008D170D" w:rsidP="008D170D">
      <w:pPr>
        <w:pStyle w:val="Style37"/>
        <w:kinsoku w:val="0"/>
        <w:autoSpaceDE/>
        <w:autoSpaceDN/>
        <w:spacing w:before="0" w:line="360" w:lineRule="auto"/>
        <w:ind w:left="1080" w:right="0" w:firstLine="360"/>
        <w:rPr>
          <w:rStyle w:val="CharacterStyle5"/>
          <w:color w:val="auto"/>
          <w:sz w:val="24"/>
          <w:szCs w:val="24"/>
        </w:rPr>
      </w:pPr>
    </w:p>
    <w:p w:rsidR="008D170D" w:rsidRPr="007D1C65" w:rsidRDefault="008D170D" w:rsidP="008D170D">
      <w:pPr>
        <w:pStyle w:val="Style37"/>
        <w:numPr>
          <w:ilvl w:val="4"/>
          <w:numId w:val="29"/>
        </w:numPr>
        <w:kinsoku w:val="0"/>
        <w:autoSpaceDE/>
        <w:autoSpaceDN/>
        <w:spacing w:before="0" w:line="360" w:lineRule="auto"/>
        <w:ind w:left="1530" w:right="0"/>
        <w:rPr>
          <w:rStyle w:val="CharacterStyle5"/>
          <w:color w:val="auto"/>
          <w:sz w:val="24"/>
          <w:szCs w:val="24"/>
        </w:rPr>
      </w:pPr>
      <w:r w:rsidRPr="007D1C65">
        <w:rPr>
          <w:rStyle w:val="CharacterStyle5"/>
          <w:color w:val="auto"/>
          <w:sz w:val="24"/>
          <w:szCs w:val="24"/>
        </w:rPr>
        <w:t>Kriteria eksklusi</w:t>
      </w:r>
    </w:p>
    <w:p w:rsidR="008D170D" w:rsidRPr="007D1C65" w:rsidRDefault="008D170D" w:rsidP="008D170D">
      <w:pPr>
        <w:pStyle w:val="Style37"/>
        <w:tabs>
          <w:tab w:val="left" w:pos="1710"/>
        </w:tabs>
        <w:kinsoku w:val="0"/>
        <w:autoSpaceDE/>
        <w:autoSpaceDN/>
        <w:spacing w:before="0" w:line="360" w:lineRule="auto"/>
        <w:ind w:left="1170" w:right="0" w:firstLine="0"/>
        <w:rPr>
          <w:rStyle w:val="CharacterStyle5"/>
          <w:color w:val="auto"/>
          <w:sz w:val="24"/>
          <w:szCs w:val="24"/>
        </w:rPr>
      </w:pPr>
      <w:r w:rsidRPr="007D1C65">
        <w:rPr>
          <w:rStyle w:val="CharacterStyle5"/>
          <w:color w:val="auto"/>
          <w:sz w:val="24"/>
          <w:szCs w:val="24"/>
        </w:rPr>
        <w:tab/>
      </w:r>
      <w:r w:rsidR="000044FE" w:rsidRPr="007D1C65">
        <w:rPr>
          <w:rStyle w:val="CharacterStyle5"/>
          <w:color w:val="auto"/>
          <w:sz w:val="24"/>
          <w:szCs w:val="24"/>
        </w:rPr>
        <w:t>Semu</w:t>
      </w:r>
      <w:r w:rsidR="000044FE" w:rsidRPr="007D1C65">
        <w:rPr>
          <w:rStyle w:val="CharacterStyle5"/>
          <w:color w:val="auto"/>
          <w:sz w:val="24"/>
          <w:szCs w:val="24"/>
          <w:lang w:val="id-ID"/>
        </w:rPr>
        <w:t>a</w:t>
      </w:r>
      <w:r w:rsidR="000044FE" w:rsidRPr="007D1C65">
        <w:rPr>
          <w:rStyle w:val="CharacterStyle5"/>
          <w:color w:val="auto"/>
          <w:sz w:val="24"/>
          <w:szCs w:val="24"/>
        </w:rPr>
        <w:t xml:space="preserve"> pasien</w:t>
      </w:r>
      <w:r w:rsidR="000044FE" w:rsidRPr="007D1C65">
        <w:rPr>
          <w:rStyle w:val="CharacterStyle5"/>
          <w:color w:val="auto"/>
          <w:sz w:val="24"/>
          <w:szCs w:val="24"/>
          <w:lang w:val="id-ID"/>
        </w:rPr>
        <w:t xml:space="preserve"> </w:t>
      </w:r>
      <w:r w:rsidR="000044FE" w:rsidRPr="007D1C65">
        <w:rPr>
          <w:i/>
          <w:color w:val="auto"/>
          <w:sz w:val="24"/>
          <w:szCs w:val="24"/>
        </w:rPr>
        <w:t>post operative nausea and vomiting (PONV)</w:t>
      </w:r>
      <w:r w:rsidR="000044FE" w:rsidRPr="007D1C65">
        <w:rPr>
          <w:color w:val="auto"/>
          <w:sz w:val="24"/>
          <w:szCs w:val="24"/>
        </w:rPr>
        <w:t xml:space="preserve"> post appendectomy</w:t>
      </w:r>
      <w:r w:rsidR="000044FE" w:rsidRPr="007D1C65">
        <w:rPr>
          <w:rStyle w:val="CharacterStyle5"/>
          <w:color w:val="auto"/>
          <w:sz w:val="24"/>
          <w:szCs w:val="24"/>
        </w:rPr>
        <w:t xml:space="preserve"> yang datang atau dibawa ke unit gawat darurat (UGD)</w:t>
      </w:r>
      <w:r w:rsidR="000044FE" w:rsidRPr="007D1C65">
        <w:rPr>
          <w:rStyle w:val="CharacterStyle5"/>
          <w:color w:val="auto"/>
          <w:sz w:val="24"/>
          <w:szCs w:val="24"/>
          <w:lang w:val="id-ID"/>
        </w:rPr>
        <w:t xml:space="preserve"> di </w:t>
      </w:r>
      <w:r w:rsidR="000044FE" w:rsidRPr="007D1C65">
        <w:rPr>
          <w:color w:val="auto"/>
          <w:sz w:val="24"/>
          <w:szCs w:val="24"/>
        </w:rPr>
        <w:t>Rumah Sakit DR. R Hardjanto Balikpapan periode Januari sampai Desember 2013</w:t>
      </w:r>
      <w:r w:rsidRPr="007D1C65">
        <w:rPr>
          <w:rStyle w:val="CharacterStyle5"/>
          <w:color w:val="auto"/>
          <w:sz w:val="24"/>
          <w:szCs w:val="24"/>
        </w:rPr>
        <w:t>, yang datanya tidak lengkap untuk tiap variabel penelitian di rekam medis rumah sakit.</w:t>
      </w:r>
    </w:p>
    <w:p w:rsidR="008D170D" w:rsidRPr="007D1C65" w:rsidRDefault="008D170D" w:rsidP="008D170D">
      <w:pPr>
        <w:pStyle w:val="Style37"/>
        <w:tabs>
          <w:tab w:val="left" w:pos="1080"/>
        </w:tabs>
        <w:kinsoku w:val="0"/>
        <w:autoSpaceDE/>
        <w:autoSpaceDN/>
        <w:spacing w:before="0" w:line="360" w:lineRule="auto"/>
        <w:ind w:left="4320" w:right="0" w:firstLine="0"/>
        <w:rPr>
          <w:rStyle w:val="CharacterStyle5"/>
          <w:color w:val="auto"/>
          <w:sz w:val="24"/>
          <w:szCs w:val="24"/>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rStyle w:val="CharacterStyle5"/>
          <w:bCs/>
          <w:color w:val="auto"/>
          <w:sz w:val="24"/>
          <w:lang w:val="id-ID"/>
        </w:rPr>
      </w:pPr>
      <w:r w:rsidRPr="007D1C65">
        <w:rPr>
          <w:rStyle w:val="CharacterStyle5"/>
          <w:bCs/>
          <w:color w:val="auto"/>
          <w:sz w:val="24"/>
          <w:lang w:val="id-ID"/>
        </w:rPr>
        <w:t>METODE PENGUMPULAN DATA</w:t>
      </w:r>
    </w:p>
    <w:p w:rsidR="008D170D" w:rsidRPr="007D1C65" w:rsidRDefault="008D170D" w:rsidP="008D170D">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Data yang dikumpulkan adalah data primer yang diambil dari bagian rekam medik </w:t>
      </w:r>
      <w:r w:rsidR="002A0373" w:rsidRPr="007D1C65">
        <w:rPr>
          <w:rStyle w:val="CharacterStyle5"/>
          <w:rFonts w:ascii="Times New Roman" w:hAnsi="Times New Roman" w:cs="Times New Roman"/>
          <w:color w:val="auto"/>
          <w:sz w:val="24"/>
          <w:szCs w:val="24"/>
          <w:lang w:val="id-ID"/>
        </w:rPr>
        <w:t xml:space="preserve">di </w:t>
      </w:r>
      <w:r w:rsidR="002A0373" w:rsidRPr="007D1C65">
        <w:rPr>
          <w:rFonts w:ascii="Times New Roman" w:hAnsi="Times New Roman" w:cs="Times New Roman"/>
          <w:sz w:val="24"/>
          <w:szCs w:val="24"/>
        </w:rPr>
        <w:t xml:space="preserve">Rumah Sakit DR. R Hardjanto Balikpapan </w:t>
      </w:r>
      <w:r w:rsidRPr="007D1C65">
        <w:rPr>
          <w:rFonts w:ascii="Times New Roman" w:hAnsi="Times New Roman" w:cs="Times New Roman"/>
          <w:sz w:val="24"/>
          <w:szCs w:val="24"/>
        </w:rPr>
        <w:t>yang dimulai dengan :</w:t>
      </w:r>
    </w:p>
    <w:p w:rsidR="008D170D" w:rsidRPr="007D1C65" w:rsidRDefault="008D170D" w:rsidP="008D170D">
      <w:pPr>
        <w:pStyle w:val="Style37"/>
        <w:numPr>
          <w:ilvl w:val="3"/>
          <w:numId w:val="29"/>
        </w:numPr>
        <w:kinsoku w:val="0"/>
        <w:autoSpaceDE/>
        <w:autoSpaceDN/>
        <w:spacing w:before="0" w:line="360" w:lineRule="auto"/>
        <w:ind w:right="0"/>
        <w:rPr>
          <w:rStyle w:val="CharacterStyle5"/>
          <w:color w:val="auto"/>
          <w:sz w:val="24"/>
          <w:szCs w:val="24"/>
          <w:lang w:val="id-ID"/>
        </w:rPr>
      </w:pPr>
      <w:r w:rsidRPr="007D1C65">
        <w:rPr>
          <w:rStyle w:val="CharacterStyle5"/>
          <w:bCs/>
          <w:color w:val="auto"/>
          <w:sz w:val="24"/>
          <w:szCs w:val="24"/>
          <w:lang w:val="id-ID"/>
        </w:rPr>
        <w:t xml:space="preserve">Pengumpulan semua rekam medik </w:t>
      </w:r>
      <w:r w:rsidRPr="007D1C65">
        <w:rPr>
          <w:rStyle w:val="CharacterStyle5"/>
          <w:color w:val="auto"/>
          <w:sz w:val="24"/>
          <w:szCs w:val="24"/>
        </w:rPr>
        <w:t>pasien</w:t>
      </w:r>
      <w:r w:rsidRPr="007D1C65">
        <w:rPr>
          <w:rStyle w:val="CharacterStyle5"/>
          <w:color w:val="auto"/>
          <w:sz w:val="24"/>
          <w:szCs w:val="24"/>
          <w:lang w:val="id-ID"/>
        </w:rPr>
        <w:t xml:space="preserve"> </w:t>
      </w:r>
      <w:r w:rsidRPr="007D1C65">
        <w:rPr>
          <w:rStyle w:val="CharacterStyle5"/>
          <w:color w:val="auto"/>
          <w:sz w:val="24"/>
          <w:szCs w:val="24"/>
        </w:rPr>
        <w:t xml:space="preserve">perawatan </w:t>
      </w:r>
      <w:r w:rsidRPr="007D1C65">
        <w:rPr>
          <w:rStyle w:val="CharacterStyle5"/>
          <w:color w:val="auto"/>
          <w:sz w:val="24"/>
          <w:szCs w:val="24"/>
          <w:lang w:val="id-ID"/>
        </w:rPr>
        <w:t>yang masuk melalui</w:t>
      </w:r>
      <w:r w:rsidRPr="007D1C65">
        <w:rPr>
          <w:rStyle w:val="CharacterStyle5"/>
          <w:color w:val="auto"/>
          <w:sz w:val="24"/>
          <w:szCs w:val="24"/>
        </w:rPr>
        <w:t xml:space="preserve"> unit gawat darurat</w:t>
      </w:r>
      <w:r w:rsidRPr="007D1C65">
        <w:rPr>
          <w:rStyle w:val="CharacterStyle5"/>
          <w:color w:val="auto"/>
          <w:sz w:val="24"/>
          <w:szCs w:val="24"/>
          <w:lang w:val="id-ID"/>
        </w:rPr>
        <w:t xml:space="preserve"> </w:t>
      </w:r>
      <w:r w:rsidRPr="007D1C65">
        <w:rPr>
          <w:rStyle w:val="CharacterStyle5"/>
          <w:color w:val="auto"/>
          <w:sz w:val="24"/>
          <w:szCs w:val="24"/>
        </w:rPr>
        <w:t xml:space="preserve">bedah </w:t>
      </w:r>
      <w:r w:rsidR="002A0373" w:rsidRPr="007D1C65">
        <w:rPr>
          <w:color w:val="auto"/>
          <w:sz w:val="24"/>
          <w:szCs w:val="24"/>
        </w:rPr>
        <w:t>Rumah Sakit DR. R Hardjanto Balikpapan periode Januari sampai Desember 2013</w:t>
      </w:r>
      <w:r w:rsidRPr="007D1C65">
        <w:rPr>
          <w:rStyle w:val="CharacterStyle5"/>
          <w:color w:val="auto"/>
          <w:sz w:val="24"/>
          <w:szCs w:val="24"/>
        </w:rPr>
        <w:t xml:space="preserve">. </w:t>
      </w:r>
    </w:p>
    <w:p w:rsidR="008D170D" w:rsidRPr="007D1C65" w:rsidRDefault="008D170D" w:rsidP="008D170D">
      <w:pPr>
        <w:pStyle w:val="Style42"/>
        <w:numPr>
          <w:ilvl w:val="3"/>
          <w:numId w:val="29"/>
        </w:numPr>
        <w:tabs>
          <w:tab w:val="left" w:pos="426"/>
          <w:tab w:val="left" w:pos="709"/>
        </w:tabs>
        <w:kinsoku w:val="0"/>
        <w:autoSpaceDE/>
        <w:autoSpaceDN/>
        <w:adjustRightInd/>
        <w:spacing w:line="360" w:lineRule="auto"/>
        <w:ind w:hanging="294"/>
        <w:jc w:val="both"/>
        <w:rPr>
          <w:rStyle w:val="CharacterStyle5"/>
          <w:bCs/>
          <w:color w:val="auto"/>
          <w:sz w:val="24"/>
          <w:lang w:val="id-ID"/>
        </w:rPr>
      </w:pPr>
      <w:r w:rsidRPr="007D1C65">
        <w:rPr>
          <w:rStyle w:val="CharacterStyle5"/>
          <w:bCs/>
          <w:color w:val="auto"/>
          <w:sz w:val="24"/>
          <w:lang w:val="id-ID"/>
        </w:rPr>
        <w:t xml:space="preserve">Melakukan seleksi rekam medik </w:t>
      </w:r>
      <w:r w:rsidR="002A0373" w:rsidRPr="007D1C65">
        <w:rPr>
          <w:rStyle w:val="CharacterStyle5"/>
          <w:bCs/>
          <w:color w:val="auto"/>
          <w:sz w:val="24"/>
        </w:rPr>
        <w:t>pasien UGD bedah yang diindikasikan dilakukan appendectomy.</w:t>
      </w:r>
    </w:p>
    <w:p w:rsidR="008D170D" w:rsidRPr="007D1C65" w:rsidRDefault="008D170D" w:rsidP="008D170D">
      <w:pPr>
        <w:pStyle w:val="Style42"/>
        <w:numPr>
          <w:ilvl w:val="3"/>
          <w:numId w:val="29"/>
        </w:numPr>
        <w:tabs>
          <w:tab w:val="left" w:pos="426"/>
          <w:tab w:val="left" w:pos="709"/>
        </w:tabs>
        <w:kinsoku w:val="0"/>
        <w:autoSpaceDE/>
        <w:autoSpaceDN/>
        <w:adjustRightInd/>
        <w:spacing w:line="360" w:lineRule="auto"/>
        <w:ind w:hanging="294"/>
        <w:jc w:val="both"/>
        <w:rPr>
          <w:rStyle w:val="CharacterStyle5"/>
          <w:bCs/>
          <w:color w:val="auto"/>
          <w:sz w:val="24"/>
          <w:lang w:val="id-ID"/>
        </w:rPr>
      </w:pPr>
      <w:r w:rsidRPr="007D1C65">
        <w:rPr>
          <w:rStyle w:val="CharacterStyle5"/>
          <w:bCs/>
          <w:color w:val="auto"/>
          <w:sz w:val="24"/>
          <w:lang w:val="id-ID"/>
        </w:rPr>
        <w:t xml:space="preserve">Melakukan pencatatan terhadap karakteristik </w:t>
      </w:r>
      <w:r w:rsidRPr="007D1C65">
        <w:rPr>
          <w:rStyle w:val="CharacterStyle5"/>
          <w:bCs/>
          <w:color w:val="auto"/>
          <w:sz w:val="24"/>
        </w:rPr>
        <w:t>pasie</w:t>
      </w:r>
      <w:r w:rsidRPr="007D1C65">
        <w:rPr>
          <w:rStyle w:val="CharacterStyle5"/>
          <w:bCs/>
          <w:color w:val="auto"/>
          <w:sz w:val="24"/>
          <w:lang w:val="id-ID"/>
        </w:rPr>
        <w:t xml:space="preserve">n berdasarkan umur, jenis </w:t>
      </w:r>
      <w:r w:rsidR="002A0373" w:rsidRPr="007D1C65">
        <w:rPr>
          <w:rStyle w:val="CharacterStyle5"/>
          <w:bCs/>
          <w:color w:val="auto"/>
          <w:sz w:val="24"/>
          <w:lang w:val="id-ID"/>
        </w:rPr>
        <w:t>kelamin</w:t>
      </w:r>
      <w:r w:rsidR="002A0373" w:rsidRPr="007D1C65">
        <w:rPr>
          <w:rStyle w:val="CharacterStyle5"/>
          <w:bCs/>
          <w:color w:val="auto"/>
          <w:sz w:val="24"/>
        </w:rPr>
        <w:t xml:space="preserve"> dan gejala</w:t>
      </w:r>
      <w:r w:rsidR="002A0373" w:rsidRPr="007D1C65">
        <w:rPr>
          <w:rStyle w:val="CharacterStyle5"/>
          <w:bCs/>
          <w:i/>
          <w:color w:val="auto"/>
          <w:sz w:val="24"/>
        </w:rPr>
        <w:t xml:space="preserve"> </w:t>
      </w:r>
      <w:r w:rsidR="002A0373" w:rsidRPr="007D1C65">
        <w:rPr>
          <w:i/>
        </w:rPr>
        <w:t>post operative nausea and vomiting (PONV</w:t>
      </w:r>
      <w:r w:rsidR="002A0373" w:rsidRPr="007D1C65">
        <w:rPr>
          <w:bCs/>
          <w:i/>
          <w:lang w:val="id-ID"/>
        </w:rPr>
        <w:t>)</w:t>
      </w:r>
    </w:p>
    <w:p w:rsidR="008D170D" w:rsidRPr="007D1C65" w:rsidRDefault="008D170D" w:rsidP="008D170D">
      <w:pPr>
        <w:pStyle w:val="Style42"/>
        <w:tabs>
          <w:tab w:val="left" w:pos="426"/>
        </w:tabs>
        <w:kinsoku w:val="0"/>
        <w:autoSpaceDE/>
        <w:autoSpaceDN/>
        <w:adjustRightInd/>
        <w:spacing w:line="360" w:lineRule="auto"/>
        <w:ind w:left="426"/>
        <w:jc w:val="both"/>
        <w:rPr>
          <w:rStyle w:val="CharacterStyle5"/>
          <w:bCs/>
          <w:color w:val="auto"/>
          <w:sz w:val="24"/>
        </w:rPr>
      </w:pPr>
      <w:r w:rsidRPr="007D1C65">
        <w:rPr>
          <w:rStyle w:val="CharacterStyle5"/>
          <w:bCs/>
          <w:color w:val="auto"/>
          <w:sz w:val="24"/>
          <w:lang w:val="id-ID"/>
        </w:rPr>
        <w:t>4.</w:t>
      </w:r>
      <w:r w:rsidRPr="007D1C65">
        <w:rPr>
          <w:rStyle w:val="CharacterStyle5"/>
          <w:bCs/>
          <w:color w:val="auto"/>
          <w:sz w:val="24"/>
          <w:lang w:val="id-ID"/>
        </w:rPr>
        <w:tab/>
        <w:t>Melakukan tabulasi</w:t>
      </w:r>
    </w:p>
    <w:p w:rsidR="008D170D" w:rsidRPr="007D1C65" w:rsidRDefault="008D170D" w:rsidP="008D170D">
      <w:pPr>
        <w:pStyle w:val="Style42"/>
        <w:tabs>
          <w:tab w:val="left" w:pos="426"/>
        </w:tabs>
        <w:kinsoku w:val="0"/>
        <w:autoSpaceDE/>
        <w:autoSpaceDN/>
        <w:adjustRightInd/>
        <w:spacing w:line="360" w:lineRule="auto"/>
        <w:jc w:val="both"/>
        <w:rPr>
          <w:rStyle w:val="CharacterStyle5"/>
          <w:bCs/>
          <w:color w:val="auto"/>
          <w:sz w:val="24"/>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rStyle w:val="CharacterStyle6"/>
          <w:b w:val="0"/>
          <w:bCs/>
          <w:color w:val="auto"/>
          <w:sz w:val="24"/>
          <w:lang w:val="id-ID"/>
        </w:rPr>
      </w:pPr>
      <w:r w:rsidRPr="007D1C65">
        <w:rPr>
          <w:rStyle w:val="CharacterStyle6"/>
          <w:b w:val="0"/>
          <w:bCs/>
          <w:color w:val="auto"/>
          <w:sz w:val="24"/>
          <w:lang w:val="id-ID"/>
        </w:rPr>
        <w:t>TEKNIK ANALISA DATA</w:t>
      </w:r>
    </w:p>
    <w:p w:rsidR="008D170D" w:rsidRPr="007D1C65" w:rsidRDefault="008D170D" w:rsidP="008D170D">
      <w:pPr>
        <w:pStyle w:val="Style36"/>
        <w:kinsoku w:val="0"/>
        <w:autoSpaceDE/>
        <w:autoSpaceDN/>
        <w:spacing w:before="0" w:line="360" w:lineRule="auto"/>
        <w:ind w:left="426" w:firstLine="648"/>
        <w:jc w:val="both"/>
        <w:rPr>
          <w:rStyle w:val="CharacterStyle6"/>
          <w:color w:val="auto"/>
          <w:sz w:val="24"/>
          <w:szCs w:val="24"/>
        </w:rPr>
      </w:pPr>
      <w:r w:rsidRPr="007D1C65">
        <w:rPr>
          <w:rStyle w:val="CharacterStyle6"/>
          <w:color w:val="auto"/>
          <w:sz w:val="24"/>
          <w:szCs w:val="24"/>
          <w:lang w:val="id-ID"/>
        </w:rPr>
        <w:t xml:space="preserve">Data yang telah dikumpulkan kemudian diolah </w:t>
      </w:r>
      <w:r w:rsidRPr="007D1C65">
        <w:rPr>
          <w:rStyle w:val="CharacterStyle6"/>
          <w:color w:val="auto"/>
          <w:sz w:val="24"/>
          <w:szCs w:val="24"/>
        </w:rPr>
        <w:t>menggunakan Microsoft Excel 2010 dan SPSS 16.00</w:t>
      </w:r>
      <w:r w:rsidRPr="007D1C65">
        <w:rPr>
          <w:rStyle w:val="CharacterStyle6"/>
          <w:color w:val="auto"/>
          <w:sz w:val="24"/>
          <w:szCs w:val="24"/>
          <w:lang w:val="id-ID"/>
        </w:rPr>
        <w:t xml:space="preserve"> dan disajikan dalam bentuk tabel secara deskriptif</w:t>
      </w:r>
      <w:r w:rsidRPr="007D1C65">
        <w:rPr>
          <w:rStyle w:val="CharacterStyle6"/>
          <w:color w:val="auto"/>
          <w:sz w:val="24"/>
          <w:szCs w:val="24"/>
        </w:rPr>
        <w:t xml:space="preserve"> dengan menggunakan analisis persen untuk menggambarkan distribusi dari masing-masing variabel.</w:t>
      </w:r>
    </w:p>
    <w:p w:rsidR="008D170D" w:rsidRPr="007D1C65" w:rsidRDefault="008D170D" w:rsidP="008D170D">
      <w:pPr>
        <w:pStyle w:val="Style36"/>
        <w:kinsoku w:val="0"/>
        <w:autoSpaceDE/>
        <w:autoSpaceDN/>
        <w:spacing w:before="0" w:line="360" w:lineRule="auto"/>
        <w:ind w:left="426" w:firstLine="648"/>
        <w:jc w:val="both"/>
        <w:rPr>
          <w:rStyle w:val="CharacterStyle6"/>
          <w:color w:val="auto"/>
          <w:sz w:val="24"/>
          <w:szCs w:val="24"/>
        </w:rPr>
      </w:pPr>
    </w:p>
    <w:p w:rsidR="008D170D" w:rsidRPr="007D1C65" w:rsidRDefault="008D170D" w:rsidP="008D170D">
      <w:pPr>
        <w:pStyle w:val="Style42"/>
        <w:numPr>
          <w:ilvl w:val="2"/>
          <w:numId w:val="29"/>
        </w:numPr>
        <w:tabs>
          <w:tab w:val="left" w:pos="426"/>
        </w:tabs>
        <w:kinsoku w:val="0"/>
        <w:autoSpaceDE/>
        <w:autoSpaceDN/>
        <w:adjustRightInd/>
        <w:spacing w:line="360" w:lineRule="auto"/>
        <w:ind w:left="2700" w:hanging="2700"/>
        <w:jc w:val="both"/>
        <w:rPr>
          <w:rStyle w:val="CharacterStyle6"/>
          <w:b w:val="0"/>
          <w:bCs/>
          <w:color w:val="auto"/>
          <w:sz w:val="24"/>
          <w:lang w:val="id-ID"/>
        </w:rPr>
      </w:pPr>
      <w:r w:rsidRPr="007D1C65">
        <w:rPr>
          <w:rStyle w:val="CharacterStyle6"/>
          <w:b w:val="0"/>
          <w:bCs/>
          <w:color w:val="auto"/>
          <w:sz w:val="24"/>
          <w:lang w:val="id-ID"/>
        </w:rPr>
        <w:t>ETIKA PENELITIAN</w:t>
      </w:r>
    </w:p>
    <w:p w:rsidR="008D170D" w:rsidRPr="007D1C65" w:rsidRDefault="008D170D" w:rsidP="008D170D">
      <w:pPr>
        <w:shd w:val="clear" w:color="auto" w:fill="FFFFFF"/>
        <w:spacing w:line="360" w:lineRule="auto"/>
        <w:ind w:right="-16" w:firstLine="720"/>
        <w:jc w:val="both"/>
        <w:rPr>
          <w:rFonts w:ascii="Times New Roman" w:hAnsi="Times New Roman" w:cs="Times New Roman"/>
          <w:sz w:val="24"/>
          <w:szCs w:val="24"/>
          <w:lang w:val="id-ID"/>
        </w:rPr>
      </w:pPr>
      <w:r w:rsidRPr="007D1C65">
        <w:rPr>
          <w:rFonts w:ascii="Times New Roman" w:hAnsi="Times New Roman" w:cs="Times New Roman"/>
          <w:sz w:val="24"/>
          <w:szCs w:val="24"/>
          <w:lang w:val="id-ID"/>
        </w:rPr>
        <w:t>Hal-hal yang terkait dengan etika penelitian dalam penelitian ini adalah:</w:t>
      </w:r>
    </w:p>
    <w:p w:rsidR="008D170D" w:rsidRPr="007D1C65" w:rsidRDefault="008D170D" w:rsidP="008D170D">
      <w:pPr>
        <w:pStyle w:val="ListParagraph"/>
        <w:widowControl w:val="0"/>
        <w:numPr>
          <w:ilvl w:val="3"/>
          <w:numId w:val="29"/>
        </w:numPr>
        <w:shd w:val="clear" w:color="auto" w:fill="FFFFFF"/>
        <w:kinsoku w:val="0"/>
        <w:spacing w:after="0" w:line="360" w:lineRule="auto"/>
        <w:ind w:left="709" w:right="-16" w:hanging="283"/>
        <w:jc w:val="both"/>
        <w:rPr>
          <w:rFonts w:ascii="Times New Roman" w:hAnsi="Times New Roman" w:cs="Times New Roman"/>
          <w:sz w:val="24"/>
          <w:szCs w:val="24"/>
          <w:lang w:val="id-ID"/>
        </w:rPr>
      </w:pPr>
      <w:r w:rsidRPr="007D1C65">
        <w:rPr>
          <w:rFonts w:ascii="Times New Roman" w:hAnsi="Times New Roman" w:cs="Times New Roman"/>
          <w:sz w:val="24"/>
          <w:szCs w:val="24"/>
          <w:lang w:val="id-ID"/>
        </w:rPr>
        <w:t>Menyertakan surat pengantar yang ditujukan kepada pihak pemerintah setempat sebagai permohonan izin untuk melakukan penelitian.</w:t>
      </w:r>
    </w:p>
    <w:p w:rsidR="008D170D" w:rsidRPr="007D1C65" w:rsidRDefault="008D170D" w:rsidP="008D170D">
      <w:pPr>
        <w:pStyle w:val="ListParagraph"/>
        <w:widowControl w:val="0"/>
        <w:numPr>
          <w:ilvl w:val="3"/>
          <w:numId w:val="29"/>
        </w:numPr>
        <w:shd w:val="clear" w:color="auto" w:fill="FFFFFF"/>
        <w:kinsoku w:val="0"/>
        <w:spacing w:after="0" w:line="360" w:lineRule="auto"/>
        <w:ind w:left="709" w:right="-16"/>
        <w:jc w:val="both"/>
        <w:rPr>
          <w:rFonts w:ascii="Times New Roman" w:hAnsi="Times New Roman" w:cs="Times New Roman"/>
          <w:sz w:val="24"/>
          <w:szCs w:val="24"/>
          <w:lang w:val="id-ID"/>
        </w:rPr>
      </w:pPr>
      <w:r w:rsidRPr="007D1C65">
        <w:rPr>
          <w:rFonts w:ascii="Times New Roman" w:hAnsi="Times New Roman" w:cs="Times New Roman"/>
          <w:sz w:val="24"/>
          <w:szCs w:val="24"/>
          <w:lang w:val="id-ID"/>
        </w:rPr>
        <w:t>Berusaha menjaga kerahasiaan identitas pasien yang terdapat pada rekam medik sehingga diharapkan tidak ada pihak yang merasa dirugikan atas penelitian yang dilakukan.</w:t>
      </w:r>
    </w:p>
    <w:p w:rsidR="008D170D" w:rsidRPr="00821957" w:rsidRDefault="008D170D" w:rsidP="008D170D">
      <w:pPr>
        <w:pStyle w:val="ListParagraph"/>
        <w:widowControl w:val="0"/>
        <w:numPr>
          <w:ilvl w:val="3"/>
          <w:numId w:val="29"/>
        </w:numPr>
        <w:shd w:val="clear" w:color="auto" w:fill="FFFFFF"/>
        <w:kinsoku w:val="0"/>
        <w:spacing w:after="0" w:line="360" w:lineRule="auto"/>
        <w:ind w:left="709" w:right="-16"/>
        <w:jc w:val="both"/>
        <w:rPr>
          <w:rFonts w:ascii="Times New Roman" w:hAnsi="Times New Roman" w:cs="Times New Roman"/>
          <w:sz w:val="24"/>
          <w:szCs w:val="24"/>
          <w:lang w:val="id-ID"/>
        </w:rPr>
      </w:pPr>
      <w:r w:rsidRPr="007D1C65">
        <w:rPr>
          <w:rFonts w:ascii="Times New Roman" w:hAnsi="Times New Roman" w:cs="Times New Roman"/>
          <w:sz w:val="24"/>
          <w:szCs w:val="24"/>
          <w:lang w:val="id-ID"/>
        </w:rPr>
        <w:t>Diharapkan penelitian ini dapat memberikan manfaat kepada semua pihak yang terkait sesuai dengan manfaat penelitian yang sudah disebutkan sebelumnya.</w:t>
      </w:r>
    </w:p>
    <w:p w:rsidR="00821957" w:rsidRDefault="00821957" w:rsidP="00821957">
      <w:pPr>
        <w:widowControl w:val="0"/>
        <w:shd w:val="clear" w:color="auto" w:fill="FFFFFF"/>
        <w:kinsoku w:val="0"/>
        <w:spacing w:after="0" w:line="360" w:lineRule="auto"/>
        <w:ind w:right="-16"/>
        <w:jc w:val="both"/>
        <w:rPr>
          <w:rFonts w:ascii="Times New Roman" w:hAnsi="Times New Roman" w:cs="Times New Roman"/>
          <w:sz w:val="24"/>
          <w:szCs w:val="24"/>
        </w:rPr>
      </w:pPr>
    </w:p>
    <w:p w:rsidR="00821957" w:rsidRDefault="00821957">
      <w:pPr>
        <w:rPr>
          <w:rFonts w:ascii="Times New Roman" w:hAnsi="Times New Roman" w:cs="Times New Roman"/>
          <w:sz w:val="24"/>
          <w:szCs w:val="24"/>
        </w:rPr>
      </w:pPr>
      <w:r>
        <w:rPr>
          <w:rFonts w:ascii="Times New Roman" w:hAnsi="Times New Roman" w:cs="Times New Roman"/>
          <w:sz w:val="24"/>
          <w:szCs w:val="24"/>
        </w:rPr>
        <w:br w:type="page"/>
      </w:r>
    </w:p>
    <w:p w:rsidR="00821957" w:rsidRPr="007D1C65" w:rsidRDefault="00821957" w:rsidP="0082195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BAB V</w:t>
      </w:r>
    </w:p>
    <w:p w:rsidR="00821957" w:rsidRPr="007D1C65" w:rsidRDefault="00821957" w:rsidP="00821957">
      <w:pPr>
        <w:spacing w:after="0" w:line="360" w:lineRule="auto"/>
        <w:jc w:val="center"/>
        <w:rPr>
          <w:rFonts w:ascii="Times New Roman" w:hAnsi="Times New Roman" w:cs="Times New Roman"/>
          <w:b/>
          <w:sz w:val="24"/>
          <w:szCs w:val="24"/>
        </w:rPr>
      </w:pPr>
      <w:r w:rsidRPr="00821957">
        <w:rPr>
          <w:rFonts w:ascii="Times New Roman" w:eastAsia="Calibri" w:hAnsi="Times New Roman" w:cs="Times New Roman"/>
          <w:b/>
          <w:sz w:val="24"/>
          <w:szCs w:val="24"/>
        </w:rPr>
        <w:t>GAMBARAN UMUM LOKASI PENELITIAN</w:t>
      </w:r>
    </w:p>
    <w:p w:rsidR="00821957" w:rsidRPr="007D1C65" w:rsidRDefault="00821957" w:rsidP="00821957">
      <w:pPr>
        <w:spacing w:after="0" w:line="360" w:lineRule="auto"/>
        <w:jc w:val="center"/>
        <w:rPr>
          <w:rFonts w:ascii="Times New Roman" w:hAnsi="Times New Roman" w:cs="Times New Roman"/>
          <w:b/>
          <w:sz w:val="24"/>
          <w:szCs w:val="24"/>
        </w:rPr>
      </w:pPr>
    </w:p>
    <w:p w:rsidR="00821957" w:rsidRDefault="00821957" w:rsidP="00821957">
      <w:pPr>
        <w:pStyle w:val="ListParagraph"/>
        <w:numPr>
          <w:ilvl w:val="0"/>
          <w:numId w:val="23"/>
        </w:numPr>
        <w:spacing w:line="360" w:lineRule="auto"/>
        <w:rPr>
          <w:rFonts w:ascii="Times New Roman" w:hAnsi="Times New Roman" w:cs="Times New Roman"/>
          <w:sz w:val="24"/>
          <w:szCs w:val="24"/>
        </w:rPr>
      </w:pPr>
      <w:r>
        <w:rPr>
          <w:rFonts w:ascii="Times New Roman" w:hAnsi="Times New Roman" w:cs="Times New Roman"/>
          <w:sz w:val="24"/>
          <w:szCs w:val="24"/>
        </w:rPr>
        <w:t>GAMBARAN UMUM RS DR. R. HARDJANTO BALIKPAPAN</w:t>
      </w:r>
    </w:p>
    <w:p w:rsidR="00B94E77" w:rsidRPr="00B94E77" w:rsidRDefault="00B94E77" w:rsidP="00B94E7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Pada tahun 1941 di Balikpapan, sudah terdapat beberapa rumah sakit yang didirikan oleh Pemerintah Pendudukan saat itu, antara lain Rumah Sakit Senrijoso atau Mensibo yang sekarang tempatnya ditempati oleh Hotel Sederhana Klandasan.</w:t>
      </w:r>
    </w:p>
    <w:p w:rsidR="00B94E77" w:rsidRPr="00B94E77" w:rsidRDefault="00B94E77" w:rsidP="002D7965">
      <w:pPr>
        <w:autoSpaceDE w:val="0"/>
        <w:autoSpaceDN w:val="0"/>
        <w:adjustRightInd w:val="0"/>
        <w:spacing w:line="360" w:lineRule="auto"/>
        <w:jc w:val="both"/>
        <w:rPr>
          <w:rFonts w:ascii="Times New Roman" w:hAnsi="Times New Roman" w:cs="Times New Roman"/>
          <w:sz w:val="24"/>
          <w:szCs w:val="24"/>
        </w:rPr>
      </w:pPr>
      <w:r w:rsidRPr="00B94E77">
        <w:rPr>
          <w:rFonts w:ascii="Times New Roman" w:hAnsi="Times New Roman" w:cs="Times New Roman"/>
          <w:sz w:val="24"/>
          <w:szCs w:val="24"/>
        </w:rPr>
        <w:t xml:space="preserve">Sebelum diambil alih oleh Jepang, </w:t>
      </w:r>
      <w:r>
        <w:rPr>
          <w:rFonts w:ascii="Times New Roman" w:hAnsi="Times New Roman" w:cs="Times New Roman"/>
          <w:sz w:val="24"/>
          <w:szCs w:val="24"/>
        </w:rPr>
        <w:t xml:space="preserve">RS DR. R. Hardjanto </w:t>
      </w:r>
      <w:r w:rsidRPr="00B94E77">
        <w:rPr>
          <w:rFonts w:ascii="Times New Roman" w:hAnsi="Times New Roman" w:cs="Times New Roman"/>
          <w:sz w:val="24"/>
          <w:szCs w:val="24"/>
        </w:rPr>
        <w:t xml:space="preserve">adalah Rumah Sakit Land Shaff zaman Belanda. Di sinilah Almarhum </w:t>
      </w:r>
      <w:r>
        <w:rPr>
          <w:rFonts w:ascii="Times New Roman" w:hAnsi="Times New Roman" w:cs="Times New Roman"/>
          <w:sz w:val="24"/>
          <w:szCs w:val="24"/>
        </w:rPr>
        <w:t xml:space="preserve">RS DR. R. Hardjanto </w:t>
      </w:r>
      <w:r w:rsidRPr="00B94E77">
        <w:rPr>
          <w:rFonts w:ascii="Times New Roman" w:hAnsi="Times New Roman" w:cs="Times New Roman"/>
          <w:sz w:val="24"/>
          <w:szCs w:val="24"/>
        </w:rPr>
        <w:t xml:space="preserve">pertama kali menjadi Kepala Rumah Sakit. Pada saat tentara Jepang masuk ke Balikpapan, </w:t>
      </w:r>
      <w:r>
        <w:rPr>
          <w:rFonts w:ascii="Times New Roman" w:hAnsi="Times New Roman" w:cs="Times New Roman"/>
          <w:sz w:val="24"/>
          <w:szCs w:val="24"/>
        </w:rPr>
        <w:t>RS DR. R. Hardjanto</w:t>
      </w:r>
      <w:r w:rsidRPr="00B94E77">
        <w:rPr>
          <w:rFonts w:ascii="Times New Roman" w:hAnsi="Times New Roman" w:cs="Times New Roman"/>
          <w:sz w:val="24"/>
          <w:szCs w:val="24"/>
        </w:rPr>
        <w:t xml:space="preserve"> dipindahkan ke Rumah Sakit Sim Min Biyoying di KM 1 Balikpapan.</w:t>
      </w:r>
    </w:p>
    <w:p w:rsidR="002D7965" w:rsidRDefault="00B94E77" w:rsidP="00B94E7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 xml:space="preserve">Diawali kekalahan Jepang pada PD II, Belanda membuka rumah sakit NICA Hospital di Asrama Bukit tahun 1945 yang dipimpin oleh kapten Dr. Maag. Rumah sakit ini mempergunakan tempat bekas Tangsi tentara Jepang. </w:t>
      </w:r>
    </w:p>
    <w:p w:rsidR="00B94E77" w:rsidRDefault="00B94E77" w:rsidP="00B94E77">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Rumah Sakit DR.</w:t>
      </w:r>
      <w:r w:rsidRPr="00B94E77">
        <w:rPr>
          <w:rFonts w:ascii="Times New Roman" w:hAnsi="Times New Roman" w:cs="Times New Roman"/>
          <w:sz w:val="24"/>
          <w:szCs w:val="24"/>
        </w:rPr>
        <w:t xml:space="preserve"> R Hardjanto kini statusnya menjadi tingkat III dari sebelumnya tingkat II. Perubahan ini disesuaikan dengan fungsi kewilayahan. Dengan demikian, standardisasi peralatan, bangunan, dan sumber daya manusia (SDM) di rumah sakit tentara itu kini lebih maju. Rumah sakit ini sekaligus menjadi rujukan terakhir di Kalsel, Kaltim, dan Kaltara.</w:t>
      </w:r>
    </w:p>
    <w:p w:rsidR="00B94E77" w:rsidRDefault="00B94E77" w:rsidP="00B94E7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Brigjen TNI (Purn) Dr. Arwin Sp. KJ, menyerahkan Sertifikat Akreditasi Rumah Sakit TK.III Dr. R. Hardjanto Balikpapan kepada Kepala Kesdam (Kakesdam) VI/Mulawarman Letnan Kolonel Ckm Dr. Agus Yubianto Supojo, bulan Juli kemarin tepatnya tanggal 27 Juli 2011, bertempat di ruang Data Makesdam VI/Mlw Jalan Tanjungpura Balikpapan.</w:t>
      </w:r>
    </w:p>
    <w:p w:rsidR="002D7965" w:rsidRPr="00B94E77" w:rsidRDefault="002D7965" w:rsidP="00B94E77">
      <w:pPr>
        <w:autoSpaceDE w:val="0"/>
        <w:autoSpaceDN w:val="0"/>
        <w:adjustRightInd w:val="0"/>
        <w:spacing w:line="360" w:lineRule="auto"/>
        <w:ind w:firstLine="720"/>
        <w:jc w:val="both"/>
        <w:rPr>
          <w:rFonts w:ascii="Times New Roman" w:hAnsi="Times New Roman" w:cs="Times New Roman"/>
          <w:sz w:val="24"/>
          <w:szCs w:val="24"/>
        </w:rPr>
      </w:pPr>
    </w:p>
    <w:p w:rsidR="00821957" w:rsidRDefault="00821957" w:rsidP="00821957">
      <w:pPr>
        <w:pStyle w:val="ListParagraph"/>
        <w:numPr>
          <w:ilvl w:val="0"/>
          <w:numId w:val="23"/>
        </w:numPr>
        <w:spacing w:line="360" w:lineRule="auto"/>
        <w:rPr>
          <w:rFonts w:ascii="Times New Roman" w:hAnsi="Times New Roman" w:cs="Times New Roman"/>
          <w:sz w:val="24"/>
          <w:szCs w:val="24"/>
        </w:rPr>
      </w:pPr>
      <w:r w:rsidRPr="00821957">
        <w:rPr>
          <w:rFonts w:ascii="Times New Roman" w:hAnsi="Times New Roman" w:cs="Times New Roman"/>
          <w:sz w:val="24"/>
          <w:szCs w:val="24"/>
        </w:rPr>
        <w:lastRenderedPageBreak/>
        <w:t>VISI DAN MISI RUMAH SAKIT</w:t>
      </w:r>
    </w:p>
    <w:p w:rsidR="00B94E77" w:rsidRPr="00B94E77" w:rsidRDefault="00B94E77" w:rsidP="007C529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Visi Rumah Sakit DR. R. Hardjanto Balikpapan:</w:t>
      </w:r>
    </w:p>
    <w:p w:rsidR="00B94E77" w:rsidRPr="00B94E77" w:rsidRDefault="00B94E77" w:rsidP="007C529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Menjadi RS berstandar Internasional, sebagai rujukan tertinggi dan Rumah Sakit Pendidikan utama serta merupakan kebanggaan prajurit dan masyarakat.</w:t>
      </w:r>
    </w:p>
    <w:p w:rsidR="00B94E77" w:rsidRPr="00B94E77" w:rsidRDefault="00B94E77" w:rsidP="007C5297">
      <w:pPr>
        <w:autoSpaceDE w:val="0"/>
        <w:autoSpaceDN w:val="0"/>
        <w:adjustRightInd w:val="0"/>
        <w:spacing w:line="360" w:lineRule="auto"/>
        <w:ind w:firstLine="720"/>
        <w:jc w:val="both"/>
        <w:rPr>
          <w:rFonts w:ascii="Times New Roman" w:hAnsi="Times New Roman" w:cs="Times New Roman"/>
          <w:sz w:val="24"/>
          <w:szCs w:val="24"/>
        </w:rPr>
      </w:pPr>
      <w:r w:rsidRPr="00B94E77">
        <w:rPr>
          <w:rFonts w:ascii="Times New Roman" w:hAnsi="Times New Roman" w:cs="Times New Roman"/>
          <w:sz w:val="24"/>
          <w:szCs w:val="24"/>
        </w:rPr>
        <w:t>Misi Rumah Sakit DR. R. Hardjanto Balikpapan:</w:t>
      </w:r>
    </w:p>
    <w:p w:rsidR="00B94E77" w:rsidRPr="00B94E77" w:rsidRDefault="00B94E77" w:rsidP="007C5297">
      <w:pPr>
        <w:pStyle w:val="NormalWeb"/>
        <w:numPr>
          <w:ilvl w:val="0"/>
          <w:numId w:val="32"/>
        </w:numPr>
        <w:spacing w:line="360" w:lineRule="auto"/>
      </w:pPr>
      <w:r w:rsidRPr="00B94E77">
        <w:t>Menyelenggarakan fungsi rumah sakit tingkat pusat dan rujukan tertinggi bagi rumah sakit TNI AD dalam rangka mendukung tugas pokok TNI AD.</w:t>
      </w:r>
    </w:p>
    <w:p w:rsidR="00B94E77" w:rsidRPr="00B94E77" w:rsidRDefault="00B94E77" w:rsidP="007C5297">
      <w:pPr>
        <w:pStyle w:val="NormalWeb"/>
        <w:numPr>
          <w:ilvl w:val="0"/>
          <w:numId w:val="32"/>
        </w:numPr>
        <w:spacing w:line="360" w:lineRule="auto"/>
      </w:pPr>
      <w:r w:rsidRPr="00B94E77">
        <w:t>Menyelenggarakan dukungan dan pelayanan kesehatan yang bermutu secara menyeluruh untuk prajurit PNS TNI AD serta masyarakat.</w:t>
      </w:r>
    </w:p>
    <w:p w:rsidR="00B94E77" w:rsidRPr="00B94E77" w:rsidRDefault="00B94E77" w:rsidP="007C5297">
      <w:pPr>
        <w:pStyle w:val="NormalWeb"/>
        <w:numPr>
          <w:ilvl w:val="0"/>
          <w:numId w:val="32"/>
        </w:numPr>
        <w:spacing w:line="360" w:lineRule="auto"/>
      </w:pPr>
      <w:r w:rsidRPr="00B94E77">
        <w:t>Mengembangkan keilmuan secara berkesinambungan.</w:t>
      </w:r>
    </w:p>
    <w:p w:rsidR="00B94E77" w:rsidRPr="00B94E77" w:rsidRDefault="00B94E77" w:rsidP="007C5297">
      <w:pPr>
        <w:pStyle w:val="NormalWeb"/>
        <w:numPr>
          <w:ilvl w:val="0"/>
          <w:numId w:val="32"/>
        </w:numPr>
        <w:spacing w:line="360" w:lineRule="auto"/>
      </w:pPr>
      <w:r w:rsidRPr="00B94E77">
        <w:t>Meningkatkan kemampuan tenaga kesehatan melalui pendidikan berkelanjutan.</w:t>
      </w:r>
    </w:p>
    <w:p w:rsidR="00B94E77" w:rsidRPr="007C5297" w:rsidRDefault="00B94E77" w:rsidP="007C5297">
      <w:pPr>
        <w:pStyle w:val="NormalWeb"/>
        <w:numPr>
          <w:ilvl w:val="0"/>
          <w:numId w:val="32"/>
        </w:numPr>
        <w:spacing w:line="360" w:lineRule="auto"/>
      </w:pPr>
      <w:r w:rsidRPr="00B94E77">
        <w:t>Memberikan lingkungan yang mendukung proses pembelajaran dan penelitian bagi tenaga kesehatan.</w:t>
      </w:r>
    </w:p>
    <w:p w:rsidR="00821957" w:rsidRDefault="00821957" w:rsidP="00821957">
      <w:pPr>
        <w:pStyle w:val="ListParagraph"/>
        <w:numPr>
          <w:ilvl w:val="0"/>
          <w:numId w:val="23"/>
        </w:numPr>
        <w:spacing w:line="360" w:lineRule="auto"/>
        <w:rPr>
          <w:rFonts w:ascii="Times New Roman" w:hAnsi="Times New Roman" w:cs="Times New Roman"/>
          <w:sz w:val="24"/>
          <w:szCs w:val="24"/>
        </w:rPr>
      </w:pPr>
      <w:r>
        <w:rPr>
          <w:rFonts w:ascii="Times New Roman" w:hAnsi="Times New Roman" w:cs="Times New Roman"/>
          <w:sz w:val="24"/>
          <w:szCs w:val="24"/>
        </w:rPr>
        <w:t>GAMBARAN UMUM KOTA BALIKPAPAN</w:t>
      </w:r>
    </w:p>
    <w:p w:rsidR="007C5297" w:rsidRPr="007C5297" w:rsidRDefault="007C5297" w:rsidP="007C5297">
      <w:pPr>
        <w:autoSpaceDE w:val="0"/>
        <w:autoSpaceDN w:val="0"/>
        <w:adjustRightInd w:val="0"/>
        <w:spacing w:line="360" w:lineRule="auto"/>
        <w:ind w:firstLine="720"/>
        <w:jc w:val="both"/>
        <w:rPr>
          <w:rFonts w:ascii="Times New Roman" w:hAnsi="Times New Roman" w:cs="Times New Roman"/>
          <w:sz w:val="24"/>
          <w:szCs w:val="24"/>
        </w:rPr>
      </w:pPr>
      <w:r w:rsidRPr="007C5297">
        <w:rPr>
          <w:rFonts w:ascii="Times New Roman" w:hAnsi="Times New Roman" w:cs="Times New Roman"/>
          <w:sz w:val="24"/>
          <w:szCs w:val="24"/>
        </w:rPr>
        <w:t xml:space="preserve">Balikpapan adalah salah satu </w:t>
      </w:r>
      <w:hyperlink r:id="rId15" w:tooltip="Kota" w:history="1">
        <w:r w:rsidRPr="007C5297">
          <w:rPr>
            <w:rFonts w:ascii="Times New Roman" w:hAnsi="Times New Roman" w:cs="Times New Roman"/>
            <w:sz w:val="24"/>
            <w:szCs w:val="24"/>
          </w:rPr>
          <w:t>kota</w:t>
        </w:r>
      </w:hyperlink>
      <w:r w:rsidRPr="007C5297">
        <w:rPr>
          <w:rFonts w:ascii="Times New Roman" w:hAnsi="Times New Roman" w:cs="Times New Roman"/>
          <w:sz w:val="24"/>
          <w:szCs w:val="24"/>
        </w:rPr>
        <w:t xml:space="preserve"> di </w:t>
      </w:r>
      <w:hyperlink r:id="rId16" w:tooltip="Kalimantan Timur" w:history="1">
        <w:r w:rsidRPr="007C5297">
          <w:rPr>
            <w:rFonts w:ascii="Times New Roman" w:hAnsi="Times New Roman" w:cs="Times New Roman"/>
            <w:sz w:val="24"/>
            <w:szCs w:val="24"/>
          </w:rPr>
          <w:t>Kalimantan Timur</w:t>
        </w:r>
      </w:hyperlink>
      <w:r w:rsidRPr="007C5297">
        <w:rPr>
          <w:rFonts w:ascii="Times New Roman" w:hAnsi="Times New Roman" w:cs="Times New Roman"/>
          <w:sz w:val="24"/>
          <w:szCs w:val="24"/>
        </w:rPr>
        <w:t xml:space="preserve"> (Kaltim), </w:t>
      </w:r>
      <w:hyperlink r:id="rId17" w:tooltip="Indonesia" w:history="1">
        <w:r w:rsidRPr="007C5297">
          <w:rPr>
            <w:rFonts w:ascii="Times New Roman" w:hAnsi="Times New Roman" w:cs="Times New Roman"/>
            <w:sz w:val="24"/>
            <w:szCs w:val="24"/>
          </w:rPr>
          <w:t>Indonesia</w:t>
        </w:r>
      </w:hyperlink>
      <w:r w:rsidRPr="007C5297">
        <w:rPr>
          <w:rFonts w:ascii="Times New Roman" w:hAnsi="Times New Roman" w:cs="Times New Roman"/>
          <w:sz w:val="24"/>
          <w:szCs w:val="24"/>
        </w:rPr>
        <w:t xml:space="preserve">. Balikpapan memiliki penduduk sekitar 678.969 jiwa, yang merupakan 22 % dari keseluruhan penduduk Kaltim. Balikpapan merupakan kota dengan biaya hidup termahal se-Indonesia. </w:t>
      </w:r>
      <w:hyperlink r:id="rId18" w:tooltip="Logo" w:history="1">
        <w:r w:rsidRPr="007C5297">
          <w:rPr>
            <w:rFonts w:ascii="Times New Roman" w:hAnsi="Times New Roman" w:cs="Times New Roman"/>
            <w:sz w:val="24"/>
            <w:szCs w:val="24"/>
          </w:rPr>
          <w:t>Logo</w:t>
        </w:r>
      </w:hyperlink>
      <w:r w:rsidRPr="007C5297">
        <w:rPr>
          <w:rFonts w:ascii="Times New Roman" w:hAnsi="Times New Roman" w:cs="Times New Roman"/>
          <w:sz w:val="24"/>
          <w:szCs w:val="24"/>
        </w:rPr>
        <w:t xml:space="preserve"> dari kota yang sering disebut Kota Minyak (Banua Patra) dan Bumi Manuntung ini adalah </w:t>
      </w:r>
      <w:hyperlink r:id="rId19" w:tooltip="Beruang madu" w:history="1">
        <w:r w:rsidRPr="007C5297">
          <w:rPr>
            <w:rFonts w:ascii="Times New Roman" w:hAnsi="Times New Roman" w:cs="Times New Roman"/>
            <w:sz w:val="24"/>
            <w:szCs w:val="24"/>
          </w:rPr>
          <w:t>beruang madu</w:t>
        </w:r>
      </w:hyperlink>
      <w:r w:rsidRPr="007C5297">
        <w:rPr>
          <w:rFonts w:ascii="Times New Roman" w:hAnsi="Times New Roman" w:cs="Times New Roman"/>
          <w:sz w:val="24"/>
          <w:szCs w:val="24"/>
        </w:rPr>
        <w:t>, maskot Balikpapan yang mulai di ambang kepunahan. Nama asli Balikpapan adalah Billipapan</w:t>
      </w:r>
      <w:r>
        <w:rPr>
          <w:rFonts w:ascii="Times New Roman" w:hAnsi="Times New Roman" w:cs="Times New Roman"/>
          <w:sz w:val="24"/>
          <w:szCs w:val="24"/>
        </w:rPr>
        <w:t xml:space="preserve"> </w:t>
      </w:r>
      <w:r w:rsidRPr="007C5297">
        <w:rPr>
          <w:rFonts w:ascii="Times New Roman" w:hAnsi="Times New Roman" w:cs="Times New Roman"/>
          <w:sz w:val="24"/>
          <w:szCs w:val="24"/>
        </w:rPr>
        <w:t xml:space="preserve"> atau Balikkappa</w:t>
      </w:r>
      <w:r>
        <w:rPr>
          <w:rFonts w:ascii="Times New Roman" w:hAnsi="Times New Roman" w:cs="Times New Roman"/>
          <w:sz w:val="24"/>
          <w:szCs w:val="24"/>
        </w:rPr>
        <w:t>n</w:t>
      </w:r>
      <w:r w:rsidRPr="007C5297">
        <w:rPr>
          <w:rFonts w:ascii="Times New Roman" w:hAnsi="Times New Roman" w:cs="Times New Roman"/>
          <w:sz w:val="24"/>
          <w:szCs w:val="24"/>
        </w:rPr>
        <w:t xml:space="preserve"> (logat Banjar).</w:t>
      </w:r>
    </w:p>
    <w:p w:rsidR="007C5297" w:rsidRDefault="007C5297" w:rsidP="007C5297">
      <w:pPr>
        <w:autoSpaceDE w:val="0"/>
        <w:autoSpaceDN w:val="0"/>
        <w:adjustRightInd w:val="0"/>
        <w:spacing w:line="360" w:lineRule="auto"/>
        <w:ind w:firstLine="720"/>
        <w:jc w:val="both"/>
        <w:rPr>
          <w:rFonts w:ascii="Times New Roman" w:hAnsi="Times New Roman" w:cs="Times New Roman"/>
          <w:sz w:val="24"/>
          <w:szCs w:val="24"/>
        </w:rPr>
      </w:pPr>
      <w:r w:rsidRPr="007C5297">
        <w:rPr>
          <w:rFonts w:ascii="Times New Roman" w:hAnsi="Times New Roman" w:cs="Times New Roman"/>
          <w:sz w:val="24"/>
          <w:szCs w:val="24"/>
        </w:rPr>
        <w:t>Di awal April 2014, jumlah penduduk mencapai 678.969 jiwa dengan jumlah pendatang selama tahun 2012 sebanyak 21.486 jiwa yang merupakan jumlah tertinggi selama tiga tahun terakhir.</w:t>
      </w:r>
      <w:r>
        <w:rPr>
          <w:rFonts w:ascii="Times New Roman" w:hAnsi="Times New Roman" w:cs="Times New Roman"/>
          <w:sz w:val="24"/>
          <w:szCs w:val="24"/>
        </w:rPr>
        <w:t xml:space="preserve"> </w:t>
      </w:r>
      <w:r w:rsidRPr="007C5297">
        <w:rPr>
          <w:rFonts w:ascii="Times New Roman" w:hAnsi="Times New Roman" w:cs="Times New Roman"/>
          <w:sz w:val="24"/>
          <w:szCs w:val="24"/>
        </w:rPr>
        <w:t xml:space="preserve"> Jumlah pendatang tersebut mampu melampaui jumlah </w:t>
      </w:r>
      <w:r w:rsidRPr="007C5297">
        <w:rPr>
          <w:rFonts w:ascii="Times New Roman" w:hAnsi="Times New Roman" w:cs="Times New Roman"/>
          <w:sz w:val="24"/>
          <w:szCs w:val="24"/>
        </w:rPr>
        <w:lastRenderedPageBreak/>
        <w:t>pendatang yang masuk di Singapura pada tahun yang sama yakni sebanyak 20.693 jiwa.</w:t>
      </w:r>
      <w:r>
        <w:rPr>
          <w:rFonts w:ascii="Times New Roman" w:hAnsi="Times New Roman" w:cs="Times New Roman"/>
          <w:sz w:val="24"/>
          <w:szCs w:val="24"/>
        </w:rPr>
        <w:t xml:space="preserve"> </w:t>
      </w:r>
      <w:r w:rsidRPr="007C5297">
        <w:rPr>
          <w:rFonts w:ascii="Times New Roman" w:hAnsi="Times New Roman" w:cs="Times New Roman"/>
          <w:sz w:val="24"/>
          <w:szCs w:val="24"/>
        </w:rPr>
        <w:t xml:space="preserve"> Antara tahun 2003 hingga 2012, jumlah pendatang tercatat 170 ribu jiwa lebih, sebagian besar dari pendatang tersebut memenuhi persyaratan dan menjadi warga tetap, sedangkan sisanya dipulangkan atau pindah sendiri. Peningkatan jumlah penduduk terjadi akibat tingginya arus migrasi pendatang serta pertambahan alamiah (kelahiran), sehingga Balikpapan mulai tahun 2005 hingga saat ini menjadi kota terpadat penduduk di Kaltim.</w:t>
      </w:r>
    </w:p>
    <w:p w:rsidR="007C5297" w:rsidRDefault="007C5297" w:rsidP="007C5297">
      <w:pPr>
        <w:autoSpaceDE w:val="0"/>
        <w:autoSpaceDN w:val="0"/>
        <w:adjustRightInd w:val="0"/>
        <w:spacing w:line="360" w:lineRule="auto"/>
        <w:ind w:firstLine="720"/>
        <w:jc w:val="both"/>
        <w:rPr>
          <w:rFonts w:ascii="Times New Roman" w:hAnsi="Times New Roman" w:cs="Times New Roman"/>
          <w:sz w:val="24"/>
          <w:szCs w:val="24"/>
        </w:rPr>
      </w:pPr>
      <w:r>
        <w:rPr>
          <w:noProof/>
        </w:rPr>
        <w:drawing>
          <wp:inline distT="0" distB="0" distL="0" distR="0">
            <wp:extent cx="4274750" cy="2137558"/>
            <wp:effectExtent l="19050" t="0" r="0" b="0"/>
            <wp:docPr id="16" name="Picture 16" descr="http://assets.kompas.com/data/photo/2013/10/09/0925574kota-balikpapan780x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ssets.kompas.com/data/photo/2013/10/09/0925574kota-balikpapan780x390.jpg"/>
                    <pic:cNvPicPr>
                      <a:picLocks noChangeAspect="1" noChangeArrowheads="1"/>
                    </pic:cNvPicPr>
                  </pic:nvPicPr>
                  <pic:blipFill>
                    <a:blip r:embed="rId20"/>
                    <a:srcRect/>
                    <a:stretch>
                      <a:fillRect/>
                    </a:stretch>
                  </pic:blipFill>
                  <pic:spPr bwMode="auto">
                    <a:xfrm>
                      <a:off x="0" y="0"/>
                      <a:ext cx="4283095" cy="2141731"/>
                    </a:xfrm>
                    <a:prstGeom prst="rect">
                      <a:avLst/>
                    </a:prstGeom>
                    <a:noFill/>
                    <a:ln w="9525">
                      <a:noFill/>
                      <a:miter lim="800000"/>
                      <a:headEnd/>
                      <a:tailEnd/>
                    </a:ln>
                  </pic:spPr>
                </pic:pic>
              </a:graphicData>
            </a:graphic>
          </wp:inline>
        </w:drawing>
      </w:r>
    </w:p>
    <w:p w:rsidR="002D7965" w:rsidRPr="007C5297" w:rsidRDefault="002D7965" w:rsidP="002D7965">
      <w:pPr>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Gambar 5.1 Kota Balikpapan</w:t>
      </w:r>
    </w:p>
    <w:p w:rsidR="00432B40" w:rsidRPr="007C5297" w:rsidRDefault="007C5297" w:rsidP="002D7965">
      <w:pPr>
        <w:autoSpaceDE w:val="0"/>
        <w:autoSpaceDN w:val="0"/>
        <w:adjustRightInd w:val="0"/>
        <w:spacing w:line="360" w:lineRule="auto"/>
        <w:ind w:firstLine="720"/>
        <w:jc w:val="both"/>
        <w:rPr>
          <w:rFonts w:ascii="Times New Roman" w:hAnsi="Times New Roman" w:cs="Times New Roman"/>
          <w:sz w:val="24"/>
          <w:szCs w:val="24"/>
        </w:rPr>
      </w:pPr>
      <w:r w:rsidRPr="007C5297">
        <w:rPr>
          <w:rFonts w:ascii="Times New Roman" w:hAnsi="Times New Roman" w:cs="Times New Roman"/>
          <w:sz w:val="24"/>
          <w:szCs w:val="24"/>
        </w:rPr>
        <w:t xml:space="preserve">Balikpapan adalah berstatus sebagai kota dengan wali kota sebagai kepala daerah dan DPRD sebagai legislatif serta memiliki perlengkapan pemerintahan dan aparatur pemerintah seperti Kepolisian, Kejaksaan Negeri, Rumah Tahanan dan Lembaga Permasyarakatan serta Pengadilan Negeri. Selain itu Balikpapan menjadi pusat pemerintahan untuk wilayah </w:t>
      </w:r>
      <w:hyperlink r:id="rId21" w:tooltip="Kalimantan Timur" w:history="1">
        <w:r w:rsidRPr="007C5297">
          <w:rPr>
            <w:rFonts w:ascii="Times New Roman" w:hAnsi="Times New Roman" w:cs="Times New Roman"/>
            <w:sz w:val="24"/>
            <w:szCs w:val="24"/>
          </w:rPr>
          <w:t>Kalimantan Timur</w:t>
        </w:r>
      </w:hyperlink>
      <w:r w:rsidRPr="007C5297">
        <w:rPr>
          <w:rFonts w:ascii="Times New Roman" w:hAnsi="Times New Roman" w:cs="Times New Roman"/>
          <w:sz w:val="24"/>
          <w:szCs w:val="24"/>
        </w:rPr>
        <w:t xml:space="preserve"> dan </w:t>
      </w:r>
      <w:hyperlink r:id="rId22" w:tooltip="Kalimantan" w:history="1">
        <w:r w:rsidRPr="007C5297">
          <w:rPr>
            <w:rFonts w:ascii="Times New Roman" w:hAnsi="Times New Roman" w:cs="Times New Roman"/>
            <w:sz w:val="24"/>
            <w:szCs w:val="24"/>
          </w:rPr>
          <w:t>Kalimantan</w:t>
        </w:r>
      </w:hyperlink>
      <w:r w:rsidRPr="007C5297">
        <w:rPr>
          <w:rFonts w:ascii="Times New Roman" w:hAnsi="Times New Roman" w:cs="Times New Roman"/>
          <w:sz w:val="24"/>
          <w:szCs w:val="24"/>
        </w:rPr>
        <w:t>. Tercatat di antaranya kantor Polda (Kepolisian Daerah) Kalimantan Timur dan Kejaksaan Tinggi berpusat disini. Serta markas besar Angkatan Darat, yakni Komando Daerah Militer (</w:t>
      </w:r>
      <w:hyperlink r:id="rId23" w:tooltip="KODAM" w:history="1">
        <w:r w:rsidRPr="007C5297">
          <w:rPr>
            <w:rFonts w:ascii="Times New Roman" w:hAnsi="Times New Roman" w:cs="Times New Roman"/>
            <w:sz w:val="24"/>
            <w:szCs w:val="24"/>
          </w:rPr>
          <w:t>KODAM</w:t>
        </w:r>
      </w:hyperlink>
      <w:r w:rsidRPr="007C5297">
        <w:rPr>
          <w:rFonts w:ascii="Times New Roman" w:hAnsi="Times New Roman" w:cs="Times New Roman"/>
          <w:sz w:val="24"/>
          <w:szCs w:val="24"/>
        </w:rPr>
        <w:t xml:space="preserve">) </w:t>
      </w:r>
      <w:hyperlink r:id="rId24" w:tooltip="Komando Daerah Militer VI/Mulawarman" w:history="1">
        <w:r w:rsidRPr="007C5297">
          <w:rPr>
            <w:rFonts w:ascii="Times New Roman" w:hAnsi="Times New Roman" w:cs="Times New Roman"/>
            <w:sz w:val="24"/>
            <w:szCs w:val="24"/>
          </w:rPr>
          <w:t>VI Mulawarman</w:t>
        </w:r>
      </w:hyperlink>
      <w:r w:rsidRPr="007C5297">
        <w:rPr>
          <w:rFonts w:ascii="Times New Roman" w:hAnsi="Times New Roman" w:cs="Times New Roman"/>
          <w:sz w:val="24"/>
          <w:szCs w:val="24"/>
        </w:rPr>
        <w:t xml:space="preserve"> yang memiliki daerah operasi wilayah Kalimantan Timur dan Kalimantan Selatan berpusat di kota ini. KODAM yang memiliki motto "Gawi Manuntung Waja Sampai Kaputing" merupakan satu-satunya KODAM yang berpusat di kota, bukan ibu kota </w:t>
      </w:r>
      <w:hyperlink r:id="rId25" w:tooltip="Provinsi" w:history="1">
        <w:r w:rsidRPr="007C5297">
          <w:rPr>
            <w:rFonts w:ascii="Times New Roman" w:hAnsi="Times New Roman" w:cs="Times New Roman"/>
            <w:sz w:val="24"/>
            <w:szCs w:val="24"/>
          </w:rPr>
          <w:t>provinsi</w:t>
        </w:r>
      </w:hyperlink>
      <w:r w:rsidRPr="007C5297">
        <w:rPr>
          <w:rFonts w:ascii="Times New Roman" w:hAnsi="Times New Roman" w:cs="Times New Roman"/>
          <w:sz w:val="24"/>
          <w:szCs w:val="24"/>
        </w:rPr>
        <w:t>.</w:t>
      </w:r>
    </w:p>
    <w:p w:rsidR="00AF64A2" w:rsidRPr="007D1C65" w:rsidRDefault="00AB2554"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lastRenderedPageBreak/>
        <w:t>BAB VI</w:t>
      </w:r>
    </w:p>
    <w:p w:rsidR="00AF64A2" w:rsidRPr="007D1C65" w:rsidRDefault="00AF64A2"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t>HASIL PENELITIAN</w:t>
      </w:r>
    </w:p>
    <w:p w:rsidR="00FE7772" w:rsidRPr="007D1C65" w:rsidRDefault="00FE7772" w:rsidP="008D170D">
      <w:pPr>
        <w:spacing w:after="0" w:line="360" w:lineRule="auto"/>
        <w:jc w:val="center"/>
        <w:rPr>
          <w:rFonts w:ascii="Times New Roman" w:hAnsi="Times New Roman" w:cs="Times New Roman"/>
          <w:b/>
          <w:sz w:val="24"/>
          <w:szCs w:val="24"/>
        </w:rPr>
      </w:pPr>
    </w:p>
    <w:p w:rsidR="00AF64A2" w:rsidRPr="007D1C65" w:rsidRDefault="00940661" w:rsidP="008D170D">
      <w:pPr>
        <w:pStyle w:val="ListParagraph"/>
        <w:numPr>
          <w:ilvl w:val="0"/>
          <w:numId w:val="23"/>
        </w:numPr>
        <w:spacing w:line="360" w:lineRule="auto"/>
        <w:rPr>
          <w:rFonts w:ascii="Times New Roman" w:hAnsi="Times New Roman" w:cs="Times New Roman"/>
          <w:sz w:val="24"/>
          <w:szCs w:val="24"/>
        </w:rPr>
      </w:pPr>
      <w:r w:rsidRPr="007D1C65">
        <w:rPr>
          <w:rFonts w:ascii="Times New Roman" w:hAnsi="Times New Roman" w:cs="Times New Roman"/>
          <w:sz w:val="24"/>
          <w:szCs w:val="24"/>
        </w:rPr>
        <w:t>HASIL PENELITIAN</w:t>
      </w:r>
    </w:p>
    <w:p w:rsidR="00FA6EF3" w:rsidRPr="007D1C65" w:rsidRDefault="00213B27" w:rsidP="008D170D">
      <w:pPr>
        <w:autoSpaceDE w:val="0"/>
        <w:autoSpaceDN w:val="0"/>
        <w:adjustRightInd w:val="0"/>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Penelitian ini dilakukan di Rumah Sakit DR. R Hardjanto Balikpapan mengena</w:t>
      </w:r>
      <w:r w:rsidR="00FA6EF3" w:rsidRPr="007D1C65">
        <w:rPr>
          <w:rFonts w:ascii="Times New Roman" w:hAnsi="Times New Roman" w:cs="Times New Roman"/>
          <w:sz w:val="24"/>
          <w:szCs w:val="24"/>
        </w:rPr>
        <w:t>i efektivitas pemberian ondanse</w:t>
      </w:r>
      <w:r w:rsidRPr="007D1C65">
        <w:rPr>
          <w:rFonts w:ascii="Times New Roman" w:hAnsi="Times New Roman" w:cs="Times New Roman"/>
          <w:sz w:val="24"/>
          <w:szCs w:val="24"/>
        </w:rPr>
        <w:t xml:space="preserve">tron pada pasien post operasi appendectomy untuk mencegah dan menangani </w:t>
      </w:r>
      <w:r w:rsidRPr="007D1C65">
        <w:rPr>
          <w:rFonts w:ascii="Times New Roman" w:hAnsi="Times New Roman" w:cs="Times New Roman"/>
          <w:i/>
          <w:sz w:val="24"/>
          <w:szCs w:val="24"/>
        </w:rPr>
        <w:t>post operative nausea and vomiting (PONV)</w:t>
      </w:r>
      <w:r w:rsidRPr="007D1C65">
        <w:rPr>
          <w:rFonts w:ascii="Times New Roman" w:hAnsi="Times New Roman" w:cs="Times New Roman"/>
          <w:sz w:val="24"/>
          <w:szCs w:val="24"/>
        </w:rPr>
        <w:t xml:space="preserve"> sepanjang tahun 2013.</w:t>
      </w:r>
    </w:p>
    <w:p w:rsidR="00213B27" w:rsidRPr="007D1C65" w:rsidRDefault="00FA6EF3" w:rsidP="008D170D">
      <w:pPr>
        <w:autoSpaceDE w:val="0"/>
        <w:autoSpaceDN w:val="0"/>
        <w:adjustRightInd w:val="0"/>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Sampel pada penelitian ini adalah semua pasien yang mendapatkan ondansetron post appendectomy yang dirawat di Rumah Sakit DR. R Hardjanto Balikpapan. Sampel dievaluasi selama 2 hari setelah operasi dilakukan untuk mengetahui adanya gejala post </w:t>
      </w:r>
      <w:r w:rsidRPr="007D1C65">
        <w:rPr>
          <w:rFonts w:ascii="Times New Roman" w:hAnsi="Times New Roman" w:cs="Times New Roman"/>
          <w:i/>
          <w:sz w:val="24"/>
          <w:szCs w:val="24"/>
        </w:rPr>
        <w:t>operative nausea and vomiting (PONV)</w:t>
      </w:r>
      <w:r w:rsidRPr="007D1C65">
        <w:rPr>
          <w:rFonts w:ascii="Times New Roman" w:hAnsi="Times New Roman" w:cs="Times New Roman"/>
          <w:sz w:val="24"/>
          <w:szCs w:val="24"/>
        </w:rPr>
        <w:t xml:space="preserve"> periode Januari sampai Desember 2013.</w:t>
      </w:r>
    </w:p>
    <w:p w:rsidR="00D67CE2" w:rsidRPr="007D1C65" w:rsidRDefault="00FA6EF3" w:rsidP="008D170D">
      <w:pPr>
        <w:autoSpaceDE w:val="0"/>
        <w:autoSpaceDN w:val="0"/>
        <w:adjustRightInd w:val="0"/>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Hasil penelitian menunjukkan jumlah keseluruhan pasien post appendectomy pada periode Januari-Desember 2013 terc</w:t>
      </w:r>
      <w:r w:rsidR="008509A4" w:rsidRPr="007D1C65">
        <w:rPr>
          <w:rFonts w:ascii="Times New Roman" w:hAnsi="Times New Roman" w:cs="Times New Roman"/>
          <w:sz w:val="24"/>
          <w:szCs w:val="24"/>
        </w:rPr>
        <w:t>atat sebanyak 64 pasien. Berikut ini adalah tabel data pasien yang mendapatkan ondansetron post appendectomy di Rumah Sakit DR. R Hardjanto Balikpapan.</w:t>
      </w:r>
    </w:p>
    <w:tbl>
      <w:tblPr>
        <w:tblW w:w="6749" w:type="dxa"/>
        <w:jc w:val="center"/>
        <w:tblInd w:w="-25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119"/>
        <w:gridCol w:w="2457"/>
        <w:gridCol w:w="2173"/>
      </w:tblGrid>
      <w:tr w:rsidR="00D67CE2" w:rsidRPr="007D1C65" w:rsidTr="00FE7772">
        <w:trPr>
          <w:cantSplit/>
          <w:trHeight w:val="1140"/>
          <w:tblHeader/>
          <w:jc w:val="center"/>
        </w:trPr>
        <w:tc>
          <w:tcPr>
            <w:tcW w:w="6749"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D67CE2" w:rsidRPr="007D1C65" w:rsidRDefault="005B4DF9" w:rsidP="004B6A7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Tabel 6.1</w:t>
            </w:r>
            <w:r w:rsidR="00D67CE2" w:rsidRPr="007D1C65">
              <w:rPr>
                <w:rFonts w:ascii="Times New Roman" w:hAnsi="Times New Roman" w:cs="Times New Roman"/>
                <w:sz w:val="24"/>
                <w:szCs w:val="24"/>
              </w:rPr>
              <w:t xml:space="preserve"> Distribusi pasien yang mendapatkan ondansetron post appendectomy di Rumah S</w:t>
            </w:r>
            <w:r w:rsidR="009A2D97">
              <w:rPr>
                <w:rFonts w:ascii="Times New Roman" w:hAnsi="Times New Roman" w:cs="Times New Roman"/>
                <w:sz w:val="24"/>
                <w:szCs w:val="24"/>
              </w:rPr>
              <w:t>akit DR. R Hardjanto Balikpapan</w:t>
            </w:r>
            <w:r w:rsidR="002139A5">
              <w:rPr>
                <w:rFonts w:ascii="Times New Roman" w:hAnsi="Times New Roman" w:cs="Times New Roman"/>
                <w:sz w:val="24"/>
                <w:szCs w:val="24"/>
              </w:rPr>
              <w:t>periode Januari-Desember 2013</w:t>
            </w:r>
            <w:r w:rsidR="00D67CE2" w:rsidRPr="007D1C65">
              <w:rPr>
                <w:rFonts w:ascii="Times New Roman" w:hAnsi="Times New Roman" w:cs="Times New Roman"/>
                <w:sz w:val="24"/>
                <w:szCs w:val="24"/>
              </w:rPr>
              <w:t>.</w:t>
            </w:r>
          </w:p>
        </w:tc>
      </w:tr>
      <w:tr w:rsidR="00AD029D" w:rsidRPr="007D1C65" w:rsidTr="00D67CE2">
        <w:trPr>
          <w:cantSplit/>
          <w:tblHeader/>
          <w:jc w:val="center"/>
        </w:trPr>
        <w:tc>
          <w:tcPr>
            <w:tcW w:w="2119" w:type="dxa"/>
            <w:tcBorders>
              <w:top w:val="single" w:sz="18"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Times New Roman" w:hAnsi="Times New Roman" w:cs="Times New Roman"/>
                <w:sz w:val="24"/>
                <w:szCs w:val="24"/>
              </w:rPr>
            </w:pPr>
            <w:r w:rsidRPr="007D1C65">
              <w:rPr>
                <w:rFonts w:ascii="Arial" w:hAnsi="Arial" w:cs="Arial"/>
                <w:sz w:val="18"/>
                <w:szCs w:val="18"/>
              </w:rPr>
              <w:t>Jenis Kelamin</w:t>
            </w:r>
          </w:p>
        </w:tc>
        <w:tc>
          <w:tcPr>
            <w:tcW w:w="2457" w:type="dxa"/>
            <w:tcBorders>
              <w:top w:val="single" w:sz="18"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Frekuensi</w:t>
            </w:r>
          </w:p>
        </w:tc>
        <w:tc>
          <w:tcPr>
            <w:tcW w:w="2173" w:type="dxa"/>
            <w:tcBorders>
              <w:top w:val="single" w:sz="18"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Persentase</w:t>
            </w:r>
          </w:p>
        </w:tc>
      </w:tr>
      <w:tr w:rsidR="00AD029D" w:rsidRPr="007D1C65" w:rsidTr="00CE10FB">
        <w:trPr>
          <w:cantSplit/>
          <w:trHeight w:val="362"/>
          <w:tblHeader/>
          <w:jc w:val="center"/>
        </w:trPr>
        <w:tc>
          <w:tcPr>
            <w:tcW w:w="211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AD029D" w:rsidRPr="007D1C65" w:rsidRDefault="00721C8A" w:rsidP="008D170D">
            <w:pPr>
              <w:autoSpaceDE w:val="0"/>
              <w:autoSpaceDN w:val="0"/>
              <w:adjustRightInd w:val="0"/>
              <w:spacing w:line="360" w:lineRule="auto"/>
              <w:rPr>
                <w:rFonts w:ascii="Arial" w:hAnsi="Arial" w:cs="Arial"/>
                <w:sz w:val="18"/>
                <w:szCs w:val="18"/>
              </w:rPr>
            </w:pPr>
            <w:r>
              <w:rPr>
                <w:rFonts w:ascii="Arial" w:hAnsi="Arial" w:cs="Arial"/>
                <w:sz w:val="18"/>
                <w:szCs w:val="18"/>
              </w:rPr>
              <w:t xml:space="preserve">  </w:t>
            </w:r>
            <w:r w:rsidR="00AD029D" w:rsidRPr="007D1C65">
              <w:rPr>
                <w:rFonts w:ascii="Arial" w:hAnsi="Arial" w:cs="Arial"/>
                <w:sz w:val="18"/>
                <w:szCs w:val="18"/>
              </w:rPr>
              <w:t>Pria</w:t>
            </w:r>
          </w:p>
        </w:tc>
        <w:tc>
          <w:tcPr>
            <w:tcW w:w="2457"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17</w:t>
            </w:r>
          </w:p>
        </w:tc>
        <w:tc>
          <w:tcPr>
            <w:tcW w:w="2173"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26.6</w:t>
            </w:r>
          </w:p>
        </w:tc>
      </w:tr>
      <w:tr w:rsidR="00AD029D" w:rsidRPr="007D1C65" w:rsidTr="00D67CE2">
        <w:trPr>
          <w:cantSplit/>
          <w:tblHeader/>
          <w:jc w:val="center"/>
        </w:trPr>
        <w:tc>
          <w:tcPr>
            <w:tcW w:w="211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AD029D" w:rsidRPr="007D1C65" w:rsidRDefault="00721C8A" w:rsidP="008D170D">
            <w:pPr>
              <w:autoSpaceDE w:val="0"/>
              <w:autoSpaceDN w:val="0"/>
              <w:adjustRightInd w:val="0"/>
              <w:spacing w:line="360" w:lineRule="auto"/>
              <w:rPr>
                <w:rFonts w:ascii="Arial" w:hAnsi="Arial" w:cs="Arial"/>
                <w:sz w:val="18"/>
                <w:szCs w:val="18"/>
              </w:rPr>
            </w:pPr>
            <w:r>
              <w:rPr>
                <w:rFonts w:ascii="Arial" w:hAnsi="Arial" w:cs="Arial"/>
                <w:sz w:val="18"/>
                <w:szCs w:val="18"/>
              </w:rPr>
              <w:t xml:space="preserve">  </w:t>
            </w:r>
            <w:r w:rsidR="00AD029D" w:rsidRPr="007D1C65">
              <w:rPr>
                <w:rFonts w:ascii="Arial" w:hAnsi="Arial" w:cs="Arial"/>
                <w:sz w:val="18"/>
                <w:szCs w:val="18"/>
              </w:rPr>
              <w:t>Wanita</w:t>
            </w:r>
          </w:p>
        </w:tc>
        <w:tc>
          <w:tcPr>
            <w:tcW w:w="2457" w:type="dxa"/>
            <w:tcBorders>
              <w:top w:val="nil"/>
              <w:left w:val="single" w:sz="16" w:space="0" w:color="000000"/>
              <w:bottom w:val="nil"/>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47</w:t>
            </w:r>
          </w:p>
        </w:tc>
        <w:tc>
          <w:tcPr>
            <w:tcW w:w="2173" w:type="dxa"/>
            <w:tcBorders>
              <w:top w:val="nil"/>
              <w:bottom w:val="nil"/>
              <w:right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73.4</w:t>
            </w:r>
          </w:p>
        </w:tc>
      </w:tr>
      <w:tr w:rsidR="00AD029D" w:rsidRPr="007D1C65" w:rsidTr="00D67CE2">
        <w:trPr>
          <w:cantSplit/>
          <w:jc w:val="center"/>
        </w:trPr>
        <w:tc>
          <w:tcPr>
            <w:tcW w:w="211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AD029D" w:rsidRPr="007D1C65" w:rsidRDefault="00721C8A" w:rsidP="008D170D">
            <w:pPr>
              <w:autoSpaceDE w:val="0"/>
              <w:autoSpaceDN w:val="0"/>
              <w:adjustRightInd w:val="0"/>
              <w:spacing w:line="360" w:lineRule="auto"/>
              <w:rPr>
                <w:rFonts w:ascii="Arial" w:hAnsi="Arial" w:cs="Arial"/>
                <w:sz w:val="18"/>
                <w:szCs w:val="18"/>
              </w:rPr>
            </w:pPr>
            <w:r>
              <w:rPr>
                <w:rFonts w:ascii="Arial" w:hAnsi="Arial" w:cs="Arial"/>
                <w:sz w:val="18"/>
                <w:szCs w:val="18"/>
              </w:rPr>
              <w:t xml:space="preserve">  </w:t>
            </w:r>
            <w:r w:rsidR="00AD029D" w:rsidRPr="007D1C65">
              <w:rPr>
                <w:rFonts w:ascii="Arial" w:hAnsi="Arial" w:cs="Arial"/>
                <w:sz w:val="18"/>
                <w:szCs w:val="18"/>
              </w:rPr>
              <w:t>Total</w:t>
            </w:r>
          </w:p>
        </w:tc>
        <w:tc>
          <w:tcPr>
            <w:tcW w:w="2457"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64</w:t>
            </w:r>
          </w:p>
        </w:tc>
        <w:tc>
          <w:tcPr>
            <w:tcW w:w="2173"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AD029D" w:rsidRPr="007D1C65" w:rsidRDefault="00AD029D" w:rsidP="008D170D">
            <w:pPr>
              <w:autoSpaceDE w:val="0"/>
              <w:autoSpaceDN w:val="0"/>
              <w:adjustRightInd w:val="0"/>
              <w:spacing w:line="360" w:lineRule="auto"/>
              <w:jc w:val="center"/>
              <w:rPr>
                <w:rFonts w:ascii="Arial" w:hAnsi="Arial" w:cs="Arial"/>
                <w:sz w:val="18"/>
                <w:szCs w:val="18"/>
              </w:rPr>
            </w:pPr>
            <w:r w:rsidRPr="007D1C65">
              <w:rPr>
                <w:rFonts w:ascii="Arial" w:hAnsi="Arial" w:cs="Arial"/>
                <w:sz w:val="18"/>
                <w:szCs w:val="18"/>
              </w:rPr>
              <w:t>100.0</w:t>
            </w:r>
          </w:p>
        </w:tc>
      </w:tr>
    </w:tbl>
    <w:p w:rsidR="00226D31" w:rsidRPr="007D1C65" w:rsidRDefault="00D67CE2" w:rsidP="004B6A7D">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w:t>
      </w:r>
      <w:r w:rsidR="00226D31" w:rsidRPr="007D1C65">
        <w:rPr>
          <w:rFonts w:ascii="Times New Roman" w:hAnsi="Times New Roman" w:cs="Times New Roman"/>
          <w:i/>
          <w:sz w:val="20"/>
          <w:szCs w:val="20"/>
        </w:rPr>
        <w:t xml:space="preserve"> rekam medis</w:t>
      </w:r>
      <w:r w:rsidRPr="007D1C65">
        <w:rPr>
          <w:rFonts w:ascii="Times New Roman" w:hAnsi="Times New Roman" w:cs="Times New Roman"/>
          <w:i/>
          <w:sz w:val="20"/>
          <w:szCs w:val="20"/>
        </w:rPr>
        <w:t xml:space="preserve"> Rumah Sakit DR. R Hardjanto Balikpapan</w:t>
      </w:r>
      <w:r w:rsidR="00226D31" w:rsidRPr="007D1C65">
        <w:rPr>
          <w:rFonts w:ascii="Times New Roman" w:hAnsi="Times New Roman" w:cs="Times New Roman"/>
          <w:i/>
          <w:sz w:val="20"/>
          <w:szCs w:val="20"/>
        </w:rPr>
        <w:t xml:space="preserve"> 2013</w:t>
      </w:r>
    </w:p>
    <w:p w:rsidR="00C06AF1" w:rsidRPr="007D1C65" w:rsidRDefault="00226D31" w:rsidP="008D170D">
      <w:pPr>
        <w:spacing w:line="360" w:lineRule="auto"/>
        <w:jc w:val="both"/>
        <w:rPr>
          <w:rFonts w:ascii="Times New Roman" w:hAnsi="Times New Roman" w:cs="Times New Roman"/>
          <w:sz w:val="24"/>
          <w:szCs w:val="24"/>
        </w:rPr>
      </w:pPr>
      <w:r w:rsidRPr="007D1C65">
        <w:rPr>
          <w:rFonts w:ascii="Times New Roman" w:hAnsi="Times New Roman" w:cs="Times New Roman"/>
          <w:sz w:val="24"/>
          <w:szCs w:val="24"/>
        </w:rPr>
        <w:lastRenderedPageBreak/>
        <w:tab/>
        <w:t>Pada tabel 1, data menunjukkan bahwa pasien yang mendapatkan ondansetron post appendectomy terbanyak ialah wanita sebanyak 47 pasien (73,4%) sedangkan pada pria sebanyak 17 pasien (26,6%) dari total 64 pasien yang tercatat dalam data sekunder rekam medis Rumah Sakit DR. R Hardjanto Balikpapan periode Januari-Desember 2013.</w:t>
      </w:r>
    </w:p>
    <w:tbl>
      <w:tblPr>
        <w:tblW w:w="6765" w:type="dxa"/>
        <w:jc w:val="center"/>
        <w:tblInd w:w="-9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699"/>
        <w:gridCol w:w="1113"/>
        <w:gridCol w:w="3953"/>
      </w:tblGrid>
      <w:tr w:rsidR="00226D31" w:rsidRPr="007D1C65" w:rsidTr="00226D31">
        <w:trPr>
          <w:cantSplit/>
          <w:tblHeader/>
          <w:jc w:val="center"/>
        </w:trPr>
        <w:tc>
          <w:tcPr>
            <w:tcW w:w="6765"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226D31" w:rsidRPr="007D1C65" w:rsidRDefault="00226D31" w:rsidP="004B6A7D">
            <w:pPr>
              <w:autoSpaceDE w:val="0"/>
              <w:autoSpaceDN w:val="0"/>
              <w:adjustRightInd w:val="0"/>
              <w:jc w:val="center"/>
              <w:rPr>
                <w:rFonts w:ascii="Arial" w:hAnsi="Arial" w:cs="Arial"/>
                <w:sz w:val="18"/>
                <w:szCs w:val="18"/>
              </w:rPr>
            </w:pPr>
            <w:r w:rsidRPr="007D1C65">
              <w:rPr>
                <w:rFonts w:ascii="Times New Roman" w:hAnsi="Times New Roman" w:cs="Times New Roman"/>
                <w:sz w:val="24"/>
                <w:szCs w:val="24"/>
              </w:rPr>
              <w:t xml:space="preserve">Tabel </w:t>
            </w:r>
            <w:r w:rsidR="005B4DF9">
              <w:rPr>
                <w:rFonts w:ascii="Times New Roman" w:hAnsi="Times New Roman" w:cs="Times New Roman"/>
                <w:sz w:val="24"/>
                <w:szCs w:val="24"/>
              </w:rPr>
              <w:t>6.2</w:t>
            </w:r>
            <w:r w:rsidRPr="007D1C65">
              <w:rPr>
                <w:rFonts w:ascii="Times New Roman" w:hAnsi="Times New Roman" w:cs="Times New Roman"/>
                <w:sz w:val="24"/>
                <w:szCs w:val="24"/>
              </w:rPr>
              <w:t xml:space="preserve"> Distribusi pasien yang mendapatkan ondansetron post appendectomy berdasarkan usia di Rumah Sakit DR. R Hardjanto Balikpapan periode Januari-Desember 2013</w:t>
            </w:r>
          </w:p>
        </w:tc>
      </w:tr>
      <w:tr w:rsidR="00C06AF1" w:rsidRPr="007D1C65" w:rsidTr="00226D31">
        <w:trPr>
          <w:cantSplit/>
          <w:tblHeader/>
          <w:jc w:val="center"/>
        </w:trPr>
        <w:tc>
          <w:tcPr>
            <w:tcW w:w="1699" w:type="dxa"/>
            <w:tcBorders>
              <w:top w:val="single" w:sz="18"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06AF1" w:rsidRPr="007D1C65" w:rsidRDefault="00594C9A" w:rsidP="004B6A7D">
            <w:pPr>
              <w:autoSpaceDE w:val="0"/>
              <w:autoSpaceDN w:val="0"/>
              <w:adjustRightInd w:val="0"/>
              <w:jc w:val="center"/>
              <w:rPr>
                <w:rFonts w:ascii="Times New Roman" w:hAnsi="Times New Roman" w:cs="Times New Roman"/>
                <w:sz w:val="24"/>
                <w:szCs w:val="24"/>
              </w:rPr>
            </w:pPr>
            <w:r w:rsidRPr="007D1C65">
              <w:rPr>
                <w:rFonts w:ascii="Arial" w:hAnsi="Arial" w:cs="Arial"/>
                <w:sz w:val="18"/>
                <w:szCs w:val="18"/>
              </w:rPr>
              <w:t>Klasifikasi Usia</w:t>
            </w:r>
          </w:p>
        </w:tc>
        <w:tc>
          <w:tcPr>
            <w:tcW w:w="1113" w:type="dxa"/>
            <w:tcBorders>
              <w:top w:val="single" w:sz="18"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Frekuensi</w:t>
            </w:r>
          </w:p>
        </w:tc>
        <w:tc>
          <w:tcPr>
            <w:tcW w:w="3953" w:type="dxa"/>
            <w:tcBorders>
              <w:top w:val="single" w:sz="18"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Persentase</w:t>
            </w:r>
          </w:p>
        </w:tc>
      </w:tr>
      <w:tr w:rsidR="00C06AF1" w:rsidRPr="007D1C65" w:rsidTr="00226D31">
        <w:trPr>
          <w:cantSplit/>
          <w:tblHeader/>
          <w:jc w:val="center"/>
        </w:trPr>
        <w:tc>
          <w:tcPr>
            <w:tcW w:w="169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1-10</w:t>
            </w:r>
          </w:p>
        </w:tc>
        <w:tc>
          <w:tcPr>
            <w:tcW w:w="111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7</w:t>
            </w:r>
          </w:p>
        </w:tc>
        <w:tc>
          <w:tcPr>
            <w:tcW w:w="3953"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10.9</w:t>
            </w:r>
          </w:p>
        </w:tc>
      </w:tr>
      <w:tr w:rsidR="00C06AF1" w:rsidRPr="007D1C65" w:rsidTr="00226D31">
        <w:trPr>
          <w:cantSplit/>
          <w:tblHeader/>
          <w:jc w:val="center"/>
        </w:trPr>
        <w:tc>
          <w:tcPr>
            <w:tcW w:w="16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10-20</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27</w:t>
            </w:r>
          </w:p>
        </w:tc>
        <w:tc>
          <w:tcPr>
            <w:tcW w:w="3953" w:type="dxa"/>
            <w:tcBorders>
              <w:top w:val="nil"/>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42.2</w:t>
            </w:r>
          </w:p>
        </w:tc>
      </w:tr>
      <w:tr w:rsidR="00C06AF1" w:rsidRPr="007D1C65" w:rsidTr="00226D31">
        <w:trPr>
          <w:cantSplit/>
          <w:tblHeader/>
          <w:jc w:val="center"/>
        </w:trPr>
        <w:tc>
          <w:tcPr>
            <w:tcW w:w="16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20-30</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14</w:t>
            </w:r>
          </w:p>
        </w:tc>
        <w:tc>
          <w:tcPr>
            <w:tcW w:w="3953" w:type="dxa"/>
            <w:tcBorders>
              <w:top w:val="nil"/>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21.9</w:t>
            </w:r>
          </w:p>
        </w:tc>
      </w:tr>
      <w:tr w:rsidR="00C06AF1" w:rsidRPr="007D1C65" w:rsidTr="00226D31">
        <w:trPr>
          <w:cantSplit/>
          <w:tblHeader/>
          <w:jc w:val="center"/>
        </w:trPr>
        <w:tc>
          <w:tcPr>
            <w:tcW w:w="16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30-40</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10</w:t>
            </w:r>
          </w:p>
        </w:tc>
        <w:tc>
          <w:tcPr>
            <w:tcW w:w="3953" w:type="dxa"/>
            <w:tcBorders>
              <w:top w:val="nil"/>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15.6</w:t>
            </w:r>
          </w:p>
        </w:tc>
      </w:tr>
      <w:tr w:rsidR="00C06AF1" w:rsidRPr="007D1C65" w:rsidTr="00226D31">
        <w:trPr>
          <w:cantSplit/>
          <w:tblHeader/>
          <w:jc w:val="center"/>
        </w:trPr>
        <w:tc>
          <w:tcPr>
            <w:tcW w:w="16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40-50</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5</w:t>
            </w:r>
          </w:p>
        </w:tc>
        <w:tc>
          <w:tcPr>
            <w:tcW w:w="3953" w:type="dxa"/>
            <w:tcBorders>
              <w:top w:val="nil"/>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7.8</w:t>
            </w:r>
          </w:p>
        </w:tc>
      </w:tr>
      <w:tr w:rsidR="00C06AF1" w:rsidRPr="007D1C65" w:rsidTr="00226D31">
        <w:trPr>
          <w:cantSplit/>
          <w:tblHeader/>
          <w:jc w:val="center"/>
        </w:trPr>
        <w:tc>
          <w:tcPr>
            <w:tcW w:w="169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5810CE" w:rsidRPr="007D1C65">
              <w:rPr>
                <w:rFonts w:ascii="Arial" w:hAnsi="Arial" w:cs="Arial"/>
                <w:sz w:val="18"/>
                <w:szCs w:val="18"/>
              </w:rPr>
              <w:t xml:space="preserve">&gt; </w:t>
            </w:r>
            <w:r w:rsidR="00C06AF1" w:rsidRPr="007D1C65">
              <w:rPr>
                <w:rFonts w:ascii="Arial" w:hAnsi="Arial" w:cs="Arial"/>
                <w:sz w:val="18"/>
                <w:szCs w:val="18"/>
              </w:rPr>
              <w:t>60</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w:t>
            </w:r>
          </w:p>
        </w:tc>
        <w:tc>
          <w:tcPr>
            <w:tcW w:w="3953" w:type="dxa"/>
            <w:tcBorders>
              <w:top w:val="nil"/>
              <w:bottom w:val="nil"/>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1.6</w:t>
            </w:r>
          </w:p>
        </w:tc>
      </w:tr>
      <w:tr w:rsidR="00C06AF1" w:rsidRPr="007D1C65" w:rsidTr="00226D31">
        <w:trPr>
          <w:cantSplit/>
          <w:jc w:val="center"/>
        </w:trPr>
        <w:tc>
          <w:tcPr>
            <w:tcW w:w="169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C06AF1"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00C06AF1" w:rsidRPr="007D1C65">
              <w:rPr>
                <w:rFonts w:ascii="Arial" w:hAnsi="Arial" w:cs="Arial"/>
                <w:sz w:val="18"/>
                <w:szCs w:val="18"/>
              </w:rPr>
              <w:t>Total</w:t>
            </w:r>
          </w:p>
        </w:tc>
        <w:tc>
          <w:tcPr>
            <w:tcW w:w="111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64</w:t>
            </w:r>
          </w:p>
        </w:tc>
        <w:tc>
          <w:tcPr>
            <w:tcW w:w="3953"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C06AF1" w:rsidRPr="007D1C65" w:rsidRDefault="00C06AF1" w:rsidP="004B6A7D">
            <w:pPr>
              <w:autoSpaceDE w:val="0"/>
              <w:autoSpaceDN w:val="0"/>
              <w:adjustRightInd w:val="0"/>
              <w:jc w:val="center"/>
              <w:rPr>
                <w:rFonts w:ascii="Arial" w:hAnsi="Arial" w:cs="Arial"/>
                <w:sz w:val="18"/>
                <w:szCs w:val="18"/>
              </w:rPr>
            </w:pPr>
            <w:r w:rsidRPr="007D1C65">
              <w:rPr>
                <w:rFonts w:ascii="Arial" w:hAnsi="Arial" w:cs="Arial"/>
                <w:sz w:val="18"/>
                <w:szCs w:val="18"/>
              </w:rPr>
              <w:t>100.0</w:t>
            </w:r>
          </w:p>
        </w:tc>
      </w:tr>
    </w:tbl>
    <w:p w:rsidR="00226D31" w:rsidRPr="007D1C65" w:rsidRDefault="00226D31" w:rsidP="004B6A7D">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F053CC" w:rsidRPr="00F053CC" w:rsidRDefault="00226D31" w:rsidP="00F053CC">
      <w:pPr>
        <w:autoSpaceDE w:val="0"/>
        <w:autoSpaceDN w:val="0"/>
        <w:adjustRightInd w:val="0"/>
        <w:spacing w:line="360" w:lineRule="auto"/>
        <w:ind w:right="711"/>
        <w:jc w:val="both"/>
        <w:rPr>
          <w:rFonts w:ascii="Times New Roman" w:hAnsi="Times New Roman" w:cs="Times New Roman"/>
          <w:sz w:val="24"/>
          <w:szCs w:val="24"/>
        </w:rPr>
      </w:pPr>
      <w:r w:rsidRPr="007D1C65">
        <w:rPr>
          <w:rFonts w:ascii="Times New Roman" w:hAnsi="Times New Roman" w:cs="Times New Roman"/>
          <w:sz w:val="24"/>
          <w:szCs w:val="24"/>
        </w:rPr>
        <w:tab/>
        <w:t>Data pada tabel 2 menunjukkan bahwa  pasien yang mendapatkan ondansetron post appendectomy berdasarkan usia yang dibagi menjadi 6 kategori yaitu 1-10 tahun sebanyak 7 pasien (10,9%), 10-20 tahun sebanyak 27 pasien (42,2%), 20-30 tahun sebanyak 14 pasien (21,9%), 30-40 tahun sebanyak 10 pasien (15,6%), 40-50 tahun sebanyak 5 pasien (7,8%) dan</w:t>
      </w:r>
      <w:r w:rsidR="005810CE" w:rsidRPr="007D1C65">
        <w:rPr>
          <w:rFonts w:ascii="Times New Roman" w:hAnsi="Times New Roman" w:cs="Times New Roman"/>
          <w:sz w:val="24"/>
          <w:szCs w:val="24"/>
        </w:rPr>
        <w:t xml:space="preserve"> &gt; 60 </w:t>
      </w:r>
      <w:r w:rsidRPr="007D1C65">
        <w:rPr>
          <w:rFonts w:ascii="Times New Roman" w:hAnsi="Times New Roman" w:cs="Times New Roman"/>
          <w:sz w:val="24"/>
          <w:szCs w:val="24"/>
        </w:rPr>
        <w:t>tahun sebanyak 1 pasien (1,6%). Distribusi pasien terbanyak pada usia 20-30 tahun yaitu sebanyak 27 pasien (42,2%) diikuti dengan 20-30 tahun sebanyak 14 pasien (21,9%). Angka terendah ditu</w:t>
      </w:r>
      <w:r w:rsidR="005810CE" w:rsidRPr="007D1C65">
        <w:rPr>
          <w:rFonts w:ascii="Times New Roman" w:hAnsi="Times New Roman" w:cs="Times New Roman"/>
          <w:sz w:val="24"/>
          <w:szCs w:val="24"/>
        </w:rPr>
        <w:t>njukkan oleh kelompok usia &gt; 60</w:t>
      </w:r>
      <w:r w:rsidRPr="007D1C65">
        <w:rPr>
          <w:rFonts w:ascii="Times New Roman" w:hAnsi="Times New Roman" w:cs="Times New Roman"/>
          <w:sz w:val="24"/>
          <w:szCs w:val="24"/>
        </w:rPr>
        <w:t xml:space="preserve"> tahun yaitu sebanyak 1 pasien (1,6%).</w:t>
      </w:r>
    </w:p>
    <w:tbl>
      <w:tblPr>
        <w:tblW w:w="6188"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920"/>
        <w:gridCol w:w="1113"/>
        <w:gridCol w:w="3155"/>
      </w:tblGrid>
      <w:tr w:rsidR="00F053CC" w:rsidRPr="00F053CC" w:rsidTr="00F053CC">
        <w:trPr>
          <w:cantSplit/>
          <w:tblHeader/>
          <w:jc w:val="center"/>
        </w:trPr>
        <w:tc>
          <w:tcPr>
            <w:tcW w:w="6188" w:type="dxa"/>
            <w:gridSpan w:val="3"/>
            <w:tcBorders>
              <w:top w:val="nil"/>
              <w:left w:val="nil"/>
              <w:bottom w:val="nil"/>
              <w:right w:val="nil"/>
            </w:tcBorders>
            <w:shd w:val="clear" w:color="auto" w:fill="FFFFFF"/>
            <w:tcMar>
              <w:top w:w="30" w:type="dxa"/>
              <w:left w:w="30" w:type="dxa"/>
              <w:bottom w:w="30" w:type="dxa"/>
              <w:right w:w="30" w:type="dxa"/>
            </w:tcMar>
            <w:vAlign w:val="center"/>
          </w:tcPr>
          <w:p w:rsidR="00F053CC" w:rsidRPr="00F053CC" w:rsidRDefault="00F053CC" w:rsidP="00F053CC">
            <w:pPr>
              <w:autoSpaceDE w:val="0"/>
              <w:autoSpaceDN w:val="0"/>
              <w:adjustRightInd w:val="0"/>
              <w:spacing w:line="320" w:lineRule="atLeast"/>
              <w:jc w:val="center"/>
              <w:rPr>
                <w:rFonts w:ascii="Arial" w:hAnsi="Arial" w:cs="Arial"/>
                <w:color w:val="000000"/>
                <w:sz w:val="18"/>
                <w:szCs w:val="18"/>
              </w:rPr>
            </w:pPr>
            <w:r>
              <w:rPr>
                <w:rFonts w:ascii="Times New Roman" w:hAnsi="Times New Roman" w:cs="Times New Roman"/>
                <w:sz w:val="24"/>
                <w:szCs w:val="24"/>
              </w:rPr>
              <w:lastRenderedPageBreak/>
              <w:t xml:space="preserve">Tabel </w:t>
            </w:r>
            <w:r w:rsidR="005B4DF9">
              <w:rPr>
                <w:rFonts w:ascii="Times New Roman" w:hAnsi="Times New Roman" w:cs="Times New Roman"/>
                <w:sz w:val="24"/>
                <w:szCs w:val="24"/>
              </w:rPr>
              <w:t>6.</w:t>
            </w:r>
            <w:r>
              <w:rPr>
                <w:rFonts w:ascii="Times New Roman" w:hAnsi="Times New Roman" w:cs="Times New Roman"/>
                <w:sz w:val="24"/>
                <w:szCs w:val="24"/>
              </w:rPr>
              <w:t>3</w:t>
            </w:r>
            <w:r w:rsidRPr="007D1C65">
              <w:rPr>
                <w:rFonts w:ascii="Times New Roman" w:hAnsi="Times New Roman" w:cs="Times New Roman"/>
                <w:sz w:val="24"/>
                <w:szCs w:val="24"/>
              </w:rPr>
              <w:t xml:space="preserve"> Distribusi pasien yang mendapatkan ondansetron post appendectomy berdasarkan </w:t>
            </w:r>
            <w:r>
              <w:rPr>
                <w:rFonts w:ascii="Times New Roman" w:hAnsi="Times New Roman" w:cs="Times New Roman"/>
                <w:sz w:val="24"/>
                <w:szCs w:val="24"/>
              </w:rPr>
              <w:t xml:space="preserve">riwayat merokok </w:t>
            </w:r>
            <w:r w:rsidRPr="007D1C65">
              <w:rPr>
                <w:rFonts w:ascii="Times New Roman" w:hAnsi="Times New Roman" w:cs="Times New Roman"/>
                <w:sz w:val="24"/>
                <w:szCs w:val="24"/>
              </w:rPr>
              <w:t>di Rumah Sakit DR. R Hardjanto Balikpapan periode Januari-Desember 2013</w:t>
            </w:r>
          </w:p>
        </w:tc>
      </w:tr>
      <w:tr w:rsidR="00F053CC" w:rsidRPr="00F053CC" w:rsidTr="00F053CC">
        <w:trPr>
          <w:cantSplit/>
          <w:tblHeader/>
          <w:jc w:val="center"/>
        </w:trPr>
        <w:tc>
          <w:tcPr>
            <w:tcW w:w="1920"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Riwayat Merokok</w:t>
            </w:r>
          </w:p>
        </w:tc>
        <w:tc>
          <w:tcPr>
            <w:tcW w:w="1113"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Frekuensi</w:t>
            </w:r>
          </w:p>
        </w:tc>
        <w:tc>
          <w:tcPr>
            <w:tcW w:w="315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Persentase</w:t>
            </w:r>
          </w:p>
        </w:tc>
      </w:tr>
      <w:tr w:rsidR="00F053CC" w:rsidRPr="00F053CC" w:rsidTr="00F053CC">
        <w:trPr>
          <w:cantSplit/>
          <w:tblHeader/>
          <w:jc w:val="center"/>
        </w:trPr>
        <w:tc>
          <w:tcPr>
            <w:tcW w:w="192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Bukan perokok</w:t>
            </w:r>
          </w:p>
        </w:tc>
        <w:tc>
          <w:tcPr>
            <w:tcW w:w="1113"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56</w:t>
            </w:r>
          </w:p>
        </w:tc>
        <w:tc>
          <w:tcPr>
            <w:tcW w:w="315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87.5</w:t>
            </w:r>
          </w:p>
        </w:tc>
      </w:tr>
      <w:tr w:rsidR="00F053CC" w:rsidRPr="00F053CC" w:rsidTr="00F053CC">
        <w:trPr>
          <w:cantSplit/>
          <w:tblHeader/>
          <w:jc w:val="center"/>
        </w:trPr>
        <w:tc>
          <w:tcPr>
            <w:tcW w:w="192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Perokok</w:t>
            </w:r>
          </w:p>
        </w:tc>
        <w:tc>
          <w:tcPr>
            <w:tcW w:w="1113" w:type="dxa"/>
            <w:tcBorders>
              <w:top w:val="nil"/>
              <w:left w:val="single" w:sz="16" w:space="0" w:color="000000"/>
              <w:bottom w:val="nil"/>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8</w:t>
            </w:r>
          </w:p>
        </w:tc>
        <w:tc>
          <w:tcPr>
            <w:tcW w:w="3155" w:type="dxa"/>
            <w:tcBorders>
              <w:top w:val="nil"/>
              <w:bottom w:val="nil"/>
              <w:right w:val="single" w:sz="16" w:space="0" w:color="000000"/>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12.5</w:t>
            </w:r>
          </w:p>
        </w:tc>
      </w:tr>
      <w:tr w:rsidR="00F053CC" w:rsidRPr="00F053CC" w:rsidTr="00F053CC">
        <w:trPr>
          <w:cantSplit/>
          <w:jc w:val="center"/>
        </w:trPr>
        <w:tc>
          <w:tcPr>
            <w:tcW w:w="192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Total</w:t>
            </w:r>
          </w:p>
        </w:tc>
        <w:tc>
          <w:tcPr>
            <w:tcW w:w="1113"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64</w:t>
            </w:r>
          </w:p>
        </w:tc>
        <w:tc>
          <w:tcPr>
            <w:tcW w:w="315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100.0</w:t>
            </w:r>
          </w:p>
        </w:tc>
      </w:tr>
    </w:tbl>
    <w:p w:rsidR="004B6A7D" w:rsidRDefault="00F053CC" w:rsidP="00721C8A">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F053CC" w:rsidRPr="00F053CC" w:rsidRDefault="00D649A5" w:rsidP="00D649A5">
      <w:pPr>
        <w:autoSpaceDE w:val="0"/>
        <w:autoSpaceDN w:val="0"/>
        <w:adjustRightInd w:val="0"/>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Berdasarkan tabel 3, sampel penelitian yang mem</w:t>
      </w:r>
      <w:r w:rsidR="00C62A4D">
        <w:rPr>
          <w:rFonts w:ascii="Times New Roman" w:hAnsi="Times New Roman" w:cs="Times New Roman"/>
          <w:sz w:val="24"/>
          <w:szCs w:val="24"/>
        </w:rPr>
        <w:t>iliki riwayat merokok sebanyak 8 pasien (12,5</w:t>
      </w:r>
      <w:r>
        <w:rPr>
          <w:rFonts w:ascii="Times New Roman" w:hAnsi="Times New Roman" w:cs="Times New Roman"/>
          <w:sz w:val="24"/>
          <w:szCs w:val="24"/>
        </w:rPr>
        <w:t>%) dan pasien yang tidak memi</w:t>
      </w:r>
      <w:r w:rsidR="00C62A4D">
        <w:rPr>
          <w:rFonts w:ascii="Times New Roman" w:hAnsi="Times New Roman" w:cs="Times New Roman"/>
          <w:sz w:val="24"/>
          <w:szCs w:val="24"/>
        </w:rPr>
        <w:t>liki riwayat merokok sebanyak 56 pasien (87,5</w:t>
      </w:r>
      <w:r>
        <w:rPr>
          <w:rFonts w:ascii="Times New Roman" w:hAnsi="Times New Roman" w:cs="Times New Roman"/>
          <w:sz w:val="24"/>
          <w:szCs w:val="24"/>
        </w:rPr>
        <w:t xml:space="preserve">%) </w:t>
      </w:r>
      <w:r w:rsidRPr="007D1C65">
        <w:rPr>
          <w:rFonts w:ascii="Times New Roman" w:hAnsi="Times New Roman" w:cs="Times New Roman"/>
          <w:sz w:val="24"/>
          <w:szCs w:val="24"/>
        </w:rPr>
        <w:t>dari total 64 pasien yang tercatat dalam data sekunder rekam medis Rumah Sakit DR. R Hardjanto Balikpapan periode Januari-Desember 2013.</w:t>
      </w:r>
    </w:p>
    <w:tbl>
      <w:tblPr>
        <w:tblW w:w="6144"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3069"/>
        <w:gridCol w:w="1260"/>
        <w:gridCol w:w="1815"/>
      </w:tblGrid>
      <w:tr w:rsidR="00F053CC" w:rsidRPr="00F053CC" w:rsidTr="009A2D97">
        <w:trPr>
          <w:cantSplit/>
          <w:tblHeader/>
          <w:jc w:val="center"/>
        </w:trPr>
        <w:tc>
          <w:tcPr>
            <w:tcW w:w="6144" w:type="dxa"/>
            <w:gridSpan w:val="3"/>
            <w:tcBorders>
              <w:top w:val="nil"/>
              <w:left w:val="nil"/>
              <w:bottom w:val="nil"/>
              <w:right w:val="nil"/>
            </w:tcBorders>
            <w:shd w:val="clear" w:color="auto" w:fill="FFFFFF"/>
            <w:tcMar>
              <w:top w:w="30" w:type="dxa"/>
              <w:left w:w="30" w:type="dxa"/>
              <w:bottom w:w="30" w:type="dxa"/>
              <w:right w:w="30" w:type="dxa"/>
            </w:tcMar>
            <w:vAlign w:val="center"/>
          </w:tcPr>
          <w:p w:rsidR="009A2D97" w:rsidRDefault="00F053CC" w:rsidP="00F053CC">
            <w:pPr>
              <w:autoSpaceDE w:val="0"/>
              <w:autoSpaceDN w:val="0"/>
              <w:adjustRightInd w:val="0"/>
              <w:spacing w:after="0" w:line="320" w:lineRule="atLeast"/>
              <w:jc w:val="center"/>
              <w:rPr>
                <w:rFonts w:ascii="Times New Roman" w:hAnsi="Times New Roman" w:cs="Times New Roman"/>
                <w:sz w:val="24"/>
                <w:szCs w:val="24"/>
              </w:rPr>
            </w:pPr>
            <w:r>
              <w:rPr>
                <w:rFonts w:ascii="Times New Roman" w:hAnsi="Times New Roman" w:cs="Times New Roman"/>
                <w:sz w:val="24"/>
                <w:szCs w:val="24"/>
              </w:rPr>
              <w:t xml:space="preserve">Tabel </w:t>
            </w:r>
            <w:r w:rsidR="005B4DF9">
              <w:rPr>
                <w:rFonts w:ascii="Times New Roman" w:hAnsi="Times New Roman" w:cs="Times New Roman"/>
                <w:sz w:val="24"/>
                <w:szCs w:val="24"/>
              </w:rPr>
              <w:t>6.</w:t>
            </w:r>
            <w:r>
              <w:rPr>
                <w:rFonts w:ascii="Times New Roman" w:hAnsi="Times New Roman" w:cs="Times New Roman"/>
                <w:sz w:val="24"/>
                <w:szCs w:val="24"/>
              </w:rPr>
              <w:t>4</w:t>
            </w:r>
            <w:r w:rsidRPr="007D1C65">
              <w:rPr>
                <w:rFonts w:ascii="Times New Roman" w:hAnsi="Times New Roman" w:cs="Times New Roman"/>
                <w:sz w:val="24"/>
                <w:szCs w:val="24"/>
              </w:rPr>
              <w:t xml:space="preserve"> Distribusi pasien yang mendapatkan ondansetron post appendectomy berdasarkan </w:t>
            </w:r>
            <w:r>
              <w:rPr>
                <w:rFonts w:ascii="Times New Roman" w:hAnsi="Times New Roman" w:cs="Times New Roman"/>
                <w:sz w:val="24"/>
                <w:szCs w:val="24"/>
              </w:rPr>
              <w:t xml:space="preserve">riwayat PONV / Motion Sickness </w:t>
            </w:r>
            <w:r w:rsidRPr="007D1C65">
              <w:rPr>
                <w:rFonts w:ascii="Times New Roman" w:hAnsi="Times New Roman" w:cs="Times New Roman"/>
                <w:sz w:val="24"/>
                <w:szCs w:val="24"/>
              </w:rPr>
              <w:t>di Rumah S</w:t>
            </w:r>
            <w:r w:rsidR="009A2D97">
              <w:rPr>
                <w:rFonts w:ascii="Times New Roman" w:hAnsi="Times New Roman" w:cs="Times New Roman"/>
                <w:sz w:val="24"/>
                <w:szCs w:val="24"/>
              </w:rPr>
              <w:t>akit DR. R Hardjanto Balikpapan</w:t>
            </w:r>
          </w:p>
          <w:p w:rsidR="00F053CC" w:rsidRPr="00F053CC" w:rsidRDefault="00F053CC" w:rsidP="00F053CC">
            <w:pPr>
              <w:autoSpaceDE w:val="0"/>
              <w:autoSpaceDN w:val="0"/>
              <w:adjustRightInd w:val="0"/>
              <w:spacing w:line="320" w:lineRule="atLeast"/>
              <w:jc w:val="center"/>
              <w:rPr>
                <w:rFonts w:ascii="Arial" w:hAnsi="Arial" w:cs="Arial"/>
                <w:color w:val="000000"/>
                <w:sz w:val="18"/>
                <w:szCs w:val="18"/>
              </w:rPr>
            </w:pPr>
            <w:r w:rsidRPr="007D1C65">
              <w:rPr>
                <w:rFonts w:ascii="Times New Roman" w:hAnsi="Times New Roman" w:cs="Times New Roman"/>
                <w:sz w:val="24"/>
                <w:szCs w:val="24"/>
              </w:rPr>
              <w:t>periode Januari-Desember 2013</w:t>
            </w:r>
          </w:p>
        </w:tc>
      </w:tr>
      <w:tr w:rsidR="00F053CC" w:rsidRPr="00F053CC" w:rsidTr="009A2D97">
        <w:trPr>
          <w:cantSplit/>
          <w:tblHeader/>
          <w:jc w:val="center"/>
        </w:trPr>
        <w:tc>
          <w:tcPr>
            <w:tcW w:w="3069"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053CC" w:rsidRPr="00F053CC" w:rsidRDefault="00F053CC" w:rsidP="00F053CC">
            <w:pPr>
              <w:autoSpaceDE w:val="0"/>
              <w:autoSpaceDN w:val="0"/>
              <w:adjustRightInd w:val="0"/>
              <w:jc w:val="center"/>
              <w:rPr>
                <w:rFonts w:ascii="Arial" w:hAnsi="Arial" w:cs="Arial"/>
                <w:sz w:val="18"/>
                <w:szCs w:val="18"/>
              </w:rPr>
            </w:pPr>
            <w:r>
              <w:rPr>
                <w:rFonts w:ascii="Arial" w:hAnsi="Arial" w:cs="Arial"/>
                <w:sz w:val="18"/>
                <w:szCs w:val="18"/>
              </w:rPr>
              <w:t>Riwayat PONV / Motion Sickness</w:t>
            </w:r>
          </w:p>
        </w:tc>
        <w:tc>
          <w:tcPr>
            <w:tcW w:w="126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Frekuensi</w:t>
            </w:r>
          </w:p>
        </w:tc>
        <w:tc>
          <w:tcPr>
            <w:tcW w:w="181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Persentase</w:t>
            </w:r>
          </w:p>
        </w:tc>
      </w:tr>
      <w:tr w:rsidR="00F053CC" w:rsidRPr="00F053CC" w:rsidTr="009A2D97">
        <w:trPr>
          <w:cantSplit/>
          <w:tblHeader/>
          <w:jc w:val="center"/>
        </w:trPr>
        <w:tc>
          <w:tcPr>
            <w:tcW w:w="3069"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Ada</w:t>
            </w:r>
          </w:p>
        </w:tc>
        <w:tc>
          <w:tcPr>
            <w:tcW w:w="126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1</w:t>
            </w:r>
            <w:r w:rsidR="005013A7">
              <w:rPr>
                <w:rFonts w:ascii="Arial" w:hAnsi="Arial" w:cs="Arial"/>
                <w:sz w:val="18"/>
                <w:szCs w:val="18"/>
              </w:rPr>
              <w:t>4</w:t>
            </w:r>
          </w:p>
        </w:tc>
        <w:tc>
          <w:tcPr>
            <w:tcW w:w="181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F053CC" w:rsidRPr="00F053CC" w:rsidRDefault="00BC48B3" w:rsidP="00F053CC">
            <w:pPr>
              <w:autoSpaceDE w:val="0"/>
              <w:autoSpaceDN w:val="0"/>
              <w:adjustRightInd w:val="0"/>
              <w:jc w:val="center"/>
              <w:rPr>
                <w:rFonts w:ascii="Arial" w:hAnsi="Arial" w:cs="Arial"/>
                <w:sz w:val="18"/>
                <w:szCs w:val="18"/>
              </w:rPr>
            </w:pPr>
            <w:r>
              <w:rPr>
                <w:rFonts w:ascii="Arial" w:hAnsi="Arial" w:cs="Arial"/>
                <w:sz w:val="18"/>
                <w:szCs w:val="18"/>
              </w:rPr>
              <w:t>2</w:t>
            </w:r>
            <w:r w:rsidR="005013A7">
              <w:rPr>
                <w:rFonts w:ascii="Arial" w:hAnsi="Arial" w:cs="Arial"/>
                <w:sz w:val="18"/>
                <w:szCs w:val="18"/>
              </w:rPr>
              <w:t>1</w:t>
            </w:r>
            <w:r>
              <w:rPr>
                <w:rFonts w:ascii="Arial" w:hAnsi="Arial" w:cs="Arial"/>
                <w:sz w:val="18"/>
                <w:szCs w:val="18"/>
              </w:rPr>
              <w:t>.</w:t>
            </w:r>
            <w:r w:rsidR="005013A7">
              <w:rPr>
                <w:rFonts w:ascii="Arial" w:hAnsi="Arial" w:cs="Arial"/>
                <w:sz w:val="18"/>
                <w:szCs w:val="18"/>
              </w:rPr>
              <w:t>9</w:t>
            </w:r>
          </w:p>
        </w:tc>
      </w:tr>
      <w:tr w:rsidR="00F053CC" w:rsidRPr="00F053CC" w:rsidTr="009A2D97">
        <w:trPr>
          <w:cantSplit/>
          <w:tblHeader/>
          <w:jc w:val="center"/>
        </w:trPr>
        <w:tc>
          <w:tcPr>
            <w:tcW w:w="3069"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Tidak ada</w:t>
            </w:r>
          </w:p>
        </w:tc>
        <w:tc>
          <w:tcPr>
            <w:tcW w:w="1260" w:type="dxa"/>
            <w:tcBorders>
              <w:top w:val="nil"/>
              <w:left w:val="single" w:sz="16" w:space="0" w:color="000000"/>
              <w:bottom w:val="nil"/>
            </w:tcBorders>
            <w:shd w:val="clear" w:color="auto" w:fill="FFFFFF"/>
            <w:tcMar>
              <w:top w:w="30" w:type="dxa"/>
              <w:left w:w="30" w:type="dxa"/>
              <w:bottom w:w="30" w:type="dxa"/>
              <w:right w:w="30" w:type="dxa"/>
            </w:tcMar>
            <w:vAlign w:val="center"/>
          </w:tcPr>
          <w:p w:rsidR="00F053CC" w:rsidRPr="00F053CC" w:rsidRDefault="005013A7" w:rsidP="00F053CC">
            <w:pPr>
              <w:autoSpaceDE w:val="0"/>
              <w:autoSpaceDN w:val="0"/>
              <w:adjustRightInd w:val="0"/>
              <w:jc w:val="center"/>
              <w:rPr>
                <w:rFonts w:ascii="Arial" w:hAnsi="Arial" w:cs="Arial"/>
                <w:sz w:val="18"/>
                <w:szCs w:val="18"/>
              </w:rPr>
            </w:pPr>
            <w:r>
              <w:rPr>
                <w:rFonts w:ascii="Arial" w:hAnsi="Arial" w:cs="Arial"/>
                <w:sz w:val="18"/>
                <w:szCs w:val="18"/>
              </w:rPr>
              <w:t>50</w:t>
            </w:r>
          </w:p>
        </w:tc>
        <w:tc>
          <w:tcPr>
            <w:tcW w:w="1815" w:type="dxa"/>
            <w:tcBorders>
              <w:top w:val="nil"/>
              <w:bottom w:val="nil"/>
              <w:right w:val="single" w:sz="16" w:space="0" w:color="000000"/>
            </w:tcBorders>
            <w:shd w:val="clear" w:color="auto" w:fill="FFFFFF"/>
            <w:tcMar>
              <w:top w:w="30" w:type="dxa"/>
              <w:left w:w="30" w:type="dxa"/>
              <w:bottom w:w="30" w:type="dxa"/>
              <w:right w:w="30" w:type="dxa"/>
            </w:tcMar>
            <w:vAlign w:val="center"/>
          </w:tcPr>
          <w:p w:rsidR="00F053CC" w:rsidRPr="00F053CC" w:rsidRDefault="005013A7" w:rsidP="00F053CC">
            <w:pPr>
              <w:autoSpaceDE w:val="0"/>
              <w:autoSpaceDN w:val="0"/>
              <w:adjustRightInd w:val="0"/>
              <w:jc w:val="center"/>
              <w:rPr>
                <w:rFonts w:ascii="Arial" w:hAnsi="Arial" w:cs="Arial"/>
                <w:sz w:val="18"/>
                <w:szCs w:val="18"/>
              </w:rPr>
            </w:pPr>
            <w:r>
              <w:rPr>
                <w:rFonts w:ascii="Arial" w:hAnsi="Arial" w:cs="Arial"/>
                <w:sz w:val="18"/>
                <w:szCs w:val="18"/>
              </w:rPr>
              <w:t>78</w:t>
            </w:r>
            <w:r w:rsidR="00BC48B3">
              <w:rPr>
                <w:rFonts w:ascii="Arial" w:hAnsi="Arial" w:cs="Arial"/>
                <w:sz w:val="18"/>
                <w:szCs w:val="18"/>
              </w:rPr>
              <w:t>.</w:t>
            </w:r>
            <w:r>
              <w:rPr>
                <w:rFonts w:ascii="Arial" w:hAnsi="Arial" w:cs="Arial"/>
                <w:sz w:val="18"/>
                <w:szCs w:val="18"/>
              </w:rPr>
              <w:t>1</w:t>
            </w:r>
          </w:p>
        </w:tc>
      </w:tr>
      <w:tr w:rsidR="00F053CC" w:rsidRPr="00F053CC" w:rsidTr="009A2D97">
        <w:trPr>
          <w:cantSplit/>
          <w:jc w:val="center"/>
        </w:trPr>
        <w:tc>
          <w:tcPr>
            <w:tcW w:w="3069"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F053CC" w:rsidRPr="00F053CC" w:rsidRDefault="00721C8A" w:rsidP="00F053CC">
            <w:pPr>
              <w:autoSpaceDE w:val="0"/>
              <w:autoSpaceDN w:val="0"/>
              <w:adjustRightInd w:val="0"/>
              <w:rPr>
                <w:rFonts w:ascii="Arial" w:hAnsi="Arial" w:cs="Arial"/>
                <w:sz w:val="18"/>
                <w:szCs w:val="18"/>
              </w:rPr>
            </w:pPr>
            <w:r>
              <w:rPr>
                <w:rFonts w:ascii="Arial" w:hAnsi="Arial" w:cs="Arial"/>
                <w:sz w:val="18"/>
                <w:szCs w:val="18"/>
              </w:rPr>
              <w:t xml:space="preserve">  </w:t>
            </w:r>
            <w:r w:rsidR="00F053CC" w:rsidRPr="00F053CC">
              <w:rPr>
                <w:rFonts w:ascii="Arial" w:hAnsi="Arial" w:cs="Arial"/>
                <w:sz w:val="18"/>
                <w:szCs w:val="18"/>
              </w:rPr>
              <w:t>Total</w:t>
            </w:r>
          </w:p>
        </w:tc>
        <w:tc>
          <w:tcPr>
            <w:tcW w:w="126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64</w:t>
            </w:r>
          </w:p>
        </w:tc>
        <w:tc>
          <w:tcPr>
            <w:tcW w:w="181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F053CC" w:rsidRPr="00F053CC" w:rsidRDefault="00F053CC" w:rsidP="00F053CC">
            <w:pPr>
              <w:autoSpaceDE w:val="0"/>
              <w:autoSpaceDN w:val="0"/>
              <w:adjustRightInd w:val="0"/>
              <w:jc w:val="center"/>
              <w:rPr>
                <w:rFonts w:ascii="Arial" w:hAnsi="Arial" w:cs="Arial"/>
                <w:sz w:val="18"/>
                <w:szCs w:val="18"/>
              </w:rPr>
            </w:pPr>
            <w:r w:rsidRPr="00F053CC">
              <w:rPr>
                <w:rFonts w:ascii="Arial" w:hAnsi="Arial" w:cs="Arial"/>
                <w:sz w:val="18"/>
                <w:szCs w:val="18"/>
              </w:rPr>
              <w:t>100.0</w:t>
            </w:r>
          </w:p>
        </w:tc>
      </w:tr>
    </w:tbl>
    <w:p w:rsidR="009A2D97" w:rsidRDefault="00F053CC" w:rsidP="00721C8A">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D649A5" w:rsidRPr="009A2D97" w:rsidRDefault="008464F8" w:rsidP="00D649A5">
      <w:pPr>
        <w:autoSpaceDE w:val="0"/>
        <w:autoSpaceDN w:val="0"/>
        <w:adjustRightInd w:val="0"/>
        <w:spacing w:line="360" w:lineRule="auto"/>
        <w:ind w:firstLine="720"/>
        <w:jc w:val="both"/>
        <w:rPr>
          <w:rFonts w:ascii="Times New Roman" w:hAnsi="Times New Roman" w:cs="Times New Roman"/>
          <w:sz w:val="20"/>
          <w:szCs w:val="20"/>
        </w:rPr>
      </w:pPr>
      <w:r>
        <w:rPr>
          <w:rFonts w:ascii="Times New Roman" w:hAnsi="Times New Roman" w:cs="Times New Roman"/>
          <w:sz w:val="24"/>
          <w:szCs w:val="24"/>
        </w:rPr>
        <w:t>Pada tabel 4</w:t>
      </w:r>
      <w:r w:rsidR="00D649A5" w:rsidRPr="007D1C65">
        <w:rPr>
          <w:rFonts w:ascii="Times New Roman" w:hAnsi="Times New Roman" w:cs="Times New Roman"/>
          <w:sz w:val="24"/>
          <w:szCs w:val="24"/>
        </w:rPr>
        <w:t xml:space="preserve">, data menunjukkan </w:t>
      </w:r>
      <w:r>
        <w:rPr>
          <w:rFonts w:ascii="Times New Roman" w:hAnsi="Times New Roman" w:cs="Times New Roman"/>
          <w:sz w:val="24"/>
          <w:szCs w:val="24"/>
        </w:rPr>
        <w:t>salah satu faktor resiko yang berpengaruh yaitu riwayat PONV / motion sickness. Sampel penelitian yang memiliki riwayat PO</w:t>
      </w:r>
      <w:r w:rsidR="00C62A4D">
        <w:rPr>
          <w:rFonts w:ascii="Times New Roman" w:hAnsi="Times New Roman" w:cs="Times New Roman"/>
          <w:sz w:val="24"/>
          <w:szCs w:val="24"/>
        </w:rPr>
        <w:t>NV / Motion sickness sebanyak 12 pasien (21,9</w:t>
      </w:r>
      <w:r>
        <w:rPr>
          <w:rFonts w:ascii="Times New Roman" w:hAnsi="Times New Roman" w:cs="Times New Roman"/>
          <w:sz w:val="24"/>
          <w:szCs w:val="24"/>
        </w:rPr>
        <w:t xml:space="preserve">%) dan pasien yang tidak memiliki </w:t>
      </w:r>
      <w:r>
        <w:rPr>
          <w:rFonts w:ascii="Times New Roman" w:hAnsi="Times New Roman" w:cs="Times New Roman"/>
          <w:sz w:val="24"/>
          <w:szCs w:val="24"/>
        </w:rPr>
        <w:lastRenderedPageBreak/>
        <w:t xml:space="preserve">riwayat PONV / Motion sickness sebanyak </w:t>
      </w:r>
      <w:r w:rsidR="00C62A4D">
        <w:rPr>
          <w:rFonts w:ascii="Times New Roman" w:hAnsi="Times New Roman" w:cs="Times New Roman"/>
          <w:sz w:val="24"/>
          <w:szCs w:val="24"/>
        </w:rPr>
        <w:t>50 pasien (78,1</w:t>
      </w:r>
      <w:r>
        <w:rPr>
          <w:rFonts w:ascii="Times New Roman" w:hAnsi="Times New Roman" w:cs="Times New Roman"/>
          <w:sz w:val="24"/>
          <w:szCs w:val="24"/>
        </w:rPr>
        <w:t xml:space="preserve">%) </w:t>
      </w:r>
      <w:r w:rsidRPr="007D1C65">
        <w:rPr>
          <w:rFonts w:ascii="Times New Roman" w:hAnsi="Times New Roman" w:cs="Times New Roman"/>
          <w:sz w:val="24"/>
          <w:szCs w:val="24"/>
        </w:rPr>
        <w:t>dari total 64 pasien yang tercatat dalam data sekunder rekam medis Rumah Sakit DR. R Hardjanto Balikpapan periode Januari-Desember 2013.</w:t>
      </w:r>
    </w:p>
    <w:tbl>
      <w:tblPr>
        <w:tblW w:w="6273"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967"/>
        <w:gridCol w:w="1440"/>
        <w:gridCol w:w="2866"/>
      </w:tblGrid>
      <w:tr w:rsidR="009A2D97" w:rsidRPr="009A2D97" w:rsidTr="009A2D97">
        <w:trPr>
          <w:cantSplit/>
          <w:tblHeader/>
          <w:jc w:val="center"/>
        </w:trPr>
        <w:tc>
          <w:tcPr>
            <w:tcW w:w="6273" w:type="dxa"/>
            <w:gridSpan w:val="3"/>
            <w:tcBorders>
              <w:top w:val="nil"/>
              <w:left w:val="nil"/>
              <w:bottom w:val="nil"/>
              <w:right w:val="nil"/>
            </w:tcBorders>
            <w:shd w:val="clear" w:color="auto" w:fill="FFFFFF"/>
            <w:tcMar>
              <w:top w:w="30" w:type="dxa"/>
              <w:left w:w="30" w:type="dxa"/>
              <w:bottom w:w="30" w:type="dxa"/>
              <w:right w:w="30" w:type="dxa"/>
            </w:tcMar>
            <w:vAlign w:val="center"/>
          </w:tcPr>
          <w:p w:rsidR="009A2D97" w:rsidRPr="009A2D97" w:rsidRDefault="009A2D97" w:rsidP="009A2D97">
            <w:pPr>
              <w:autoSpaceDE w:val="0"/>
              <w:autoSpaceDN w:val="0"/>
              <w:adjustRightInd w:val="0"/>
              <w:spacing w:line="320" w:lineRule="atLeast"/>
              <w:jc w:val="center"/>
              <w:rPr>
                <w:rFonts w:ascii="Times New Roman" w:hAnsi="Times New Roman" w:cs="Times New Roman"/>
                <w:sz w:val="24"/>
                <w:szCs w:val="24"/>
              </w:rPr>
            </w:pPr>
            <w:r>
              <w:rPr>
                <w:rFonts w:ascii="Times New Roman" w:hAnsi="Times New Roman" w:cs="Times New Roman"/>
                <w:sz w:val="24"/>
                <w:szCs w:val="24"/>
              </w:rPr>
              <w:t xml:space="preserve">Tabel </w:t>
            </w:r>
            <w:r w:rsidR="005B4DF9">
              <w:rPr>
                <w:rFonts w:ascii="Times New Roman" w:hAnsi="Times New Roman" w:cs="Times New Roman"/>
                <w:sz w:val="24"/>
                <w:szCs w:val="24"/>
              </w:rPr>
              <w:t>6.</w:t>
            </w:r>
            <w:r>
              <w:rPr>
                <w:rFonts w:ascii="Times New Roman" w:hAnsi="Times New Roman" w:cs="Times New Roman"/>
                <w:sz w:val="24"/>
                <w:szCs w:val="24"/>
              </w:rPr>
              <w:t>5</w:t>
            </w:r>
            <w:r w:rsidRPr="007D1C65">
              <w:rPr>
                <w:rFonts w:ascii="Times New Roman" w:hAnsi="Times New Roman" w:cs="Times New Roman"/>
                <w:sz w:val="24"/>
                <w:szCs w:val="24"/>
              </w:rPr>
              <w:t xml:space="preserve"> Distribusi pasien yang mendapatkan ondansetron post appendectomy berdasarkan </w:t>
            </w:r>
            <w:r>
              <w:rPr>
                <w:rFonts w:ascii="Times New Roman" w:hAnsi="Times New Roman" w:cs="Times New Roman"/>
                <w:sz w:val="24"/>
                <w:szCs w:val="24"/>
              </w:rPr>
              <w:t xml:space="preserve">pemberian opioid </w:t>
            </w:r>
            <w:r w:rsidRPr="007D1C65">
              <w:rPr>
                <w:rFonts w:ascii="Times New Roman" w:hAnsi="Times New Roman" w:cs="Times New Roman"/>
                <w:sz w:val="24"/>
                <w:szCs w:val="24"/>
              </w:rPr>
              <w:t>di Rumah S</w:t>
            </w:r>
            <w:r>
              <w:rPr>
                <w:rFonts w:ascii="Times New Roman" w:hAnsi="Times New Roman" w:cs="Times New Roman"/>
                <w:sz w:val="24"/>
                <w:szCs w:val="24"/>
              </w:rPr>
              <w:t xml:space="preserve">akit DR. R Hardjanto Balikpapan </w:t>
            </w:r>
            <w:r w:rsidRPr="007D1C65">
              <w:rPr>
                <w:rFonts w:ascii="Times New Roman" w:hAnsi="Times New Roman" w:cs="Times New Roman"/>
                <w:sz w:val="24"/>
                <w:szCs w:val="24"/>
              </w:rPr>
              <w:t>periode Januari-Desember 2013</w:t>
            </w:r>
          </w:p>
        </w:tc>
      </w:tr>
      <w:tr w:rsidR="009A2D97" w:rsidRPr="009A2D97" w:rsidTr="009A2D97">
        <w:trPr>
          <w:cantSplit/>
          <w:tblHeader/>
          <w:jc w:val="center"/>
        </w:trPr>
        <w:tc>
          <w:tcPr>
            <w:tcW w:w="196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A2D97" w:rsidRPr="009A2D97" w:rsidRDefault="009A2D97" w:rsidP="009A2D97">
            <w:pPr>
              <w:autoSpaceDE w:val="0"/>
              <w:autoSpaceDN w:val="0"/>
              <w:adjustRightInd w:val="0"/>
              <w:jc w:val="center"/>
              <w:rPr>
                <w:rFonts w:ascii="Arial" w:hAnsi="Arial" w:cs="Arial"/>
                <w:sz w:val="18"/>
                <w:szCs w:val="18"/>
              </w:rPr>
            </w:pPr>
            <w:r>
              <w:rPr>
                <w:rFonts w:ascii="Arial" w:hAnsi="Arial" w:cs="Arial"/>
                <w:sz w:val="18"/>
                <w:szCs w:val="18"/>
              </w:rPr>
              <w:t>Pemberian opioid</w:t>
            </w:r>
          </w:p>
        </w:tc>
        <w:tc>
          <w:tcPr>
            <w:tcW w:w="144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9A2D97" w:rsidRPr="009A2D97" w:rsidRDefault="009A2D97" w:rsidP="009A2D97">
            <w:pPr>
              <w:autoSpaceDE w:val="0"/>
              <w:autoSpaceDN w:val="0"/>
              <w:adjustRightInd w:val="0"/>
              <w:jc w:val="center"/>
              <w:rPr>
                <w:rFonts w:ascii="Arial" w:hAnsi="Arial" w:cs="Arial"/>
                <w:sz w:val="18"/>
                <w:szCs w:val="18"/>
              </w:rPr>
            </w:pPr>
            <w:r w:rsidRPr="009A2D97">
              <w:rPr>
                <w:rFonts w:ascii="Arial" w:hAnsi="Arial" w:cs="Arial"/>
                <w:sz w:val="18"/>
                <w:szCs w:val="18"/>
              </w:rPr>
              <w:t>Frekuensi</w:t>
            </w:r>
          </w:p>
        </w:tc>
        <w:tc>
          <w:tcPr>
            <w:tcW w:w="2866"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9A2D97" w:rsidRPr="009A2D97" w:rsidRDefault="009A2D97" w:rsidP="009A2D97">
            <w:pPr>
              <w:autoSpaceDE w:val="0"/>
              <w:autoSpaceDN w:val="0"/>
              <w:adjustRightInd w:val="0"/>
              <w:jc w:val="center"/>
              <w:rPr>
                <w:rFonts w:ascii="Arial" w:hAnsi="Arial" w:cs="Arial"/>
                <w:sz w:val="18"/>
                <w:szCs w:val="18"/>
              </w:rPr>
            </w:pPr>
            <w:r w:rsidRPr="009A2D97">
              <w:rPr>
                <w:rFonts w:ascii="Arial" w:hAnsi="Arial" w:cs="Arial"/>
                <w:sz w:val="18"/>
                <w:szCs w:val="18"/>
              </w:rPr>
              <w:t>Persentase</w:t>
            </w:r>
          </w:p>
        </w:tc>
      </w:tr>
      <w:tr w:rsidR="009A2D97" w:rsidRPr="009A2D97" w:rsidTr="009A2D97">
        <w:trPr>
          <w:cantSplit/>
          <w:jc w:val="center"/>
        </w:trPr>
        <w:tc>
          <w:tcPr>
            <w:tcW w:w="1967"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A2D97" w:rsidRPr="009A2D97" w:rsidRDefault="00721C8A" w:rsidP="009A2D97">
            <w:pPr>
              <w:autoSpaceDE w:val="0"/>
              <w:autoSpaceDN w:val="0"/>
              <w:adjustRightInd w:val="0"/>
              <w:rPr>
                <w:rFonts w:ascii="Arial" w:hAnsi="Arial" w:cs="Arial"/>
                <w:sz w:val="18"/>
                <w:szCs w:val="18"/>
              </w:rPr>
            </w:pPr>
            <w:r>
              <w:rPr>
                <w:rFonts w:ascii="Arial" w:hAnsi="Arial" w:cs="Arial"/>
                <w:sz w:val="18"/>
                <w:szCs w:val="18"/>
              </w:rPr>
              <w:t xml:space="preserve">  </w:t>
            </w:r>
            <w:r w:rsidR="009A2D97" w:rsidRPr="009A2D97">
              <w:rPr>
                <w:rFonts w:ascii="Arial" w:hAnsi="Arial" w:cs="Arial"/>
                <w:sz w:val="18"/>
                <w:szCs w:val="18"/>
              </w:rPr>
              <w:t>Tidak diberikan</w:t>
            </w:r>
          </w:p>
        </w:tc>
        <w:tc>
          <w:tcPr>
            <w:tcW w:w="144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9A2D97" w:rsidRPr="009A2D97" w:rsidRDefault="009A2D97" w:rsidP="009A2D97">
            <w:pPr>
              <w:autoSpaceDE w:val="0"/>
              <w:autoSpaceDN w:val="0"/>
              <w:adjustRightInd w:val="0"/>
              <w:jc w:val="center"/>
              <w:rPr>
                <w:rFonts w:ascii="Arial" w:hAnsi="Arial" w:cs="Arial"/>
                <w:sz w:val="18"/>
                <w:szCs w:val="18"/>
              </w:rPr>
            </w:pPr>
            <w:r w:rsidRPr="009A2D97">
              <w:rPr>
                <w:rFonts w:ascii="Arial" w:hAnsi="Arial" w:cs="Arial"/>
                <w:sz w:val="18"/>
                <w:szCs w:val="18"/>
              </w:rPr>
              <w:t>64</w:t>
            </w:r>
          </w:p>
        </w:tc>
        <w:tc>
          <w:tcPr>
            <w:tcW w:w="2866"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9A2D97" w:rsidRPr="009A2D97" w:rsidRDefault="009A2D97" w:rsidP="009A2D97">
            <w:pPr>
              <w:autoSpaceDE w:val="0"/>
              <w:autoSpaceDN w:val="0"/>
              <w:adjustRightInd w:val="0"/>
              <w:jc w:val="center"/>
              <w:rPr>
                <w:rFonts w:ascii="Arial" w:hAnsi="Arial" w:cs="Arial"/>
                <w:sz w:val="18"/>
                <w:szCs w:val="18"/>
              </w:rPr>
            </w:pPr>
            <w:r w:rsidRPr="009A2D97">
              <w:rPr>
                <w:rFonts w:ascii="Arial" w:hAnsi="Arial" w:cs="Arial"/>
                <w:sz w:val="18"/>
                <w:szCs w:val="18"/>
              </w:rPr>
              <w:t>100.0</w:t>
            </w:r>
          </w:p>
        </w:tc>
      </w:tr>
    </w:tbl>
    <w:p w:rsidR="00721C8A" w:rsidRDefault="009A2D97" w:rsidP="00721C8A">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8464F8" w:rsidRPr="008464F8" w:rsidRDefault="008464F8" w:rsidP="008464F8">
      <w:pPr>
        <w:autoSpaceDE w:val="0"/>
        <w:autoSpaceDN w:val="0"/>
        <w:adjustRightInd w:val="0"/>
        <w:spacing w:line="360" w:lineRule="auto"/>
        <w:ind w:firstLine="720"/>
        <w:jc w:val="both"/>
        <w:rPr>
          <w:rFonts w:ascii="Times New Roman" w:hAnsi="Times New Roman" w:cs="Times New Roman"/>
          <w:sz w:val="20"/>
          <w:szCs w:val="20"/>
        </w:rPr>
      </w:pPr>
      <w:r>
        <w:rPr>
          <w:rFonts w:ascii="Times New Roman" w:hAnsi="Times New Roman" w:cs="Times New Roman"/>
          <w:sz w:val="24"/>
          <w:szCs w:val="24"/>
        </w:rPr>
        <w:t>Data pada tabel 5</w:t>
      </w:r>
      <w:r w:rsidRPr="007D1C65">
        <w:rPr>
          <w:rFonts w:ascii="Times New Roman" w:hAnsi="Times New Roman" w:cs="Times New Roman"/>
          <w:sz w:val="24"/>
          <w:szCs w:val="24"/>
        </w:rPr>
        <w:t xml:space="preserve"> menunjukkan bahwa</w:t>
      </w:r>
      <w:r>
        <w:rPr>
          <w:rFonts w:ascii="Times New Roman" w:hAnsi="Times New Roman" w:cs="Times New Roman"/>
          <w:sz w:val="24"/>
          <w:szCs w:val="24"/>
        </w:rPr>
        <w:t xml:space="preserve"> semua</w:t>
      </w:r>
      <w:r w:rsidRPr="007D1C65">
        <w:rPr>
          <w:rFonts w:ascii="Times New Roman" w:hAnsi="Times New Roman" w:cs="Times New Roman"/>
          <w:sz w:val="24"/>
          <w:szCs w:val="24"/>
        </w:rPr>
        <w:t xml:space="preserve"> pasien</w:t>
      </w:r>
      <w:r>
        <w:rPr>
          <w:rFonts w:ascii="Times New Roman" w:hAnsi="Times New Roman" w:cs="Times New Roman"/>
          <w:sz w:val="24"/>
          <w:szCs w:val="24"/>
        </w:rPr>
        <w:t xml:space="preserve"> </w:t>
      </w:r>
      <w:r w:rsidRPr="007D1C65">
        <w:rPr>
          <w:rFonts w:ascii="Times New Roman" w:hAnsi="Times New Roman" w:cs="Times New Roman"/>
          <w:sz w:val="24"/>
          <w:szCs w:val="24"/>
        </w:rPr>
        <w:t xml:space="preserve">yang </w:t>
      </w:r>
      <w:r>
        <w:rPr>
          <w:rFonts w:ascii="Times New Roman" w:hAnsi="Times New Roman" w:cs="Times New Roman"/>
          <w:sz w:val="24"/>
          <w:szCs w:val="24"/>
        </w:rPr>
        <w:t>diberikan</w:t>
      </w:r>
      <w:r w:rsidRPr="007D1C65">
        <w:rPr>
          <w:rFonts w:ascii="Times New Roman" w:hAnsi="Times New Roman" w:cs="Times New Roman"/>
          <w:sz w:val="24"/>
          <w:szCs w:val="24"/>
        </w:rPr>
        <w:t xml:space="preserve"> ondansetron post appendectomy </w:t>
      </w:r>
      <w:r>
        <w:rPr>
          <w:rFonts w:ascii="Times New Roman" w:hAnsi="Times New Roman" w:cs="Times New Roman"/>
          <w:sz w:val="24"/>
          <w:szCs w:val="24"/>
        </w:rPr>
        <w:t>tidak mendapatkan obat analgesik golongan opioid dikarenakan sifat nyeri pasca operasi yang masih dapat ditangani dengan obat analgesik non-opioid.</w:t>
      </w:r>
    </w:p>
    <w:tbl>
      <w:tblPr>
        <w:tblW w:w="5535"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1260"/>
        <w:gridCol w:w="1080"/>
        <w:gridCol w:w="3195"/>
      </w:tblGrid>
      <w:tr w:rsidR="00721C8A" w:rsidRPr="00721C8A" w:rsidTr="00721C8A">
        <w:trPr>
          <w:cantSplit/>
          <w:tblHeader/>
          <w:jc w:val="center"/>
        </w:trPr>
        <w:tc>
          <w:tcPr>
            <w:tcW w:w="5535" w:type="dxa"/>
            <w:gridSpan w:val="3"/>
            <w:tcBorders>
              <w:top w:val="nil"/>
              <w:left w:val="nil"/>
              <w:bottom w:val="nil"/>
              <w:right w:val="nil"/>
            </w:tcBorders>
            <w:shd w:val="clear" w:color="auto" w:fill="FFFFFF"/>
            <w:tcMar>
              <w:top w:w="30" w:type="dxa"/>
              <w:left w:w="30" w:type="dxa"/>
              <w:bottom w:w="30" w:type="dxa"/>
              <w:right w:w="30" w:type="dxa"/>
            </w:tcMar>
            <w:vAlign w:val="center"/>
          </w:tcPr>
          <w:p w:rsidR="00721C8A" w:rsidRPr="00721C8A" w:rsidRDefault="00721C8A" w:rsidP="00721C8A">
            <w:pPr>
              <w:autoSpaceDE w:val="0"/>
              <w:autoSpaceDN w:val="0"/>
              <w:adjustRightInd w:val="0"/>
              <w:spacing w:line="320" w:lineRule="atLeast"/>
              <w:jc w:val="center"/>
              <w:rPr>
                <w:rFonts w:ascii="Arial" w:hAnsi="Arial" w:cs="Arial"/>
                <w:color w:val="000000"/>
                <w:sz w:val="18"/>
                <w:szCs w:val="18"/>
              </w:rPr>
            </w:pPr>
            <w:r>
              <w:rPr>
                <w:rFonts w:ascii="Times New Roman" w:hAnsi="Times New Roman" w:cs="Times New Roman"/>
                <w:sz w:val="24"/>
                <w:szCs w:val="24"/>
              </w:rPr>
              <w:t>Tabel 6</w:t>
            </w:r>
            <w:r w:rsidRPr="007D1C65">
              <w:rPr>
                <w:rFonts w:ascii="Times New Roman" w:hAnsi="Times New Roman" w:cs="Times New Roman"/>
                <w:sz w:val="24"/>
                <w:szCs w:val="24"/>
              </w:rPr>
              <w:t>.</w:t>
            </w:r>
            <w:r w:rsidR="005B4DF9">
              <w:rPr>
                <w:rFonts w:ascii="Times New Roman" w:hAnsi="Times New Roman" w:cs="Times New Roman"/>
                <w:sz w:val="24"/>
                <w:szCs w:val="24"/>
              </w:rPr>
              <w:t>6</w:t>
            </w:r>
            <w:r w:rsidRPr="007D1C65">
              <w:rPr>
                <w:rFonts w:ascii="Times New Roman" w:hAnsi="Times New Roman" w:cs="Times New Roman"/>
                <w:sz w:val="24"/>
                <w:szCs w:val="24"/>
              </w:rPr>
              <w:t xml:space="preserve"> Distribusi pasien yang mendapatkan ondansetron post appendectomy berdasarkan </w:t>
            </w:r>
            <w:r>
              <w:rPr>
                <w:rFonts w:ascii="Times New Roman" w:hAnsi="Times New Roman" w:cs="Times New Roman"/>
                <w:sz w:val="24"/>
                <w:szCs w:val="24"/>
              </w:rPr>
              <w:t xml:space="preserve">interpretasi kriteria PONV </w:t>
            </w:r>
            <w:r w:rsidRPr="007D1C65">
              <w:rPr>
                <w:rFonts w:ascii="Times New Roman" w:hAnsi="Times New Roman" w:cs="Times New Roman"/>
                <w:sz w:val="24"/>
                <w:szCs w:val="24"/>
              </w:rPr>
              <w:t>di Rumah S</w:t>
            </w:r>
            <w:r>
              <w:rPr>
                <w:rFonts w:ascii="Times New Roman" w:hAnsi="Times New Roman" w:cs="Times New Roman"/>
                <w:sz w:val="24"/>
                <w:szCs w:val="24"/>
              </w:rPr>
              <w:t xml:space="preserve">akit DR. R Hardjanto Balikpapan </w:t>
            </w:r>
            <w:r w:rsidRPr="007D1C65">
              <w:rPr>
                <w:rFonts w:ascii="Times New Roman" w:hAnsi="Times New Roman" w:cs="Times New Roman"/>
                <w:sz w:val="24"/>
                <w:szCs w:val="24"/>
              </w:rPr>
              <w:t>periode Januari-Desember 2013</w:t>
            </w:r>
          </w:p>
        </w:tc>
      </w:tr>
      <w:tr w:rsidR="00721C8A" w:rsidRPr="00721C8A" w:rsidTr="00721C8A">
        <w:trPr>
          <w:cantSplit/>
          <w:tblHeader/>
          <w:jc w:val="center"/>
        </w:trPr>
        <w:tc>
          <w:tcPr>
            <w:tcW w:w="1260" w:type="dxa"/>
            <w:tcBorders>
              <w:top w:val="single" w:sz="16"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jc w:val="center"/>
              <w:rPr>
                <w:rFonts w:ascii="Arial" w:hAnsi="Arial" w:cs="Arial"/>
                <w:sz w:val="18"/>
                <w:szCs w:val="18"/>
              </w:rPr>
            </w:pPr>
            <w:r>
              <w:rPr>
                <w:rFonts w:ascii="Arial" w:hAnsi="Arial" w:cs="Arial"/>
                <w:sz w:val="18"/>
                <w:szCs w:val="18"/>
              </w:rPr>
              <w:t>Kategori</w:t>
            </w:r>
          </w:p>
        </w:tc>
        <w:tc>
          <w:tcPr>
            <w:tcW w:w="1080" w:type="dxa"/>
            <w:tcBorders>
              <w:top w:val="single" w:sz="16" w:space="0" w:color="000000"/>
              <w:left w:val="single" w:sz="16" w:space="0" w:color="000000"/>
              <w:bottom w:val="single" w:sz="16" w:space="0" w:color="000000"/>
            </w:tcBorders>
            <w:shd w:val="clear" w:color="auto" w:fill="FFFFFF"/>
            <w:tcMar>
              <w:top w:w="30" w:type="dxa"/>
              <w:left w:w="30" w:type="dxa"/>
              <w:bottom w:w="30" w:type="dxa"/>
              <w:right w:w="30" w:type="dxa"/>
            </w:tcMar>
            <w:vAlign w:val="bottom"/>
          </w:tcPr>
          <w:p w:rsidR="00721C8A" w:rsidRPr="00721C8A" w:rsidRDefault="00721C8A" w:rsidP="00721C8A">
            <w:pPr>
              <w:autoSpaceDE w:val="0"/>
              <w:autoSpaceDN w:val="0"/>
              <w:adjustRightInd w:val="0"/>
              <w:jc w:val="center"/>
              <w:rPr>
                <w:rFonts w:ascii="Arial" w:hAnsi="Arial" w:cs="Arial"/>
                <w:sz w:val="18"/>
                <w:szCs w:val="18"/>
              </w:rPr>
            </w:pPr>
            <w:r w:rsidRPr="00721C8A">
              <w:rPr>
                <w:rFonts w:ascii="Arial" w:hAnsi="Arial" w:cs="Arial"/>
                <w:sz w:val="18"/>
                <w:szCs w:val="18"/>
              </w:rPr>
              <w:t>Frekuensi</w:t>
            </w:r>
          </w:p>
        </w:tc>
        <w:tc>
          <w:tcPr>
            <w:tcW w:w="3195" w:type="dxa"/>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721C8A" w:rsidRPr="00721C8A" w:rsidRDefault="00721C8A" w:rsidP="00721C8A">
            <w:pPr>
              <w:autoSpaceDE w:val="0"/>
              <w:autoSpaceDN w:val="0"/>
              <w:adjustRightInd w:val="0"/>
              <w:jc w:val="center"/>
              <w:rPr>
                <w:rFonts w:ascii="Arial" w:hAnsi="Arial" w:cs="Arial"/>
                <w:sz w:val="18"/>
                <w:szCs w:val="18"/>
              </w:rPr>
            </w:pPr>
            <w:r w:rsidRPr="00721C8A">
              <w:rPr>
                <w:rFonts w:ascii="Arial" w:hAnsi="Arial" w:cs="Arial"/>
                <w:sz w:val="18"/>
                <w:szCs w:val="18"/>
              </w:rPr>
              <w:t>Persentase</w:t>
            </w:r>
          </w:p>
        </w:tc>
      </w:tr>
      <w:tr w:rsidR="00721C8A" w:rsidRPr="00721C8A" w:rsidTr="00721C8A">
        <w:trPr>
          <w:cantSplit/>
          <w:tblHeader/>
          <w:jc w:val="center"/>
        </w:trPr>
        <w:tc>
          <w:tcPr>
            <w:tcW w:w="1260"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rPr>
                <w:rFonts w:ascii="Arial" w:hAnsi="Arial" w:cs="Arial"/>
                <w:b/>
                <w:sz w:val="18"/>
                <w:szCs w:val="18"/>
              </w:rPr>
            </w:pPr>
            <w:r w:rsidRPr="00A732FF">
              <w:rPr>
                <w:rFonts w:ascii="Arial" w:hAnsi="Arial" w:cs="Arial"/>
                <w:b/>
                <w:sz w:val="18"/>
                <w:szCs w:val="18"/>
              </w:rPr>
              <w:t xml:space="preserve">  </w:t>
            </w:r>
            <w:r w:rsidRPr="00721C8A">
              <w:rPr>
                <w:rFonts w:ascii="Arial" w:hAnsi="Arial" w:cs="Arial"/>
                <w:b/>
                <w:sz w:val="18"/>
                <w:szCs w:val="18"/>
              </w:rPr>
              <w:t>0</w:t>
            </w:r>
          </w:p>
        </w:tc>
        <w:tc>
          <w:tcPr>
            <w:tcW w:w="108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721C8A" w:rsidRPr="00721C8A" w:rsidRDefault="005013A7" w:rsidP="00721C8A">
            <w:pPr>
              <w:autoSpaceDE w:val="0"/>
              <w:autoSpaceDN w:val="0"/>
              <w:adjustRightInd w:val="0"/>
              <w:jc w:val="center"/>
              <w:rPr>
                <w:rFonts w:ascii="Arial" w:hAnsi="Arial" w:cs="Arial"/>
                <w:sz w:val="18"/>
                <w:szCs w:val="18"/>
              </w:rPr>
            </w:pPr>
            <w:r>
              <w:rPr>
                <w:rFonts w:ascii="Arial" w:hAnsi="Arial" w:cs="Arial"/>
                <w:sz w:val="18"/>
                <w:szCs w:val="18"/>
              </w:rPr>
              <w:t>6</w:t>
            </w:r>
          </w:p>
        </w:tc>
        <w:tc>
          <w:tcPr>
            <w:tcW w:w="3195"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721C8A" w:rsidRPr="00721C8A" w:rsidRDefault="00BC48B3" w:rsidP="00721C8A">
            <w:pPr>
              <w:autoSpaceDE w:val="0"/>
              <w:autoSpaceDN w:val="0"/>
              <w:adjustRightInd w:val="0"/>
              <w:jc w:val="center"/>
              <w:rPr>
                <w:rFonts w:ascii="Arial" w:hAnsi="Arial" w:cs="Arial"/>
                <w:sz w:val="18"/>
                <w:szCs w:val="18"/>
              </w:rPr>
            </w:pPr>
            <w:r>
              <w:rPr>
                <w:rFonts w:ascii="Arial" w:hAnsi="Arial" w:cs="Arial"/>
                <w:sz w:val="18"/>
                <w:szCs w:val="18"/>
              </w:rPr>
              <w:t>9.4</w:t>
            </w:r>
          </w:p>
        </w:tc>
      </w:tr>
      <w:tr w:rsidR="00721C8A" w:rsidRPr="00721C8A" w:rsidTr="00721C8A">
        <w:trPr>
          <w:cantSplit/>
          <w:tblHeader/>
          <w:jc w:val="center"/>
        </w:trPr>
        <w:tc>
          <w:tcPr>
            <w:tcW w:w="12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rPr>
                <w:rFonts w:ascii="Arial" w:hAnsi="Arial" w:cs="Arial"/>
                <w:b/>
                <w:sz w:val="18"/>
                <w:szCs w:val="18"/>
              </w:rPr>
            </w:pPr>
            <w:r w:rsidRPr="00A732FF">
              <w:rPr>
                <w:rFonts w:ascii="Arial" w:hAnsi="Arial" w:cs="Arial"/>
                <w:b/>
                <w:sz w:val="18"/>
                <w:szCs w:val="18"/>
              </w:rPr>
              <w:t xml:space="preserve">  </w:t>
            </w:r>
            <w:r w:rsidRPr="00721C8A">
              <w:rPr>
                <w:rFonts w:ascii="Arial" w:hAnsi="Arial" w:cs="Arial"/>
                <w:b/>
                <w:sz w:val="18"/>
                <w:szCs w:val="18"/>
              </w:rPr>
              <w:t>1</w:t>
            </w:r>
          </w:p>
        </w:tc>
        <w:tc>
          <w:tcPr>
            <w:tcW w:w="108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21C8A" w:rsidRDefault="005013A7" w:rsidP="00721C8A">
            <w:pPr>
              <w:autoSpaceDE w:val="0"/>
              <w:autoSpaceDN w:val="0"/>
              <w:adjustRightInd w:val="0"/>
              <w:jc w:val="center"/>
              <w:rPr>
                <w:rFonts w:ascii="Arial" w:hAnsi="Arial" w:cs="Arial"/>
                <w:sz w:val="18"/>
                <w:szCs w:val="18"/>
              </w:rPr>
            </w:pPr>
            <w:r>
              <w:rPr>
                <w:rFonts w:ascii="Arial" w:hAnsi="Arial" w:cs="Arial"/>
                <w:sz w:val="18"/>
                <w:szCs w:val="18"/>
              </w:rPr>
              <w:t>9</w:t>
            </w:r>
          </w:p>
        </w:tc>
        <w:tc>
          <w:tcPr>
            <w:tcW w:w="3195"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21C8A" w:rsidRDefault="00BC48B3" w:rsidP="00721C8A">
            <w:pPr>
              <w:autoSpaceDE w:val="0"/>
              <w:autoSpaceDN w:val="0"/>
              <w:adjustRightInd w:val="0"/>
              <w:jc w:val="center"/>
              <w:rPr>
                <w:rFonts w:ascii="Arial" w:hAnsi="Arial" w:cs="Arial"/>
                <w:sz w:val="18"/>
                <w:szCs w:val="18"/>
              </w:rPr>
            </w:pPr>
            <w:r>
              <w:rPr>
                <w:rFonts w:ascii="Arial" w:hAnsi="Arial" w:cs="Arial"/>
                <w:sz w:val="18"/>
                <w:szCs w:val="18"/>
              </w:rPr>
              <w:t>14.1</w:t>
            </w:r>
          </w:p>
        </w:tc>
      </w:tr>
      <w:tr w:rsidR="00721C8A" w:rsidRPr="00721C8A" w:rsidTr="00721C8A">
        <w:trPr>
          <w:cantSplit/>
          <w:tblHeader/>
          <w:jc w:val="center"/>
        </w:trPr>
        <w:tc>
          <w:tcPr>
            <w:tcW w:w="12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rPr>
                <w:rFonts w:ascii="Arial" w:hAnsi="Arial" w:cs="Arial"/>
                <w:b/>
                <w:sz w:val="18"/>
                <w:szCs w:val="18"/>
              </w:rPr>
            </w:pPr>
            <w:r w:rsidRPr="00A732FF">
              <w:rPr>
                <w:rFonts w:ascii="Arial" w:hAnsi="Arial" w:cs="Arial"/>
                <w:b/>
                <w:sz w:val="18"/>
                <w:szCs w:val="18"/>
              </w:rPr>
              <w:t xml:space="preserve">  </w:t>
            </w:r>
            <w:r w:rsidRPr="00721C8A">
              <w:rPr>
                <w:rFonts w:ascii="Arial" w:hAnsi="Arial" w:cs="Arial"/>
                <w:b/>
                <w:sz w:val="18"/>
                <w:szCs w:val="18"/>
              </w:rPr>
              <w:t>2</w:t>
            </w:r>
          </w:p>
        </w:tc>
        <w:tc>
          <w:tcPr>
            <w:tcW w:w="108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21C8A" w:rsidRDefault="005013A7" w:rsidP="00721C8A">
            <w:pPr>
              <w:autoSpaceDE w:val="0"/>
              <w:autoSpaceDN w:val="0"/>
              <w:adjustRightInd w:val="0"/>
              <w:jc w:val="center"/>
              <w:rPr>
                <w:rFonts w:ascii="Arial" w:hAnsi="Arial" w:cs="Arial"/>
                <w:sz w:val="18"/>
                <w:szCs w:val="18"/>
              </w:rPr>
            </w:pPr>
            <w:r>
              <w:rPr>
                <w:rFonts w:ascii="Arial" w:hAnsi="Arial" w:cs="Arial"/>
                <w:sz w:val="18"/>
                <w:szCs w:val="18"/>
              </w:rPr>
              <w:t>37</w:t>
            </w:r>
          </w:p>
        </w:tc>
        <w:tc>
          <w:tcPr>
            <w:tcW w:w="3195"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21C8A" w:rsidRDefault="00BC48B3" w:rsidP="00721C8A">
            <w:pPr>
              <w:autoSpaceDE w:val="0"/>
              <w:autoSpaceDN w:val="0"/>
              <w:adjustRightInd w:val="0"/>
              <w:jc w:val="center"/>
              <w:rPr>
                <w:rFonts w:ascii="Arial" w:hAnsi="Arial" w:cs="Arial"/>
                <w:sz w:val="18"/>
                <w:szCs w:val="18"/>
              </w:rPr>
            </w:pPr>
            <w:r>
              <w:rPr>
                <w:rFonts w:ascii="Arial" w:hAnsi="Arial" w:cs="Arial"/>
                <w:sz w:val="18"/>
                <w:szCs w:val="18"/>
              </w:rPr>
              <w:t>5</w:t>
            </w:r>
            <w:r w:rsidR="005013A7">
              <w:rPr>
                <w:rFonts w:ascii="Arial" w:hAnsi="Arial" w:cs="Arial"/>
                <w:sz w:val="18"/>
                <w:szCs w:val="18"/>
              </w:rPr>
              <w:t>7</w:t>
            </w:r>
            <w:r>
              <w:rPr>
                <w:rFonts w:ascii="Arial" w:hAnsi="Arial" w:cs="Arial"/>
                <w:sz w:val="18"/>
                <w:szCs w:val="18"/>
              </w:rPr>
              <w:t>.</w:t>
            </w:r>
            <w:r w:rsidR="005013A7">
              <w:rPr>
                <w:rFonts w:ascii="Arial" w:hAnsi="Arial" w:cs="Arial"/>
                <w:sz w:val="18"/>
                <w:szCs w:val="18"/>
              </w:rPr>
              <w:t>8</w:t>
            </w:r>
          </w:p>
        </w:tc>
      </w:tr>
      <w:tr w:rsidR="00721C8A" w:rsidRPr="00721C8A" w:rsidTr="00721C8A">
        <w:trPr>
          <w:cantSplit/>
          <w:tblHeader/>
          <w:jc w:val="center"/>
        </w:trPr>
        <w:tc>
          <w:tcPr>
            <w:tcW w:w="12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rPr>
                <w:rFonts w:ascii="Arial" w:hAnsi="Arial" w:cs="Arial"/>
                <w:b/>
                <w:sz w:val="18"/>
                <w:szCs w:val="18"/>
              </w:rPr>
            </w:pPr>
            <w:r w:rsidRPr="00A732FF">
              <w:rPr>
                <w:rFonts w:ascii="Arial" w:hAnsi="Arial" w:cs="Arial"/>
                <w:b/>
                <w:sz w:val="18"/>
                <w:szCs w:val="18"/>
              </w:rPr>
              <w:t xml:space="preserve">  </w:t>
            </w:r>
            <w:r w:rsidRPr="00721C8A">
              <w:rPr>
                <w:rFonts w:ascii="Arial" w:hAnsi="Arial" w:cs="Arial"/>
                <w:b/>
                <w:sz w:val="18"/>
                <w:szCs w:val="18"/>
              </w:rPr>
              <w:t>3</w:t>
            </w:r>
          </w:p>
        </w:tc>
        <w:tc>
          <w:tcPr>
            <w:tcW w:w="108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21C8A" w:rsidRDefault="005013A7" w:rsidP="00721C8A">
            <w:pPr>
              <w:autoSpaceDE w:val="0"/>
              <w:autoSpaceDN w:val="0"/>
              <w:adjustRightInd w:val="0"/>
              <w:jc w:val="center"/>
              <w:rPr>
                <w:rFonts w:ascii="Arial" w:hAnsi="Arial" w:cs="Arial"/>
                <w:sz w:val="18"/>
                <w:szCs w:val="18"/>
              </w:rPr>
            </w:pPr>
            <w:r>
              <w:rPr>
                <w:rFonts w:ascii="Arial" w:hAnsi="Arial" w:cs="Arial"/>
                <w:sz w:val="18"/>
                <w:szCs w:val="18"/>
              </w:rPr>
              <w:t>12</w:t>
            </w:r>
          </w:p>
        </w:tc>
        <w:tc>
          <w:tcPr>
            <w:tcW w:w="3195"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21C8A" w:rsidRDefault="005013A7" w:rsidP="00721C8A">
            <w:pPr>
              <w:autoSpaceDE w:val="0"/>
              <w:autoSpaceDN w:val="0"/>
              <w:adjustRightInd w:val="0"/>
              <w:jc w:val="center"/>
              <w:rPr>
                <w:rFonts w:ascii="Arial" w:hAnsi="Arial" w:cs="Arial"/>
                <w:sz w:val="18"/>
                <w:szCs w:val="18"/>
              </w:rPr>
            </w:pPr>
            <w:r>
              <w:rPr>
                <w:rFonts w:ascii="Arial" w:hAnsi="Arial" w:cs="Arial"/>
                <w:sz w:val="18"/>
                <w:szCs w:val="18"/>
              </w:rPr>
              <w:t>18</w:t>
            </w:r>
            <w:r w:rsidR="00BC48B3">
              <w:rPr>
                <w:rFonts w:ascii="Arial" w:hAnsi="Arial" w:cs="Arial"/>
                <w:sz w:val="18"/>
                <w:szCs w:val="18"/>
              </w:rPr>
              <w:t>.</w:t>
            </w:r>
            <w:r>
              <w:rPr>
                <w:rFonts w:ascii="Arial" w:hAnsi="Arial" w:cs="Arial"/>
                <w:sz w:val="18"/>
                <w:szCs w:val="18"/>
              </w:rPr>
              <w:t>8</w:t>
            </w:r>
          </w:p>
        </w:tc>
      </w:tr>
      <w:tr w:rsidR="00721C8A" w:rsidRPr="00721C8A" w:rsidTr="00721C8A">
        <w:trPr>
          <w:cantSplit/>
          <w:tblHeader/>
          <w:jc w:val="center"/>
        </w:trPr>
        <w:tc>
          <w:tcPr>
            <w:tcW w:w="1260"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A732FF" w:rsidRDefault="00721C8A" w:rsidP="00721C8A">
            <w:pPr>
              <w:autoSpaceDE w:val="0"/>
              <w:autoSpaceDN w:val="0"/>
              <w:adjustRightInd w:val="0"/>
              <w:rPr>
                <w:rFonts w:ascii="Arial" w:hAnsi="Arial" w:cs="Arial"/>
                <w:b/>
                <w:sz w:val="18"/>
                <w:szCs w:val="18"/>
              </w:rPr>
            </w:pPr>
            <w:r w:rsidRPr="00A732FF">
              <w:rPr>
                <w:rFonts w:ascii="Arial" w:hAnsi="Arial" w:cs="Arial"/>
                <w:b/>
                <w:sz w:val="18"/>
                <w:szCs w:val="18"/>
              </w:rPr>
              <w:t xml:space="preserve">  4</w:t>
            </w:r>
          </w:p>
        </w:tc>
        <w:tc>
          <w:tcPr>
            <w:tcW w:w="108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21C8A" w:rsidRDefault="00721C8A" w:rsidP="00721C8A">
            <w:pPr>
              <w:autoSpaceDE w:val="0"/>
              <w:autoSpaceDN w:val="0"/>
              <w:adjustRightInd w:val="0"/>
              <w:jc w:val="center"/>
              <w:rPr>
                <w:rFonts w:ascii="Arial" w:hAnsi="Arial" w:cs="Arial"/>
                <w:sz w:val="18"/>
                <w:szCs w:val="18"/>
              </w:rPr>
            </w:pPr>
            <w:r>
              <w:rPr>
                <w:rFonts w:ascii="Arial" w:hAnsi="Arial" w:cs="Arial"/>
                <w:sz w:val="18"/>
                <w:szCs w:val="18"/>
              </w:rPr>
              <w:t>0</w:t>
            </w:r>
          </w:p>
        </w:tc>
        <w:tc>
          <w:tcPr>
            <w:tcW w:w="3195"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21C8A" w:rsidRDefault="00721C8A" w:rsidP="00721C8A">
            <w:pPr>
              <w:autoSpaceDE w:val="0"/>
              <w:autoSpaceDN w:val="0"/>
              <w:adjustRightInd w:val="0"/>
              <w:jc w:val="center"/>
              <w:rPr>
                <w:rFonts w:ascii="Arial" w:hAnsi="Arial" w:cs="Arial"/>
                <w:sz w:val="18"/>
                <w:szCs w:val="18"/>
              </w:rPr>
            </w:pPr>
            <w:r>
              <w:rPr>
                <w:rFonts w:ascii="Arial" w:hAnsi="Arial" w:cs="Arial"/>
                <w:sz w:val="18"/>
                <w:szCs w:val="18"/>
              </w:rPr>
              <w:t>0.0</w:t>
            </w:r>
          </w:p>
        </w:tc>
      </w:tr>
      <w:tr w:rsidR="00721C8A" w:rsidRPr="00721C8A" w:rsidTr="00721C8A">
        <w:trPr>
          <w:cantSplit/>
          <w:jc w:val="center"/>
        </w:trPr>
        <w:tc>
          <w:tcPr>
            <w:tcW w:w="1260"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721C8A" w:rsidRPr="00721C8A" w:rsidRDefault="00721C8A" w:rsidP="00721C8A">
            <w:pPr>
              <w:autoSpaceDE w:val="0"/>
              <w:autoSpaceDN w:val="0"/>
              <w:adjustRightInd w:val="0"/>
              <w:rPr>
                <w:rFonts w:ascii="Arial" w:hAnsi="Arial" w:cs="Arial"/>
                <w:sz w:val="18"/>
                <w:szCs w:val="18"/>
              </w:rPr>
            </w:pPr>
            <w:r>
              <w:rPr>
                <w:rFonts w:ascii="Arial" w:hAnsi="Arial" w:cs="Arial"/>
                <w:sz w:val="18"/>
                <w:szCs w:val="18"/>
              </w:rPr>
              <w:t xml:space="preserve">  </w:t>
            </w:r>
            <w:r w:rsidRPr="00721C8A">
              <w:rPr>
                <w:rFonts w:ascii="Arial" w:hAnsi="Arial" w:cs="Arial"/>
                <w:sz w:val="18"/>
                <w:szCs w:val="18"/>
              </w:rPr>
              <w:t>Total</w:t>
            </w:r>
          </w:p>
        </w:tc>
        <w:tc>
          <w:tcPr>
            <w:tcW w:w="108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721C8A" w:rsidRPr="00721C8A" w:rsidRDefault="00721C8A" w:rsidP="00721C8A">
            <w:pPr>
              <w:autoSpaceDE w:val="0"/>
              <w:autoSpaceDN w:val="0"/>
              <w:adjustRightInd w:val="0"/>
              <w:jc w:val="center"/>
              <w:rPr>
                <w:rFonts w:ascii="Arial" w:hAnsi="Arial" w:cs="Arial"/>
                <w:sz w:val="18"/>
                <w:szCs w:val="18"/>
              </w:rPr>
            </w:pPr>
            <w:r w:rsidRPr="00721C8A">
              <w:rPr>
                <w:rFonts w:ascii="Arial" w:hAnsi="Arial" w:cs="Arial"/>
                <w:sz w:val="18"/>
                <w:szCs w:val="18"/>
              </w:rPr>
              <w:t>64</w:t>
            </w:r>
          </w:p>
        </w:tc>
        <w:tc>
          <w:tcPr>
            <w:tcW w:w="3195"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721C8A" w:rsidRPr="00721C8A" w:rsidRDefault="00721C8A" w:rsidP="00721C8A">
            <w:pPr>
              <w:autoSpaceDE w:val="0"/>
              <w:autoSpaceDN w:val="0"/>
              <w:adjustRightInd w:val="0"/>
              <w:jc w:val="center"/>
              <w:rPr>
                <w:rFonts w:ascii="Arial" w:hAnsi="Arial" w:cs="Arial"/>
                <w:sz w:val="18"/>
                <w:szCs w:val="18"/>
              </w:rPr>
            </w:pPr>
            <w:r w:rsidRPr="00721C8A">
              <w:rPr>
                <w:rFonts w:ascii="Arial" w:hAnsi="Arial" w:cs="Arial"/>
                <w:sz w:val="18"/>
                <w:szCs w:val="18"/>
              </w:rPr>
              <w:t>100.0</w:t>
            </w:r>
          </w:p>
        </w:tc>
      </w:tr>
    </w:tbl>
    <w:p w:rsidR="004B6A7D" w:rsidRDefault="00721C8A" w:rsidP="00721C8A">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721C8A" w:rsidRPr="00445662" w:rsidRDefault="00445662" w:rsidP="009435AB">
      <w:pPr>
        <w:autoSpaceDE w:val="0"/>
        <w:autoSpaceDN w:val="0"/>
        <w:adjustRightInd w:val="0"/>
        <w:spacing w:line="360" w:lineRule="auto"/>
        <w:ind w:firstLine="720"/>
        <w:jc w:val="both"/>
        <w:rPr>
          <w:rFonts w:ascii="Times New Roman" w:hAnsi="Times New Roman" w:cs="Times New Roman"/>
          <w:sz w:val="20"/>
          <w:szCs w:val="20"/>
        </w:rPr>
      </w:pPr>
      <w:r>
        <w:rPr>
          <w:rFonts w:ascii="Times New Roman" w:hAnsi="Times New Roman" w:cs="Times New Roman"/>
          <w:sz w:val="24"/>
          <w:szCs w:val="24"/>
        </w:rPr>
        <w:lastRenderedPageBreak/>
        <w:t>Pada tabel 6 data menunjukkan pembagian kategori yang dinilai berdasarkan kriteria PONV yaitu jenis kelamin, riwayat merokok, riwayat PONV/Motion sickness, dan Pemberian opioid post operative. Data dibagi menjadi 5 kate</w:t>
      </w:r>
      <w:r w:rsidR="00C62A4D">
        <w:rPr>
          <w:rFonts w:ascii="Times New Roman" w:hAnsi="Times New Roman" w:cs="Times New Roman"/>
          <w:sz w:val="24"/>
          <w:szCs w:val="24"/>
        </w:rPr>
        <w:t>gori yaitu kategori 0 sebanyak 6 pasien (</w:t>
      </w:r>
      <w:r>
        <w:rPr>
          <w:rFonts w:ascii="Times New Roman" w:hAnsi="Times New Roman" w:cs="Times New Roman"/>
          <w:sz w:val="24"/>
          <w:szCs w:val="24"/>
        </w:rPr>
        <w:t>9</w:t>
      </w:r>
      <w:r w:rsidR="00C62A4D">
        <w:rPr>
          <w:rFonts w:ascii="Times New Roman" w:hAnsi="Times New Roman" w:cs="Times New Roman"/>
          <w:sz w:val="24"/>
          <w:szCs w:val="24"/>
        </w:rPr>
        <w:t>,4%), kategori 1 sebanyak  9 pasien (14,1%), kategori 2 sebanyak 37 pasien (57,8</w:t>
      </w:r>
      <w:r>
        <w:rPr>
          <w:rFonts w:ascii="Times New Roman" w:hAnsi="Times New Roman" w:cs="Times New Roman"/>
          <w:sz w:val="24"/>
          <w:szCs w:val="24"/>
        </w:rPr>
        <w:t>%), kat</w:t>
      </w:r>
      <w:r w:rsidR="00C62A4D">
        <w:rPr>
          <w:rFonts w:ascii="Times New Roman" w:hAnsi="Times New Roman" w:cs="Times New Roman"/>
          <w:sz w:val="24"/>
          <w:szCs w:val="24"/>
        </w:rPr>
        <w:t>egori 3 sebanyak 12 pasien (18,8</w:t>
      </w:r>
      <w:r>
        <w:rPr>
          <w:rFonts w:ascii="Times New Roman" w:hAnsi="Times New Roman" w:cs="Times New Roman"/>
          <w:sz w:val="24"/>
          <w:szCs w:val="24"/>
        </w:rPr>
        <w:t>%) dan tidak ditemukan pasien yang masuk kategori 4.</w:t>
      </w:r>
    </w:p>
    <w:tbl>
      <w:tblPr>
        <w:tblW w:w="5536"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625"/>
        <w:gridCol w:w="1170"/>
        <w:gridCol w:w="1741"/>
      </w:tblGrid>
      <w:tr w:rsidR="00226D31" w:rsidRPr="007D1C65" w:rsidTr="009435AB">
        <w:trPr>
          <w:cantSplit/>
          <w:tblHeader/>
          <w:jc w:val="center"/>
        </w:trPr>
        <w:tc>
          <w:tcPr>
            <w:tcW w:w="5536" w:type="dxa"/>
            <w:gridSpan w:val="3"/>
            <w:tcBorders>
              <w:top w:val="nil"/>
              <w:left w:val="nil"/>
              <w:bottom w:val="single" w:sz="18" w:space="0" w:color="000000"/>
              <w:right w:val="nil"/>
            </w:tcBorders>
            <w:shd w:val="clear" w:color="auto" w:fill="FFFFFF"/>
            <w:tcMar>
              <w:top w:w="30" w:type="dxa"/>
              <w:left w:w="30" w:type="dxa"/>
              <w:bottom w:w="30" w:type="dxa"/>
              <w:right w:w="30" w:type="dxa"/>
            </w:tcMar>
            <w:vAlign w:val="center"/>
          </w:tcPr>
          <w:p w:rsidR="00226D31" w:rsidRPr="007D1C65" w:rsidRDefault="00226D31" w:rsidP="004B6A7D">
            <w:pPr>
              <w:autoSpaceDE w:val="0"/>
              <w:autoSpaceDN w:val="0"/>
              <w:adjustRightInd w:val="0"/>
              <w:jc w:val="center"/>
              <w:rPr>
                <w:rFonts w:ascii="Arial" w:hAnsi="Arial" w:cs="Arial"/>
                <w:sz w:val="18"/>
                <w:szCs w:val="18"/>
              </w:rPr>
            </w:pPr>
            <w:r w:rsidRPr="00A732FF">
              <w:rPr>
                <w:rFonts w:ascii="Times New Roman" w:hAnsi="Times New Roman" w:cs="Times New Roman"/>
                <w:sz w:val="24"/>
                <w:szCs w:val="24"/>
              </w:rPr>
              <w:t xml:space="preserve">Tabel </w:t>
            </w:r>
            <w:r w:rsidR="005B4DF9">
              <w:rPr>
                <w:rFonts w:ascii="Times New Roman" w:hAnsi="Times New Roman" w:cs="Times New Roman"/>
                <w:sz w:val="24"/>
                <w:szCs w:val="24"/>
              </w:rPr>
              <w:t>6.</w:t>
            </w:r>
            <w:r w:rsidR="00A732FF" w:rsidRPr="00A732FF">
              <w:rPr>
                <w:rFonts w:ascii="Times New Roman" w:hAnsi="Times New Roman" w:cs="Times New Roman"/>
                <w:sz w:val="24"/>
                <w:szCs w:val="24"/>
              </w:rPr>
              <w:t>7</w:t>
            </w:r>
            <w:r w:rsidRPr="007D1C65">
              <w:rPr>
                <w:rFonts w:ascii="Times New Roman" w:hAnsi="Times New Roman" w:cs="Times New Roman"/>
                <w:sz w:val="24"/>
                <w:szCs w:val="24"/>
              </w:rPr>
              <w:t xml:space="preserve"> Distribusi pasien yang mendapatkan ondansetron post appendectomy berdasarkan gejala PONV di Rumah Sakit DR. R Hardjanto Balikpapan periode Januari-Desember 2013</w:t>
            </w:r>
          </w:p>
        </w:tc>
      </w:tr>
      <w:tr w:rsidR="00594C9A" w:rsidRPr="007D1C65" w:rsidTr="009435AB">
        <w:trPr>
          <w:cantSplit/>
          <w:tblHeader/>
          <w:jc w:val="center"/>
        </w:trPr>
        <w:tc>
          <w:tcPr>
            <w:tcW w:w="2625" w:type="dxa"/>
            <w:tcBorders>
              <w:top w:val="single" w:sz="18" w:space="0" w:color="000000"/>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594C9A" w:rsidRPr="007D1C65" w:rsidRDefault="00705444" w:rsidP="004B6A7D">
            <w:pPr>
              <w:autoSpaceDE w:val="0"/>
              <w:autoSpaceDN w:val="0"/>
              <w:adjustRightInd w:val="0"/>
              <w:jc w:val="center"/>
              <w:rPr>
                <w:rFonts w:ascii="Times New Roman" w:hAnsi="Times New Roman" w:cs="Times New Roman"/>
                <w:sz w:val="24"/>
                <w:szCs w:val="24"/>
              </w:rPr>
            </w:pPr>
            <w:r w:rsidRPr="007D1C65">
              <w:rPr>
                <w:rFonts w:ascii="Arial" w:hAnsi="Arial" w:cs="Arial"/>
                <w:sz w:val="18"/>
                <w:szCs w:val="18"/>
              </w:rPr>
              <w:t>Gejala PONV</w:t>
            </w:r>
          </w:p>
        </w:tc>
        <w:tc>
          <w:tcPr>
            <w:tcW w:w="1170" w:type="dxa"/>
            <w:tcBorders>
              <w:top w:val="single" w:sz="18" w:space="0" w:color="000000"/>
              <w:left w:val="single" w:sz="16" w:space="0" w:color="000000"/>
              <w:bottom w:val="single" w:sz="16" w:space="0" w:color="000000"/>
            </w:tcBorders>
            <w:shd w:val="clear" w:color="auto" w:fill="FFFFFF"/>
            <w:tcMar>
              <w:top w:w="30" w:type="dxa"/>
              <w:left w:w="30" w:type="dxa"/>
              <w:bottom w:w="30" w:type="dxa"/>
              <w:right w:w="30" w:type="dxa"/>
            </w:tcMar>
            <w:vAlign w:val="center"/>
          </w:tcPr>
          <w:p w:rsidR="00594C9A" w:rsidRPr="007D1C65" w:rsidRDefault="00594C9A" w:rsidP="004B6A7D">
            <w:pPr>
              <w:autoSpaceDE w:val="0"/>
              <w:autoSpaceDN w:val="0"/>
              <w:adjustRightInd w:val="0"/>
              <w:jc w:val="center"/>
              <w:rPr>
                <w:rFonts w:ascii="Arial" w:hAnsi="Arial" w:cs="Arial"/>
                <w:sz w:val="18"/>
                <w:szCs w:val="18"/>
              </w:rPr>
            </w:pPr>
            <w:r w:rsidRPr="007D1C65">
              <w:rPr>
                <w:rFonts w:ascii="Arial" w:hAnsi="Arial" w:cs="Arial"/>
                <w:sz w:val="18"/>
                <w:szCs w:val="18"/>
              </w:rPr>
              <w:t>Frekuensi</w:t>
            </w:r>
          </w:p>
        </w:tc>
        <w:tc>
          <w:tcPr>
            <w:tcW w:w="1741" w:type="dxa"/>
            <w:tcBorders>
              <w:top w:val="single" w:sz="18"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594C9A" w:rsidRPr="007D1C65" w:rsidRDefault="00594C9A" w:rsidP="004B6A7D">
            <w:pPr>
              <w:autoSpaceDE w:val="0"/>
              <w:autoSpaceDN w:val="0"/>
              <w:adjustRightInd w:val="0"/>
              <w:jc w:val="center"/>
              <w:rPr>
                <w:rFonts w:ascii="Arial" w:hAnsi="Arial" w:cs="Arial"/>
                <w:sz w:val="18"/>
                <w:szCs w:val="18"/>
              </w:rPr>
            </w:pPr>
            <w:r w:rsidRPr="007D1C65">
              <w:rPr>
                <w:rFonts w:ascii="Arial" w:hAnsi="Arial" w:cs="Arial"/>
                <w:sz w:val="18"/>
                <w:szCs w:val="18"/>
              </w:rPr>
              <w:t>Persentase</w:t>
            </w:r>
          </w:p>
        </w:tc>
      </w:tr>
      <w:tr w:rsidR="00721C8A" w:rsidRPr="007D1C65" w:rsidTr="009435AB">
        <w:trPr>
          <w:cantSplit/>
          <w:tblHeader/>
          <w:jc w:val="center"/>
        </w:trPr>
        <w:tc>
          <w:tcPr>
            <w:tcW w:w="2625"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D1C65" w:rsidRDefault="00721C8A" w:rsidP="00D649A5">
            <w:pPr>
              <w:autoSpaceDE w:val="0"/>
              <w:autoSpaceDN w:val="0"/>
              <w:adjustRightInd w:val="0"/>
              <w:rPr>
                <w:rFonts w:ascii="Arial" w:hAnsi="Arial" w:cs="Arial"/>
                <w:sz w:val="18"/>
                <w:szCs w:val="18"/>
              </w:rPr>
            </w:pPr>
            <w:r>
              <w:rPr>
                <w:rFonts w:ascii="Arial" w:hAnsi="Arial" w:cs="Arial"/>
                <w:sz w:val="18"/>
                <w:szCs w:val="18"/>
              </w:rPr>
              <w:t xml:space="preserve">  </w:t>
            </w:r>
            <w:r w:rsidRPr="007D1C65">
              <w:rPr>
                <w:rFonts w:ascii="Arial" w:hAnsi="Arial" w:cs="Arial"/>
                <w:sz w:val="18"/>
                <w:szCs w:val="18"/>
              </w:rPr>
              <w:t>Tidak ada mual dan muntah</w:t>
            </w:r>
          </w:p>
        </w:tc>
        <w:tc>
          <w:tcPr>
            <w:tcW w:w="117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721C8A" w:rsidRPr="007D1C65" w:rsidRDefault="00721C8A" w:rsidP="00D649A5">
            <w:pPr>
              <w:autoSpaceDE w:val="0"/>
              <w:autoSpaceDN w:val="0"/>
              <w:adjustRightInd w:val="0"/>
              <w:jc w:val="center"/>
              <w:rPr>
                <w:rFonts w:ascii="Arial" w:hAnsi="Arial" w:cs="Arial"/>
                <w:sz w:val="18"/>
                <w:szCs w:val="18"/>
              </w:rPr>
            </w:pPr>
            <w:r w:rsidRPr="007D1C65">
              <w:rPr>
                <w:rFonts w:ascii="Arial" w:hAnsi="Arial" w:cs="Arial"/>
                <w:sz w:val="18"/>
                <w:szCs w:val="18"/>
              </w:rPr>
              <w:t>53</w:t>
            </w:r>
          </w:p>
        </w:tc>
        <w:tc>
          <w:tcPr>
            <w:tcW w:w="1741"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721C8A" w:rsidRPr="007D1C65" w:rsidRDefault="00721C8A" w:rsidP="00D649A5">
            <w:pPr>
              <w:autoSpaceDE w:val="0"/>
              <w:autoSpaceDN w:val="0"/>
              <w:adjustRightInd w:val="0"/>
              <w:jc w:val="center"/>
              <w:rPr>
                <w:rFonts w:ascii="Arial" w:hAnsi="Arial" w:cs="Arial"/>
                <w:sz w:val="18"/>
                <w:szCs w:val="18"/>
              </w:rPr>
            </w:pPr>
            <w:r w:rsidRPr="007D1C65">
              <w:rPr>
                <w:rFonts w:ascii="Arial" w:hAnsi="Arial" w:cs="Arial"/>
                <w:sz w:val="18"/>
                <w:szCs w:val="18"/>
              </w:rPr>
              <w:t>82.8</w:t>
            </w:r>
          </w:p>
        </w:tc>
      </w:tr>
      <w:tr w:rsidR="00721C8A" w:rsidRPr="007D1C65" w:rsidTr="009435AB">
        <w:trPr>
          <w:cantSplit/>
          <w:tblHeader/>
          <w:jc w:val="center"/>
        </w:trPr>
        <w:tc>
          <w:tcPr>
            <w:tcW w:w="262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D1C65" w:rsidRDefault="00721C8A" w:rsidP="00D649A5">
            <w:pPr>
              <w:autoSpaceDE w:val="0"/>
              <w:autoSpaceDN w:val="0"/>
              <w:adjustRightInd w:val="0"/>
              <w:rPr>
                <w:rFonts w:ascii="Arial" w:hAnsi="Arial" w:cs="Arial"/>
                <w:sz w:val="18"/>
                <w:szCs w:val="18"/>
              </w:rPr>
            </w:pPr>
            <w:r>
              <w:rPr>
                <w:rFonts w:ascii="Arial" w:hAnsi="Arial" w:cs="Arial"/>
                <w:sz w:val="18"/>
                <w:szCs w:val="18"/>
              </w:rPr>
              <w:t xml:space="preserve">  </w:t>
            </w:r>
            <w:r w:rsidRPr="007D1C65">
              <w:rPr>
                <w:rFonts w:ascii="Arial" w:hAnsi="Arial" w:cs="Arial"/>
                <w:sz w:val="18"/>
                <w:szCs w:val="18"/>
              </w:rPr>
              <w:t>Hanya mual</w:t>
            </w:r>
          </w:p>
        </w:tc>
        <w:tc>
          <w:tcPr>
            <w:tcW w:w="117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D1C65" w:rsidRDefault="00721C8A" w:rsidP="00D649A5">
            <w:pPr>
              <w:autoSpaceDE w:val="0"/>
              <w:autoSpaceDN w:val="0"/>
              <w:adjustRightInd w:val="0"/>
              <w:jc w:val="center"/>
              <w:rPr>
                <w:rFonts w:ascii="Arial" w:hAnsi="Arial" w:cs="Arial"/>
                <w:sz w:val="18"/>
                <w:szCs w:val="18"/>
              </w:rPr>
            </w:pPr>
            <w:r w:rsidRPr="007D1C65">
              <w:rPr>
                <w:rFonts w:ascii="Arial" w:hAnsi="Arial" w:cs="Arial"/>
                <w:sz w:val="18"/>
                <w:szCs w:val="18"/>
              </w:rPr>
              <w:t>9</w:t>
            </w:r>
          </w:p>
        </w:tc>
        <w:tc>
          <w:tcPr>
            <w:tcW w:w="1741"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D1C65" w:rsidRDefault="00721C8A" w:rsidP="00D649A5">
            <w:pPr>
              <w:autoSpaceDE w:val="0"/>
              <w:autoSpaceDN w:val="0"/>
              <w:adjustRightInd w:val="0"/>
              <w:jc w:val="center"/>
              <w:rPr>
                <w:rFonts w:ascii="Arial" w:hAnsi="Arial" w:cs="Arial"/>
                <w:sz w:val="18"/>
                <w:szCs w:val="18"/>
              </w:rPr>
            </w:pPr>
            <w:r w:rsidRPr="007D1C65">
              <w:rPr>
                <w:rFonts w:ascii="Arial" w:hAnsi="Arial" w:cs="Arial"/>
                <w:sz w:val="18"/>
                <w:szCs w:val="18"/>
              </w:rPr>
              <w:t>14.1</w:t>
            </w:r>
          </w:p>
        </w:tc>
      </w:tr>
      <w:tr w:rsidR="00721C8A" w:rsidRPr="007D1C65" w:rsidTr="009435AB">
        <w:trPr>
          <w:cantSplit/>
          <w:tblHeader/>
          <w:jc w:val="center"/>
        </w:trPr>
        <w:tc>
          <w:tcPr>
            <w:tcW w:w="262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Muntah  lebih dari </w:t>
            </w:r>
            <w:r w:rsidRPr="007D1C65">
              <w:rPr>
                <w:rFonts w:ascii="Arial" w:hAnsi="Arial" w:cs="Arial"/>
                <w:sz w:val="18"/>
                <w:szCs w:val="18"/>
              </w:rPr>
              <w:t>1x</w:t>
            </w:r>
          </w:p>
        </w:tc>
        <w:tc>
          <w:tcPr>
            <w:tcW w:w="117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1</w:t>
            </w:r>
          </w:p>
        </w:tc>
        <w:tc>
          <w:tcPr>
            <w:tcW w:w="1741"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1.6</w:t>
            </w:r>
          </w:p>
        </w:tc>
      </w:tr>
      <w:tr w:rsidR="00721C8A" w:rsidRPr="007D1C65" w:rsidTr="009435AB">
        <w:trPr>
          <w:cantSplit/>
          <w:tblHeader/>
          <w:jc w:val="center"/>
        </w:trPr>
        <w:tc>
          <w:tcPr>
            <w:tcW w:w="2625"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721C8A"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Pr="007D1C65">
              <w:rPr>
                <w:rFonts w:ascii="Arial" w:hAnsi="Arial" w:cs="Arial"/>
                <w:sz w:val="18"/>
                <w:szCs w:val="18"/>
              </w:rPr>
              <w:t>Muntah 1x</w:t>
            </w:r>
          </w:p>
        </w:tc>
        <w:tc>
          <w:tcPr>
            <w:tcW w:w="1170" w:type="dxa"/>
            <w:tcBorders>
              <w:top w:val="nil"/>
              <w:left w:val="single" w:sz="16" w:space="0" w:color="000000"/>
              <w:bottom w:val="nil"/>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1</w:t>
            </w:r>
          </w:p>
        </w:tc>
        <w:tc>
          <w:tcPr>
            <w:tcW w:w="1741" w:type="dxa"/>
            <w:tcBorders>
              <w:top w:val="nil"/>
              <w:bottom w:val="nil"/>
              <w:right w:val="single" w:sz="16" w:space="0" w:color="000000"/>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1.6</w:t>
            </w:r>
          </w:p>
        </w:tc>
      </w:tr>
      <w:tr w:rsidR="00721C8A" w:rsidRPr="007D1C65" w:rsidTr="009435AB">
        <w:trPr>
          <w:cantSplit/>
          <w:jc w:val="center"/>
        </w:trPr>
        <w:tc>
          <w:tcPr>
            <w:tcW w:w="2625"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721C8A" w:rsidRPr="007D1C65" w:rsidRDefault="00721C8A" w:rsidP="004B6A7D">
            <w:pPr>
              <w:autoSpaceDE w:val="0"/>
              <w:autoSpaceDN w:val="0"/>
              <w:adjustRightInd w:val="0"/>
              <w:rPr>
                <w:rFonts w:ascii="Arial" w:hAnsi="Arial" w:cs="Arial"/>
                <w:sz w:val="18"/>
                <w:szCs w:val="18"/>
              </w:rPr>
            </w:pPr>
            <w:r>
              <w:rPr>
                <w:rFonts w:ascii="Arial" w:hAnsi="Arial" w:cs="Arial"/>
                <w:sz w:val="18"/>
                <w:szCs w:val="18"/>
              </w:rPr>
              <w:t xml:space="preserve">  </w:t>
            </w:r>
            <w:r w:rsidRPr="007D1C65">
              <w:rPr>
                <w:rFonts w:ascii="Arial" w:hAnsi="Arial" w:cs="Arial"/>
                <w:sz w:val="18"/>
                <w:szCs w:val="18"/>
              </w:rPr>
              <w:t>Total</w:t>
            </w:r>
          </w:p>
        </w:tc>
        <w:tc>
          <w:tcPr>
            <w:tcW w:w="117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64</w:t>
            </w:r>
          </w:p>
        </w:tc>
        <w:tc>
          <w:tcPr>
            <w:tcW w:w="1741"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721C8A" w:rsidRPr="007D1C65" w:rsidRDefault="00721C8A" w:rsidP="004B6A7D">
            <w:pPr>
              <w:autoSpaceDE w:val="0"/>
              <w:autoSpaceDN w:val="0"/>
              <w:adjustRightInd w:val="0"/>
              <w:jc w:val="center"/>
              <w:rPr>
                <w:rFonts w:ascii="Arial" w:hAnsi="Arial" w:cs="Arial"/>
                <w:sz w:val="18"/>
                <w:szCs w:val="18"/>
              </w:rPr>
            </w:pPr>
            <w:r w:rsidRPr="007D1C65">
              <w:rPr>
                <w:rFonts w:ascii="Arial" w:hAnsi="Arial" w:cs="Arial"/>
                <w:sz w:val="18"/>
                <w:szCs w:val="18"/>
              </w:rPr>
              <w:t>100.0</w:t>
            </w:r>
          </w:p>
        </w:tc>
      </w:tr>
    </w:tbl>
    <w:p w:rsidR="00226D31" w:rsidRPr="007D1C65" w:rsidRDefault="00226D31" w:rsidP="004B6A7D">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4A57C3" w:rsidRDefault="00D649A5" w:rsidP="00440A04">
      <w:pPr>
        <w:autoSpaceDE w:val="0"/>
        <w:autoSpaceDN w:val="0"/>
        <w:adjustRightInd w:val="0"/>
        <w:spacing w:line="360" w:lineRule="auto"/>
        <w:ind w:right="-9"/>
        <w:jc w:val="both"/>
        <w:rPr>
          <w:rFonts w:ascii="Times New Roman" w:hAnsi="Times New Roman" w:cs="Times New Roman"/>
          <w:sz w:val="24"/>
          <w:szCs w:val="24"/>
        </w:rPr>
      </w:pPr>
      <w:r>
        <w:rPr>
          <w:rFonts w:ascii="Times New Roman" w:hAnsi="Times New Roman" w:cs="Times New Roman"/>
          <w:sz w:val="24"/>
          <w:szCs w:val="24"/>
        </w:rPr>
        <w:tab/>
        <w:t>Berdasarkan Tabel 7</w:t>
      </w:r>
      <w:r w:rsidR="00226D31" w:rsidRPr="007D1C65">
        <w:rPr>
          <w:rFonts w:ascii="Times New Roman" w:hAnsi="Times New Roman" w:cs="Times New Roman"/>
          <w:sz w:val="24"/>
          <w:szCs w:val="24"/>
        </w:rPr>
        <w:t>, dapat diketahui bahwa gejala PONV pada pasien yang mendapatkan ondansentron post appendectomy bermacam-macam. Data yang disusun secara berurutan dimulai dari yang ringan sampai yang berat yaitu, tidak ada mual dan muntah sebanyak 53 pasien (82,8%), hanya mual sebanyak 9 pasien (14,1%), muntah 1 kali sebanyak 1 pasien (1,6%) dan muntah lebih dari 1 kali sebanyak 1 pasien (1,6%).</w:t>
      </w:r>
    </w:p>
    <w:p w:rsidR="00A732FF" w:rsidRDefault="00A732FF" w:rsidP="00A732FF">
      <w:pPr>
        <w:autoSpaceDE w:val="0"/>
        <w:autoSpaceDN w:val="0"/>
        <w:adjustRightInd w:val="0"/>
        <w:spacing w:after="0" w:line="240" w:lineRule="auto"/>
        <w:rPr>
          <w:rFonts w:ascii="Times New Roman" w:hAnsi="Times New Roman" w:cs="Times New Roman"/>
          <w:sz w:val="24"/>
          <w:szCs w:val="24"/>
        </w:rPr>
      </w:pPr>
    </w:p>
    <w:p w:rsidR="00BC6B4A" w:rsidRPr="00A732FF" w:rsidRDefault="00BC6B4A" w:rsidP="00A732FF">
      <w:pPr>
        <w:autoSpaceDE w:val="0"/>
        <w:autoSpaceDN w:val="0"/>
        <w:adjustRightInd w:val="0"/>
        <w:spacing w:after="0" w:line="240" w:lineRule="auto"/>
        <w:rPr>
          <w:rFonts w:ascii="Times New Roman" w:hAnsi="Times New Roman" w:cs="Times New Roman"/>
          <w:sz w:val="24"/>
          <w:szCs w:val="24"/>
        </w:rPr>
      </w:pPr>
    </w:p>
    <w:tbl>
      <w:tblPr>
        <w:tblW w:w="7399" w:type="dxa"/>
        <w:jc w:val="center"/>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tblPr>
      <w:tblGrid>
        <w:gridCol w:w="2401"/>
        <w:gridCol w:w="1000"/>
        <w:gridCol w:w="998"/>
        <w:gridCol w:w="1000"/>
        <w:gridCol w:w="1000"/>
        <w:gridCol w:w="1000"/>
      </w:tblGrid>
      <w:tr w:rsidR="00A732FF" w:rsidRPr="00A732FF" w:rsidTr="00D649A5">
        <w:trPr>
          <w:cantSplit/>
          <w:tblHeader/>
          <w:jc w:val="center"/>
        </w:trPr>
        <w:tc>
          <w:tcPr>
            <w:tcW w:w="7399" w:type="dxa"/>
            <w:gridSpan w:val="6"/>
            <w:tcBorders>
              <w:top w:val="nil"/>
              <w:left w:val="nil"/>
              <w:bottom w:val="nil"/>
              <w:right w:val="nil"/>
            </w:tcBorders>
            <w:shd w:val="clear" w:color="auto" w:fill="FFFFFF"/>
            <w:tcMar>
              <w:top w:w="30" w:type="dxa"/>
              <w:left w:w="30" w:type="dxa"/>
              <w:bottom w:w="30" w:type="dxa"/>
              <w:right w:w="30" w:type="dxa"/>
            </w:tcMar>
            <w:vAlign w:val="center"/>
          </w:tcPr>
          <w:p w:rsidR="00A732FF" w:rsidRPr="00A732FF" w:rsidRDefault="00A732FF" w:rsidP="00A732FF">
            <w:pPr>
              <w:autoSpaceDE w:val="0"/>
              <w:autoSpaceDN w:val="0"/>
              <w:adjustRightInd w:val="0"/>
              <w:spacing w:after="0" w:line="320" w:lineRule="atLeast"/>
              <w:jc w:val="center"/>
              <w:rPr>
                <w:rFonts w:ascii="Arial" w:hAnsi="Arial" w:cs="Arial"/>
                <w:color w:val="000000"/>
                <w:sz w:val="18"/>
                <w:szCs w:val="18"/>
              </w:rPr>
            </w:pPr>
            <w:r w:rsidRPr="00A732FF">
              <w:rPr>
                <w:rFonts w:ascii="Times New Roman" w:hAnsi="Times New Roman" w:cs="Times New Roman"/>
                <w:sz w:val="24"/>
                <w:szCs w:val="24"/>
              </w:rPr>
              <w:lastRenderedPageBreak/>
              <w:t xml:space="preserve">Tabel </w:t>
            </w:r>
            <w:r w:rsidR="005B4DF9">
              <w:rPr>
                <w:rFonts w:ascii="Times New Roman" w:hAnsi="Times New Roman" w:cs="Times New Roman"/>
                <w:sz w:val="24"/>
                <w:szCs w:val="24"/>
              </w:rPr>
              <w:t>6.8</w:t>
            </w:r>
            <w:r w:rsidRPr="007D1C65">
              <w:rPr>
                <w:rFonts w:ascii="Times New Roman" w:hAnsi="Times New Roman" w:cs="Times New Roman"/>
                <w:sz w:val="24"/>
                <w:szCs w:val="24"/>
              </w:rPr>
              <w:t xml:space="preserve"> Distribusi pasien yang mendapatkan ondansetron post appendectomy berdasarkan gejala PONV</w:t>
            </w:r>
            <w:r w:rsidR="009435AB">
              <w:rPr>
                <w:rFonts w:ascii="Times New Roman" w:hAnsi="Times New Roman" w:cs="Times New Roman"/>
                <w:sz w:val="24"/>
                <w:szCs w:val="24"/>
              </w:rPr>
              <w:t xml:space="preserve"> pada masing-masing kategori</w:t>
            </w:r>
            <w:r w:rsidRPr="007D1C65">
              <w:rPr>
                <w:rFonts w:ascii="Times New Roman" w:hAnsi="Times New Roman" w:cs="Times New Roman"/>
                <w:sz w:val="24"/>
                <w:szCs w:val="24"/>
              </w:rPr>
              <w:t xml:space="preserve"> di Rumah Sakit DR. R Hardjanto Balikpapan periode Januari-Desember 2013</w:t>
            </w:r>
          </w:p>
        </w:tc>
      </w:tr>
      <w:tr w:rsidR="00A732FF" w:rsidRPr="00A732FF" w:rsidTr="00D649A5">
        <w:trPr>
          <w:cantSplit/>
          <w:tblHeader/>
          <w:jc w:val="center"/>
        </w:trPr>
        <w:tc>
          <w:tcPr>
            <w:tcW w:w="2401" w:type="dxa"/>
            <w:vMerge w:val="restart"/>
            <w:vAlign w:val="center"/>
          </w:tcPr>
          <w:p w:rsidR="00A732FF" w:rsidRPr="00A732FF" w:rsidRDefault="00A732FF"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Gejala PONV</w:t>
            </w:r>
          </w:p>
        </w:tc>
        <w:tc>
          <w:tcPr>
            <w:tcW w:w="3998" w:type="dxa"/>
            <w:gridSpan w:val="4"/>
            <w:tcBorders>
              <w:top w:val="single" w:sz="16" w:space="0" w:color="000000"/>
              <w:left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Kategori</w:t>
            </w:r>
          </w:p>
        </w:tc>
        <w:tc>
          <w:tcPr>
            <w:tcW w:w="1000" w:type="dxa"/>
            <w:vMerge w:val="restart"/>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center"/>
          </w:tcPr>
          <w:p w:rsidR="00A732FF" w:rsidRPr="00A732FF" w:rsidRDefault="00A732FF"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Total</w:t>
            </w:r>
          </w:p>
        </w:tc>
      </w:tr>
      <w:tr w:rsidR="00A732FF" w:rsidRPr="00A732FF" w:rsidTr="00D649A5">
        <w:trPr>
          <w:cantSplit/>
          <w:tblHeader/>
          <w:jc w:val="center"/>
        </w:trPr>
        <w:tc>
          <w:tcPr>
            <w:tcW w:w="2401" w:type="dxa"/>
            <w:vMerge/>
            <w:tcBorders>
              <w:bottom w:val="single" w:sz="16" w:space="0" w:color="000000"/>
            </w:tcBorders>
            <w:shd w:val="clear" w:color="auto" w:fill="FFFFFF"/>
            <w:tcMar>
              <w:top w:w="30" w:type="dxa"/>
              <w:left w:w="30" w:type="dxa"/>
              <w:bottom w:w="30" w:type="dxa"/>
              <w:right w:w="30" w:type="dxa"/>
            </w:tcMar>
          </w:tcPr>
          <w:p w:rsidR="00A732FF" w:rsidRPr="00A732FF" w:rsidRDefault="00A732FF" w:rsidP="00A732FF">
            <w:pPr>
              <w:autoSpaceDE w:val="0"/>
              <w:autoSpaceDN w:val="0"/>
              <w:adjustRightInd w:val="0"/>
              <w:spacing w:after="0" w:line="240" w:lineRule="auto"/>
              <w:rPr>
                <w:rFonts w:ascii="Times New Roman" w:hAnsi="Times New Roman" w:cs="Times New Roman"/>
                <w:sz w:val="24"/>
                <w:szCs w:val="24"/>
              </w:rPr>
            </w:pPr>
          </w:p>
        </w:tc>
        <w:tc>
          <w:tcPr>
            <w:tcW w:w="1000" w:type="dxa"/>
            <w:tcBorders>
              <w:bottom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320" w:lineRule="atLeast"/>
              <w:jc w:val="center"/>
              <w:rPr>
                <w:rFonts w:ascii="Arial" w:hAnsi="Arial" w:cs="Arial"/>
                <w:b/>
                <w:color w:val="000000"/>
                <w:sz w:val="18"/>
                <w:szCs w:val="18"/>
              </w:rPr>
            </w:pPr>
            <w:r w:rsidRPr="00A732FF">
              <w:rPr>
                <w:rFonts w:ascii="Arial" w:hAnsi="Arial" w:cs="Arial"/>
                <w:b/>
                <w:color w:val="000000"/>
                <w:sz w:val="18"/>
                <w:szCs w:val="18"/>
              </w:rPr>
              <w:t>0</w:t>
            </w:r>
          </w:p>
        </w:tc>
        <w:tc>
          <w:tcPr>
            <w:tcW w:w="998" w:type="dxa"/>
            <w:tcBorders>
              <w:bottom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320" w:lineRule="atLeast"/>
              <w:jc w:val="center"/>
              <w:rPr>
                <w:rFonts w:ascii="Arial" w:hAnsi="Arial" w:cs="Arial"/>
                <w:b/>
                <w:color w:val="000000"/>
                <w:sz w:val="18"/>
                <w:szCs w:val="18"/>
              </w:rPr>
            </w:pPr>
            <w:r w:rsidRPr="00A732FF">
              <w:rPr>
                <w:rFonts w:ascii="Arial" w:hAnsi="Arial" w:cs="Arial"/>
                <w:b/>
                <w:color w:val="000000"/>
                <w:sz w:val="18"/>
                <w:szCs w:val="18"/>
              </w:rPr>
              <w:t>1</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320" w:lineRule="atLeast"/>
              <w:jc w:val="center"/>
              <w:rPr>
                <w:rFonts w:ascii="Arial" w:hAnsi="Arial" w:cs="Arial"/>
                <w:b/>
                <w:color w:val="000000"/>
                <w:sz w:val="18"/>
                <w:szCs w:val="18"/>
              </w:rPr>
            </w:pPr>
            <w:r w:rsidRPr="00A732FF">
              <w:rPr>
                <w:rFonts w:ascii="Arial" w:hAnsi="Arial" w:cs="Arial"/>
                <w:b/>
                <w:color w:val="000000"/>
                <w:sz w:val="18"/>
                <w:szCs w:val="18"/>
              </w:rPr>
              <w:t>2</w:t>
            </w:r>
          </w:p>
        </w:tc>
        <w:tc>
          <w:tcPr>
            <w:tcW w:w="1000" w:type="dxa"/>
            <w:tcBorders>
              <w:bottom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320" w:lineRule="atLeast"/>
              <w:jc w:val="center"/>
              <w:rPr>
                <w:rFonts w:ascii="Arial" w:hAnsi="Arial" w:cs="Arial"/>
                <w:b/>
                <w:color w:val="000000"/>
                <w:sz w:val="18"/>
                <w:szCs w:val="18"/>
              </w:rPr>
            </w:pPr>
            <w:r w:rsidRPr="00A732FF">
              <w:rPr>
                <w:rFonts w:ascii="Arial" w:hAnsi="Arial" w:cs="Arial"/>
                <w:b/>
                <w:color w:val="000000"/>
                <w:sz w:val="18"/>
                <w:szCs w:val="18"/>
              </w:rPr>
              <w:t>3</w:t>
            </w:r>
          </w:p>
        </w:tc>
        <w:tc>
          <w:tcPr>
            <w:tcW w:w="1000" w:type="dxa"/>
            <w:vMerge/>
            <w:tcBorders>
              <w:top w:val="single" w:sz="16" w:space="0" w:color="000000"/>
              <w:bottom w:val="single" w:sz="16" w:space="0" w:color="000000"/>
              <w:right w:val="single" w:sz="16" w:space="0" w:color="000000"/>
            </w:tcBorders>
            <w:shd w:val="clear" w:color="auto" w:fill="FFFFFF"/>
            <w:tcMar>
              <w:top w:w="30" w:type="dxa"/>
              <w:left w:w="30" w:type="dxa"/>
              <w:bottom w:w="30" w:type="dxa"/>
              <w:right w:w="30" w:type="dxa"/>
            </w:tcMar>
            <w:vAlign w:val="bottom"/>
          </w:tcPr>
          <w:p w:rsidR="00A732FF" w:rsidRPr="00A732FF" w:rsidRDefault="00A732FF" w:rsidP="00A732FF">
            <w:pPr>
              <w:autoSpaceDE w:val="0"/>
              <w:autoSpaceDN w:val="0"/>
              <w:adjustRightInd w:val="0"/>
              <w:spacing w:after="0" w:line="240" w:lineRule="auto"/>
              <w:rPr>
                <w:rFonts w:ascii="Arial" w:hAnsi="Arial" w:cs="Arial"/>
                <w:color w:val="000000"/>
                <w:sz w:val="18"/>
                <w:szCs w:val="18"/>
              </w:rPr>
            </w:pPr>
          </w:p>
        </w:tc>
      </w:tr>
      <w:tr w:rsidR="009435AB" w:rsidRPr="00A732FF" w:rsidTr="00D649A5">
        <w:trPr>
          <w:cantSplit/>
          <w:tblHeader/>
          <w:jc w:val="center"/>
        </w:trPr>
        <w:tc>
          <w:tcPr>
            <w:tcW w:w="2401" w:type="dxa"/>
            <w:tcBorders>
              <w:top w:val="single" w:sz="16" w:space="0" w:color="000000"/>
              <w:left w:val="single" w:sz="16" w:space="0" w:color="000000"/>
              <w:bottom w:val="nil"/>
              <w:right w:val="single" w:sz="16" w:space="0" w:color="000000"/>
            </w:tcBorders>
            <w:shd w:val="clear" w:color="auto" w:fill="FFFFFF"/>
            <w:tcMar>
              <w:top w:w="30" w:type="dxa"/>
              <w:left w:w="30" w:type="dxa"/>
              <w:bottom w:w="30" w:type="dxa"/>
              <w:right w:w="30" w:type="dxa"/>
            </w:tcMar>
          </w:tcPr>
          <w:p w:rsidR="009435AB" w:rsidRPr="00A732FF" w:rsidRDefault="009435AB" w:rsidP="009435AB">
            <w:pPr>
              <w:autoSpaceDE w:val="0"/>
              <w:autoSpaceDN w:val="0"/>
              <w:adjustRightInd w:val="0"/>
              <w:spacing w:after="0" w:line="320" w:lineRule="atLeast"/>
              <w:rPr>
                <w:rFonts w:ascii="Arial" w:hAnsi="Arial" w:cs="Arial"/>
                <w:color w:val="000000"/>
                <w:sz w:val="18"/>
                <w:szCs w:val="18"/>
              </w:rPr>
            </w:pPr>
            <w:r>
              <w:rPr>
                <w:rFonts w:ascii="Arial" w:hAnsi="Arial" w:cs="Arial"/>
                <w:color w:val="000000"/>
                <w:sz w:val="18"/>
                <w:szCs w:val="18"/>
              </w:rPr>
              <w:t xml:space="preserve">  </w:t>
            </w:r>
            <w:r w:rsidRPr="00A732FF">
              <w:rPr>
                <w:rFonts w:ascii="Arial" w:hAnsi="Arial" w:cs="Arial"/>
                <w:color w:val="000000"/>
                <w:sz w:val="18"/>
                <w:szCs w:val="18"/>
              </w:rPr>
              <w:t>Tidak ada mual dan muntah</w:t>
            </w:r>
          </w:p>
        </w:tc>
        <w:tc>
          <w:tcPr>
            <w:tcW w:w="1000" w:type="dxa"/>
            <w:tcBorders>
              <w:top w:val="single" w:sz="16" w:space="0" w:color="000000"/>
              <w:left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9435AB">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6</w:t>
            </w:r>
          </w:p>
        </w:tc>
        <w:tc>
          <w:tcPr>
            <w:tcW w:w="998" w:type="dxa"/>
            <w:tcBorders>
              <w:top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9435AB">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8</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9435AB">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34</w:t>
            </w:r>
          </w:p>
        </w:tc>
        <w:tc>
          <w:tcPr>
            <w:tcW w:w="1000" w:type="dxa"/>
            <w:tcBorders>
              <w:top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9435AB">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5</w:t>
            </w:r>
          </w:p>
        </w:tc>
        <w:tc>
          <w:tcPr>
            <w:tcW w:w="1000" w:type="dxa"/>
            <w:tcBorders>
              <w:top w:val="single" w:sz="16" w:space="0" w:color="000000"/>
              <w:bottom w:val="nil"/>
              <w:right w:val="single" w:sz="16" w:space="0" w:color="000000"/>
            </w:tcBorders>
            <w:shd w:val="clear" w:color="auto" w:fill="FFFFFF"/>
            <w:tcMar>
              <w:top w:w="30" w:type="dxa"/>
              <w:left w:w="30" w:type="dxa"/>
              <w:bottom w:w="30" w:type="dxa"/>
              <w:right w:w="30" w:type="dxa"/>
            </w:tcMar>
            <w:vAlign w:val="center"/>
          </w:tcPr>
          <w:p w:rsidR="009435AB" w:rsidRPr="00A732FF" w:rsidRDefault="009435AB" w:rsidP="009435AB">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53</w:t>
            </w:r>
          </w:p>
        </w:tc>
      </w:tr>
      <w:tr w:rsidR="009435AB" w:rsidRPr="00A732FF" w:rsidTr="00D649A5">
        <w:trPr>
          <w:cantSplit/>
          <w:tblHeader/>
          <w:jc w:val="center"/>
        </w:trPr>
        <w:tc>
          <w:tcPr>
            <w:tcW w:w="24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435AB" w:rsidRPr="00A732FF" w:rsidRDefault="009435AB" w:rsidP="00A732FF">
            <w:pPr>
              <w:autoSpaceDE w:val="0"/>
              <w:autoSpaceDN w:val="0"/>
              <w:adjustRightInd w:val="0"/>
              <w:spacing w:after="0" w:line="320" w:lineRule="atLeast"/>
              <w:rPr>
                <w:rFonts w:ascii="Arial" w:hAnsi="Arial" w:cs="Arial"/>
                <w:color w:val="000000"/>
                <w:sz w:val="18"/>
                <w:szCs w:val="18"/>
              </w:rPr>
            </w:pPr>
            <w:r>
              <w:rPr>
                <w:rFonts w:ascii="Arial" w:hAnsi="Arial" w:cs="Arial"/>
                <w:color w:val="000000"/>
                <w:sz w:val="18"/>
                <w:szCs w:val="18"/>
              </w:rPr>
              <w:t xml:space="preserve">  </w:t>
            </w:r>
            <w:r w:rsidRPr="00A732FF">
              <w:rPr>
                <w:rFonts w:ascii="Arial" w:hAnsi="Arial" w:cs="Arial"/>
                <w:color w:val="000000"/>
                <w:sz w:val="18"/>
                <w:szCs w:val="18"/>
              </w:rPr>
              <w:t>Hanya mual</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9435AB" w:rsidRPr="00A732FF" w:rsidRDefault="005013A7"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0</w:t>
            </w:r>
          </w:p>
        </w:tc>
        <w:tc>
          <w:tcPr>
            <w:tcW w:w="998" w:type="dxa"/>
            <w:tcBorders>
              <w:top w:val="nil"/>
              <w:bottom w:val="nil"/>
            </w:tcBorders>
            <w:shd w:val="clear" w:color="auto" w:fill="FFFFFF"/>
            <w:tcMar>
              <w:top w:w="30" w:type="dxa"/>
              <w:left w:w="30" w:type="dxa"/>
              <w:bottom w:w="30" w:type="dxa"/>
              <w:right w:w="30" w:type="dxa"/>
            </w:tcMar>
            <w:vAlign w:val="center"/>
          </w:tcPr>
          <w:p w:rsidR="009435AB" w:rsidRPr="00A732FF" w:rsidRDefault="005013A7"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1</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5013A7"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3</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5013A7"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5</w:t>
            </w:r>
          </w:p>
        </w:tc>
        <w:tc>
          <w:tcPr>
            <w:tcW w:w="1000" w:type="dxa"/>
            <w:tcBorders>
              <w:top w:val="nil"/>
              <w:bottom w:val="nil"/>
              <w:right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Pr>
                <w:rFonts w:ascii="Arial" w:hAnsi="Arial" w:cs="Arial"/>
                <w:color w:val="000000"/>
                <w:sz w:val="18"/>
                <w:szCs w:val="18"/>
              </w:rPr>
              <w:t>9</w:t>
            </w:r>
          </w:p>
        </w:tc>
      </w:tr>
      <w:tr w:rsidR="009435AB" w:rsidRPr="00A732FF" w:rsidTr="00D649A5">
        <w:trPr>
          <w:cantSplit/>
          <w:tblHeader/>
          <w:jc w:val="center"/>
        </w:trPr>
        <w:tc>
          <w:tcPr>
            <w:tcW w:w="24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435AB" w:rsidRPr="00A732FF" w:rsidRDefault="009435AB" w:rsidP="00A732FF">
            <w:pPr>
              <w:autoSpaceDE w:val="0"/>
              <w:autoSpaceDN w:val="0"/>
              <w:adjustRightInd w:val="0"/>
              <w:spacing w:after="0" w:line="320" w:lineRule="atLeast"/>
              <w:rPr>
                <w:rFonts w:ascii="Arial" w:hAnsi="Arial" w:cs="Arial"/>
                <w:color w:val="000000"/>
                <w:sz w:val="18"/>
                <w:szCs w:val="18"/>
              </w:rPr>
            </w:pPr>
            <w:r>
              <w:rPr>
                <w:rFonts w:ascii="Arial" w:hAnsi="Arial" w:cs="Arial"/>
                <w:color w:val="000000"/>
                <w:sz w:val="18"/>
                <w:szCs w:val="18"/>
              </w:rPr>
              <w:t xml:space="preserve">  </w:t>
            </w:r>
            <w:r w:rsidRPr="00A732FF">
              <w:rPr>
                <w:rFonts w:ascii="Arial" w:hAnsi="Arial" w:cs="Arial"/>
                <w:color w:val="000000"/>
                <w:sz w:val="18"/>
                <w:szCs w:val="18"/>
              </w:rPr>
              <w:t>Muntah 1x</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998"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1</w:t>
            </w:r>
          </w:p>
        </w:tc>
        <w:tc>
          <w:tcPr>
            <w:tcW w:w="1000" w:type="dxa"/>
            <w:tcBorders>
              <w:top w:val="nil"/>
              <w:bottom w:val="nil"/>
              <w:right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1</w:t>
            </w:r>
          </w:p>
        </w:tc>
      </w:tr>
      <w:tr w:rsidR="009435AB" w:rsidRPr="00A732FF" w:rsidTr="00D649A5">
        <w:trPr>
          <w:cantSplit/>
          <w:tblHeader/>
          <w:jc w:val="center"/>
        </w:trPr>
        <w:tc>
          <w:tcPr>
            <w:tcW w:w="2401" w:type="dxa"/>
            <w:tcBorders>
              <w:top w:val="nil"/>
              <w:left w:val="single" w:sz="16" w:space="0" w:color="000000"/>
              <w:bottom w:val="nil"/>
              <w:right w:val="single" w:sz="16" w:space="0" w:color="000000"/>
            </w:tcBorders>
            <w:shd w:val="clear" w:color="auto" w:fill="FFFFFF"/>
            <w:tcMar>
              <w:top w:w="30" w:type="dxa"/>
              <w:left w:w="30" w:type="dxa"/>
              <w:bottom w:w="30" w:type="dxa"/>
              <w:right w:w="30" w:type="dxa"/>
            </w:tcMar>
          </w:tcPr>
          <w:p w:rsidR="009435AB" w:rsidRPr="00A732FF" w:rsidRDefault="009435AB" w:rsidP="00A732FF">
            <w:pPr>
              <w:autoSpaceDE w:val="0"/>
              <w:autoSpaceDN w:val="0"/>
              <w:adjustRightInd w:val="0"/>
              <w:spacing w:after="0" w:line="320" w:lineRule="atLeast"/>
              <w:rPr>
                <w:rFonts w:ascii="Arial" w:hAnsi="Arial" w:cs="Arial"/>
                <w:color w:val="000000"/>
                <w:sz w:val="18"/>
                <w:szCs w:val="18"/>
              </w:rPr>
            </w:pPr>
            <w:r>
              <w:rPr>
                <w:rFonts w:ascii="Arial" w:hAnsi="Arial" w:cs="Arial"/>
                <w:color w:val="000000"/>
                <w:sz w:val="18"/>
                <w:szCs w:val="18"/>
              </w:rPr>
              <w:t xml:space="preserve">  Mun</w:t>
            </w:r>
            <w:r w:rsidR="002E6B56">
              <w:rPr>
                <w:rFonts w:ascii="Arial" w:hAnsi="Arial" w:cs="Arial"/>
                <w:color w:val="000000"/>
                <w:sz w:val="18"/>
                <w:szCs w:val="18"/>
              </w:rPr>
              <w:t>tah  leb</w:t>
            </w:r>
            <w:r>
              <w:rPr>
                <w:rFonts w:ascii="Arial" w:hAnsi="Arial" w:cs="Arial"/>
                <w:color w:val="000000"/>
                <w:sz w:val="18"/>
                <w:szCs w:val="18"/>
              </w:rPr>
              <w:t xml:space="preserve">ih dari </w:t>
            </w:r>
            <w:r w:rsidRPr="00A732FF">
              <w:rPr>
                <w:rFonts w:ascii="Arial" w:hAnsi="Arial" w:cs="Arial"/>
                <w:color w:val="000000"/>
                <w:sz w:val="18"/>
                <w:szCs w:val="18"/>
              </w:rPr>
              <w:t>1x</w:t>
            </w:r>
          </w:p>
        </w:tc>
        <w:tc>
          <w:tcPr>
            <w:tcW w:w="1000" w:type="dxa"/>
            <w:tcBorders>
              <w:top w:val="nil"/>
              <w:left w:val="single" w:sz="16" w:space="0" w:color="000000"/>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998"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0</w:t>
            </w:r>
          </w:p>
        </w:tc>
        <w:tc>
          <w:tcPr>
            <w:tcW w:w="1000" w:type="dxa"/>
            <w:tcBorders>
              <w:top w:val="nil"/>
              <w:bottom w:val="nil"/>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1</w:t>
            </w:r>
          </w:p>
        </w:tc>
        <w:tc>
          <w:tcPr>
            <w:tcW w:w="1000" w:type="dxa"/>
            <w:tcBorders>
              <w:top w:val="nil"/>
              <w:bottom w:val="nil"/>
              <w:right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1</w:t>
            </w:r>
          </w:p>
        </w:tc>
      </w:tr>
      <w:tr w:rsidR="009435AB" w:rsidRPr="00A732FF" w:rsidTr="00D649A5">
        <w:trPr>
          <w:cantSplit/>
          <w:jc w:val="center"/>
        </w:trPr>
        <w:tc>
          <w:tcPr>
            <w:tcW w:w="2401" w:type="dxa"/>
            <w:tcBorders>
              <w:top w:val="nil"/>
              <w:left w:val="single" w:sz="16" w:space="0" w:color="000000"/>
              <w:bottom w:val="single" w:sz="16" w:space="0" w:color="000000"/>
              <w:right w:val="single" w:sz="16" w:space="0" w:color="000000"/>
            </w:tcBorders>
            <w:shd w:val="clear" w:color="auto" w:fill="FFFFFF"/>
            <w:tcMar>
              <w:top w:w="30" w:type="dxa"/>
              <w:left w:w="30" w:type="dxa"/>
              <w:bottom w:w="30" w:type="dxa"/>
              <w:right w:w="30" w:type="dxa"/>
            </w:tcMar>
          </w:tcPr>
          <w:p w:rsidR="009435AB" w:rsidRPr="00A732FF" w:rsidRDefault="009435AB" w:rsidP="00A732FF">
            <w:pPr>
              <w:autoSpaceDE w:val="0"/>
              <w:autoSpaceDN w:val="0"/>
              <w:adjustRightInd w:val="0"/>
              <w:spacing w:after="0" w:line="320" w:lineRule="atLeast"/>
              <w:rPr>
                <w:rFonts w:ascii="Arial" w:hAnsi="Arial" w:cs="Arial"/>
                <w:color w:val="000000"/>
                <w:sz w:val="18"/>
                <w:szCs w:val="18"/>
              </w:rPr>
            </w:pPr>
            <w:r>
              <w:rPr>
                <w:rFonts w:ascii="Arial" w:hAnsi="Arial" w:cs="Arial"/>
                <w:color w:val="000000"/>
                <w:sz w:val="18"/>
                <w:szCs w:val="18"/>
              </w:rPr>
              <w:t xml:space="preserve">  </w:t>
            </w:r>
            <w:r w:rsidRPr="00A732FF">
              <w:rPr>
                <w:rFonts w:ascii="Arial" w:hAnsi="Arial" w:cs="Arial"/>
                <w:color w:val="000000"/>
                <w:sz w:val="18"/>
                <w:szCs w:val="18"/>
              </w:rPr>
              <w:t>Total</w:t>
            </w:r>
          </w:p>
        </w:tc>
        <w:tc>
          <w:tcPr>
            <w:tcW w:w="1000" w:type="dxa"/>
            <w:tcBorders>
              <w:top w:val="nil"/>
              <w:left w:val="single" w:sz="16" w:space="0" w:color="000000"/>
              <w:bottom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7</w:t>
            </w:r>
          </w:p>
        </w:tc>
        <w:tc>
          <w:tcPr>
            <w:tcW w:w="998" w:type="dxa"/>
            <w:tcBorders>
              <w:top w:val="nil"/>
              <w:bottom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8</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39</w:t>
            </w:r>
          </w:p>
        </w:tc>
        <w:tc>
          <w:tcPr>
            <w:tcW w:w="1000" w:type="dxa"/>
            <w:tcBorders>
              <w:top w:val="nil"/>
              <w:bottom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10</w:t>
            </w:r>
          </w:p>
        </w:tc>
        <w:tc>
          <w:tcPr>
            <w:tcW w:w="1000" w:type="dxa"/>
            <w:tcBorders>
              <w:top w:val="nil"/>
              <w:bottom w:val="single" w:sz="16" w:space="0" w:color="000000"/>
              <w:right w:val="single" w:sz="16" w:space="0" w:color="000000"/>
            </w:tcBorders>
            <w:shd w:val="clear" w:color="auto" w:fill="FFFFFF"/>
            <w:tcMar>
              <w:top w:w="30" w:type="dxa"/>
              <w:left w:w="30" w:type="dxa"/>
              <w:bottom w:w="30" w:type="dxa"/>
              <w:right w:w="30" w:type="dxa"/>
            </w:tcMar>
            <w:vAlign w:val="center"/>
          </w:tcPr>
          <w:p w:rsidR="009435AB" w:rsidRPr="00A732FF" w:rsidRDefault="009435AB" w:rsidP="00A732FF">
            <w:pPr>
              <w:autoSpaceDE w:val="0"/>
              <w:autoSpaceDN w:val="0"/>
              <w:adjustRightInd w:val="0"/>
              <w:spacing w:after="0" w:line="320" w:lineRule="atLeast"/>
              <w:jc w:val="center"/>
              <w:rPr>
                <w:rFonts w:ascii="Arial" w:hAnsi="Arial" w:cs="Arial"/>
                <w:color w:val="000000"/>
                <w:sz w:val="18"/>
                <w:szCs w:val="18"/>
              </w:rPr>
            </w:pPr>
            <w:r w:rsidRPr="00A732FF">
              <w:rPr>
                <w:rFonts w:ascii="Arial" w:hAnsi="Arial" w:cs="Arial"/>
                <w:color w:val="000000"/>
                <w:sz w:val="18"/>
                <w:szCs w:val="18"/>
              </w:rPr>
              <w:t>64</w:t>
            </w:r>
          </w:p>
        </w:tc>
      </w:tr>
    </w:tbl>
    <w:p w:rsidR="00D649A5" w:rsidRPr="007D1C65" w:rsidRDefault="00D649A5" w:rsidP="00D649A5">
      <w:pPr>
        <w:autoSpaceDE w:val="0"/>
        <w:autoSpaceDN w:val="0"/>
        <w:adjustRightInd w:val="0"/>
        <w:spacing w:line="360" w:lineRule="auto"/>
        <w:jc w:val="center"/>
        <w:rPr>
          <w:rFonts w:ascii="Times New Roman" w:hAnsi="Times New Roman" w:cs="Times New Roman"/>
          <w:i/>
          <w:sz w:val="20"/>
          <w:szCs w:val="20"/>
        </w:rPr>
      </w:pPr>
      <w:r w:rsidRPr="007D1C65">
        <w:rPr>
          <w:rFonts w:ascii="Times New Roman" w:hAnsi="Times New Roman" w:cs="Times New Roman"/>
          <w:sz w:val="20"/>
          <w:szCs w:val="20"/>
        </w:rPr>
        <w:t>Sumber:</w:t>
      </w:r>
      <w:r w:rsidRPr="007D1C65">
        <w:rPr>
          <w:rFonts w:ascii="Times New Roman" w:hAnsi="Times New Roman" w:cs="Times New Roman"/>
          <w:i/>
          <w:sz w:val="20"/>
          <w:szCs w:val="20"/>
        </w:rPr>
        <w:t xml:space="preserve"> Data sekunder rekam medis Rumah Sakit DR. R Hardjanto Balikpapan 2013</w:t>
      </w:r>
    </w:p>
    <w:p w:rsidR="00A732FF" w:rsidRDefault="009435AB" w:rsidP="00440A04">
      <w:pPr>
        <w:autoSpaceDE w:val="0"/>
        <w:autoSpaceDN w:val="0"/>
        <w:adjustRightInd w:val="0"/>
        <w:spacing w:after="0" w:line="400" w:lineRule="atLeast"/>
        <w:jc w:val="both"/>
        <w:rPr>
          <w:rFonts w:ascii="Times New Roman" w:hAnsi="Times New Roman" w:cs="Times New Roman"/>
          <w:sz w:val="24"/>
          <w:szCs w:val="24"/>
        </w:rPr>
      </w:pPr>
      <w:r>
        <w:rPr>
          <w:rFonts w:ascii="Times New Roman" w:hAnsi="Times New Roman" w:cs="Times New Roman"/>
          <w:sz w:val="24"/>
          <w:szCs w:val="24"/>
        </w:rPr>
        <w:tab/>
        <w:t xml:space="preserve">Setelah didapatkan hasil interpretasi kriteria faktor resiko dari PONV, maka didapatkan data pada tabel 8 yang menunjukkan </w:t>
      </w:r>
      <w:r w:rsidRPr="007D1C65">
        <w:rPr>
          <w:rFonts w:ascii="Times New Roman" w:hAnsi="Times New Roman" w:cs="Times New Roman"/>
          <w:sz w:val="24"/>
          <w:szCs w:val="24"/>
        </w:rPr>
        <w:t>gejala PONV</w:t>
      </w:r>
      <w:r>
        <w:rPr>
          <w:rFonts w:ascii="Times New Roman" w:hAnsi="Times New Roman" w:cs="Times New Roman"/>
          <w:sz w:val="24"/>
          <w:szCs w:val="24"/>
        </w:rPr>
        <w:t xml:space="preserve"> pada masing-masing kategori. Pasien yang tidak memiliki gejala PONV ba</w:t>
      </w:r>
      <w:r w:rsidR="002E6B56">
        <w:rPr>
          <w:rFonts w:ascii="Times New Roman" w:hAnsi="Times New Roman" w:cs="Times New Roman"/>
          <w:sz w:val="24"/>
          <w:szCs w:val="24"/>
        </w:rPr>
        <w:t>ik mual maupun muntah</w:t>
      </w:r>
      <w:r>
        <w:rPr>
          <w:rFonts w:ascii="Times New Roman" w:hAnsi="Times New Roman" w:cs="Times New Roman"/>
          <w:sz w:val="24"/>
          <w:szCs w:val="24"/>
        </w:rPr>
        <w:t xml:space="preserve"> ditemukan pada kategori </w:t>
      </w:r>
      <w:r w:rsidR="002E6B56">
        <w:rPr>
          <w:rFonts w:ascii="Times New Roman" w:hAnsi="Times New Roman" w:cs="Times New Roman"/>
          <w:sz w:val="24"/>
          <w:szCs w:val="24"/>
        </w:rPr>
        <w:t>0 sebanyak 6 pasien, kategori 1 sebanyak 8 pasien, kategori 2 sebanyak 34 pasien dan kategori 3 sebanyak 5 pasien.</w:t>
      </w:r>
      <w:r>
        <w:rPr>
          <w:rFonts w:ascii="Times New Roman" w:hAnsi="Times New Roman" w:cs="Times New Roman"/>
          <w:sz w:val="24"/>
          <w:szCs w:val="24"/>
        </w:rPr>
        <w:t xml:space="preserve"> Sedangkan pasien yang memiliki gejala hanya</w:t>
      </w:r>
      <w:r w:rsidR="00C62A4D">
        <w:rPr>
          <w:rFonts w:ascii="Times New Roman" w:hAnsi="Times New Roman" w:cs="Times New Roman"/>
          <w:sz w:val="24"/>
          <w:szCs w:val="24"/>
        </w:rPr>
        <w:t xml:space="preserve"> mual ditemukan pada kategori 1 sebanyak 1 pasien, kategori 2 sebanyak 3</w:t>
      </w:r>
      <w:r>
        <w:rPr>
          <w:rFonts w:ascii="Times New Roman" w:hAnsi="Times New Roman" w:cs="Times New Roman"/>
          <w:sz w:val="24"/>
          <w:szCs w:val="24"/>
        </w:rPr>
        <w:t xml:space="preserve"> </w:t>
      </w:r>
      <w:r w:rsidR="00C62A4D">
        <w:rPr>
          <w:rFonts w:ascii="Times New Roman" w:hAnsi="Times New Roman" w:cs="Times New Roman"/>
          <w:sz w:val="24"/>
          <w:szCs w:val="24"/>
        </w:rPr>
        <w:t>pasien dan kategori 3 sebanyak 5</w:t>
      </w:r>
      <w:r>
        <w:rPr>
          <w:rFonts w:ascii="Times New Roman" w:hAnsi="Times New Roman" w:cs="Times New Roman"/>
          <w:sz w:val="24"/>
          <w:szCs w:val="24"/>
        </w:rPr>
        <w:t xml:space="preserve"> pasien. </w:t>
      </w:r>
      <w:r w:rsidR="006409D5">
        <w:rPr>
          <w:rFonts w:ascii="Times New Roman" w:hAnsi="Times New Roman" w:cs="Times New Roman"/>
          <w:sz w:val="24"/>
          <w:szCs w:val="24"/>
        </w:rPr>
        <w:t>Pada pasien yang memiliki gejala muntah 1 kali dan muntah</w:t>
      </w:r>
      <w:r w:rsidR="00C62A4D">
        <w:rPr>
          <w:rFonts w:ascii="Times New Roman" w:hAnsi="Times New Roman" w:cs="Times New Roman"/>
          <w:sz w:val="24"/>
          <w:szCs w:val="24"/>
        </w:rPr>
        <w:t xml:space="preserve"> </w:t>
      </w:r>
      <w:r w:rsidR="006409D5">
        <w:rPr>
          <w:rFonts w:ascii="Times New Roman" w:hAnsi="Times New Roman" w:cs="Times New Roman"/>
          <w:sz w:val="24"/>
          <w:szCs w:val="24"/>
        </w:rPr>
        <w:t xml:space="preserve"> lebih dari 1 kali sama-sama ditemukan pada pada kategori 3 masing- masing 1 pasien.</w:t>
      </w:r>
    </w:p>
    <w:p w:rsidR="0093683C" w:rsidRDefault="005013A7" w:rsidP="005013A7">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122966" cy="4110609"/>
            <wp:effectExtent l="19050" t="0" r="148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5126880" cy="4113750"/>
                    </a:xfrm>
                    <a:prstGeom prst="rect">
                      <a:avLst/>
                    </a:prstGeom>
                    <a:noFill/>
                    <a:ln w="9525">
                      <a:noFill/>
                      <a:miter lim="800000"/>
                      <a:headEnd/>
                      <a:tailEnd/>
                    </a:ln>
                  </pic:spPr>
                </pic:pic>
              </a:graphicData>
            </a:graphic>
          </wp:inline>
        </w:drawing>
      </w:r>
    </w:p>
    <w:p w:rsidR="00BC6B4A" w:rsidRDefault="00BC6B4A" w:rsidP="00FC405E">
      <w:pPr>
        <w:autoSpaceDE w:val="0"/>
        <w:autoSpaceDN w:val="0"/>
        <w:adjustRightInd w:val="0"/>
        <w:spacing w:after="0" w:line="240" w:lineRule="auto"/>
        <w:jc w:val="center"/>
        <w:rPr>
          <w:rFonts w:ascii="Times New Roman" w:hAnsi="Times New Roman" w:cs="Times New Roman"/>
          <w:sz w:val="24"/>
          <w:szCs w:val="24"/>
        </w:rPr>
      </w:pPr>
    </w:p>
    <w:p w:rsidR="00BC6B4A" w:rsidRDefault="002139A5" w:rsidP="00FC405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Gambar 6</w:t>
      </w:r>
      <w:r w:rsidR="00BC6B4A">
        <w:rPr>
          <w:rFonts w:ascii="Times New Roman" w:hAnsi="Times New Roman" w:cs="Times New Roman"/>
          <w:sz w:val="24"/>
          <w:szCs w:val="24"/>
        </w:rPr>
        <w:t>.</w:t>
      </w:r>
      <w:r>
        <w:rPr>
          <w:rFonts w:ascii="Times New Roman" w:hAnsi="Times New Roman" w:cs="Times New Roman"/>
          <w:sz w:val="24"/>
          <w:szCs w:val="24"/>
        </w:rPr>
        <w:t>1</w:t>
      </w:r>
      <w:r w:rsidR="00BC6B4A">
        <w:rPr>
          <w:rFonts w:ascii="Times New Roman" w:hAnsi="Times New Roman" w:cs="Times New Roman"/>
          <w:sz w:val="24"/>
          <w:szCs w:val="24"/>
        </w:rPr>
        <w:t xml:space="preserve"> Grafik gejala PONV pada masing-masing kategori.</w:t>
      </w:r>
    </w:p>
    <w:p w:rsidR="00BC6B4A" w:rsidRPr="007D1C65" w:rsidRDefault="00BC6B4A" w:rsidP="00FC405E">
      <w:pPr>
        <w:autoSpaceDE w:val="0"/>
        <w:autoSpaceDN w:val="0"/>
        <w:adjustRightInd w:val="0"/>
        <w:spacing w:after="0" w:line="240" w:lineRule="auto"/>
        <w:jc w:val="center"/>
        <w:rPr>
          <w:rFonts w:ascii="Times New Roman" w:hAnsi="Times New Roman" w:cs="Times New Roman"/>
          <w:sz w:val="24"/>
          <w:szCs w:val="24"/>
        </w:rPr>
      </w:pPr>
    </w:p>
    <w:p w:rsidR="00531897" w:rsidRPr="007D1C65" w:rsidRDefault="00531897" w:rsidP="00531897">
      <w:pPr>
        <w:autoSpaceDE w:val="0"/>
        <w:autoSpaceDN w:val="0"/>
        <w:adjustRightInd w:val="0"/>
        <w:spacing w:line="360" w:lineRule="auto"/>
        <w:ind w:right="711"/>
        <w:jc w:val="both"/>
        <w:rPr>
          <w:rFonts w:ascii="Times New Roman" w:hAnsi="Times New Roman" w:cs="Times New Roman"/>
          <w:sz w:val="2"/>
          <w:szCs w:val="24"/>
        </w:rPr>
      </w:pPr>
      <w:r w:rsidRPr="007D1C65">
        <w:rPr>
          <w:rFonts w:ascii="Times New Roman" w:hAnsi="Times New Roman" w:cs="Times New Roman"/>
          <w:sz w:val="24"/>
          <w:szCs w:val="24"/>
        </w:rPr>
        <w:softHyphen/>
      </w:r>
      <w:r w:rsidRPr="007D1C65">
        <w:rPr>
          <w:rFonts w:ascii="Times New Roman" w:hAnsi="Times New Roman" w:cs="Times New Roman"/>
          <w:sz w:val="24"/>
          <w:szCs w:val="24"/>
        </w:rPr>
        <w:softHyphen/>
      </w:r>
      <w:r w:rsidRPr="007D1C65">
        <w:rPr>
          <w:rFonts w:ascii="Times New Roman" w:hAnsi="Times New Roman" w:cs="Times New Roman"/>
          <w:sz w:val="24"/>
          <w:szCs w:val="24"/>
        </w:rPr>
        <w:softHyphen/>
      </w:r>
    </w:p>
    <w:p w:rsidR="00CC14E1" w:rsidRDefault="00CC14E1">
      <w:pPr>
        <w:rPr>
          <w:rFonts w:ascii="Times New Roman" w:hAnsi="Times New Roman" w:cs="Times New Roman"/>
          <w:sz w:val="24"/>
          <w:szCs w:val="24"/>
        </w:rPr>
      </w:pPr>
      <w:r>
        <w:rPr>
          <w:rFonts w:ascii="Times New Roman" w:hAnsi="Times New Roman" w:cs="Times New Roman"/>
          <w:sz w:val="24"/>
          <w:szCs w:val="24"/>
        </w:rPr>
        <w:br w:type="page"/>
      </w:r>
    </w:p>
    <w:p w:rsidR="00C06AF1" w:rsidRPr="007D1C65" w:rsidRDefault="00C06AF1" w:rsidP="008D170D">
      <w:pPr>
        <w:pStyle w:val="ListParagraph"/>
        <w:numPr>
          <w:ilvl w:val="0"/>
          <w:numId w:val="23"/>
        </w:numPr>
        <w:autoSpaceDE w:val="0"/>
        <w:autoSpaceDN w:val="0"/>
        <w:adjustRightInd w:val="0"/>
        <w:spacing w:line="360" w:lineRule="auto"/>
        <w:rPr>
          <w:rFonts w:ascii="Times New Roman" w:hAnsi="Times New Roman" w:cs="Times New Roman"/>
          <w:sz w:val="24"/>
          <w:szCs w:val="24"/>
        </w:rPr>
      </w:pPr>
      <w:r w:rsidRPr="007D1C65">
        <w:rPr>
          <w:rFonts w:ascii="Times New Roman" w:hAnsi="Times New Roman" w:cs="Times New Roman"/>
          <w:sz w:val="24"/>
          <w:szCs w:val="24"/>
        </w:rPr>
        <w:lastRenderedPageBreak/>
        <w:t>PEMBAHASAN</w:t>
      </w:r>
    </w:p>
    <w:p w:rsidR="00226D31" w:rsidRPr="007D1C65" w:rsidRDefault="00226D31" w:rsidP="008D170D">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 xml:space="preserve">Penelitian ini berjudul “Efektivitas Pemberian Ondansetron Pada Pasien Post Operasi Appendectomy Dalam Mencegah Dan Menangani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 xml:space="preserve"> </w:t>
      </w:r>
      <w:r w:rsidRPr="007D1C65">
        <w:rPr>
          <w:rFonts w:ascii="Times New Roman" w:hAnsi="Times New Roman"/>
          <w:sz w:val="24"/>
          <w:szCs w:val="24"/>
        </w:rPr>
        <w:t>Di RS DR. R. Hardjanto, Balikpapan Periode Januari 2013 - Desember 2013”. Penelitian merupakan jenis penelitian deskriptif yang memakai sampel sekunder dari rumah sakit dan pengolahan data yang dilakukan secara manual. Sampel pada penelitian ini memakai sampel sekunder yaitu rekam medis pasien yang diberikan ondansetron post appendectomy di RS DR. R. Hardjanto, Balikpapan Periode Januari 2013 - Desember 2013.</w:t>
      </w:r>
    </w:p>
    <w:p w:rsidR="00940661" w:rsidRPr="007D1C65" w:rsidRDefault="00226D31" w:rsidP="008D170D">
      <w:pPr>
        <w:spacing w:line="360" w:lineRule="auto"/>
        <w:ind w:firstLine="720"/>
        <w:jc w:val="both"/>
        <w:rPr>
          <w:rFonts w:ascii="Times New Roman" w:hAnsi="Times New Roman"/>
          <w:sz w:val="24"/>
          <w:szCs w:val="24"/>
          <w:vertAlign w:val="superscript"/>
        </w:rPr>
      </w:pPr>
      <w:r w:rsidRPr="007D1C65">
        <w:rPr>
          <w:rFonts w:ascii="Times New Roman" w:hAnsi="Times New Roman" w:cs="Times New Roman"/>
          <w:sz w:val="24"/>
          <w:szCs w:val="24"/>
        </w:rPr>
        <w:t>Berdasarkan hasil penelitian yang didapatkan tercatat bahwa pasien perempuan</w:t>
      </w:r>
      <w:r w:rsidR="00733592">
        <w:rPr>
          <w:rFonts w:ascii="Times New Roman" w:hAnsi="Times New Roman" w:cs="Times New Roman"/>
          <w:sz w:val="24"/>
          <w:szCs w:val="24"/>
        </w:rPr>
        <w:t xml:space="preserve"> </w:t>
      </w:r>
      <w:r w:rsidRPr="007D1C65">
        <w:rPr>
          <w:rFonts w:ascii="Times New Roman" w:hAnsi="Times New Roman" w:cs="Times New Roman"/>
          <w:sz w:val="24"/>
          <w:szCs w:val="24"/>
        </w:rPr>
        <w:t xml:space="preserve"> lebih banyak yaitu 47 pasien (73,4%) dibandingkan dengan pasien pria yaitu 17 pasien (26,6%) yang diambil dari total 64 pasien di </w:t>
      </w:r>
      <w:r w:rsidRPr="007D1C65">
        <w:rPr>
          <w:rFonts w:ascii="Times New Roman" w:hAnsi="Times New Roman"/>
          <w:sz w:val="24"/>
          <w:szCs w:val="24"/>
        </w:rPr>
        <w:t>RS DR. R. Hardjanto, Balikpapan periode Januari 2013 - Desember 2013</w:t>
      </w:r>
      <w:r w:rsidR="00E57C2F" w:rsidRPr="007D1C65">
        <w:rPr>
          <w:rFonts w:ascii="Times New Roman" w:hAnsi="Times New Roman"/>
          <w:sz w:val="24"/>
          <w:szCs w:val="24"/>
        </w:rPr>
        <w:t xml:space="preserve">. </w:t>
      </w:r>
      <w:r w:rsidR="00F94883" w:rsidRPr="007D1C65">
        <w:rPr>
          <w:rFonts w:ascii="Times New Roman" w:hAnsi="Times New Roman"/>
          <w:sz w:val="24"/>
          <w:szCs w:val="24"/>
        </w:rPr>
        <w:t xml:space="preserve">Hasil data ini sesuai dengan teori yang mengatakan </w:t>
      </w:r>
      <w:r w:rsidR="0012432A" w:rsidRPr="007D1C65">
        <w:rPr>
          <w:rFonts w:ascii="Times New Roman" w:hAnsi="Times New Roman"/>
          <w:sz w:val="24"/>
          <w:szCs w:val="24"/>
        </w:rPr>
        <w:t xml:space="preserve">bahwa </w:t>
      </w:r>
      <w:r w:rsidR="00F94883" w:rsidRPr="007D1C65">
        <w:rPr>
          <w:rFonts w:ascii="Times New Roman" w:hAnsi="Times New Roman"/>
          <w:sz w:val="24"/>
          <w:szCs w:val="24"/>
        </w:rPr>
        <w:t xml:space="preserve">pasien wanita </w:t>
      </w:r>
      <w:r w:rsidR="0012432A" w:rsidRPr="007D1C65">
        <w:rPr>
          <w:rFonts w:ascii="Times New Roman" w:eastAsia="Times New Roman" w:hAnsi="Times New Roman" w:cs="Times New Roman"/>
          <w:sz w:val="24"/>
          <w:szCs w:val="24"/>
        </w:rPr>
        <w:t>memiliki resiko PONV tiga kali lebih besar dibandingkan dengan pasien pria yang mungkin disebabkan oleh hormon, sehingga wanita menjadi faktor risiko individual yang penting</w:t>
      </w:r>
      <w:r w:rsidR="00F94883" w:rsidRPr="007D1C65">
        <w:rPr>
          <w:rFonts w:ascii="Times New Roman" w:hAnsi="Times New Roman"/>
          <w:sz w:val="24"/>
          <w:szCs w:val="24"/>
        </w:rPr>
        <w:t>.</w:t>
      </w:r>
      <w:r w:rsidR="0012432A" w:rsidRPr="007D1C65">
        <w:rPr>
          <w:rFonts w:ascii="Times New Roman" w:hAnsi="Times New Roman"/>
          <w:sz w:val="24"/>
          <w:szCs w:val="24"/>
        </w:rPr>
        <w:t xml:space="preserve"> </w:t>
      </w:r>
      <w:r w:rsidR="0012432A" w:rsidRPr="007D1C65">
        <w:rPr>
          <w:rFonts w:ascii="Times New Roman" w:hAnsi="Times New Roman"/>
          <w:sz w:val="24"/>
          <w:szCs w:val="24"/>
          <w:vertAlign w:val="superscript"/>
        </w:rPr>
        <w:t>6,7</w:t>
      </w:r>
    </w:p>
    <w:p w:rsidR="00226D31" w:rsidRPr="007D1C65" w:rsidRDefault="00226D31" w:rsidP="008D170D">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 xml:space="preserve">Pada hasil penelitian didapatkan pula klasifikasi umur yang paling banyak yaitu 10-20 tahun sebanyak 27 pasien (42,2%), diikuti dengan 20-30 tahun sebanyak 14 pasien (21,9%), disusul dengan 30-40 tahun sebanyak 10 pasien (15,6%), kemudian 1-10 tahun sebanyak 7 pasien (10,9%), 40-50 tahun sebanyak 5 pasien (7,8%)  dan angka yang paling rendah pada klasifikasi usia </w:t>
      </w:r>
      <w:r w:rsidR="005810CE" w:rsidRPr="007D1C65">
        <w:rPr>
          <w:rFonts w:ascii="Times New Roman" w:hAnsi="Times New Roman" w:cs="Times New Roman"/>
          <w:sz w:val="24"/>
          <w:szCs w:val="24"/>
        </w:rPr>
        <w:t>&gt; 60</w:t>
      </w:r>
      <w:r w:rsidRPr="007D1C65">
        <w:rPr>
          <w:rFonts w:ascii="Times New Roman" w:hAnsi="Times New Roman" w:cs="Times New Roman"/>
          <w:sz w:val="24"/>
          <w:szCs w:val="24"/>
        </w:rPr>
        <w:t xml:space="preserve"> tahun</w:t>
      </w:r>
      <w:r w:rsidR="0012432A" w:rsidRPr="007D1C65">
        <w:rPr>
          <w:rFonts w:ascii="Times New Roman" w:hAnsi="Times New Roman" w:cs="Times New Roman"/>
          <w:sz w:val="24"/>
          <w:szCs w:val="24"/>
        </w:rPr>
        <w:t xml:space="preserve"> yaitu sebanyak 1 pasien (1,6%)</w:t>
      </w:r>
      <w:r w:rsidR="0012432A" w:rsidRPr="007D1C65">
        <w:rPr>
          <w:rFonts w:ascii="Times New Roman" w:eastAsia="Times New Roman" w:hAnsi="Times New Roman" w:cs="Times New Roman"/>
          <w:sz w:val="24"/>
          <w:szCs w:val="24"/>
        </w:rPr>
        <w:t xml:space="preserve">. </w:t>
      </w:r>
      <w:r w:rsidR="00184C6A" w:rsidRPr="007D1C65">
        <w:rPr>
          <w:rFonts w:ascii="Times New Roman" w:eastAsia="Times New Roman" w:hAnsi="Times New Roman" w:cs="Times New Roman"/>
          <w:sz w:val="24"/>
          <w:szCs w:val="24"/>
        </w:rPr>
        <w:t>Pada tinjauan pustaka sebelumnya telah disebutkan bahwa insiden</w:t>
      </w:r>
      <w:r w:rsidR="00BE2807" w:rsidRPr="007D1C65">
        <w:rPr>
          <w:rFonts w:ascii="Times New Roman" w:eastAsia="Times New Roman" w:hAnsi="Times New Roman" w:cs="Times New Roman"/>
          <w:sz w:val="24"/>
          <w:szCs w:val="24"/>
        </w:rPr>
        <w:t xml:space="preserve"> apendisitis yang memerlukan apendektomi banyak terjadi pada kelompok usia 10-19 tahun</w:t>
      </w:r>
      <w:r w:rsidR="006E3E1B" w:rsidRPr="007D1C65">
        <w:rPr>
          <w:rFonts w:ascii="Times New Roman" w:eastAsia="Times New Roman" w:hAnsi="Times New Roman" w:cs="Times New Roman"/>
          <w:sz w:val="24"/>
          <w:szCs w:val="24"/>
        </w:rPr>
        <w:t xml:space="preserve">, maka hal ini </w:t>
      </w:r>
      <w:r w:rsidR="00BE2807" w:rsidRPr="007D1C65">
        <w:rPr>
          <w:rFonts w:ascii="Times New Roman" w:eastAsia="Times New Roman" w:hAnsi="Times New Roman" w:cs="Times New Roman"/>
          <w:sz w:val="24"/>
          <w:szCs w:val="24"/>
        </w:rPr>
        <w:t>sesuai dengan data yang diperoleh dari rumah sakit. Sedangkan insiden</w:t>
      </w:r>
      <w:r w:rsidR="00184C6A" w:rsidRPr="007D1C65">
        <w:rPr>
          <w:rFonts w:ascii="Times New Roman" w:eastAsia="Times New Roman" w:hAnsi="Times New Roman" w:cs="Times New Roman"/>
          <w:sz w:val="24"/>
          <w:szCs w:val="24"/>
        </w:rPr>
        <w:t xml:space="preserve"> PONV terjadi pada 5% infant, 25% anak di bawah 5 tahun, 42-51% 6-16 tahun dan 14-40% dewasa</w:t>
      </w:r>
      <w:r w:rsidR="00BE2807" w:rsidRPr="007D1C65">
        <w:rPr>
          <w:rFonts w:ascii="Times New Roman" w:eastAsia="Times New Roman" w:hAnsi="Times New Roman" w:cs="Times New Roman"/>
          <w:sz w:val="24"/>
          <w:szCs w:val="24"/>
        </w:rPr>
        <w:t>. I</w:t>
      </w:r>
      <w:r w:rsidR="00184C6A" w:rsidRPr="007D1C65">
        <w:rPr>
          <w:rFonts w:ascii="Times New Roman" w:eastAsia="Times New Roman" w:hAnsi="Times New Roman" w:cs="Times New Roman"/>
          <w:sz w:val="24"/>
          <w:szCs w:val="24"/>
        </w:rPr>
        <w:t>nsidens</w:t>
      </w:r>
      <w:r w:rsidR="00BE2807" w:rsidRPr="007D1C65">
        <w:rPr>
          <w:rFonts w:ascii="Times New Roman" w:eastAsia="Times New Roman" w:hAnsi="Times New Roman" w:cs="Times New Roman"/>
          <w:sz w:val="24"/>
          <w:szCs w:val="24"/>
        </w:rPr>
        <w:t xml:space="preserve"> PONV</w:t>
      </w:r>
      <w:r w:rsidR="00184C6A" w:rsidRPr="007D1C65">
        <w:rPr>
          <w:rFonts w:ascii="Times New Roman" w:eastAsia="Times New Roman" w:hAnsi="Times New Roman" w:cs="Times New Roman"/>
          <w:sz w:val="24"/>
          <w:szCs w:val="24"/>
        </w:rPr>
        <w:t xml:space="preserve"> ini meningkat pada saat pubertas.</w:t>
      </w:r>
      <w:r w:rsidR="00E57C2F" w:rsidRPr="007D1C65">
        <w:rPr>
          <w:rFonts w:ascii="Times New Roman" w:eastAsia="Times New Roman" w:hAnsi="Times New Roman" w:cs="Times New Roman"/>
          <w:sz w:val="24"/>
          <w:szCs w:val="24"/>
        </w:rPr>
        <w:t xml:space="preserve"> </w:t>
      </w:r>
      <w:r w:rsidR="00184C6A" w:rsidRPr="007D1C65">
        <w:rPr>
          <w:rFonts w:ascii="Times New Roman" w:eastAsia="Times New Roman" w:hAnsi="Times New Roman" w:cs="Times New Roman"/>
          <w:sz w:val="24"/>
          <w:szCs w:val="24"/>
        </w:rPr>
        <w:t xml:space="preserve">Hasil </w:t>
      </w:r>
      <w:r w:rsidR="00184C6A" w:rsidRPr="007D1C65">
        <w:rPr>
          <w:rFonts w:ascii="Times New Roman" w:eastAsia="Times New Roman" w:hAnsi="Times New Roman" w:cs="Times New Roman"/>
          <w:sz w:val="24"/>
          <w:szCs w:val="24"/>
        </w:rPr>
        <w:lastRenderedPageBreak/>
        <w:t xml:space="preserve">peneilian mengatakan bahwa klasifikasi umur yang paling banyak dalam kasus PONV yaitu 10-20 tahun yang merupakan </w:t>
      </w:r>
      <w:r w:rsidR="003E113D" w:rsidRPr="007D1C65">
        <w:rPr>
          <w:rFonts w:ascii="Times New Roman" w:eastAsia="Times New Roman" w:hAnsi="Times New Roman" w:cs="Times New Roman"/>
          <w:sz w:val="24"/>
          <w:szCs w:val="24"/>
        </w:rPr>
        <w:t>puncak dari masa pubertas.</w:t>
      </w:r>
      <w:r w:rsidR="003E113D" w:rsidRPr="007D1C65">
        <w:rPr>
          <w:rFonts w:ascii="Times New Roman" w:eastAsia="Times New Roman" w:hAnsi="Times New Roman" w:cs="Times New Roman"/>
          <w:sz w:val="24"/>
          <w:szCs w:val="24"/>
          <w:vertAlign w:val="superscript"/>
        </w:rPr>
        <w:t>6,7</w:t>
      </w:r>
    </w:p>
    <w:p w:rsidR="00F45038" w:rsidRPr="00F45038" w:rsidRDefault="00733592" w:rsidP="00BC6B4A">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sz w:val="24"/>
          <w:szCs w:val="24"/>
        </w:rPr>
        <w:t>Skoring A</w:t>
      </w:r>
      <w:r w:rsidR="00BC6B4A">
        <w:rPr>
          <w:rFonts w:ascii="Times New Roman" w:hAnsi="Times New Roman" w:cs="Times New Roman"/>
          <w:sz w:val="24"/>
          <w:szCs w:val="24"/>
        </w:rPr>
        <w:t xml:space="preserve">pfel dilakukan untuk menentukan </w:t>
      </w:r>
      <w:r w:rsidR="00F45038">
        <w:rPr>
          <w:rFonts w:ascii="Times New Roman" w:hAnsi="Times New Roman" w:cs="Times New Roman"/>
          <w:sz w:val="24"/>
          <w:szCs w:val="24"/>
        </w:rPr>
        <w:t>kategori pasien. Semakin besar kategorinya, maka semakin besar pula resiko untuk terjadinya PONV. Selain jenis kelamin perempuan yang menjadi salah satu factor resiko yang dinilai, riwayat merokok pun harus dinilai. Pada hasil penelitian ini, pasien</w:t>
      </w:r>
      <w:r w:rsidR="00BC6B4A">
        <w:rPr>
          <w:rFonts w:ascii="Times New Roman" w:hAnsi="Times New Roman" w:cs="Times New Roman"/>
          <w:sz w:val="24"/>
          <w:szCs w:val="24"/>
        </w:rPr>
        <w:t xml:space="preserve"> yang memiliki riwayat merokok </w:t>
      </w:r>
      <w:r w:rsidR="001A0429">
        <w:rPr>
          <w:rFonts w:ascii="Times New Roman" w:hAnsi="Times New Roman" w:cs="Times New Roman"/>
          <w:sz w:val="24"/>
          <w:szCs w:val="24"/>
        </w:rPr>
        <w:t xml:space="preserve">sebanyak 8 pasien (12,5%) dan pasien yang tidak memiliki riwayat merokok sebanyak 56 pasien (87,5%) . </w:t>
      </w:r>
      <w:r w:rsidR="00F45038">
        <w:rPr>
          <w:rFonts w:ascii="Times New Roman" w:hAnsi="Times New Roman" w:cs="Times New Roman"/>
          <w:sz w:val="24"/>
          <w:szCs w:val="24"/>
        </w:rPr>
        <w:t xml:space="preserve">Seperti yang telah dibahas pada BAB II bahwa pasien yang bukan perokok memiliki resiko dua kali lebih besar dibandingkan bukan </w:t>
      </w:r>
      <w:r w:rsidR="001A0429">
        <w:rPr>
          <w:rFonts w:ascii="Times New Roman" w:hAnsi="Times New Roman" w:cs="Times New Roman"/>
          <w:sz w:val="24"/>
          <w:szCs w:val="24"/>
        </w:rPr>
        <w:t>perokok, maka 56</w:t>
      </w:r>
      <w:r w:rsidR="00F45038">
        <w:rPr>
          <w:rFonts w:ascii="Times New Roman" w:hAnsi="Times New Roman" w:cs="Times New Roman"/>
          <w:sz w:val="24"/>
          <w:szCs w:val="24"/>
        </w:rPr>
        <w:t xml:space="preserve"> pasien ini mendapat 1 poin untung scoring ampfel.</w:t>
      </w:r>
      <w:r w:rsidR="00F45038">
        <w:rPr>
          <w:rFonts w:ascii="Times New Roman" w:hAnsi="Times New Roman" w:cs="Times New Roman"/>
          <w:sz w:val="24"/>
          <w:szCs w:val="24"/>
          <w:vertAlign w:val="superscript"/>
        </w:rPr>
        <w:t>6,7</w:t>
      </w:r>
    </w:p>
    <w:p w:rsidR="00D47CB6" w:rsidRPr="00D47CB6" w:rsidRDefault="00733592" w:rsidP="00BC6B4A">
      <w:pPr>
        <w:spacing w:line="360" w:lineRule="auto"/>
        <w:ind w:firstLine="720"/>
        <w:jc w:val="both"/>
        <w:rPr>
          <w:rFonts w:ascii="Times New Roman" w:eastAsia="Times New Roman" w:hAnsi="Times New Roman" w:cs="Times New Roman"/>
          <w:sz w:val="24"/>
          <w:szCs w:val="24"/>
          <w:vertAlign w:val="superscript"/>
        </w:rPr>
      </w:pPr>
      <w:r>
        <w:rPr>
          <w:rFonts w:ascii="Times New Roman" w:hAnsi="Times New Roman" w:cs="Times New Roman"/>
          <w:sz w:val="24"/>
          <w:szCs w:val="24"/>
        </w:rPr>
        <w:t>Dalam melakukan scoring A</w:t>
      </w:r>
      <w:r w:rsidR="00F45038">
        <w:rPr>
          <w:rFonts w:ascii="Times New Roman" w:hAnsi="Times New Roman" w:cs="Times New Roman"/>
          <w:sz w:val="24"/>
          <w:szCs w:val="24"/>
        </w:rPr>
        <w:t>pfel, diperlukan juga data factor resiko mengenai riwayat PONV / Motion sickness. Pada hasil penelitian ini, pasien</w:t>
      </w:r>
      <w:r w:rsidR="00BC6B4A">
        <w:rPr>
          <w:rFonts w:ascii="Times New Roman" w:hAnsi="Times New Roman" w:cs="Times New Roman"/>
          <w:sz w:val="24"/>
          <w:szCs w:val="24"/>
        </w:rPr>
        <w:t xml:space="preserve"> yang memiliki riwayat PONV / Motion sickness </w:t>
      </w:r>
      <w:r w:rsidR="001A0429">
        <w:rPr>
          <w:rFonts w:ascii="Times New Roman" w:hAnsi="Times New Roman" w:cs="Times New Roman"/>
          <w:sz w:val="24"/>
          <w:szCs w:val="24"/>
        </w:rPr>
        <w:t>sebanyak 12 pasien (21,9%) dan pasien yang tidak memiliki riwayat PONV / Motion sickness sebanyak 50 pasien (78,1%)</w:t>
      </w:r>
      <w:r w:rsidR="00BC6B4A">
        <w:rPr>
          <w:rFonts w:ascii="Times New Roman" w:hAnsi="Times New Roman" w:cs="Times New Roman"/>
          <w:sz w:val="24"/>
          <w:szCs w:val="24"/>
        </w:rPr>
        <w:t xml:space="preserve">. </w:t>
      </w:r>
      <w:r w:rsidR="00F45038">
        <w:rPr>
          <w:rFonts w:ascii="Times New Roman" w:hAnsi="Times New Roman" w:cs="Times New Roman"/>
          <w:sz w:val="24"/>
          <w:szCs w:val="24"/>
        </w:rPr>
        <w:t xml:space="preserve">Pada 12 pasien </w:t>
      </w:r>
      <w:r w:rsidR="00D47CB6">
        <w:rPr>
          <w:rFonts w:ascii="Times New Roman" w:hAnsi="Times New Roman" w:cs="Times New Roman"/>
          <w:sz w:val="24"/>
          <w:szCs w:val="24"/>
        </w:rPr>
        <w:t>dengan</w:t>
      </w:r>
      <w:r w:rsidR="00F45038">
        <w:rPr>
          <w:rFonts w:ascii="Times New Roman" w:hAnsi="Times New Roman" w:cs="Times New Roman"/>
          <w:sz w:val="24"/>
          <w:szCs w:val="24"/>
        </w:rPr>
        <w:t xml:space="preserve"> riwayat PONV / Motion sickness</w:t>
      </w:r>
      <w:r w:rsidR="00D47CB6">
        <w:rPr>
          <w:rFonts w:ascii="Times New Roman" w:hAnsi="Times New Roman" w:cs="Times New Roman"/>
          <w:sz w:val="24"/>
          <w:szCs w:val="24"/>
        </w:rPr>
        <w:t xml:space="preserve"> </w:t>
      </w:r>
      <w:r w:rsidR="00D47CB6" w:rsidRPr="007D1C65">
        <w:rPr>
          <w:rFonts w:ascii="Times New Roman" w:eastAsia="Times New Roman" w:hAnsi="Times New Roman" w:cs="Times New Roman"/>
          <w:sz w:val="24"/>
          <w:szCs w:val="24"/>
        </w:rPr>
        <w:t>memiliki reflek yang baik unt</w:t>
      </w:r>
      <w:r w:rsidR="00D47CB6">
        <w:rPr>
          <w:rFonts w:ascii="Times New Roman" w:eastAsia="Times New Roman" w:hAnsi="Times New Roman" w:cs="Times New Roman"/>
          <w:sz w:val="24"/>
          <w:szCs w:val="24"/>
        </w:rPr>
        <w:t>uk menghasilkan mual dan muntah</w:t>
      </w:r>
      <w:r w:rsidR="00D47CB6" w:rsidRPr="007D1C65">
        <w:rPr>
          <w:rFonts w:ascii="Times New Roman" w:eastAsia="Times New Roman" w:hAnsi="Times New Roman" w:cs="Times New Roman"/>
          <w:sz w:val="24"/>
          <w:szCs w:val="24"/>
        </w:rPr>
        <w:t xml:space="preserve"> PONV 2x lebih </w:t>
      </w:r>
      <w:r w:rsidR="00D47CB6">
        <w:rPr>
          <w:rFonts w:ascii="Times New Roman" w:eastAsia="Times New Roman" w:hAnsi="Times New Roman" w:cs="Times New Roman"/>
          <w:sz w:val="24"/>
          <w:szCs w:val="24"/>
        </w:rPr>
        <w:t>sering terutama 24 jam pertama.</w:t>
      </w:r>
      <w:r w:rsidR="00D47CB6">
        <w:rPr>
          <w:rFonts w:ascii="Times New Roman" w:eastAsia="Times New Roman" w:hAnsi="Times New Roman" w:cs="Times New Roman"/>
          <w:sz w:val="24"/>
          <w:szCs w:val="24"/>
          <w:vertAlign w:val="superscript"/>
        </w:rPr>
        <w:t>6,7</w:t>
      </w:r>
    </w:p>
    <w:p w:rsidR="00BC6B4A" w:rsidRDefault="00D47CB6" w:rsidP="00BC6B4A">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sz w:val="24"/>
          <w:szCs w:val="24"/>
        </w:rPr>
        <w:t>Sedangkan factor predisposisi terakhir yang harus dinilai adalah pemberian obat analgesik opioid post operative. Pemberian opioid post operative memiliki resiko untuk terjadinya PONV. Pada penelitian ini, s</w:t>
      </w:r>
      <w:r w:rsidR="00BC6B4A">
        <w:rPr>
          <w:rFonts w:ascii="Times New Roman" w:hAnsi="Times New Roman" w:cs="Times New Roman"/>
          <w:sz w:val="24"/>
          <w:szCs w:val="24"/>
        </w:rPr>
        <w:t>emua</w:t>
      </w:r>
      <w:r w:rsidR="00BC6B4A" w:rsidRPr="007D1C65">
        <w:rPr>
          <w:rFonts w:ascii="Times New Roman" w:hAnsi="Times New Roman" w:cs="Times New Roman"/>
          <w:sz w:val="24"/>
          <w:szCs w:val="24"/>
        </w:rPr>
        <w:t xml:space="preserve"> pasien</w:t>
      </w:r>
      <w:r w:rsidR="00BC6B4A">
        <w:rPr>
          <w:rFonts w:ascii="Times New Roman" w:hAnsi="Times New Roman" w:cs="Times New Roman"/>
          <w:sz w:val="24"/>
          <w:szCs w:val="24"/>
        </w:rPr>
        <w:t xml:space="preserve"> </w:t>
      </w:r>
      <w:r w:rsidR="00BC6B4A" w:rsidRPr="007D1C65">
        <w:rPr>
          <w:rFonts w:ascii="Times New Roman" w:hAnsi="Times New Roman" w:cs="Times New Roman"/>
          <w:sz w:val="24"/>
          <w:szCs w:val="24"/>
        </w:rPr>
        <w:t xml:space="preserve">yang </w:t>
      </w:r>
      <w:r w:rsidR="00BC6B4A">
        <w:rPr>
          <w:rFonts w:ascii="Times New Roman" w:hAnsi="Times New Roman" w:cs="Times New Roman"/>
          <w:sz w:val="24"/>
          <w:szCs w:val="24"/>
        </w:rPr>
        <w:t>diberikan</w:t>
      </w:r>
      <w:r w:rsidR="00BC6B4A" w:rsidRPr="007D1C65">
        <w:rPr>
          <w:rFonts w:ascii="Times New Roman" w:hAnsi="Times New Roman" w:cs="Times New Roman"/>
          <w:sz w:val="24"/>
          <w:szCs w:val="24"/>
        </w:rPr>
        <w:t xml:space="preserve"> ondansetron post appendectomy </w:t>
      </w:r>
      <w:r w:rsidR="00BC6B4A">
        <w:rPr>
          <w:rFonts w:ascii="Times New Roman" w:hAnsi="Times New Roman" w:cs="Times New Roman"/>
          <w:sz w:val="24"/>
          <w:szCs w:val="24"/>
        </w:rPr>
        <w:t>tidak mendapatkan obat analgesik golongan opioid dikarenakan sifat nyeri pasca operasi yang masih dapat ditangani dengan obat analgesik non-opioid.</w:t>
      </w:r>
      <w:r>
        <w:rPr>
          <w:rFonts w:ascii="Times New Roman" w:hAnsi="Times New Roman" w:cs="Times New Roman"/>
          <w:sz w:val="24"/>
          <w:szCs w:val="24"/>
          <w:vertAlign w:val="superscript"/>
        </w:rPr>
        <w:t>6,7</w:t>
      </w:r>
    </w:p>
    <w:p w:rsidR="00B10F85" w:rsidRPr="006E754C" w:rsidRDefault="00B10F85" w:rsidP="00BC6B4A">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sz w:val="24"/>
          <w:szCs w:val="24"/>
        </w:rPr>
        <w:t>Sete</w:t>
      </w:r>
      <w:r w:rsidR="00733592">
        <w:rPr>
          <w:rFonts w:ascii="Times New Roman" w:hAnsi="Times New Roman" w:cs="Times New Roman"/>
          <w:sz w:val="24"/>
          <w:szCs w:val="24"/>
        </w:rPr>
        <w:t>lah didapatkan poin berdasarkan</w:t>
      </w:r>
      <w:r>
        <w:rPr>
          <w:rFonts w:ascii="Times New Roman" w:hAnsi="Times New Roman" w:cs="Times New Roman"/>
          <w:sz w:val="24"/>
          <w:szCs w:val="24"/>
        </w:rPr>
        <w:t xml:space="preserve"> 4 faktor predisposisi yang telah disebutkan yaitu jenis kelamin, riwayat merokok, riwayat PONV dan pemberian opioid, maka dapat ditentukan tingkat resiko pada masing-masing pasien. Kategori 0</w:t>
      </w:r>
      <w:r w:rsidR="006E754C">
        <w:rPr>
          <w:rFonts w:ascii="Times New Roman" w:hAnsi="Times New Roman" w:cs="Times New Roman"/>
          <w:sz w:val="24"/>
          <w:szCs w:val="24"/>
        </w:rPr>
        <w:t>-</w:t>
      </w:r>
      <w:r>
        <w:rPr>
          <w:rFonts w:ascii="Times New Roman" w:hAnsi="Times New Roman" w:cs="Times New Roman"/>
          <w:sz w:val="24"/>
          <w:szCs w:val="24"/>
        </w:rPr>
        <w:t>1 memiliki resiko PONV yang rendah masing-masing sekitar 10% dan 21%, kategori 2 memiliki resiko PONV yang sedang sekitar 39%  dan untuk kategori 3</w:t>
      </w:r>
      <w:r w:rsidR="006E754C">
        <w:rPr>
          <w:rFonts w:ascii="Times New Roman" w:hAnsi="Times New Roman" w:cs="Times New Roman"/>
          <w:sz w:val="24"/>
          <w:szCs w:val="24"/>
        </w:rPr>
        <w:t xml:space="preserve">-4 memiliki </w:t>
      </w:r>
      <w:r w:rsidR="006E754C">
        <w:rPr>
          <w:rFonts w:ascii="Times New Roman" w:hAnsi="Times New Roman" w:cs="Times New Roman"/>
          <w:sz w:val="24"/>
          <w:szCs w:val="24"/>
        </w:rPr>
        <w:lastRenderedPageBreak/>
        <w:t>resiko PONV yang tinggi masing –masing sekitar 61% dan 79%</w:t>
      </w:r>
      <w:r>
        <w:rPr>
          <w:rFonts w:ascii="Times New Roman" w:hAnsi="Times New Roman" w:cs="Times New Roman"/>
          <w:sz w:val="24"/>
          <w:szCs w:val="24"/>
        </w:rPr>
        <w:t xml:space="preserve"> </w:t>
      </w:r>
      <w:r w:rsidR="00733592">
        <w:rPr>
          <w:rFonts w:ascii="Times New Roman" w:hAnsi="Times New Roman" w:cs="Times New Roman"/>
          <w:sz w:val="24"/>
          <w:szCs w:val="24"/>
        </w:rPr>
        <w:t>.</w:t>
      </w:r>
      <w:r>
        <w:rPr>
          <w:rFonts w:ascii="Times New Roman" w:hAnsi="Times New Roman" w:cs="Times New Roman"/>
          <w:sz w:val="24"/>
          <w:szCs w:val="24"/>
        </w:rPr>
        <w:t xml:space="preserve">Didapatkan hasil penelitian dengan  </w:t>
      </w:r>
      <w:r w:rsidR="001A0429">
        <w:rPr>
          <w:rFonts w:ascii="Times New Roman" w:hAnsi="Times New Roman" w:cs="Times New Roman"/>
          <w:sz w:val="24"/>
          <w:szCs w:val="24"/>
        </w:rPr>
        <w:t>kategori 0 sebanyak 6 pasien (9,4%), kategori 1 sebanyak  9 pasien (14,1%), kategori 2 sebanyak 37 pasien (57,8%), kategori 3 sebanyak 12 pasien (18,8%) dan tidak ditemukan pasien yang masuk kategori 4</w:t>
      </w:r>
      <w:r>
        <w:rPr>
          <w:rFonts w:ascii="Times New Roman" w:hAnsi="Times New Roman" w:cs="Times New Roman"/>
          <w:sz w:val="24"/>
          <w:szCs w:val="24"/>
        </w:rPr>
        <w:t>.</w:t>
      </w:r>
      <w:r w:rsidR="006E754C">
        <w:rPr>
          <w:rFonts w:ascii="Times New Roman" w:hAnsi="Times New Roman" w:cs="Times New Roman"/>
          <w:sz w:val="24"/>
          <w:szCs w:val="24"/>
          <w:vertAlign w:val="superscript"/>
        </w:rPr>
        <w:t>10</w:t>
      </w:r>
    </w:p>
    <w:p w:rsidR="00381230" w:rsidRDefault="00381230" w:rsidP="008D170D">
      <w:pPr>
        <w:spacing w:line="360" w:lineRule="auto"/>
        <w:ind w:firstLine="720"/>
        <w:jc w:val="both"/>
        <w:rPr>
          <w:rFonts w:ascii="Times New Roman" w:hAnsi="Times New Roman" w:cs="Times New Roman"/>
          <w:sz w:val="24"/>
          <w:szCs w:val="24"/>
          <w:vertAlign w:val="superscript"/>
        </w:rPr>
      </w:pPr>
      <w:r w:rsidRPr="007D1C65">
        <w:rPr>
          <w:rFonts w:ascii="Times New Roman" w:hAnsi="Times New Roman" w:cs="Times New Roman"/>
          <w:sz w:val="24"/>
          <w:szCs w:val="24"/>
        </w:rPr>
        <w:t>Hasil penelitian dari gejala PONV didapatkan bahwa pasien yang tidak mengalami mual dan muntah sebanyak 53 pasien (82,8%), hanya mual sebanyak 9 pasien (14,1%), muntah 1 kali sebanyak 1 pasien (1,6%) dan muntah lebih dari 1 kali sebanyak 1 pasien (1,6%). Dari data berikut, didapatkan bahwa pasien yang tidak mengalami mual dan muntah merupakan kasus yang paling banyak terjadi yaitu sebanyak 53 pasien (8</w:t>
      </w:r>
      <w:r w:rsidR="005810CE" w:rsidRPr="007D1C65">
        <w:rPr>
          <w:rFonts w:ascii="Times New Roman" w:hAnsi="Times New Roman" w:cs="Times New Roman"/>
          <w:sz w:val="24"/>
          <w:szCs w:val="24"/>
        </w:rPr>
        <w:t>2,8%).</w:t>
      </w:r>
      <w:r w:rsidRPr="007D1C65">
        <w:rPr>
          <w:rFonts w:ascii="Times New Roman" w:hAnsi="Times New Roman" w:cs="Times New Roman"/>
          <w:sz w:val="24"/>
          <w:szCs w:val="24"/>
        </w:rPr>
        <w:t xml:space="preserve"> </w:t>
      </w:r>
      <w:r w:rsidR="0045698C" w:rsidRPr="007D1C65">
        <w:rPr>
          <w:rFonts w:ascii="Times New Roman" w:hAnsi="Times New Roman" w:cs="Times New Roman"/>
          <w:sz w:val="24"/>
          <w:szCs w:val="24"/>
        </w:rPr>
        <w:t>Seperti yang telah disebutkan di atas bahwa ondansetron bekerja untuk menekan mual dan muntah yang dapat disebab</w:t>
      </w:r>
      <w:r w:rsidR="00E57C2F" w:rsidRPr="007D1C65">
        <w:rPr>
          <w:rFonts w:ascii="Times New Roman" w:hAnsi="Times New Roman" w:cs="Times New Roman"/>
          <w:sz w:val="24"/>
          <w:szCs w:val="24"/>
        </w:rPr>
        <w:t>kan</w:t>
      </w:r>
      <w:r w:rsidR="00695110" w:rsidRPr="007D1C65">
        <w:rPr>
          <w:rFonts w:ascii="Times New Roman" w:hAnsi="Times New Roman" w:cs="Times New Roman"/>
          <w:sz w:val="24"/>
          <w:szCs w:val="24"/>
        </w:rPr>
        <w:t xml:space="preserve"> oleh berbagai macam penyebab, salah satunya yaitu pasca operasi yang biasa dikenal dengan nama </w:t>
      </w:r>
      <w:r w:rsidR="00695110" w:rsidRPr="007D1C65">
        <w:rPr>
          <w:rFonts w:ascii="Times New Roman" w:hAnsi="Times New Roman" w:cs="Times New Roman"/>
          <w:i/>
          <w:sz w:val="24"/>
          <w:szCs w:val="24"/>
        </w:rPr>
        <w:t>post operation nausea and vomiting</w:t>
      </w:r>
      <w:r w:rsidR="00695110" w:rsidRPr="007D1C65">
        <w:rPr>
          <w:rFonts w:ascii="Times New Roman" w:hAnsi="Times New Roman" w:cs="Times New Roman"/>
          <w:sz w:val="24"/>
          <w:szCs w:val="24"/>
        </w:rPr>
        <w:t xml:space="preserve"> (PONV</w:t>
      </w:r>
      <w:r w:rsidR="000F3D6E" w:rsidRPr="007D1C65">
        <w:rPr>
          <w:rFonts w:ascii="Times New Roman" w:hAnsi="Times New Roman" w:cs="Times New Roman"/>
          <w:sz w:val="24"/>
          <w:szCs w:val="24"/>
        </w:rPr>
        <w:t>). B</w:t>
      </w:r>
      <w:r w:rsidR="00695110" w:rsidRPr="007D1C65">
        <w:rPr>
          <w:rFonts w:ascii="Times New Roman" w:hAnsi="Times New Roman" w:cs="Times New Roman"/>
          <w:sz w:val="24"/>
          <w:szCs w:val="24"/>
        </w:rPr>
        <w:t>e</w:t>
      </w:r>
      <w:r w:rsidR="000F3D6E" w:rsidRPr="007D1C65">
        <w:rPr>
          <w:rFonts w:ascii="Times New Roman" w:hAnsi="Times New Roman" w:cs="Times New Roman"/>
          <w:sz w:val="24"/>
          <w:szCs w:val="24"/>
        </w:rPr>
        <w:t>rdasarkan hasil penelitian, banyaknya pasien PONV post appendectomy yang diberikan ondansetron</w:t>
      </w:r>
      <w:r w:rsidR="003E113D" w:rsidRPr="007D1C65">
        <w:rPr>
          <w:rFonts w:ascii="Times New Roman" w:hAnsi="Times New Roman" w:cs="Times New Roman"/>
          <w:sz w:val="24"/>
          <w:szCs w:val="24"/>
        </w:rPr>
        <w:t xml:space="preserve"> dan</w:t>
      </w:r>
      <w:r w:rsidR="000F3D6E" w:rsidRPr="007D1C65">
        <w:rPr>
          <w:rFonts w:ascii="Times New Roman" w:hAnsi="Times New Roman" w:cs="Times New Roman"/>
          <w:sz w:val="24"/>
          <w:szCs w:val="24"/>
        </w:rPr>
        <w:t xml:space="preserve"> tidak mengalami mual dan muntah </w:t>
      </w:r>
      <w:r w:rsidR="003E113D" w:rsidRPr="007D1C65">
        <w:rPr>
          <w:rFonts w:ascii="Times New Roman" w:hAnsi="Times New Roman" w:cs="Times New Roman"/>
          <w:sz w:val="24"/>
          <w:szCs w:val="24"/>
        </w:rPr>
        <w:t xml:space="preserve">berjumlah </w:t>
      </w:r>
      <w:r w:rsidR="000F3D6E" w:rsidRPr="007D1C65">
        <w:rPr>
          <w:rFonts w:ascii="Times New Roman" w:hAnsi="Times New Roman" w:cs="Times New Roman"/>
          <w:sz w:val="24"/>
          <w:szCs w:val="24"/>
        </w:rPr>
        <w:t>53 pasien dari</w:t>
      </w:r>
      <w:r w:rsidR="003E113D" w:rsidRPr="007D1C65">
        <w:rPr>
          <w:rFonts w:ascii="Times New Roman" w:hAnsi="Times New Roman" w:cs="Times New Roman"/>
          <w:sz w:val="24"/>
          <w:szCs w:val="24"/>
        </w:rPr>
        <w:t xml:space="preserve"> total</w:t>
      </w:r>
      <w:r w:rsidR="000F3D6E" w:rsidRPr="007D1C65">
        <w:rPr>
          <w:rFonts w:ascii="Times New Roman" w:hAnsi="Times New Roman" w:cs="Times New Roman"/>
          <w:sz w:val="24"/>
          <w:szCs w:val="24"/>
        </w:rPr>
        <w:t xml:space="preserve"> </w:t>
      </w:r>
      <w:r w:rsidR="003E113D" w:rsidRPr="007D1C65">
        <w:rPr>
          <w:rFonts w:ascii="Times New Roman" w:hAnsi="Times New Roman" w:cs="Times New Roman"/>
          <w:sz w:val="24"/>
          <w:szCs w:val="24"/>
        </w:rPr>
        <w:t xml:space="preserve">64 pasien. Berdasarkan data ini, maka </w:t>
      </w:r>
      <w:r w:rsidR="00695110" w:rsidRPr="007D1C65">
        <w:rPr>
          <w:rFonts w:ascii="Times New Roman" w:hAnsi="Times New Roman" w:cs="Times New Roman"/>
          <w:sz w:val="24"/>
          <w:szCs w:val="24"/>
        </w:rPr>
        <w:t>ondansetron</w:t>
      </w:r>
      <w:r w:rsidR="003E113D" w:rsidRPr="007D1C65">
        <w:rPr>
          <w:rFonts w:ascii="Times New Roman" w:hAnsi="Times New Roman" w:cs="Times New Roman"/>
          <w:sz w:val="24"/>
          <w:szCs w:val="24"/>
        </w:rPr>
        <w:t xml:space="preserve"> dapat</w:t>
      </w:r>
      <w:r w:rsidR="00695110" w:rsidRPr="007D1C65">
        <w:rPr>
          <w:rFonts w:ascii="Times New Roman" w:hAnsi="Times New Roman" w:cs="Times New Roman"/>
          <w:sz w:val="24"/>
          <w:szCs w:val="24"/>
        </w:rPr>
        <w:t xml:space="preserve"> dinilai cukup efektif dalam m</w:t>
      </w:r>
      <w:r w:rsidR="003E113D" w:rsidRPr="007D1C65">
        <w:rPr>
          <w:rFonts w:ascii="Times New Roman" w:hAnsi="Times New Roman" w:cs="Times New Roman"/>
          <w:sz w:val="24"/>
          <w:szCs w:val="24"/>
        </w:rPr>
        <w:t xml:space="preserve">encegah terjadinya </w:t>
      </w:r>
      <w:r w:rsidR="00695110" w:rsidRPr="007D1C65">
        <w:rPr>
          <w:rFonts w:ascii="Times New Roman" w:hAnsi="Times New Roman" w:cs="Times New Roman"/>
          <w:sz w:val="24"/>
          <w:szCs w:val="24"/>
        </w:rPr>
        <w:t>PONV.</w:t>
      </w:r>
      <w:r w:rsidR="003E113D" w:rsidRPr="007D1C65">
        <w:rPr>
          <w:rFonts w:ascii="Times New Roman" w:hAnsi="Times New Roman" w:cs="Times New Roman"/>
          <w:sz w:val="24"/>
          <w:szCs w:val="24"/>
          <w:vertAlign w:val="superscript"/>
        </w:rPr>
        <w:t>13</w:t>
      </w:r>
    </w:p>
    <w:p w:rsidR="002D5052" w:rsidRDefault="001A0429" w:rsidP="008D170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Dari hasil penelitian ditemukan bahwa pasien yang tidak memiliki gejala PONV baik mual maupun muntah ditemukan pada kategori 0 sebanyak 6 pasien, kategori 1 sebanyak 8 pasien, kategori 2 sebanyak 34 pasien dan kategori 3 sebanyak 5 pasien. Sedangkan pasien yang memiliki gejala hanya mual ditemukan pada kategori 1 sebanyak 1 pasien, kategori 2 sebanyak 3 pasien dan kategori 3 sebanyak 5 pasien. Pada pasien yang memiliki gejala muntah 1 kali dan muntah  lebih dari 1 kali sama-sama ditemukan pada pada kategori 3 masing- masing 1 pasien. Data tersebut menunjukkan bahwa penilaian efektivitas ondansetron dapat dinilai tiap kategorinya. </w:t>
      </w:r>
    </w:p>
    <w:p w:rsidR="00B10F85" w:rsidRPr="002D5052" w:rsidRDefault="001A0429" w:rsidP="008D170D">
      <w:pPr>
        <w:spacing w:line="360" w:lineRule="auto"/>
        <w:ind w:firstLine="720"/>
        <w:jc w:val="both"/>
        <w:rPr>
          <w:rFonts w:ascii="Times New Roman" w:hAnsi="Times New Roman" w:cs="Times New Roman"/>
          <w:sz w:val="24"/>
          <w:szCs w:val="24"/>
          <w:vertAlign w:val="superscript"/>
        </w:rPr>
      </w:pPr>
      <w:r>
        <w:rPr>
          <w:rFonts w:ascii="Times New Roman" w:hAnsi="Times New Roman" w:cs="Times New Roman"/>
          <w:sz w:val="24"/>
          <w:szCs w:val="24"/>
        </w:rPr>
        <w:t>Seperti yang telah disebutkan pada tinjauan pustaka bahwa</w:t>
      </w:r>
      <w:r w:rsidR="002D5052">
        <w:rPr>
          <w:rFonts w:ascii="Times New Roman" w:hAnsi="Times New Roman" w:cs="Times New Roman"/>
          <w:sz w:val="24"/>
          <w:szCs w:val="24"/>
        </w:rPr>
        <w:t xml:space="preserve"> pada kategori 0,1,2 dapat diberikan 1 agen anti emetic untuk mencegah gejala PONV. Namun pada </w:t>
      </w:r>
      <w:r w:rsidR="002D5052">
        <w:rPr>
          <w:rFonts w:ascii="Times New Roman" w:hAnsi="Times New Roman" w:cs="Times New Roman"/>
          <w:sz w:val="24"/>
          <w:szCs w:val="24"/>
        </w:rPr>
        <w:lastRenderedPageBreak/>
        <w:t xml:space="preserve">beberapa kasus, pasien mengalami gejala PONV yaitu hanya mual yang dapat disebabkan oleh factor lain  selain factor individual yaitu dapat berupa factor anestesi maupun factor pemdehan. Sedangkan </w:t>
      </w:r>
      <w:r>
        <w:rPr>
          <w:rFonts w:ascii="Times New Roman" w:hAnsi="Times New Roman" w:cs="Times New Roman"/>
          <w:sz w:val="24"/>
          <w:szCs w:val="24"/>
        </w:rPr>
        <w:t xml:space="preserve">pada kategori 3 dibutuhkan </w:t>
      </w:r>
      <w:r w:rsidR="002D5052">
        <w:rPr>
          <w:rFonts w:ascii="Times New Roman" w:hAnsi="Times New Roman" w:cs="Times New Roman"/>
          <w:sz w:val="24"/>
          <w:szCs w:val="24"/>
        </w:rPr>
        <w:t>kombinasi anti emetic, pada hasil penelitian disebutkan pada beberapa pasien dengan kategori 3 masih memiliki gejala PONV yaitu hanya mual, muntah satu kali, dan muntah lebih lebih  dari 1 kali, maka efektivitas ondansetron di sini kurang cukup untuk mencegah gejala PONV serta dibutuhkan agen anti emetic lain untuk memaksimalkan potensi obat dalam mencegah gejala PONV.</w:t>
      </w:r>
      <w:r w:rsidR="002D5052">
        <w:rPr>
          <w:rFonts w:ascii="Times New Roman" w:hAnsi="Times New Roman" w:cs="Times New Roman"/>
          <w:sz w:val="24"/>
          <w:szCs w:val="24"/>
          <w:vertAlign w:val="superscript"/>
        </w:rPr>
        <w:t>10</w:t>
      </w:r>
    </w:p>
    <w:p w:rsidR="00440A04" w:rsidRPr="007D1C65" w:rsidRDefault="00440A04" w:rsidP="008D170D">
      <w:pPr>
        <w:spacing w:line="360" w:lineRule="auto"/>
        <w:ind w:firstLine="720"/>
        <w:jc w:val="both"/>
        <w:rPr>
          <w:rFonts w:ascii="Times New Roman" w:hAnsi="Times New Roman" w:cs="Times New Roman"/>
          <w:sz w:val="24"/>
          <w:szCs w:val="24"/>
          <w:vertAlign w:val="superscript"/>
        </w:rPr>
      </w:pPr>
    </w:p>
    <w:p w:rsidR="00BC1326" w:rsidRPr="007D1C65" w:rsidRDefault="00BC1326" w:rsidP="008D170D">
      <w:pPr>
        <w:spacing w:line="360" w:lineRule="auto"/>
        <w:rPr>
          <w:rFonts w:ascii="Times New Roman" w:hAnsi="Times New Roman" w:cs="Times New Roman"/>
          <w:sz w:val="24"/>
          <w:szCs w:val="24"/>
        </w:rPr>
      </w:pPr>
      <w:r w:rsidRPr="007D1C65">
        <w:rPr>
          <w:rFonts w:ascii="Times New Roman" w:hAnsi="Times New Roman" w:cs="Times New Roman"/>
          <w:sz w:val="24"/>
          <w:szCs w:val="24"/>
        </w:rPr>
        <w:br w:type="page"/>
      </w:r>
    </w:p>
    <w:p w:rsidR="00381230" w:rsidRPr="007D1C65" w:rsidRDefault="00BC1326" w:rsidP="008D170D">
      <w:pPr>
        <w:spacing w:after="0" w:line="360" w:lineRule="auto"/>
        <w:jc w:val="center"/>
        <w:rPr>
          <w:rFonts w:ascii="Times New Roman" w:hAnsi="Times New Roman" w:cs="Times New Roman"/>
          <w:b/>
          <w:sz w:val="24"/>
          <w:szCs w:val="24"/>
        </w:rPr>
      </w:pPr>
      <w:r w:rsidRPr="007D1C65">
        <w:rPr>
          <w:rFonts w:ascii="Times New Roman" w:hAnsi="Times New Roman" w:cs="Times New Roman"/>
          <w:b/>
          <w:sz w:val="24"/>
          <w:szCs w:val="24"/>
        </w:rPr>
        <w:lastRenderedPageBreak/>
        <w:t>BAB VII</w:t>
      </w:r>
    </w:p>
    <w:p w:rsidR="00EE1143" w:rsidRPr="007D1C65" w:rsidRDefault="00BC1326" w:rsidP="008D170D">
      <w:pPr>
        <w:spacing w:after="0" w:line="360" w:lineRule="auto"/>
        <w:jc w:val="center"/>
        <w:rPr>
          <w:rFonts w:ascii="Times New Roman" w:hAnsi="Times New Roman" w:cs="Times New Roman"/>
          <w:sz w:val="24"/>
          <w:szCs w:val="24"/>
        </w:rPr>
      </w:pPr>
      <w:r w:rsidRPr="007D1C65">
        <w:rPr>
          <w:rFonts w:ascii="Times New Roman" w:hAnsi="Times New Roman" w:cs="Times New Roman"/>
          <w:b/>
          <w:sz w:val="24"/>
          <w:szCs w:val="24"/>
        </w:rPr>
        <w:t>KESIMPULAN DAN SARAN</w:t>
      </w:r>
    </w:p>
    <w:p w:rsidR="00EE1143" w:rsidRPr="007D1C65" w:rsidRDefault="00EE1143" w:rsidP="008D170D">
      <w:pPr>
        <w:spacing w:after="0" w:line="360" w:lineRule="auto"/>
        <w:jc w:val="center"/>
        <w:rPr>
          <w:rFonts w:ascii="Times New Roman" w:hAnsi="Times New Roman" w:cs="Times New Roman"/>
          <w:sz w:val="24"/>
          <w:szCs w:val="24"/>
        </w:rPr>
      </w:pPr>
    </w:p>
    <w:p w:rsidR="00BC1326" w:rsidRPr="007D1C65" w:rsidRDefault="00BC1326" w:rsidP="00531897">
      <w:pPr>
        <w:pStyle w:val="ListParagraph"/>
        <w:numPr>
          <w:ilvl w:val="0"/>
          <w:numId w:val="24"/>
        </w:numPr>
        <w:spacing w:after="0" w:line="360" w:lineRule="auto"/>
        <w:rPr>
          <w:rFonts w:ascii="Times New Roman" w:hAnsi="Times New Roman" w:cs="Times New Roman"/>
          <w:sz w:val="24"/>
          <w:szCs w:val="24"/>
        </w:rPr>
      </w:pPr>
      <w:r w:rsidRPr="007D1C65">
        <w:rPr>
          <w:rFonts w:ascii="Times New Roman" w:hAnsi="Times New Roman" w:cs="Times New Roman"/>
          <w:sz w:val="24"/>
          <w:szCs w:val="24"/>
        </w:rPr>
        <w:t>KESIMPULAN</w:t>
      </w:r>
    </w:p>
    <w:p w:rsidR="00BC1326" w:rsidRPr="007D1C65" w:rsidRDefault="00BC1326" w:rsidP="008D170D">
      <w:pPr>
        <w:spacing w:line="360" w:lineRule="auto"/>
        <w:ind w:firstLine="720"/>
        <w:jc w:val="both"/>
        <w:rPr>
          <w:rFonts w:ascii="Times New Roman" w:hAnsi="Times New Roman" w:cs="Times New Roman"/>
          <w:sz w:val="24"/>
          <w:szCs w:val="24"/>
        </w:rPr>
      </w:pPr>
      <w:r w:rsidRPr="007D1C65">
        <w:rPr>
          <w:rFonts w:ascii="Times New Roman" w:hAnsi="Times New Roman" w:cs="Times New Roman"/>
          <w:sz w:val="24"/>
          <w:szCs w:val="24"/>
        </w:rPr>
        <w:t>Berdasarkan penelitian “Efektivitas Pemberian Ondansetron Pada Pasien Post Operasi Appendectomy Dalam</w:t>
      </w:r>
      <w:r w:rsidR="00D47CB6">
        <w:rPr>
          <w:rFonts w:ascii="Times New Roman" w:hAnsi="Times New Roman" w:cs="Times New Roman"/>
          <w:sz w:val="24"/>
          <w:szCs w:val="24"/>
        </w:rPr>
        <w:t xml:space="preserve"> </w:t>
      </w:r>
      <w:r w:rsidRPr="007D1C65">
        <w:rPr>
          <w:rFonts w:ascii="Times New Roman" w:hAnsi="Times New Roman" w:cs="Times New Roman"/>
          <w:sz w:val="24"/>
          <w:szCs w:val="24"/>
        </w:rPr>
        <w:t xml:space="preserve"> Mencegah Dan Menangani  </w:t>
      </w:r>
      <w:r w:rsidRPr="007D1C65">
        <w:rPr>
          <w:rFonts w:ascii="Times New Roman" w:hAnsi="Times New Roman" w:cs="Times New Roman"/>
          <w:i/>
          <w:sz w:val="24"/>
          <w:szCs w:val="24"/>
        </w:rPr>
        <w:t>Post Operative Nausea And Vomiting</w:t>
      </w:r>
      <w:r w:rsidRPr="007D1C65">
        <w:rPr>
          <w:rFonts w:ascii="Times New Roman" w:hAnsi="Times New Roman" w:cs="Times New Roman"/>
          <w:sz w:val="24"/>
          <w:szCs w:val="24"/>
        </w:rPr>
        <w:t xml:space="preserve"> </w:t>
      </w:r>
      <w:r w:rsidRPr="007D1C65">
        <w:rPr>
          <w:rFonts w:ascii="Times New Roman" w:hAnsi="Times New Roman" w:cs="Times New Roman"/>
          <w:i/>
          <w:sz w:val="24"/>
          <w:szCs w:val="24"/>
        </w:rPr>
        <w:t>(PONV)</w:t>
      </w:r>
      <w:r w:rsidRPr="007D1C65">
        <w:rPr>
          <w:rFonts w:ascii="Times New Roman" w:hAnsi="Times New Roman" w:cs="Times New Roman"/>
          <w:sz w:val="24"/>
          <w:szCs w:val="24"/>
        </w:rPr>
        <w:t xml:space="preserve"> </w:t>
      </w:r>
      <w:r w:rsidRPr="007D1C65">
        <w:rPr>
          <w:rFonts w:ascii="Times New Roman" w:hAnsi="Times New Roman"/>
          <w:sz w:val="24"/>
          <w:szCs w:val="24"/>
        </w:rPr>
        <w:t xml:space="preserve">Di RS DR. R. Hardjanto, Balikpapan Periode Januari 2013 - Desember 2013” </w:t>
      </w:r>
      <w:r w:rsidRPr="007D1C65">
        <w:rPr>
          <w:rFonts w:ascii="Times New Roman" w:hAnsi="Times New Roman" w:cs="Times New Roman"/>
          <w:sz w:val="24"/>
          <w:szCs w:val="24"/>
        </w:rPr>
        <w:t>yang telah dilakukan, maka hasil yang didapatkan sebagai berikut:</w:t>
      </w:r>
    </w:p>
    <w:p w:rsidR="00BC1326" w:rsidRPr="007D1C65" w:rsidRDefault="00BC1326" w:rsidP="008D170D">
      <w:pPr>
        <w:pStyle w:val="ListParagraph"/>
        <w:numPr>
          <w:ilvl w:val="4"/>
          <w:numId w:val="7"/>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Total pasien yang mendapatkan ondansetron post appendectomy berjumlah 64 pasien terdiri dari 47 pasien wanita dan 17 pasien pria pada periode Januari 2013 – Desember 2013.</w:t>
      </w:r>
    </w:p>
    <w:p w:rsidR="00152A4D" w:rsidRPr="00152A4D" w:rsidRDefault="00BC1326" w:rsidP="00152A4D">
      <w:pPr>
        <w:pStyle w:val="ListParagraph"/>
        <w:numPr>
          <w:ilvl w:val="4"/>
          <w:numId w:val="7"/>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 xml:space="preserve">Pasien yang mendapatkan ondansetron post appendectomy paling banyak berkisar </w:t>
      </w:r>
      <w:r w:rsidR="005810CE" w:rsidRPr="007D1C65">
        <w:rPr>
          <w:rFonts w:ascii="Times New Roman" w:hAnsi="Times New Roman" w:cs="Times New Roman"/>
          <w:sz w:val="24"/>
          <w:szCs w:val="24"/>
        </w:rPr>
        <w:t>di antara usia 10-20 tahun, sedangkan kelompok usia yang paling jarang ialah usia 60 tahun ke atas.</w:t>
      </w:r>
    </w:p>
    <w:p w:rsidR="005810CE" w:rsidRPr="007D1C65" w:rsidRDefault="00711165" w:rsidP="008D170D">
      <w:pPr>
        <w:pStyle w:val="ListParagraph"/>
        <w:numPr>
          <w:ilvl w:val="4"/>
          <w:numId w:val="7"/>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P</w:t>
      </w:r>
      <w:r w:rsidR="005810CE" w:rsidRPr="007D1C65">
        <w:rPr>
          <w:rFonts w:ascii="Times New Roman" w:hAnsi="Times New Roman" w:cs="Times New Roman"/>
          <w:sz w:val="24"/>
          <w:szCs w:val="24"/>
        </w:rPr>
        <w:t xml:space="preserve">emberian ondansetron pada pasien post appendectomy </w:t>
      </w:r>
      <w:r w:rsidRPr="007D1C65">
        <w:rPr>
          <w:rFonts w:ascii="Times New Roman" w:hAnsi="Times New Roman" w:cs="Times New Roman"/>
          <w:sz w:val="24"/>
          <w:szCs w:val="24"/>
        </w:rPr>
        <w:t xml:space="preserve">memberikan hasil yang efektif ditinjau dari banyaknya pasien yang tidak mengalami mual dan muntah </w:t>
      </w:r>
      <w:r w:rsidR="00EB5936" w:rsidRPr="007D1C65">
        <w:rPr>
          <w:rFonts w:ascii="Times New Roman" w:hAnsi="Times New Roman" w:cs="Times New Roman"/>
          <w:sz w:val="24"/>
          <w:szCs w:val="24"/>
        </w:rPr>
        <w:t>setelah operasi appendectomy dilakukan.</w:t>
      </w:r>
    </w:p>
    <w:p w:rsidR="00695110" w:rsidRPr="007D1C65" w:rsidRDefault="00695110" w:rsidP="008D170D">
      <w:pPr>
        <w:pStyle w:val="ListParagraph"/>
        <w:numPr>
          <w:ilvl w:val="4"/>
          <w:numId w:val="7"/>
        </w:numPr>
        <w:spacing w:line="360" w:lineRule="auto"/>
        <w:ind w:left="1080"/>
        <w:jc w:val="both"/>
        <w:rPr>
          <w:rFonts w:ascii="Times New Roman" w:hAnsi="Times New Roman" w:cs="Times New Roman"/>
          <w:sz w:val="24"/>
          <w:szCs w:val="24"/>
        </w:rPr>
      </w:pPr>
      <w:r w:rsidRPr="007D1C65">
        <w:rPr>
          <w:rFonts w:ascii="Times New Roman" w:hAnsi="Times New Roman" w:cs="Times New Roman"/>
          <w:sz w:val="24"/>
          <w:szCs w:val="24"/>
        </w:rPr>
        <w:t>Dengan dilakukannya penelitian</w:t>
      </w:r>
      <w:r w:rsidR="002D5052">
        <w:rPr>
          <w:rFonts w:ascii="Times New Roman" w:hAnsi="Times New Roman" w:cs="Times New Roman"/>
          <w:sz w:val="24"/>
          <w:szCs w:val="24"/>
        </w:rPr>
        <w:t xml:space="preserve"> </w:t>
      </w:r>
      <w:r w:rsidRPr="007D1C65">
        <w:rPr>
          <w:rFonts w:ascii="Times New Roman" w:hAnsi="Times New Roman" w:cs="Times New Roman"/>
          <w:sz w:val="24"/>
          <w:szCs w:val="24"/>
        </w:rPr>
        <w:t xml:space="preserve"> ini dapat disimpulkan bahwa pemberian ondansetron pada pasien post appendectomy sudah cukup efektif.</w:t>
      </w:r>
    </w:p>
    <w:p w:rsidR="00BC1326" w:rsidRPr="007D1C65" w:rsidRDefault="00BC1326" w:rsidP="008D170D">
      <w:pPr>
        <w:pStyle w:val="ListParagraph"/>
        <w:spacing w:line="360" w:lineRule="auto"/>
        <w:rPr>
          <w:rFonts w:ascii="Times New Roman" w:hAnsi="Times New Roman" w:cs="Times New Roman"/>
          <w:sz w:val="24"/>
          <w:szCs w:val="24"/>
        </w:rPr>
      </w:pPr>
    </w:p>
    <w:p w:rsidR="00BC1326" w:rsidRPr="007D1C65" w:rsidRDefault="00BC1326" w:rsidP="00531897">
      <w:pPr>
        <w:pStyle w:val="ListParagraph"/>
        <w:numPr>
          <w:ilvl w:val="0"/>
          <w:numId w:val="24"/>
        </w:numPr>
        <w:spacing w:after="0" w:line="360" w:lineRule="auto"/>
        <w:rPr>
          <w:rFonts w:ascii="Times New Roman" w:hAnsi="Times New Roman" w:cs="Times New Roman"/>
          <w:sz w:val="24"/>
          <w:szCs w:val="24"/>
        </w:rPr>
      </w:pPr>
      <w:r w:rsidRPr="007D1C65">
        <w:rPr>
          <w:rFonts w:ascii="Times New Roman" w:hAnsi="Times New Roman" w:cs="Times New Roman"/>
          <w:sz w:val="24"/>
          <w:szCs w:val="24"/>
        </w:rPr>
        <w:t>SARAN</w:t>
      </w:r>
    </w:p>
    <w:p w:rsidR="00CD72BB" w:rsidRPr="007D1C65" w:rsidRDefault="00CD72BB" w:rsidP="008D170D">
      <w:pPr>
        <w:pStyle w:val="Style37"/>
        <w:numPr>
          <w:ilvl w:val="0"/>
          <w:numId w:val="27"/>
        </w:numPr>
        <w:tabs>
          <w:tab w:val="left" w:pos="851"/>
          <w:tab w:val="left" w:pos="2552"/>
          <w:tab w:val="left" w:pos="3119"/>
        </w:tabs>
        <w:kinsoku w:val="0"/>
        <w:autoSpaceDE/>
        <w:autoSpaceDN/>
        <w:spacing w:before="0" w:line="360" w:lineRule="auto"/>
        <w:ind w:right="0"/>
        <w:rPr>
          <w:rStyle w:val="CharacterStyle5"/>
          <w:color w:val="auto"/>
          <w:sz w:val="24"/>
          <w:szCs w:val="24"/>
        </w:rPr>
      </w:pPr>
      <w:r w:rsidRPr="007D1C65">
        <w:rPr>
          <w:rStyle w:val="CharacterStyle5"/>
          <w:color w:val="auto"/>
          <w:sz w:val="24"/>
          <w:szCs w:val="24"/>
        </w:rPr>
        <w:t>Dengan</w:t>
      </w:r>
      <w:r w:rsidR="00695110" w:rsidRPr="007D1C65">
        <w:rPr>
          <w:rStyle w:val="CharacterStyle5"/>
          <w:color w:val="auto"/>
          <w:sz w:val="24"/>
          <w:szCs w:val="24"/>
        </w:rPr>
        <w:t xml:space="preserve"> diketahuinya pemberian </w:t>
      </w:r>
      <w:r w:rsidR="00695110" w:rsidRPr="007D1C65">
        <w:rPr>
          <w:color w:val="auto"/>
          <w:sz w:val="24"/>
          <w:szCs w:val="24"/>
        </w:rPr>
        <w:t>ondansetron pada pasien post appendectomy sudah cukup efektif, maka pemakaian ondansetron sudah dapat menjadi salah satu pilihan yang tepat dalam penanganan maupun pencegahan trehadap PONV.</w:t>
      </w:r>
    </w:p>
    <w:p w:rsidR="00695110" w:rsidRPr="007D1C65" w:rsidRDefault="00CD72BB" w:rsidP="008D170D">
      <w:pPr>
        <w:pStyle w:val="Style37"/>
        <w:numPr>
          <w:ilvl w:val="0"/>
          <w:numId w:val="27"/>
        </w:numPr>
        <w:tabs>
          <w:tab w:val="left" w:pos="851"/>
          <w:tab w:val="left" w:pos="2552"/>
          <w:tab w:val="left" w:pos="3119"/>
        </w:tabs>
        <w:kinsoku w:val="0"/>
        <w:autoSpaceDE/>
        <w:autoSpaceDN/>
        <w:spacing w:before="0" w:after="200" w:line="360" w:lineRule="auto"/>
        <w:ind w:right="0"/>
        <w:rPr>
          <w:rStyle w:val="CharacterStyle5"/>
          <w:color w:val="auto"/>
          <w:sz w:val="24"/>
          <w:szCs w:val="24"/>
        </w:rPr>
      </w:pPr>
      <w:r w:rsidRPr="007D1C65">
        <w:rPr>
          <w:rStyle w:val="CharacterStyle5"/>
          <w:color w:val="auto"/>
          <w:sz w:val="24"/>
          <w:szCs w:val="24"/>
        </w:rPr>
        <w:t xml:space="preserve">Diharapkan pemerintah daerah dapat </w:t>
      </w:r>
      <w:r w:rsidR="00695110" w:rsidRPr="007D1C65">
        <w:rPr>
          <w:rStyle w:val="CharacterStyle5"/>
          <w:color w:val="auto"/>
          <w:sz w:val="24"/>
          <w:szCs w:val="24"/>
        </w:rPr>
        <w:t>menyediakan obat ondansetron ini dengan kualitas dan kuantitas yang baik sehingga lembaga instalasi kesehatan dapat menggunakannya dengan sebaik-baiknya.</w:t>
      </w:r>
    </w:p>
    <w:p w:rsidR="00531897" w:rsidRPr="007D1C65" w:rsidRDefault="00CD72BB" w:rsidP="00531897">
      <w:pPr>
        <w:pStyle w:val="Style37"/>
        <w:numPr>
          <w:ilvl w:val="0"/>
          <w:numId w:val="27"/>
        </w:numPr>
        <w:tabs>
          <w:tab w:val="left" w:pos="851"/>
          <w:tab w:val="left" w:pos="2552"/>
          <w:tab w:val="left" w:pos="3119"/>
        </w:tabs>
        <w:kinsoku w:val="0"/>
        <w:autoSpaceDE/>
        <w:autoSpaceDN/>
        <w:spacing w:before="0" w:after="200" w:line="360" w:lineRule="auto"/>
        <w:ind w:right="0"/>
        <w:rPr>
          <w:rStyle w:val="CharacterStyle5"/>
          <w:color w:val="auto"/>
          <w:sz w:val="24"/>
          <w:szCs w:val="24"/>
        </w:rPr>
      </w:pPr>
      <w:r w:rsidRPr="007D1C65">
        <w:rPr>
          <w:rStyle w:val="CharacterStyle5"/>
          <w:color w:val="auto"/>
          <w:sz w:val="24"/>
          <w:szCs w:val="24"/>
        </w:rPr>
        <w:lastRenderedPageBreak/>
        <w:t xml:space="preserve">Diharapkan di masa yang akan datang </w:t>
      </w:r>
      <w:r w:rsidR="00695110" w:rsidRPr="007D1C65">
        <w:rPr>
          <w:rStyle w:val="CharacterStyle5"/>
          <w:color w:val="auto"/>
          <w:sz w:val="24"/>
          <w:szCs w:val="24"/>
        </w:rPr>
        <w:t>penelitian ini dapat menjadi pertimbangan untuk dilakukan penelitian lebih mendalam tentang ondansentron dan oengaruhnya terhadap pasien PONV.</w:t>
      </w:r>
    </w:p>
    <w:p w:rsidR="00D47CB6" w:rsidRDefault="00D47CB6">
      <w:pPr>
        <w:rPr>
          <w:rFonts w:ascii="Times New Roman" w:eastAsia="Times New Roman" w:hAnsi="Times New Roman" w:cs="Times New Roman"/>
          <w:sz w:val="24"/>
          <w:szCs w:val="24"/>
        </w:rPr>
      </w:pPr>
      <w:r>
        <w:rPr>
          <w:sz w:val="24"/>
          <w:szCs w:val="24"/>
        </w:rPr>
        <w:br w:type="page"/>
      </w:r>
    </w:p>
    <w:p w:rsidR="00653409" w:rsidRPr="007D1C65" w:rsidRDefault="009563FF" w:rsidP="00531897">
      <w:pPr>
        <w:pStyle w:val="Style37"/>
        <w:tabs>
          <w:tab w:val="left" w:pos="851"/>
          <w:tab w:val="left" w:pos="2552"/>
          <w:tab w:val="left" w:pos="3119"/>
        </w:tabs>
        <w:kinsoku w:val="0"/>
        <w:autoSpaceDE/>
        <w:autoSpaceDN/>
        <w:spacing w:before="0" w:after="200" w:line="360" w:lineRule="auto"/>
        <w:ind w:left="0" w:right="0" w:firstLine="0"/>
        <w:jc w:val="center"/>
        <w:rPr>
          <w:color w:val="auto"/>
          <w:sz w:val="24"/>
          <w:szCs w:val="24"/>
        </w:rPr>
      </w:pPr>
      <w:r w:rsidRPr="007D1C65">
        <w:rPr>
          <w:color w:val="auto"/>
          <w:sz w:val="24"/>
          <w:szCs w:val="24"/>
        </w:rPr>
        <w:lastRenderedPageBreak/>
        <w:t>DAFTAR PUSTAKA</w:t>
      </w:r>
    </w:p>
    <w:p w:rsidR="009563FF" w:rsidRPr="007D1C65" w:rsidRDefault="004A57C3" w:rsidP="008D170D">
      <w:pPr>
        <w:autoSpaceDE w:val="0"/>
        <w:autoSpaceDN w:val="0"/>
        <w:adjustRightInd w:val="0"/>
        <w:spacing w:before="240" w:line="360" w:lineRule="auto"/>
        <w:ind w:left="630" w:hanging="360"/>
        <w:jc w:val="both"/>
        <w:rPr>
          <w:rFonts w:ascii="Times New Roman" w:hAnsi="Times New Roman" w:cs="Times New Roman"/>
          <w:sz w:val="24"/>
          <w:szCs w:val="24"/>
        </w:rPr>
      </w:pPr>
      <w:r w:rsidRPr="007D1C65">
        <w:rPr>
          <w:rFonts w:ascii="Times New Roman" w:hAnsi="Times New Roman" w:cs="Times New Roman"/>
          <w:sz w:val="24"/>
          <w:szCs w:val="24"/>
        </w:rPr>
        <w:t xml:space="preserve">1. </w:t>
      </w:r>
      <w:r w:rsidR="009563FF" w:rsidRPr="007D1C65">
        <w:rPr>
          <w:rFonts w:ascii="Times New Roman" w:hAnsi="Times New Roman" w:cs="Times New Roman"/>
          <w:sz w:val="24"/>
          <w:szCs w:val="24"/>
        </w:rPr>
        <w:t>Morgan GE, Mikhail MS, Murray MJ. Nausea and Vomiting. In: Clinical Anesthesiology. 4th ed. New York : Lange Medical Books/Mc Graw-Hill Companies, 2006: p 1004-8.</w:t>
      </w:r>
    </w:p>
    <w:p w:rsidR="009563FF" w:rsidRPr="007D1C65" w:rsidRDefault="009563FF"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Wilks DH. Postoperative Nausea and Vomiting. In : Decision Making in Anesthesiology. 3th ed. Philadelphia : Mosby, 2000: p 596-7.</w:t>
      </w:r>
    </w:p>
    <w:p w:rsidR="009563FF" w:rsidRPr="007D1C65" w:rsidRDefault="009563FF"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Wallenborn J, Gelbrich G, Bulst D, Behrends K, Rohrbach A, Krause U, et al. Prevention of postoperative nausea and vomiting by metoclopramide combined with dexamethasone: randomised double blind multicentre trial. British Medical Journal, 2006; 333: p 324-41.</w:t>
      </w:r>
    </w:p>
    <w:p w:rsidR="009563FF" w:rsidRPr="007D1C65" w:rsidRDefault="009563FF"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Gan TJ, Meyer T, Apfel CC, Chung F, Davis PJ, Eubanks S, et al. Concensus for Managing Postoperative Nausea and Vomiting. Anesthesia &amp; Analgesia, 2003; 97: 62-71.</w:t>
      </w:r>
    </w:p>
    <w:p w:rsidR="001166C8" w:rsidRPr="007D1C65" w:rsidRDefault="001166C8"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Chandrakantan W. &amp; Glass P.S. (2010). Multimodal therapies for postoperative nausea and vomiting, and pain. </w:t>
      </w:r>
      <w:r w:rsidRPr="007D1C65">
        <w:rPr>
          <w:rFonts w:ascii="Times New Roman" w:hAnsi="Times New Roman" w:cs="Times New Roman"/>
          <w:i/>
          <w:iCs/>
          <w:sz w:val="24"/>
          <w:szCs w:val="24"/>
        </w:rPr>
        <w:t>Brt J Anaesth</w:t>
      </w:r>
      <w:r w:rsidRPr="007D1C65">
        <w:rPr>
          <w:rFonts w:ascii="Times New Roman" w:hAnsi="Times New Roman" w:cs="Times New Roman"/>
          <w:sz w:val="24"/>
          <w:szCs w:val="24"/>
        </w:rPr>
        <w:t>, 107:i27-i40.</w:t>
      </w:r>
    </w:p>
    <w:p w:rsidR="001F2787" w:rsidRPr="007D1C65" w:rsidRDefault="001F2787"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Pranowo KT, 2006. </w:t>
      </w:r>
      <w:r w:rsidRPr="007D1C65">
        <w:rPr>
          <w:rFonts w:ascii="Times New Roman" w:hAnsi="Times New Roman" w:cs="Times New Roman"/>
          <w:i/>
          <w:iCs/>
          <w:sz w:val="24"/>
          <w:szCs w:val="24"/>
        </w:rPr>
        <w:t xml:space="preserve">Analisis Biaya dan Keefektifitasan Ondansetron dan Deksametasone dalam Menekan Mual dan Muntah Pasca Bedah pada Bedah Rawat Jalan. </w:t>
      </w:r>
      <w:r w:rsidRPr="007D1C65">
        <w:rPr>
          <w:rFonts w:ascii="Times New Roman" w:hAnsi="Times New Roman" w:cs="Times New Roman"/>
          <w:sz w:val="24"/>
          <w:szCs w:val="24"/>
        </w:rPr>
        <w:t>Bag/SMF Anestesi dan Reanimasi Fakultas Kedokteran U.G.M. Tesis.</w:t>
      </w:r>
    </w:p>
    <w:p w:rsidR="001F2787" w:rsidRPr="007D1C65" w:rsidRDefault="001F2787"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Saeeda Islam, P. N. Jain. 2004. Post Operative Nausea and Vomiting : A Review Article. </w:t>
      </w:r>
      <w:r w:rsidRPr="007D1C65">
        <w:rPr>
          <w:rFonts w:ascii="Times New Roman" w:hAnsi="Times New Roman" w:cs="Times New Roman"/>
          <w:i/>
          <w:iCs/>
          <w:sz w:val="24"/>
          <w:szCs w:val="24"/>
        </w:rPr>
        <w:t>Indian J. Anaesth</w:t>
      </w:r>
      <w:r w:rsidRPr="007D1C65">
        <w:rPr>
          <w:rFonts w:ascii="Times New Roman" w:hAnsi="Times New Roman" w:cs="Times New Roman"/>
          <w:sz w:val="24"/>
          <w:szCs w:val="24"/>
        </w:rPr>
        <w:t>. 48 (4) : 253-8.</w:t>
      </w:r>
    </w:p>
    <w:p w:rsidR="001F2787" w:rsidRPr="007D1C65" w:rsidRDefault="006F6BB8"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Quinn AC, Brown JH, Wallace PG, Asbury AJ, 1994. Studies in Postoperative Sequelae. Nausea and Vomiting Still a Problem. </w:t>
      </w:r>
      <w:r w:rsidRPr="007D1C65">
        <w:rPr>
          <w:rFonts w:ascii="Times New Roman" w:hAnsi="Times New Roman" w:cs="Times New Roman"/>
          <w:i/>
          <w:iCs/>
          <w:sz w:val="24"/>
          <w:szCs w:val="24"/>
        </w:rPr>
        <w:t>Anaesthesia</w:t>
      </w:r>
      <w:r w:rsidRPr="007D1C65">
        <w:rPr>
          <w:rFonts w:ascii="Times New Roman" w:hAnsi="Times New Roman" w:cs="Times New Roman"/>
          <w:sz w:val="24"/>
          <w:szCs w:val="24"/>
        </w:rPr>
        <w:t>. 49, 62-65.</w:t>
      </w:r>
    </w:p>
    <w:p w:rsidR="001166C8" w:rsidRPr="007D1C65" w:rsidRDefault="001166C8"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eastAsia="Times New Roman" w:hAnsi="Times New Roman" w:cs="Times New Roman"/>
          <w:sz w:val="24"/>
          <w:szCs w:val="24"/>
        </w:rPr>
        <w:t xml:space="preserve">Price, S.A, Wilson, L.M.Patofisiologi : Konsep Klinis Proses-Proses Penyakit. Edisi 4.Jakarta : EGC.1995 </w:t>
      </w:r>
    </w:p>
    <w:p w:rsidR="00C747B2" w:rsidRPr="007D1C65" w:rsidRDefault="00C747B2"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lastRenderedPageBreak/>
        <w:t xml:space="preserve">Tong J. Gan, Anthony Kovac, Mehernoor Watcha, Peter J. Davis. </w:t>
      </w:r>
      <w:r w:rsidRPr="007D1C65">
        <w:rPr>
          <w:rFonts w:ascii="Times New Roman" w:hAnsi="Times New Roman" w:cs="Times New Roman"/>
          <w:i/>
          <w:sz w:val="24"/>
          <w:szCs w:val="24"/>
        </w:rPr>
        <w:t>Consensus Guidelines for the Management of Postoperative Nausea and Vomiting</w:t>
      </w:r>
      <w:r w:rsidRPr="007D1C65">
        <w:rPr>
          <w:rFonts w:ascii="Times New Roman" w:hAnsi="Times New Roman" w:cs="Times New Roman"/>
          <w:sz w:val="24"/>
          <w:szCs w:val="24"/>
        </w:rPr>
        <w:t>. Society for Ambulatory Anesthesiology. January. 2014.</w:t>
      </w:r>
    </w:p>
    <w:p w:rsidR="00C747B2" w:rsidRPr="007D1C65" w:rsidRDefault="00795C50"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Tong J. Gan, M.B., F.R.C.A.Management Of Postoperative Nausea And Vomiting. Department Of Anesthesiology Duke University Medical Center Durham, North Carolina.  The American Society Of Anesthesiologists, Inc. 2009.</w:t>
      </w:r>
    </w:p>
    <w:p w:rsidR="00795C50" w:rsidRPr="007D1C65" w:rsidRDefault="00795C50"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hAnsi="Times New Roman" w:cs="Times New Roman"/>
          <w:sz w:val="24"/>
          <w:szCs w:val="24"/>
        </w:rPr>
        <w:t xml:space="preserve">Geoff Mccracken, Mb, Bch. Patricia Houston, Md. Guylaine Lefebvre, Md. </w:t>
      </w:r>
      <w:r w:rsidRPr="007D1C65">
        <w:rPr>
          <w:rFonts w:ascii="Times New Roman" w:hAnsi="Times New Roman" w:cs="Times New Roman"/>
          <w:bCs/>
          <w:i/>
          <w:sz w:val="24"/>
          <w:szCs w:val="24"/>
        </w:rPr>
        <w:t>Guideline For The Management Of Postoperative Nausea And Vomiting.</w:t>
      </w:r>
      <w:r w:rsidRPr="007D1C65">
        <w:rPr>
          <w:rFonts w:ascii="Times New Roman" w:hAnsi="Times New Roman" w:cs="Times New Roman"/>
          <w:bCs/>
          <w:sz w:val="24"/>
          <w:szCs w:val="24"/>
        </w:rPr>
        <w:t xml:space="preserve"> Sogc Clinical Practice Guideline </w:t>
      </w:r>
      <w:r w:rsidRPr="007D1C65">
        <w:rPr>
          <w:rFonts w:ascii="Times New Roman" w:hAnsi="Times New Roman" w:cs="Times New Roman"/>
          <w:sz w:val="24"/>
          <w:szCs w:val="24"/>
        </w:rPr>
        <w:t>July,2008</w:t>
      </w:r>
    </w:p>
    <w:p w:rsidR="00795C50" w:rsidRPr="007D1C65" w:rsidRDefault="00795C50" w:rsidP="008D170D">
      <w:pPr>
        <w:pStyle w:val="ListParagraph"/>
        <w:numPr>
          <w:ilvl w:val="3"/>
          <w:numId w:val="7"/>
        </w:numPr>
        <w:autoSpaceDE w:val="0"/>
        <w:autoSpaceDN w:val="0"/>
        <w:adjustRightInd w:val="0"/>
        <w:spacing w:before="240" w:line="360" w:lineRule="auto"/>
        <w:ind w:left="630"/>
        <w:jc w:val="both"/>
        <w:rPr>
          <w:rFonts w:ascii="Times New Roman" w:hAnsi="Times New Roman" w:cs="Times New Roman"/>
          <w:sz w:val="24"/>
          <w:szCs w:val="24"/>
        </w:rPr>
      </w:pPr>
      <w:r w:rsidRPr="007D1C65">
        <w:rPr>
          <w:rFonts w:ascii="Times New Roman" w:eastAsia="Times New Roman" w:hAnsi="Times New Roman" w:cs="Times New Roman"/>
          <w:sz w:val="24"/>
          <w:szCs w:val="24"/>
        </w:rPr>
        <w:t>Nafrialdi ; Setawati, A. Farmakologi dan Terapi. Edisi 5. Departemen Farmakologi dan Terapeutik Fakultas Kedokteran UI, Jakarta. 2007</w:t>
      </w:r>
    </w:p>
    <w:sectPr w:rsidR="00795C50" w:rsidRPr="007D1C65" w:rsidSect="00C35F22">
      <w:footerReference w:type="default" r:id="rId27"/>
      <w:pgSz w:w="12240" w:h="15840"/>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CE6" w:rsidRDefault="00F20CE6" w:rsidP="00F0186E">
      <w:pPr>
        <w:spacing w:after="0" w:line="240" w:lineRule="auto"/>
      </w:pPr>
      <w:r>
        <w:separator/>
      </w:r>
    </w:p>
  </w:endnote>
  <w:endnote w:type="continuationSeparator" w:id="1">
    <w:p w:rsidR="00F20CE6" w:rsidRDefault="00F20CE6" w:rsidP="00F018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886"/>
      <w:docPartObj>
        <w:docPartGallery w:val="Page Numbers (Bottom of Page)"/>
        <w:docPartUnique/>
      </w:docPartObj>
    </w:sdtPr>
    <w:sdtContent>
      <w:p w:rsidR="002D5052" w:rsidRDefault="002D5052">
        <w:pPr>
          <w:pStyle w:val="Footer"/>
          <w:jc w:val="right"/>
        </w:pPr>
        <w:fldSimple w:instr=" PAGE   \* MERGEFORMAT ">
          <w:r w:rsidR="00152A4D">
            <w:rPr>
              <w:noProof/>
            </w:rPr>
            <w:t>34</w:t>
          </w:r>
        </w:fldSimple>
      </w:p>
    </w:sdtContent>
  </w:sdt>
  <w:p w:rsidR="002D5052" w:rsidRDefault="002D50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CE6" w:rsidRDefault="00F20CE6" w:rsidP="00F0186E">
      <w:pPr>
        <w:spacing w:after="0" w:line="240" w:lineRule="auto"/>
      </w:pPr>
      <w:r>
        <w:separator/>
      </w:r>
    </w:p>
  </w:footnote>
  <w:footnote w:type="continuationSeparator" w:id="1">
    <w:p w:rsidR="00F20CE6" w:rsidRDefault="00F20CE6" w:rsidP="00F018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75677"/>
    <w:multiLevelType w:val="hybridMultilevel"/>
    <w:tmpl w:val="6186E38A"/>
    <w:lvl w:ilvl="0" w:tplc="DEC0FE6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2797CB1"/>
    <w:multiLevelType w:val="hybridMultilevel"/>
    <w:tmpl w:val="809AF35A"/>
    <w:lvl w:ilvl="0" w:tplc="A3B8498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nsid w:val="0EB84B0B"/>
    <w:multiLevelType w:val="hybridMultilevel"/>
    <w:tmpl w:val="EC2010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486530"/>
    <w:multiLevelType w:val="hybridMultilevel"/>
    <w:tmpl w:val="2654E2CE"/>
    <w:lvl w:ilvl="0" w:tplc="9044F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3576B4"/>
    <w:multiLevelType w:val="hybridMultilevel"/>
    <w:tmpl w:val="C9AEC0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77CB1"/>
    <w:multiLevelType w:val="hybridMultilevel"/>
    <w:tmpl w:val="6792AA08"/>
    <w:lvl w:ilvl="0" w:tplc="A3B8498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EDD3FDB"/>
    <w:multiLevelType w:val="hybridMultilevel"/>
    <w:tmpl w:val="0B12F386"/>
    <w:lvl w:ilvl="0" w:tplc="0421000F">
      <w:start w:val="1"/>
      <w:numFmt w:val="decimal"/>
      <w:lvlText w:val="%1."/>
      <w:lvlJc w:val="left"/>
      <w:pPr>
        <w:ind w:left="1080" w:hanging="360"/>
      </w:pPr>
      <w:rPr>
        <w:rFonts w:hint="default"/>
      </w:rPr>
    </w:lvl>
    <w:lvl w:ilvl="1" w:tplc="7DE427EC">
      <w:start w:val="1"/>
      <w:numFmt w:val="decimal"/>
      <w:lvlText w:val="%2."/>
      <w:lvlJc w:val="left"/>
      <w:pPr>
        <w:ind w:left="2160" w:hanging="360"/>
      </w:pPr>
      <w:rPr>
        <w:rFonts w:ascii="Times New Roman" w:eastAsia="Times New Roman" w:hAnsi="Times New Roman" w:cs="Times New Roman"/>
      </w:rPr>
    </w:lvl>
    <w:lvl w:ilvl="2" w:tplc="0B2AAF82">
      <w:start w:val="1"/>
      <w:numFmt w:val="upperLetter"/>
      <w:lvlText w:val="%3."/>
      <w:lvlJc w:val="left"/>
      <w:pPr>
        <w:ind w:left="3060" w:hanging="360"/>
      </w:pPr>
      <w:rPr>
        <w:rFonts w:hint="default"/>
      </w:rPr>
    </w:lvl>
    <w:lvl w:ilvl="3" w:tplc="ED24FC92">
      <w:start w:val="1"/>
      <w:numFmt w:val="decimal"/>
      <w:lvlText w:val="%4."/>
      <w:lvlJc w:val="left"/>
      <w:pPr>
        <w:ind w:left="720" w:hanging="360"/>
      </w:pPr>
      <w:rPr>
        <w:rFonts w:ascii="Times New Roman" w:eastAsia="Times New Roman" w:hAnsi="Times New Roman" w:cs="Times New Roman"/>
      </w:rPr>
    </w:lvl>
    <w:lvl w:ilvl="4" w:tplc="04210019">
      <w:start w:val="1"/>
      <w:numFmt w:val="lowerLetter"/>
      <w:lvlText w:val="%5."/>
      <w:lvlJc w:val="left"/>
      <w:pPr>
        <w:ind w:left="4320" w:hanging="360"/>
      </w:pPr>
    </w:lvl>
    <w:lvl w:ilvl="5" w:tplc="0421001B">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20F80FCD"/>
    <w:multiLevelType w:val="hybridMultilevel"/>
    <w:tmpl w:val="D4ECD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4B292D"/>
    <w:multiLevelType w:val="hybridMultilevel"/>
    <w:tmpl w:val="E834D95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E255A1"/>
    <w:multiLevelType w:val="hybridMultilevel"/>
    <w:tmpl w:val="B25E35F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
    <w:nsid w:val="356E0026"/>
    <w:multiLevelType w:val="hybridMultilevel"/>
    <w:tmpl w:val="C3343DD6"/>
    <w:lvl w:ilvl="0" w:tplc="04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445B4F"/>
    <w:multiLevelType w:val="hybridMultilevel"/>
    <w:tmpl w:val="C298BA80"/>
    <w:lvl w:ilvl="0" w:tplc="2B966B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EB0FE5"/>
    <w:multiLevelType w:val="hybridMultilevel"/>
    <w:tmpl w:val="CE40EFAC"/>
    <w:lvl w:ilvl="0" w:tplc="2ED4D3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28686E"/>
    <w:multiLevelType w:val="hybridMultilevel"/>
    <w:tmpl w:val="3E06BA6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A471CD"/>
    <w:multiLevelType w:val="hybridMultilevel"/>
    <w:tmpl w:val="3E1E9214"/>
    <w:lvl w:ilvl="0" w:tplc="A3B8498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4EAB3F4D"/>
    <w:multiLevelType w:val="hybridMultilevel"/>
    <w:tmpl w:val="6F3830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DB7999"/>
    <w:multiLevelType w:val="hybridMultilevel"/>
    <w:tmpl w:val="E214DB6A"/>
    <w:lvl w:ilvl="0" w:tplc="E8161F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F79133E"/>
    <w:multiLevelType w:val="hybridMultilevel"/>
    <w:tmpl w:val="831C6D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713D23"/>
    <w:multiLevelType w:val="hybridMultilevel"/>
    <w:tmpl w:val="95DE0888"/>
    <w:lvl w:ilvl="0" w:tplc="61D23174">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nsid w:val="56315ACE"/>
    <w:multiLevelType w:val="hybridMultilevel"/>
    <w:tmpl w:val="9AE8625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C876405"/>
    <w:multiLevelType w:val="hybridMultilevel"/>
    <w:tmpl w:val="13A06164"/>
    <w:lvl w:ilvl="0" w:tplc="A3B8498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nsid w:val="5EE4126E"/>
    <w:multiLevelType w:val="hybridMultilevel"/>
    <w:tmpl w:val="6B4A6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27C6B0D"/>
    <w:multiLevelType w:val="hybridMultilevel"/>
    <w:tmpl w:val="8A0A2594"/>
    <w:lvl w:ilvl="0" w:tplc="04090015">
      <w:start w:val="1"/>
      <w:numFmt w:val="upperLetter"/>
      <w:lvlText w:val="%1."/>
      <w:lvlJc w:val="left"/>
      <w:pPr>
        <w:ind w:left="720" w:hanging="360"/>
      </w:pPr>
      <w:rPr>
        <w:rFonts w:hint="default"/>
      </w:rPr>
    </w:lvl>
    <w:lvl w:ilvl="1" w:tplc="0409000F">
      <w:start w:val="1"/>
      <w:numFmt w:val="decimal"/>
      <w:lvlText w:val="%2."/>
      <w:lvlJc w:val="left"/>
      <w:pPr>
        <w:ind w:left="243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F120FAE0">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3B977AE"/>
    <w:multiLevelType w:val="hybridMultilevel"/>
    <w:tmpl w:val="78666EE8"/>
    <w:lvl w:ilvl="0" w:tplc="E11ED9B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64E16AF3"/>
    <w:multiLevelType w:val="hybridMultilevel"/>
    <w:tmpl w:val="78666EE8"/>
    <w:lvl w:ilvl="0" w:tplc="E11ED9B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66360425"/>
    <w:multiLevelType w:val="hybridMultilevel"/>
    <w:tmpl w:val="50B81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42156A"/>
    <w:multiLevelType w:val="hybridMultilevel"/>
    <w:tmpl w:val="7F4292FE"/>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nsid w:val="6CEE3741"/>
    <w:multiLevelType w:val="hybridMultilevel"/>
    <w:tmpl w:val="22209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550FF9"/>
    <w:multiLevelType w:val="hybridMultilevel"/>
    <w:tmpl w:val="E466B7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F422A2"/>
    <w:multiLevelType w:val="hybridMultilevel"/>
    <w:tmpl w:val="E58CB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B2366A"/>
    <w:multiLevelType w:val="hybridMultilevel"/>
    <w:tmpl w:val="272C1CB2"/>
    <w:lvl w:ilvl="0" w:tplc="D3BA47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F0233FE"/>
    <w:multiLevelType w:val="hybridMultilevel"/>
    <w:tmpl w:val="3E1E9214"/>
    <w:lvl w:ilvl="0" w:tplc="A3B8498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2"/>
  </w:num>
  <w:num w:numId="2">
    <w:abstractNumId w:val="8"/>
  </w:num>
  <w:num w:numId="3">
    <w:abstractNumId w:val="30"/>
  </w:num>
  <w:num w:numId="4">
    <w:abstractNumId w:val="3"/>
  </w:num>
  <w:num w:numId="5">
    <w:abstractNumId w:val="29"/>
  </w:num>
  <w:num w:numId="6">
    <w:abstractNumId w:val="23"/>
  </w:num>
  <w:num w:numId="7">
    <w:abstractNumId w:val="22"/>
  </w:num>
  <w:num w:numId="8">
    <w:abstractNumId w:val="0"/>
  </w:num>
  <w:num w:numId="9">
    <w:abstractNumId w:val="26"/>
  </w:num>
  <w:num w:numId="10">
    <w:abstractNumId w:val="18"/>
  </w:num>
  <w:num w:numId="11">
    <w:abstractNumId w:val="9"/>
  </w:num>
  <w:num w:numId="12">
    <w:abstractNumId w:val="31"/>
  </w:num>
  <w:num w:numId="13">
    <w:abstractNumId w:val="14"/>
  </w:num>
  <w:num w:numId="14">
    <w:abstractNumId w:val="20"/>
  </w:num>
  <w:num w:numId="15">
    <w:abstractNumId w:val="1"/>
  </w:num>
  <w:num w:numId="16">
    <w:abstractNumId w:val="5"/>
  </w:num>
  <w:num w:numId="17">
    <w:abstractNumId w:val="7"/>
  </w:num>
  <w:num w:numId="18">
    <w:abstractNumId w:val="27"/>
  </w:num>
  <w:num w:numId="19">
    <w:abstractNumId w:val="19"/>
  </w:num>
  <w:num w:numId="20">
    <w:abstractNumId w:val="24"/>
  </w:num>
  <w:num w:numId="21">
    <w:abstractNumId w:val="10"/>
  </w:num>
  <w:num w:numId="22">
    <w:abstractNumId w:val="28"/>
  </w:num>
  <w:num w:numId="23">
    <w:abstractNumId w:val="4"/>
  </w:num>
  <w:num w:numId="24">
    <w:abstractNumId w:val="17"/>
  </w:num>
  <w:num w:numId="25">
    <w:abstractNumId w:val="16"/>
  </w:num>
  <w:num w:numId="26">
    <w:abstractNumId w:val="15"/>
  </w:num>
  <w:num w:numId="27">
    <w:abstractNumId w:val="12"/>
  </w:num>
  <w:num w:numId="28">
    <w:abstractNumId w:val="21"/>
  </w:num>
  <w:num w:numId="29">
    <w:abstractNumId w:val="6"/>
  </w:num>
  <w:num w:numId="30">
    <w:abstractNumId w:val="13"/>
  </w:num>
  <w:num w:numId="31">
    <w:abstractNumId w:val="11"/>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E794A"/>
    <w:rsid w:val="000044FE"/>
    <w:rsid w:val="000204CD"/>
    <w:rsid w:val="00035FD7"/>
    <w:rsid w:val="00044D39"/>
    <w:rsid w:val="00072A9A"/>
    <w:rsid w:val="000737ED"/>
    <w:rsid w:val="00090DB1"/>
    <w:rsid w:val="000A2A60"/>
    <w:rsid w:val="000F3D6E"/>
    <w:rsid w:val="0010128B"/>
    <w:rsid w:val="00102A90"/>
    <w:rsid w:val="00111E8C"/>
    <w:rsid w:val="001166C8"/>
    <w:rsid w:val="0012432A"/>
    <w:rsid w:val="00130593"/>
    <w:rsid w:val="00140C7E"/>
    <w:rsid w:val="001415AF"/>
    <w:rsid w:val="00152A4D"/>
    <w:rsid w:val="00184C6A"/>
    <w:rsid w:val="00195F83"/>
    <w:rsid w:val="001A0429"/>
    <w:rsid w:val="001E4FC7"/>
    <w:rsid w:val="001F2787"/>
    <w:rsid w:val="002139A5"/>
    <w:rsid w:val="00213B27"/>
    <w:rsid w:val="00223F36"/>
    <w:rsid w:val="00226D31"/>
    <w:rsid w:val="00247E45"/>
    <w:rsid w:val="0025579B"/>
    <w:rsid w:val="00297297"/>
    <w:rsid w:val="002A0373"/>
    <w:rsid w:val="002B65CA"/>
    <w:rsid w:val="002C0690"/>
    <w:rsid w:val="002C2894"/>
    <w:rsid w:val="002C2B38"/>
    <w:rsid w:val="002D2E3E"/>
    <w:rsid w:val="002D3A89"/>
    <w:rsid w:val="002D5052"/>
    <w:rsid w:val="002D7965"/>
    <w:rsid w:val="002E6B56"/>
    <w:rsid w:val="002E794A"/>
    <w:rsid w:val="00302246"/>
    <w:rsid w:val="0030687E"/>
    <w:rsid w:val="00314AA8"/>
    <w:rsid w:val="00317D42"/>
    <w:rsid w:val="00336890"/>
    <w:rsid w:val="00345CF0"/>
    <w:rsid w:val="003464DE"/>
    <w:rsid w:val="003518A7"/>
    <w:rsid w:val="003677D1"/>
    <w:rsid w:val="00381230"/>
    <w:rsid w:val="003C710C"/>
    <w:rsid w:val="003D1E5C"/>
    <w:rsid w:val="003D2F7C"/>
    <w:rsid w:val="003D306A"/>
    <w:rsid w:val="003E113D"/>
    <w:rsid w:val="003E5716"/>
    <w:rsid w:val="004013C7"/>
    <w:rsid w:val="00430655"/>
    <w:rsid w:val="00432B40"/>
    <w:rsid w:val="00435CF0"/>
    <w:rsid w:val="00440A04"/>
    <w:rsid w:val="00445662"/>
    <w:rsid w:val="0045698C"/>
    <w:rsid w:val="0045733E"/>
    <w:rsid w:val="00460D93"/>
    <w:rsid w:val="004713B4"/>
    <w:rsid w:val="0048431D"/>
    <w:rsid w:val="004A57C3"/>
    <w:rsid w:val="004A72AB"/>
    <w:rsid w:val="004B6A7D"/>
    <w:rsid w:val="004B7D21"/>
    <w:rsid w:val="004C6F27"/>
    <w:rsid w:val="004E39FB"/>
    <w:rsid w:val="005013A7"/>
    <w:rsid w:val="00531897"/>
    <w:rsid w:val="005429C5"/>
    <w:rsid w:val="0054357F"/>
    <w:rsid w:val="005456C9"/>
    <w:rsid w:val="0054790B"/>
    <w:rsid w:val="00571BAC"/>
    <w:rsid w:val="00575B05"/>
    <w:rsid w:val="005769A7"/>
    <w:rsid w:val="005810CE"/>
    <w:rsid w:val="00594C9A"/>
    <w:rsid w:val="005B4DF9"/>
    <w:rsid w:val="005D27E6"/>
    <w:rsid w:val="005F10DA"/>
    <w:rsid w:val="005F4556"/>
    <w:rsid w:val="00602944"/>
    <w:rsid w:val="006201DF"/>
    <w:rsid w:val="006409D5"/>
    <w:rsid w:val="00653409"/>
    <w:rsid w:val="00695110"/>
    <w:rsid w:val="006E3E1B"/>
    <w:rsid w:val="006E754C"/>
    <w:rsid w:val="006F2DC8"/>
    <w:rsid w:val="006F6BB8"/>
    <w:rsid w:val="006F7DC1"/>
    <w:rsid w:val="00705444"/>
    <w:rsid w:val="00711165"/>
    <w:rsid w:val="00721C8A"/>
    <w:rsid w:val="00733592"/>
    <w:rsid w:val="0074760D"/>
    <w:rsid w:val="007609A9"/>
    <w:rsid w:val="007724C9"/>
    <w:rsid w:val="00777C79"/>
    <w:rsid w:val="0079519A"/>
    <w:rsid w:val="00795C50"/>
    <w:rsid w:val="007A15BB"/>
    <w:rsid w:val="007C0140"/>
    <w:rsid w:val="007C5297"/>
    <w:rsid w:val="007D1C65"/>
    <w:rsid w:val="007E0EBF"/>
    <w:rsid w:val="008035D3"/>
    <w:rsid w:val="008119EE"/>
    <w:rsid w:val="00815219"/>
    <w:rsid w:val="00821957"/>
    <w:rsid w:val="00836815"/>
    <w:rsid w:val="00840DE5"/>
    <w:rsid w:val="008464F8"/>
    <w:rsid w:val="008509A4"/>
    <w:rsid w:val="00872829"/>
    <w:rsid w:val="0087513C"/>
    <w:rsid w:val="0088473C"/>
    <w:rsid w:val="008911C8"/>
    <w:rsid w:val="008A497E"/>
    <w:rsid w:val="008C7CAB"/>
    <w:rsid w:val="008D170D"/>
    <w:rsid w:val="008D24DF"/>
    <w:rsid w:val="008D408D"/>
    <w:rsid w:val="008E1E0B"/>
    <w:rsid w:val="00921AD7"/>
    <w:rsid w:val="0093683C"/>
    <w:rsid w:val="00940661"/>
    <w:rsid w:val="009435AB"/>
    <w:rsid w:val="00946163"/>
    <w:rsid w:val="00947887"/>
    <w:rsid w:val="009563FF"/>
    <w:rsid w:val="009A2D97"/>
    <w:rsid w:val="009A604D"/>
    <w:rsid w:val="00A13709"/>
    <w:rsid w:val="00A40653"/>
    <w:rsid w:val="00A732FF"/>
    <w:rsid w:val="00AA35C8"/>
    <w:rsid w:val="00AB2554"/>
    <w:rsid w:val="00AB3615"/>
    <w:rsid w:val="00AB7517"/>
    <w:rsid w:val="00AD029D"/>
    <w:rsid w:val="00AD6077"/>
    <w:rsid w:val="00AE196B"/>
    <w:rsid w:val="00AE53D8"/>
    <w:rsid w:val="00AF3AAD"/>
    <w:rsid w:val="00AF64A2"/>
    <w:rsid w:val="00B03E2D"/>
    <w:rsid w:val="00B10F85"/>
    <w:rsid w:val="00B1357B"/>
    <w:rsid w:val="00B17C20"/>
    <w:rsid w:val="00B329B7"/>
    <w:rsid w:val="00B64F79"/>
    <w:rsid w:val="00B71D25"/>
    <w:rsid w:val="00B8235F"/>
    <w:rsid w:val="00B87AD8"/>
    <w:rsid w:val="00B94E77"/>
    <w:rsid w:val="00BC1326"/>
    <w:rsid w:val="00BC48B3"/>
    <w:rsid w:val="00BC6B4A"/>
    <w:rsid w:val="00BE2807"/>
    <w:rsid w:val="00BF456E"/>
    <w:rsid w:val="00C005C4"/>
    <w:rsid w:val="00C06AF1"/>
    <w:rsid w:val="00C1444E"/>
    <w:rsid w:val="00C35F22"/>
    <w:rsid w:val="00C56E5B"/>
    <w:rsid w:val="00C62A4D"/>
    <w:rsid w:val="00C747B2"/>
    <w:rsid w:val="00C91252"/>
    <w:rsid w:val="00CB7EB9"/>
    <w:rsid w:val="00CB7FF4"/>
    <w:rsid w:val="00CC14E1"/>
    <w:rsid w:val="00CD72BB"/>
    <w:rsid w:val="00CE10FB"/>
    <w:rsid w:val="00CF6BE3"/>
    <w:rsid w:val="00D147B2"/>
    <w:rsid w:val="00D15CAB"/>
    <w:rsid w:val="00D426FD"/>
    <w:rsid w:val="00D47CB6"/>
    <w:rsid w:val="00D51F1E"/>
    <w:rsid w:val="00D649A5"/>
    <w:rsid w:val="00D67CE2"/>
    <w:rsid w:val="00D80D17"/>
    <w:rsid w:val="00D85F9E"/>
    <w:rsid w:val="00D96482"/>
    <w:rsid w:val="00DC3C53"/>
    <w:rsid w:val="00DC783F"/>
    <w:rsid w:val="00DE1911"/>
    <w:rsid w:val="00E02EFE"/>
    <w:rsid w:val="00E22296"/>
    <w:rsid w:val="00E24B03"/>
    <w:rsid w:val="00E32156"/>
    <w:rsid w:val="00E36CAF"/>
    <w:rsid w:val="00E57C2F"/>
    <w:rsid w:val="00E6317E"/>
    <w:rsid w:val="00E71F23"/>
    <w:rsid w:val="00E74392"/>
    <w:rsid w:val="00E84A01"/>
    <w:rsid w:val="00EB56E4"/>
    <w:rsid w:val="00EB5936"/>
    <w:rsid w:val="00EC0371"/>
    <w:rsid w:val="00ED2B75"/>
    <w:rsid w:val="00ED4C6C"/>
    <w:rsid w:val="00EE1143"/>
    <w:rsid w:val="00EE4E16"/>
    <w:rsid w:val="00F0186E"/>
    <w:rsid w:val="00F053CC"/>
    <w:rsid w:val="00F20CE6"/>
    <w:rsid w:val="00F32AC3"/>
    <w:rsid w:val="00F45038"/>
    <w:rsid w:val="00F63F94"/>
    <w:rsid w:val="00F701D3"/>
    <w:rsid w:val="00F9226F"/>
    <w:rsid w:val="00F94883"/>
    <w:rsid w:val="00F96D08"/>
    <w:rsid w:val="00FA6EF3"/>
    <w:rsid w:val="00FB4A2A"/>
    <w:rsid w:val="00FC252C"/>
    <w:rsid w:val="00FC405E"/>
    <w:rsid w:val="00FD562A"/>
    <w:rsid w:val="00FE34A1"/>
    <w:rsid w:val="00FE77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17E"/>
  </w:style>
  <w:style w:type="paragraph" w:styleId="Heading1">
    <w:name w:val="heading 1"/>
    <w:basedOn w:val="Normal"/>
    <w:link w:val="Heading1Char"/>
    <w:uiPriority w:val="9"/>
    <w:qFormat/>
    <w:rsid w:val="00653409"/>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94A"/>
    <w:pPr>
      <w:ind w:left="720"/>
      <w:contextualSpacing/>
    </w:pPr>
  </w:style>
  <w:style w:type="paragraph" w:styleId="BalloonText">
    <w:name w:val="Balloon Text"/>
    <w:basedOn w:val="Normal"/>
    <w:link w:val="BalloonTextChar"/>
    <w:uiPriority w:val="99"/>
    <w:semiHidden/>
    <w:unhideWhenUsed/>
    <w:rsid w:val="008C7C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7CAB"/>
    <w:rPr>
      <w:rFonts w:ascii="Tahoma" w:hAnsi="Tahoma" w:cs="Tahoma"/>
      <w:sz w:val="16"/>
      <w:szCs w:val="16"/>
    </w:rPr>
  </w:style>
  <w:style w:type="character" w:styleId="Hyperlink">
    <w:name w:val="Hyperlink"/>
    <w:basedOn w:val="DefaultParagraphFont"/>
    <w:uiPriority w:val="99"/>
    <w:semiHidden/>
    <w:unhideWhenUsed/>
    <w:rsid w:val="00E36CAF"/>
    <w:rPr>
      <w:color w:val="0000FF"/>
      <w:u w:val="single"/>
    </w:rPr>
  </w:style>
  <w:style w:type="character" w:customStyle="1" w:styleId="Heading1Char">
    <w:name w:val="Heading 1 Char"/>
    <w:basedOn w:val="DefaultParagraphFont"/>
    <w:link w:val="Heading1"/>
    <w:uiPriority w:val="9"/>
    <w:rsid w:val="00653409"/>
    <w:rPr>
      <w:rFonts w:ascii="Times New Roman" w:eastAsia="Times New Roman" w:hAnsi="Times New Roman" w:cs="Times New Roman"/>
      <w:b/>
      <w:bCs/>
      <w:kern w:val="36"/>
      <w:sz w:val="48"/>
      <w:szCs w:val="48"/>
      <w:lang w:val="id-ID" w:eastAsia="id-ID"/>
    </w:rPr>
  </w:style>
  <w:style w:type="paragraph" w:customStyle="1" w:styleId="Style37">
    <w:name w:val="Style 37"/>
    <w:basedOn w:val="Normal"/>
    <w:uiPriority w:val="99"/>
    <w:rsid w:val="00CD72BB"/>
    <w:pPr>
      <w:widowControl w:val="0"/>
      <w:autoSpaceDE w:val="0"/>
      <w:autoSpaceDN w:val="0"/>
      <w:spacing w:before="324" w:after="0" w:line="444" w:lineRule="exact"/>
      <w:ind w:left="72" w:right="72" w:firstLine="720"/>
      <w:jc w:val="both"/>
    </w:pPr>
    <w:rPr>
      <w:rFonts w:ascii="Times New Roman" w:eastAsia="Times New Roman" w:hAnsi="Times New Roman" w:cs="Times New Roman"/>
      <w:color w:val="423644"/>
      <w:sz w:val="23"/>
      <w:szCs w:val="23"/>
    </w:rPr>
  </w:style>
  <w:style w:type="character" w:customStyle="1" w:styleId="CharacterStyle5">
    <w:name w:val="Character Style 5"/>
    <w:uiPriority w:val="99"/>
    <w:rsid w:val="00CD72BB"/>
    <w:rPr>
      <w:color w:val="423644"/>
      <w:sz w:val="23"/>
    </w:rPr>
  </w:style>
  <w:style w:type="paragraph" w:customStyle="1" w:styleId="Default">
    <w:name w:val="Default"/>
    <w:rsid w:val="007A15B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36">
    <w:name w:val="Style 36"/>
    <w:basedOn w:val="Normal"/>
    <w:uiPriority w:val="99"/>
    <w:rsid w:val="008D170D"/>
    <w:pPr>
      <w:widowControl w:val="0"/>
      <w:autoSpaceDE w:val="0"/>
      <w:autoSpaceDN w:val="0"/>
      <w:spacing w:before="288" w:after="0" w:line="276" w:lineRule="exact"/>
      <w:ind w:left="72"/>
    </w:pPr>
    <w:rPr>
      <w:rFonts w:ascii="Times New Roman" w:eastAsia="Times New Roman" w:hAnsi="Times New Roman" w:cs="Times New Roman"/>
      <w:b/>
      <w:bCs/>
      <w:color w:val="423644"/>
    </w:rPr>
  </w:style>
  <w:style w:type="paragraph" w:customStyle="1" w:styleId="Style42">
    <w:name w:val="Style 42"/>
    <w:basedOn w:val="Normal"/>
    <w:uiPriority w:val="99"/>
    <w:rsid w:val="008D170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haracterStyle6">
    <w:name w:val="Character Style 6"/>
    <w:uiPriority w:val="99"/>
    <w:rsid w:val="008D170D"/>
    <w:rPr>
      <w:b/>
      <w:color w:val="423644"/>
      <w:sz w:val="22"/>
    </w:rPr>
  </w:style>
  <w:style w:type="paragraph" w:styleId="Header">
    <w:name w:val="header"/>
    <w:basedOn w:val="Normal"/>
    <w:link w:val="HeaderChar"/>
    <w:uiPriority w:val="99"/>
    <w:semiHidden/>
    <w:unhideWhenUsed/>
    <w:rsid w:val="00F018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186E"/>
  </w:style>
  <w:style w:type="paragraph" w:styleId="Footer">
    <w:name w:val="footer"/>
    <w:basedOn w:val="Normal"/>
    <w:link w:val="FooterChar"/>
    <w:uiPriority w:val="99"/>
    <w:unhideWhenUsed/>
    <w:rsid w:val="00F018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86E"/>
  </w:style>
  <w:style w:type="paragraph" w:styleId="NormalWeb">
    <w:name w:val="Normal (Web)"/>
    <w:basedOn w:val="Normal"/>
    <w:uiPriority w:val="99"/>
    <w:unhideWhenUsed/>
    <w:rsid w:val="00B94E7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4E77"/>
    <w:rPr>
      <w:b/>
      <w:bCs/>
    </w:rPr>
  </w:style>
</w:styles>
</file>

<file path=word/webSettings.xml><?xml version="1.0" encoding="utf-8"?>
<w:webSettings xmlns:r="http://schemas.openxmlformats.org/officeDocument/2006/relationships" xmlns:w="http://schemas.openxmlformats.org/wordprocessingml/2006/main">
  <w:divs>
    <w:div w:id="73863681">
      <w:bodyDiv w:val="1"/>
      <w:marLeft w:val="0"/>
      <w:marRight w:val="0"/>
      <w:marTop w:val="0"/>
      <w:marBottom w:val="0"/>
      <w:divBdr>
        <w:top w:val="none" w:sz="0" w:space="0" w:color="auto"/>
        <w:left w:val="none" w:sz="0" w:space="0" w:color="auto"/>
        <w:bottom w:val="none" w:sz="0" w:space="0" w:color="auto"/>
        <w:right w:val="none" w:sz="0" w:space="0" w:color="auto"/>
      </w:divBdr>
      <w:divsChild>
        <w:div w:id="1127235485">
          <w:marLeft w:val="0"/>
          <w:marRight w:val="0"/>
          <w:marTop w:val="0"/>
          <w:marBottom w:val="0"/>
          <w:divBdr>
            <w:top w:val="none" w:sz="0" w:space="0" w:color="auto"/>
            <w:left w:val="none" w:sz="0" w:space="0" w:color="auto"/>
            <w:bottom w:val="none" w:sz="0" w:space="0" w:color="auto"/>
            <w:right w:val="none" w:sz="0" w:space="0" w:color="auto"/>
          </w:divBdr>
        </w:div>
        <w:div w:id="190841653">
          <w:marLeft w:val="0"/>
          <w:marRight w:val="0"/>
          <w:marTop w:val="0"/>
          <w:marBottom w:val="0"/>
          <w:divBdr>
            <w:top w:val="none" w:sz="0" w:space="0" w:color="auto"/>
            <w:left w:val="none" w:sz="0" w:space="0" w:color="auto"/>
            <w:bottom w:val="none" w:sz="0" w:space="0" w:color="auto"/>
            <w:right w:val="none" w:sz="0" w:space="0" w:color="auto"/>
          </w:divBdr>
        </w:div>
        <w:div w:id="14965112">
          <w:marLeft w:val="0"/>
          <w:marRight w:val="0"/>
          <w:marTop w:val="0"/>
          <w:marBottom w:val="0"/>
          <w:divBdr>
            <w:top w:val="none" w:sz="0" w:space="0" w:color="auto"/>
            <w:left w:val="none" w:sz="0" w:space="0" w:color="auto"/>
            <w:bottom w:val="none" w:sz="0" w:space="0" w:color="auto"/>
            <w:right w:val="none" w:sz="0" w:space="0" w:color="auto"/>
          </w:divBdr>
        </w:div>
        <w:div w:id="1886522223">
          <w:marLeft w:val="0"/>
          <w:marRight w:val="0"/>
          <w:marTop w:val="0"/>
          <w:marBottom w:val="0"/>
          <w:divBdr>
            <w:top w:val="none" w:sz="0" w:space="0" w:color="auto"/>
            <w:left w:val="none" w:sz="0" w:space="0" w:color="auto"/>
            <w:bottom w:val="none" w:sz="0" w:space="0" w:color="auto"/>
            <w:right w:val="none" w:sz="0" w:space="0" w:color="auto"/>
          </w:divBdr>
        </w:div>
        <w:div w:id="985163222">
          <w:marLeft w:val="0"/>
          <w:marRight w:val="0"/>
          <w:marTop w:val="0"/>
          <w:marBottom w:val="0"/>
          <w:divBdr>
            <w:top w:val="none" w:sz="0" w:space="0" w:color="auto"/>
            <w:left w:val="none" w:sz="0" w:space="0" w:color="auto"/>
            <w:bottom w:val="none" w:sz="0" w:space="0" w:color="auto"/>
            <w:right w:val="none" w:sz="0" w:space="0" w:color="auto"/>
          </w:divBdr>
        </w:div>
        <w:div w:id="1881015861">
          <w:marLeft w:val="0"/>
          <w:marRight w:val="0"/>
          <w:marTop w:val="0"/>
          <w:marBottom w:val="0"/>
          <w:divBdr>
            <w:top w:val="none" w:sz="0" w:space="0" w:color="auto"/>
            <w:left w:val="none" w:sz="0" w:space="0" w:color="auto"/>
            <w:bottom w:val="none" w:sz="0" w:space="0" w:color="auto"/>
            <w:right w:val="none" w:sz="0" w:space="0" w:color="auto"/>
          </w:divBdr>
        </w:div>
        <w:div w:id="822312880">
          <w:marLeft w:val="0"/>
          <w:marRight w:val="0"/>
          <w:marTop w:val="0"/>
          <w:marBottom w:val="0"/>
          <w:divBdr>
            <w:top w:val="none" w:sz="0" w:space="0" w:color="auto"/>
            <w:left w:val="none" w:sz="0" w:space="0" w:color="auto"/>
            <w:bottom w:val="none" w:sz="0" w:space="0" w:color="auto"/>
            <w:right w:val="none" w:sz="0" w:space="0" w:color="auto"/>
          </w:divBdr>
        </w:div>
        <w:div w:id="574822320">
          <w:marLeft w:val="0"/>
          <w:marRight w:val="0"/>
          <w:marTop w:val="0"/>
          <w:marBottom w:val="0"/>
          <w:divBdr>
            <w:top w:val="none" w:sz="0" w:space="0" w:color="auto"/>
            <w:left w:val="none" w:sz="0" w:space="0" w:color="auto"/>
            <w:bottom w:val="none" w:sz="0" w:space="0" w:color="auto"/>
            <w:right w:val="none" w:sz="0" w:space="0" w:color="auto"/>
          </w:divBdr>
        </w:div>
        <w:div w:id="1462650281">
          <w:marLeft w:val="0"/>
          <w:marRight w:val="0"/>
          <w:marTop w:val="0"/>
          <w:marBottom w:val="0"/>
          <w:divBdr>
            <w:top w:val="none" w:sz="0" w:space="0" w:color="auto"/>
            <w:left w:val="none" w:sz="0" w:space="0" w:color="auto"/>
            <w:bottom w:val="none" w:sz="0" w:space="0" w:color="auto"/>
            <w:right w:val="none" w:sz="0" w:space="0" w:color="auto"/>
          </w:divBdr>
        </w:div>
      </w:divsChild>
    </w:div>
    <w:div w:id="183905739">
      <w:bodyDiv w:val="1"/>
      <w:marLeft w:val="0"/>
      <w:marRight w:val="0"/>
      <w:marTop w:val="0"/>
      <w:marBottom w:val="0"/>
      <w:divBdr>
        <w:top w:val="none" w:sz="0" w:space="0" w:color="auto"/>
        <w:left w:val="none" w:sz="0" w:space="0" w:color="auto"/>
        <w:bottom w:val="none" w:sz="0" w:space="0" w:color="auto"/>
        <w:right w:val="none" w:sz="0" w:space="0" w:color="auto"/>
      </w:divBdr>
      <w:divsChild>
        <w:div w:id="1424448112">
          <w:marLeft w:val="0"/>
          <w:marRight w:val="0"/>
          <w:marTop w:val="0"/>
          <w:marBottom w:val="0"/>
          <w:divBdr>
            <w:top w:val="none" w:sz="0" w:space="0" w:color="auto"/>
            <w:left w:val="none" w:sz="0" w:space="0" w:color="auto"/>
            <w:bottom w:val="none" w:sz="0" w:space="0" w:color="auto"/>
            <w:right w:val="none" w:sz="0" w:space="0" w:color="auto"/>
          </w:divBdr>
        </w:div>
        <w:div w:id="682367133">
          <w:marLeft w:val="0"/>
          <w:marRight w:val="0"/>
          <w:marTop w:val="0"/>
          <w:marBottom w:val="0"/>
          <w:divBdr>
            <w:top w:val="none" w:sz="0" w:space="0" w:color="auto"/>
            <w:left w:val="none" w:sz="0" w:space="0" w:color="auto"/>
            <w:bottom w:val="none" w:sz="0" w:space="0" w:color="auto"/>
            <w:right w:val="none" w:sz="0" w:space="0" w:color="auto"/>
          </w:divBdr>
        </w:div>
        <w:div w:id="1572807962">
          <w:marLeft w:val="0"/>
          <w:marRight w:val="0"/>
          <w:marTop w:val="0"/>
          <w:marBottom w:val="0"/>
          <w:divBdr>
            <w:top w:val="none" w:sz="0" w:space="0" w:color="auto"/>
            <w:left w:val="none" w:sz="0" w:space="0" w:color="auto"/>
            <w:bottom w:val="none" w:sz="0" w:space="0" w:color="auto"/>
            <w:right w:val="none" w:sz="0" w:space="0" w:color="auto"/>
          </w:divBdr>
        </w:div>
        <w:div w:id="1962420865">
          <w:marLeft w:val="0"/>
          <w:marRight w:val="0"/>
          <w:marTop w:val="0"/>
          <w:marBottom w:val="0"/>
          <w:divBdr>
            <w:top w:val="none" w:sz="0" w:space="0" w:color="auto"/>
            <w:left w:val="none" w:sz="0" w:space="0" w:color="auto"/>
            <w:bottom w:val="none" w:sz="0" w:space="0" w:color="auto"/>
            <w:right w:val="none" w:sz="0" w:space="0" w:color="auto"/>
          </w:divBdr>
        </w:div>
        <w:div w:id="1006254030">
          <w:marLeft w:val="0"/>
          <w:marRight w:val="0"/>
          <w:marTop w:val="0"/>
          <w:marBottom w:val="0"/>
          <w:divBdr>
            <w:top w:val="none" w:sz="0" w:space="0" w:color="auto"/>
            <w:left w:val="none" w:sz="0" w:space="0" w:color="auto"/>
            <w:bottom w:val="none" w:sz="0" w:space="0" w:color="auto"/>
            <w:right w:val="none" w:sz="0" w:space="0" w:color="auto"/>
          </w:divBdr>
        </w:div>
        <w:div w:id="1624725574">
          <w:marLeft w:val="0"/>
          <w:marRight w:val="0"/>
          <w:marTop w:val="0"/>
          <w:marBottom w:val="0"/>
          <w:divBdr>
            <w:top w:val="none" w:sz="0" w:space="0" w:color="auto"/>
            <w:left w:val="none" w:sz="0" w:space="0" w:color="auto"/>
            <w:bottom w:val="none" w:sz="0" w:space="0" w:color="auto"/>
            <w:right w:val="none" w:sz="0" w:space="0" w:color="auto"/>
          </w:divBdr>
        </w:div>
        <w:div w:id="277034503">
          <w:marLeft w:val="0"/>
          <w:marRight w:val="0"/>
          <w:marTop w:val="0"/>
          <w:marBottom w:val="0"/>
          <w:divBdr>
            <w:top w:val="none" w:sz="0" w:space="0" w:color="auto"/>
            <w:left w:val="none" w:sz="0" w:space="0" w:color="auto"/>
            <w:bottom w:val="none" w:sz="0" w:space="0" w:color="auto"/>
            <w:right w:val="none" w:sz="0" w:space="0" w:color="auto"/>
          </w:divBdr>
        </w:div>
        <w:div w:id="1130787182">
          <w:marLeft w:val="0"/>
          <w:marRight w:val="0"/>
          <w:marTop w:val="0"/>
          <w:marBottom w:val="0"/>
          <w:divBdr>
            <w:top w:val="none" w:sz="0" w:space="0" w:color="auto"/>
            <w:left w:val="none" w:sz="0" w:space="0" w:color="auto"/>
            <w:bottom w:val="none" w:sz="0" w:space="0" w:color="auto"/>
            <w:right w:val="none" w:sz="0" w:space="0" w:color="auto"/>
          </w:divBdr>
        </w:div>
        <w:div w:id="557936723">
          <w:marLeft w:val="0"/>
          <w:marRight w:val="0"/>
          <w:marTop w:val="0"/>
          <w:marBottom w:val="0"/>
          <w:divBdr>
            <w:top w:val="none" w:sz="0" w:space="0" w:color="auto"/>
            <w:left w:val="none" w:sz="0" w:space="0" w:color="auto"/>
            <w:bottom w:val="none" w:sz="0" w:space="0" w:color="auto"/>
            <w:right w:val="none" w:sz="0" w:space="0" w:color="auto"/>
          </w:divBdr>
        </w:div>
        <w:div w:id="1293363341">
          <w:marLeft w:val="0"/>
          <w:marRight w:val="0"/>
          <w:marTop w:val="0"/>
          <w:marBottom w:val="0"/>
          <w:divBdr>
            <w:top w:val="none" w:sz="0" w:space="0" w:color="auto"/>
            <w:left w:val="none" w:sz="0" w:space="0" w:color="auto"/>
            <w:bottom w:val="none" w:sz="0" w:space="0" w:color="auto"/>
            <w:right w:val="none" w:sz="0" w:space="0" w:color="auto"/>
          </w:divBdr>
        </w:div>
        <w:div w:id="739795123">
          <w:marLeft w:val="0"/>
          <w:marRight w:val="0"/>
          <w:marTop w:val="0"/>
          <w:marBottom w:val="0"/>
          <w:divBdr>
            <w:top w:val="none" w:sz="0" w:space="0" w:color="auto"/>
            <w:left w:val="none" w:sz="0" w:space="0" w:color="auto"/>
            <w:bottom w:val="none" w:sz="0" w:space="0" w:color="auto"/>
            <w:right w:val="none" w:sz="0" w:space="0" w:color="auto"/>
          </w:divBdr>
        </w:div>
        <w:div w:id="1597862671">
          <w:marLeft w:val="0"/>
          <w:marRight w:val="0"/>
          <w:marTop w:val="0"/>
          <w:marBottom w:val="0"/>
          <w:divBdr>
            <w:top w:val="none" w:sz="0" w:space="0" w:color="auto"/>
            <w:left w:val="none" w:sz="0" w:space="0" w:color="auto"/>
            <w:bottom w:val="none" w:sz="0" w:space="0" w:color="auto"/>
            <w:right w:val="none" w:sz="0" w:space="0" w:color="auto"/>
          </w:divBdr>
        </w:div>
        <w:div w:id="557327572">
          <w:marLeft w:val="0"/>
          <w:marRight w:val="0"/>
          <w:marTop w:val="0"/>
          <w:marBottom w:val="0"/>
          <w:divBdr>
            <w:top w:val="none" w:sz="0" w:space="0" w:color="auto"/>
            <w:left w:val="none" w:sz="0" w:space="0" w:color="auto"/>
            <w:bottom w:val="none" w:sz="0" w:space="0" w:color="auto"/>
            <w:right w:val="none" w:sz="0" w:space="0" w:color="auto"/>
          </w:divBdr>
        </w:div>
        <w:div w:id="1748376574">
          <w:marLeft w:val="0"/>
          <w:marRight w:val="0"/>
          <w:marTop w:val="0"/>
          <w:marBottom w:val="0"/>
          <w:divBdr>
            <w:top w:val="none" w:sz="0" w:space="0" w:color="auto"/>
            <w:left w:val="none" w:sz="0" w:space="0" w:color="auto"/>
            <w:bottom w:val="none" w:sz="0" w:space="0" w:color="auto"/>
            <w:right w:val="none" w:sz="0" w:space="0" w:color="auto"/>
          </w:divBdr>
        </w:div>
        <w:div w:id="1816945174">
          <w:marLeft w:val="0"/>
          <w:marRight w:val="0"/>
          <w:marTop w:val="0"/>
          <w:marBottom w:val="0"/>
          <w:divBdr>
            <w:top w:val="none" w:sz="0" w:space="0" w:color="auto"/>
            <w:left w:val="none" w:sz="0" w:space="0" w:color="auto"/>
            <w:bottom w:val="none" w:sz="0" w:space="0" w:color="auto"/>
            <w:right w:val="none" w:sz="0" w:space="0" w:color="auto"/>
          </w:divBdr>
        </w:div>
        <w:div w:id="508642339">
          <w:marLeft w:val="0"/>
          <w:marRight w:val="0"/>
          <w:marTop w:val="0"/>
          <w:marBottom w:val="0"/>
          <w:divBdr>
            <w:top w:val="none" w:sz="0" w:space="0" w:color="auto"/>
            <w:left w:val="none" w:sz="0" w:space="0" w:color="auto"/>
            <w:bottom w:val="none" w:sz="0" w:space="0" w:color="auto"/>
            <w:right w:val="none" w:sz="0" w:space="0" w:color="auto"/>
          </w:divBdr>
        </w:div>
        <w:div w:id="282152102">
          <w:marLeft w:val="0"/>
          <w:marRight w:val="0"/>
          <w:marTop w:val="0"/>
          <w:marBottom w:val="0"/>
          <w:divBdr>
            <w:top w:val="none" w:sz="0" w:space="0" w:color="auto"/>
            <w:left w:val="none" w:sz="0" w:space="0" w:color="auto"/>
            <w:bottom w:val="none" w:sz="0" w:space="0" w:color="auto"/>
            <w:right w:val="none" w:sz="0" w:space="0" w:color="auto"/>
          </w:divBdr>
        </w:div>
        <w:div w:id="491871148">
          <w:marLeft w:val="0"/>
          <w:marRight w:val="0"/>
          <w:marTop w:val="0"/>
          <w:marBottom w:val="0"/>
          <w:divBdr>
            <w:top w:val="none" w:sz="0" w:space="0" w:color="auto"/>
            <w:left w:val="none" w:sz="0" w:space="0" w:color="auto"/>
            <w:bottom w:val="none" w:sz="0" w:space="0" w:color="auto"/>
            <w:right w:val="none" w:sz="0" w:space="0" w:color="auto"/>
          </w:divBdr>
        </w:div>
        <w:div w:id="1782066329">
          <w:marLeft w:val="0"/>
          <w:marRight w:val="0"/>
          <w:marTop w:val="0"/>
          <w:marBottom w:val="0"/>
          <w:divBdr>
            <w:top w:val="none" w:sz="0" w:space="0" w:color="auto"/>
            <w:left w:val="none" w:sz="0" w:space="0" w:color="auto"/>
            <w:bottom w:val="none" w:sz="0" w:space="0" w:color="auto"/>
            <w:right w:val="none" w:sz="0" w:space="0" w:color="auto"/>
          </w:divBdr>
        </w:div>
        <w:div w:id="1809130145">
          <w:marLeft w:val="0"/>
          <w:marRight w:val="0"/>
          <w:marTop w:val="0"/>
          <w:marBottom w:val="0"/>
          <w:divBdr>
            <w:top w:val="none" w:sz="0" w:space="0" w:color="auto"/>
            <w:left w:val="none" w:sz="0" w:space="0" w:color="auto"/>
            <w:bottom w:val="none" w:sz="0" w:space="0" w:color="auto"/>
            <w:right w:val="none" w:sz="0" w:space="0" w:color="auto"/>
          </w:divBdr>
        </w:div>
        <w:div w:id="170753666">
          <w:marLeft w:val="0"/>
          <w:marRight w:val="0"/>
          <w:marTop w:val="0"/>
          <w:marBottom w:val="0"/>
          <w:divBdr>
            <w:top w:val="none" w:sz="0" w:space="0" w:color="auto"/>
            <w:left w:val="none" w:sz="0" w:space="0" w:color="auto"/>
            <w:bottom w:val="none" w:sz="0" w:space="0" w:color="auto"/>
            <w:right w:val="none" w:sz="0" w:space="0" w:color="auto"/>
          </w:divBdr>
        </w:div>
        <w:div w:id="1801192299">
          <w:marLeft w:val="0"/>
          <w:marRight w:val="0"/>
          <w:marTop w:val="0"/>
          <w:marBottom w:val="0"/>
          <w:divBdr>
            <w:top w:val="none" w:sz="0" w:space="0" w:color="auto"/>
            <w:left w:val="none" w:sz="0" w:space="0" w:color="auto"/>
            <w:bottom w:val="none" w:sz="0" w:space="0" w:color="auto"/>
            <w:right w:val="none" w:sz="0" w:space="0" w:color="auto"/>
          </w:divBdr>
        </w:div>
        <w:div w:id="614210596">
          <w:marLeft w:val="0"/>
          <w:marRight w:val="0"/>
          <w:marTop w:val="0"/>
          <w:marBottom w:val="0"/>
          <w:divBdr>
            <w:top w:val="none" w:sz="0" w:space="0" w:color="auto"/>
            <w:left w:val="none" w:sz="0" w:space="0" w:color="auto"/>
            <w:bottom w:val="none" w:sz="0" w:space="0" w:color="auto"/>
            <w:right w:val="none" w:sz="0" w:space="0" w:color="auto"/>
          </w:divBdr>
        </w:div>
        <w:div w:id="540479351">
          <w:marLeft w:val="0"/>
          <w:marRight w:val="0"/>
          <w:marTop w:val="0"/>
          <w:marBottom w:val="0"/>
          <w:divBdr>
            <w:top w:val="none" w:sz="0" w:space="0" w:color="auto"/>
            <w:left w:val="none" w:sz="0" w:space="0" w:color="auto"/>
            <w:bottom w:val="none" w:sz="0" w:space="0" w:color="auto"/>
            <w:right w:val="none" w:sz="0" w:space="0" w:color="auto"/>
          </w:divBdr>
        </w:div>
        <w:div w:id="1272593147">
          <w:marLeft w:val="0"/>
          <w:marRight w:val="0"/>
          <w:marTop w:val="0"/>
          <w:marBottom w:val="0"/>
          <w:divBdr>
            <w:top w:val="none" w:sz="0" w:space="0" w:color="auto"/>
            <w:left w:val="none" w:sz="0" w:space="0" w:color="auto"/>
            <w:bottom w:val="none" w:sz="0" w:space="0" w:color="auto"/>
            <w:right w:val="none" w:sz="0" w:space="0" w:color="auto"/>
          </w:divBdr>
        </w:div>
        <w:div w:id="1223055262">
          <w:marLeft w:val="0"/>
          <w:marRight w:val="0"/>
          <w:marTop w:val="0"/>
          <w:marBottom w:val="0"/>
          <w:divBdr>
            <w:top w:val="none" w:sz="0" w:space="0" w:color="auto"/>
            <w:left w:val="none" w:sz="0" w:space="0" w:color="auto"/>
            <w:bottom w:val="none" w:sz="0" w:space="0" w:color="auto"/>
            <w:right w:val="none" w:sz="0" w:space="0" w:color="auto"/>
          </w:divBdr>
        </w:div>
        <w:div w:id="2053262380">
          <w:marLeft w:val="0"/>
          <w:marRight w:val="0"/>
          <w:marTop w:val="0"/>
          <w:marBottom w:val="0"/>
          <w:divBdr>
            <w:top w:val="none" w:sz="0" w:space="0" w:color="auto"/>
            <w:left w:val="none" w:sz="0" w:space="0" w:color="auto"/>
            <w:bottom w:val="none" w:sz="0" w:space="0" w:color="auto"/>
            <w:right w:val="none" w:sz="0" w:space="0" w:color="auto"/>
          </w:divBdr>
        </w:div>
        <w:div w:id="1265729391">
          <w:marLeft w:val="0"/>
          <w:marRight w:val="0"/>
          <w:marTop w:val="0"/>
          <w:marBottom w:val="0"/>
          <w:divBdr>
            <w:top w:val="none" w:sz="0" w:space="0" w:color="auto"/>
            <w:left w:val="none" w:sz="0" w:space="0" w:color="auto"/>
            <w:bottom w:val="none" w:sz="0" w:space="0" w:color="auto"/>
            <w:right w:val="none" w:sz="0" w:space="0" w:color="auto"/>
          </w:divBdr>
        </w:div>
        <w:div w:id="1992715359">
          <w:marLeft w:val="0"/>
          <w:marRight w:val="0"/>
          <w:marTop w:val="0"/>
          <w:marBottom w:val="0"/>
          <w:divBdr>
            <w:top w:val="none" w:sz="0" w:space="0" w:color="auto"/>
            <w:left w:val="none" w:sz="0" w:space="0" w:color="auto"/>
            <w:bottom w:val="none" w:sz="0" w:space="0" w:color="auto"/>
            <w:right w:val="none" w:sz="0" w:space="0" w:color="auto"/>
          </w:divBdr>
        </w:div>
        <w:div w:id="839196624">
          <w:marLeft w:val="0"/>
          <w:marRight w:val="0"/>
          <w:marTop w:val="0"/>
          <w:marBottom w:val="0"/>
          <w:divBdr>
            <w:top w:val="none" w:sz="0" w:space="0" w:color="auto"/>
            <w:left w:val="none" w:sz="0" w:space="0" w:color="auto"/>
            <w:bottom w:val="none" w:sz="0" w:space="0" w:color="auto"/>
            <w:right w:val="none" w:sz="0" w:space="0" w:color="auto"/>
          </w:divBdr>
        </w:div>
        <w:div w:id="203368740">
          <w:marLeft w:val="0"/>
          <w:marRight w:val="0"/>
          <w:marTop w:val="0"/>
          <w:marBottom w:val="0"/>
          <w:divBdr>
            <w:top w:val="none" w:sz="0" w:space="0" w:color="auto"/>
            <w:left w:val="none" w:sz="0" w:space="0" w:color="auto"/>
            <w:bottom w:val="none" w:sz="0" w:space="0" w:color="auto"/>
            <w:right w:val="none" w:sz="0" w:space="0" w:color="auto"/>
          </w:divBdr>
        </w:div>
        <w:div w:id="1260140285">
          <w:marLeft w:val="0"/>
          <w:marRight w:val="0"/>
          <w:marTop w:val="0"/>
          <w:marBottom w:val="0"/>
          <w:divBdr>
            <w:top w:val="none" w:sz="0" w:space="0" w:color="auto"/>
            <w:left w:val="none" w:sz="0" w:space="0" w:color="auto"/>
            <w:bottom w:val="none" w:sz="0" w:space="0" w:color="auto"/>
            <w:right w:val="none" w:sz="0" w:space="0" w:color="auto"/>
          </w:divBdr>
        </w:div>
        <w:div w:id="373307759">
          <w:marLeft w:val="0"/>
          <w:marRight w:val="0"/>
          <w:marTop w:val="0"/>
          <w:marBottom w:val="0"/>
          <w:divBdr>
            <w:top w:val="none" w:sz="0" w:space="0" w:color="auto"/>
            <w:left w:val="none" w:sz="0" w:space="0" w:color="auto"/>
            <w:bottom w:val="none" w:sz="0" w:space="0" w:color="auto"/>
            <w:right w:val="none" w:sz="0" w:space="0" w:color="auto"/>
          </w:divBdr>
        </w:div>
        <w:div w:id="1575045172">
          <w:marLeft w:val="0"/>
          <w:marRight w:val="0"/>
          <w:marTop w:val="0"/>
          <w:marBottom w:val="0"/>
          <w:divBdr>
            <w:top w:val="none" w:sz="0" w:space="0" w:color="auto"/>
            <w:left w:val="none" w:sz="0" w:space="0" w:color="auto"/>
            <w:bottom w:val="none" w:sz="0" w:space="0" w:color="auto"/>
            <w:right w:val="none" w:sz="0" w:space="0" w:color="auto"/>
          </w:divBdr>
        </w:div>
        <w:div w:id="579486856">
          <w:marLeft w:val="0"/>
          <w:marRight w:val="0"/>
          <w:marTop w:val="0"/>
          <w:marBottom w:val="0"/>
          <w:divBdr>
            <w:top w:val="none" w:sz="0" w:space="0" w:color="auto"/>
            <w:left w:val="none" w:sz="0" w:space="0" w:color="auto"/>
            <w:bottom w:val="none" w:sz="0" w:space="0" w:color="auto"/>
            <w:right w:val="none" w:sz="0" w:space="0" w:color="auto"/>
          </w:divBdr>
        </w:div>
        <w:div w:id="1015185150">
          <w:marLeft w:val="0"/>
          <w:marRight w:val="0"/>
          <w:marTop w:val="0"/>
          <w:marBottom w:val="0"/>
          <w:divBdr>
            <w:top w:val="none" w:sz="0" w:space="0" w:color="auto"/>
            <w:left w:val="none" w:sz="0" w:space="0" w:color="auto"/>
            <w:bottom w:val="none" w:sz="0" w:space="0" w:color="auto"/>
            <w:right w:val="none" w:sz="0" w:space="0" w:color="auto"/>
          </w:divBdr>
        </w:div>
        <w:div w:id="236673700">
          <w:marLeft w:val="0"/>
          <w:marRight w:val="0"/>
          <w:marTop w:val="0"/>
          <w:marBottom w:val="0"/>
          <w:divBdr>
            <w:top w:val="none" w:sz="0" w:space="0" w:color="auto"/>
            <w:left w:val="none" w:sz="0" w:space="0" w:color="auto"/>
            <w:bottom w:val="none" w:sz="0" w:space="0" w:color="auto"/>
            <w:right w:val="none" w:sz="0" w:space="0" w:color="auto"/>
          </w:divBdr>
        </w:div>
        <w:div w:id="1630435872">
          <w:marLeft w:val="0"/>
          <w:marRight w:val="0"/>
          <w:marTop w:val="0"/>
          <w:marBottom w:val="0"/>
          <w:divBdr>
            <w:top w:val="none" w:sz="0" w:space="0" w:color="auto"/>
            <w:left w:val="none" w:sz="0" w:space="0" w:color="auto"/>
            <w:bottom w:val="none" w:sz="0" w:space="0" w:color="auto"/>
            <w:right w:val="none" w:sz="0" w:space="0" w:color="auto"/>
          </w:divBdr>
        </w:div>
        <w:div w:id="1022777336">
          <w:marLeft w:val="0"/>
          <w:marRight w:val="0"/>
          <w:marTop w:val="0"/>
          <w:marBottom w:val="0"/>
          <w:divBdr>
            <w:top w:val="none" w:sz="0" w:space="0" w:color="auto"/>
            <w:left w:val="none" w:sz="0" w:space="0" w:color="auto"/>
            <w:bottom w:val="none" w:sz="0" w:space="0" w:color="auto"/>
            <w:right w:val="none" w:sz="0" w:space="0" w:color="auto"/>
          </w:divBdr>
        </w:div>
        <w:div w:id="1414428477">
          <w:marLeft w:val="0"/>
          <w:marRight w:val="0"/>
          <w:marTop w:val="0"/>
          <w:marBottom w:val="0"/>
          <w:divBdr>
            <w:top w:val="none" w:sz="0" w:space="0" w:color="auto"/>
            <w:left w:val="none" w:sz="0" w:space="0" w:color="auto"/>
            <w:bottom w:val="none" w:sz="0" w:space="0" w:color="auto"/>
            <w:right w:val="none" w:sz="0" w:space="0" w:color="auto"/>
          </w:divBdr>
        </w:div>
      </w:divsChild>
    </w:div>
    <w:div w:id="258567482">
      <w:bodyDiv w:val="1"/>
      <w:marLeft w:val="0"/>
      <w:marRight w:val="0"/>
      <w:marTop w:val="0"/>
      <w:marBottom w:val="0"/>
      <w:divBdr>
        <w:top w:val="none" w:sz="0" w:space="0" w:color="auto"/>
        <w:left w:val="none" w:sz="0" w:space="0" w:color="auto"/>
        <w:bottom w:val="none" w:sz="0" w:space="0" w:color="auto"/>
        <w:right w:val="none" w:sz="0" w:space="0" w:color="auto"/>
      </w:divBdr>
      <w:divsChild>
        <w:div w:id="993290427">
          <w:marLeft w:val="0"/>
          <w:marRight w:val="0"/>
          <w:marTop w:val="0"/>
          <w:marBottom w:val="0"/>
          <w:divBdr>
            <w:top w:val="none" w:sz="0" w:space="0" w:color="auto"/>
            <w:left w:val="none" w:sz="0" w:space="0" w:color="auto"/>
            <w:bottom w:val="none" w:sz="0" w:space="0" w:color="auto"/>
            <w:right w:val="none" w:sz="0" w:space="0" w:color="auto"/>
          </w:divBdr>
        </w:div>
        <w:div w:id="1682585616">
          <w:marLeft w:val="0"/>
          <w:marRight w:val="0"/>
          <w:marTop w:val="0"/>
          <w:marBottom w:val="0"/>
          <w:divBdr>
            <w:top w:val="none" w:sz="0" w:space="0" w:color="auto"/>
            <w:left w:val="none" w:sz="0" w:space="0" w:color="auto"/>
            <w:bottom w:val="none" w:sz="0" w:space="0" w:color="auto"/>
            <w:right w:val="none" w:sz="0" w:space="0" w:color="auto"/>
          </w:divBdr>
        </w:div>
        <w:div w:id="1171601870">
          <w:marLeft w:val="0"/>
          <w:marRight w:val="0"/>
          <w:marTop w:val="0"/>
          <w:marBottom w:val="0"/>
          <w:divBdr>
            <w:top w:val="none" w:sz="0" w:space="0" w:color="auto"/>
            <w:left w:val="none" w:sz="0" w:space="0" w:color="auto"/>
            <w:bottom w:val="none" w:sz="0" w:space="0" w:color="auto"/>
            <w:right w:val="none" w:sz="0" w:space="0" w:color="auto"/>
          </w:divBdr>
        </w:div>
        <w:div w:id="1021783835">
          <w:marLeft w:val="0"/>
          <w:marRight w:val="0"/>
          <w:marTop w:val="0"/>
          <w:marBottom w:val="0"/>
          <w:divBdr>
            <w:top w:val="none" w:sz="0" w:space="0" w:color="auto"/>
            <w:left w:val="none" w:sz="0" w:space="0" w:color="auto"/>
            <w:bottom w:val="none" w:sz="0" w:space="0" w:color="auto"/>
            <w:right w:val="none" w:sz="0" w:space="0" w:color="auto"/>
          </w:divBdr>
        </w:div>
        <w:div w:id="871502773">
          <w:marLeft w:val="0"/>
          <w:marRight w:val="0"/>
          <w:marTop w:val="0"/>
          <w:marBottom w:val="0"/>
          <w:divBdr>
            <w:top w:val="none" w:sz="0" w:space="0" w:color="auto"/>
            <w:left w:val="none" w:sz="0" w:space="0" w:color="auto"/>
            <w:bottom w:val="none" w:sz="0" w:space="0" w:color="auto"/>
            <w:right w:val="none" w:sz="0" w:space="0" w:color="auto"/>
          </w:divBdr>
        </w:div>
        <w:div w:id="220794002">
          <w:marLeft w:val="0"/>
          <w:marRight w:val="0"/>
          <w:marTop w:val="0"/>
          <w:marBottom w:val="0"/>
          <w:divBdr>
            <w:top w:val="none" w:sz="0" w:space="0" w:color="auto"/>
            <w:left w:val="none" w:sz="0" w:space="0" w:color="auto"/>
            <w:bottom w:val="none" w:sz="0" w:space="0" w:color="auto"/>
            <w:right w:val="none" w:sz="0" w:space="0" w:color="auto"/>
          </w:divBdr>
        </w:div>
        <w:div w:id="908463108">
          <w:marLeft w:val="0"/>
          <w:marRight w:val="0"/>
          <w:marTop w:val="0"/>
          <w:marBottom w:val="0"/>
          <w:divBdr>
            <w:top w:val="none" w:sz="0" w:space="0" w:color="auto"/>
            <w:left w:val="none" w:sz="0" w:space="0" w:color="auto"/>
            <w:bottom w:val="none" w:sz="0" w:space="0" w:color="auto"/>
            <w:right w:val="none" w:sz="0" w:space="0" w:color="auto"/>
          </w:divBdr>
        </w:div>
        <w:div w:id="2131046334">
          <w:marLeft w:val="0"/>
          <w:marRight w:val="0"/>
          <w:marTop w:val="0"/>
          <w:marBottom w:val="0"/>
          <w:divBdr>
            <w:top w:val="none" w:sz="0" w:space="0" w:color="auto"/>
            <w:left w:val="none" w:sz="0" w:space="0" w:color="auto"/>
            <w:bottom w:val="none" w:sz="0" w:space="0" w:color="auto"/>
            <w:right w:val="none" w:sz="0" w:space="0" w:color="auto"/>
          </w:divBdr>
        </w:div>
        <w:div w:id="606621345">
          <w:marLeft w:val="0"/>
          <w:marRight w:val="0"/>
          <w:marTop w:val="0"/>
          <w:marBottom w:val="0"/>
          <w:divBdr>
            <w:top w:val="none" w:sz="0" w:space="0" w:color="auto"/>
            <w:left w:val="none" w:sz="0" w:space="0" w:color="auto"/>
            <w:bottom w:val="none" w:sz="0" w:space="0" w:color="auto"/>
            <w:right w:val="none" w:sz="0" w:space="0" w:color="auto"/>
          </w:divBdr>
        </w:div>
      </w:divsChild>
    </w:div>
    <w:div w:id="263346685">
      <w:bodyDiv w:val="1"/>
      <w:marLeft w:val="0"/>
      <w:marRight w:val="0"/>
      <w:marTop w:val="0"/>
      <w:marBottom w:val="0"/>
      <w:divBdr>
        <w:top w:val="none" w:sz="0" w:space="0" w:color="auto"/>
        <w:left w:val="none" w:sz="0" w:space="0" w:color="auto"/>
        <w:bottom w:val="none" w:sz="0" w:space="0" w:color="auto"/>
        <w:right w:val="none" w:sz="0" w:space="0" w:color="auto"/>
      </w:divBdr>
      <w:divsChild>
        <w:div w:id="448939980">
          <w:marLeft w:val="0"/>
          <w:marRight w:val="0"/>
          <w:marTop w:val="0"/>
          <w:marBottom w:val="0"/>
          <w:divBdr>
            <w:top w:val="none" w:sz="0" w:space="0" w:color="auto"/>
            <w:left w:val="none" w:sz="0" w:space="0" w:color="auto"/>
            <w:bottom w:val="none" w:sz="0" w:space="0" w:color="auto"/>
            <w:right w:val="none" w:sz="0" w:space="0" w:color="auto"/>
          </w:divBdr>
        </w:div>
        <w:div w:id="6292964">
          <w:marLeft w:val="0"/>
          <w:marRight w:val="0"/>
          <w:marTop w:val="0"/>
          <w:marBottom w:val="0"/>
          <w:divBdr>
            <w:top w:val="none" w:sz="0" w:space="0" w:color="auto"/>
            <w:left w:val="none" w:sz="0" w:space="0" w:color="auto"/>
            <w:bottom w:val="none" w:sz="0" w:space="0" w:color="auto"/>
            <w:right w:val="none" w:sz="0" w:space="0" w:color="auto"/>
          </w:divBdr>
        </w:div>
        <w:div w:id="2120294503">
          <w:marLeft w:val="0"/>
          <w:marRight w:val="0"/>
          <w:marTop w:val="0"/>
          <w:marBottom w:val="0"/>
          <w:divBdr>
            <w:top w:val="none" w:sz="0" w:space="0" w:color="auto"/>
            <w:left w:val="none" w:sz="0" w:space="0" w:color="auto"/>
            <w:bottom w:val="none" w:sz="0" w:space="0" w:color="auto"/>
            <w:right w:val="none" w:sz="0" w:space="0" w:color="auto"/>
          </w:divBdr>
        </w:div>
      </w:divsChild>
    </w:div>
    <w:div w:id="449789154">
      <w:bodyDiv w:val="1"/>
      <w:marLeft w:val="0"/>
      <w:marRight w:val="0"/>
      <w:marTop w:val="0"/>
      <w:marBottom w:val="0"/>
      <w:divBdr>
        <w:top w:val="none" w:sz="0" w:space="0" w:color="auto"/>
        <w:left w:val="none" w:sz="0" w:space="0" w:color="auto"/>
        <w:bottom w:val="none" w:sz="0" w:space="0" w:color="auto"/>
        <w:right w:val="none" w:sz="0" w:space="0" w:color="auto"/>
      </w:divBdr>
      <w:divsChild>
        <w:div w:id="775710802">
          <w:marLeft w:val="0"/>
          <w:marRight w:val="0"/>
          <w:marTop w:val="0"/>
          <w:marBottom w:val="0"/>
          <w:divBdr>
            <w:top w:val="none" w:sz="0" w:space="0" w:color="auto"/>
            <w:left w:val="none" w:sz="0" w:space="0" w:color="auto"/>
            <w:bottom w:val="none" w:sz="0" w:space="0" w:color="auto"/>
            <w:right w:val="none" w:sz="0" w:space="0" w:color="auto"/>
          </w:divBdr>
        </w:div>
        <w:div w:id="1233731349">
          <w:marLeft w:val="0"/>
          <w:marRight w:val="0"/>
          <w:marTop w:val="0"/>
          <w:marBottom w:val="0"/>
          <w:divBdr>
            <w:top w:val="none" w:sz="0" w:space="0" w:color="auto"/>
            <w:left w:val="none" w:sz="0" w:space="0" w:color="auto"/>
            <w:bottom w:val="none" w:sz="0" w:space="0" w:color="auto"/>
            <w:right w:val="none" w:sz="0" w:space="0" w:color="auto"/>
          </w:divBdr>
        </w:div>
        <w:div w:id="295987689">
          <w:marLeft w:val="0"/>
          <w:marRight w:val="0"/>
          <w:marTop w:val="0"/>
          <w:marBottom w:val="0"/>
          <w:divBdr>
            <w:top w:val="none" w:sz="0" w:space="0" w:color="auto"/>
            <w:left w:val="none" w:sz="0" w:space="0" w:color="auto"/>
            <w:bottom w:val="none" w:sz="0" w:space="0" w:color="auto"/>
            <w:right w:val="none" w:sz="0" w:space="0" w:color="auto"/>
          </w:divBdr>
        </w:div>
        <w:div w:id="1032724427">
          <w:marLeft w:val="0"/>
          <w:marRight w:val="0"/>
          <w:marTop w:val="0"/>
          <w:marBottom w:val="0"/>
          <w:divBdr>
            <w:top w:val="none" w:sz="0" w:space="0" w:color="auto"/>
            <w:left w:val="none" w:sz="0" w:space="0" w:color="auto"/>
            <w:bottom w:val="none" w:sz="0" w:space="0" w:color="auto"/>
            <w:right w:val="none" w:sz="0" w:space="0" w:color="auto"/>
          </w:divBdr>
        </w:div>
        <w:div w:id="1383284982">
          <w:marLeft w:val="0"/>
          <w:marRight w:val="0"/>
          <w:marTop w:val="0"/>
          <w:marBottom w:val="0"/>
          <w:divBdr>
            <w:top w:val="none" w:sz="0" w:space="0" w:color="auto"/>
            <w:left w:val="none" w:sz="0" w:space="0" w:color="auto"/>
            <w:bottom w:val="none" w:sz="0" w:space="0" w:color="auto"/>
            <w:right w:val="none" w:sz="0" w:space="0" w:color="auto"/>
          </w:divBdr>
        </w:div>
        <w:div w:id="1244146836">
          <w:marLeft w:val="0"/>
          <w:marRight w:val="0"/>
          <w:marTop w:val="0"/>
          <w:marBottom w:val="0"/>
          <w:divBdr>
            <w:top w:val="none" w:sz="0" w:space="0" w:color="auto"/>
            <w:left w:val="none" w:sz="0" w:space="0" w:color="auto"/>
            <w:bottom w:val="none" w:sz="0" w:space="0" w:color="auto"/>
            <w:right w:val="none" w:sz="0" w:space="0" w:color="auto"/>
          </w:divBdr>
        </w:div>
        <w:div w:id="1018582565">
          <w:marLeft w:val="0"/>
          <w:marRight w:val="0"/>
          <w:marTop w:val="0"/>
          <w:marBottom w:val="0"/>
          <w:divBdr>
            <w:top w:val="none" w:sz="0" w:space="0" w:color="auto"/>
            <w:left w:val="none" w:sz="0" w:space="0" w:color="auto"/>
            <w:bottom w:val="none" w:sz="0" w:space="0" w:color="auto"/>
            <w:right w:val="none" w:sz="0" w:space="0" w:color="auto"/>
          </w:divBdr>
        </w:div>
        <w:div w:id="1740328990">
          <w:marLeft w:val="0"/>
          <w:marRight w:val="0"/>
          <w:marTop w:val="0"/>
          <w:marBottom w:val="0"/>
          <w:divBdr>
            <w:top w:val="none" w:sz="0" w:space="0" w:color="auto"/>
            <w:left w:val="none" w:sz="0" w:space="0" w:color="auto"/>
            <w:bottom w:val="none" w:sz="0" w:space="0" w:color="auto"/>
            <w:right w:val="none" w:sz="0" w:space="0" w:color="auto"/>
          </w:divBdr>
        </w:div>
        <w:div w:id="911236180">
          <w:marLeft w:val="0"/>
          <w:marRight w:val="0"/>
          <w:marTop w:val="0"/>
          <w:marBottom w:val="0"/>
          <w:divBdr>
            <w:top w:val="none" w:sz="0" w:space="0" w:color="auto"/>
            <w:left w:val="none" w:sz="0" w:space="0" w:color="auto"/>
            <w:bottom w:val="none" w:sz="0" w:space="0" w:color="auto"/>
            <w:right w:val="none" w:sz="0" w:space="0" w:color="auto"/>
          </w:divBdr>
        </w:div>
        <w:div w:id="813524746">
          <w:marLeft w:val="0"/>
          <w:marRight w:val="0"/>
          <w:marTop w:val="0"/>
          <w:marBottom w:val="0"/>
          <w:divBdr>
            <w:top w:val="none" w:sz="0" w:space="0" w:color="auto"/>
            <w:left w:val="none" w:sz="0" w:space="0" w:color="auto"/>
            <w:bottom w:val="none" w:sz="0" w:space="0" w:color="auto"/>
            <w:right w:val="none" w:sz="0" w:space="0" w:color="auto"/>
          </w:divBdr>
        </w:div>
      </w:divsChild>
    </w:div>
    <w:div w:id="544607007">
      <w:bodyDiv w:val="1"/>
      <w:marLeft w:val="0"/>
      <w:marRight w:val="0"/>
      <w:marTop w:val="0"/>
      <w:marBottom w:val="0"/>
      <w:divBdr>
        <w:top w:val="none" w:sz="0" w:space="0" w:color="auto"/>
        <w:left w:val="none" w:sz="0" w:space="0" w:color="auto"/>
        <w:bottom w:val="none" w:sz="0" w:space="0" w:color="auto"/>
        <w:right w:val="none" w:sz="0" w:space="0" w:color="auto"/>
      </w:divBdr>
      <w:divsChild>
        <w:div w:id="1234118832">
          <w:marLeft w:val="0"/>
          <w:marRight w:val="0"/>
          <w:marTop w:val="0"/>
          <w:marBottom w:val="0"/>
          <w:divBdr>
            <w:top w:val="none" w:sz="0" w:space="0" w:color="auto"/>
            <w:left w:val="none" w:sz="0" w:space="0" w:color="auto"/>
            <w:bottom w:val="none" w:sz="0" w:space="0" w:color="auto"/>
            <w:right w:val="none" w:sz="0" w:space="0" w:color="auto"/>
          </w:divBdr>
        </w:div>
        <w:div w:id="2033456772">
          <w:marLeft w:val="0"/>
          <w:marRight w:val="0"/>
          <w:marTop w:val="0"/>
          <w:marBottom w:val="0"/>
          <w:divBdr>
            <w:top w:val="none" w:sz="0" w:space="0" w:color="auto"/>
            <w:left w:val="none" w:sz="0" w:space="0" w:color="auto"/>
            <w:bottom w:val="none" w:sz="0" w:space="0" w:color="auto"/>
            <w:right w:val="none" w:sz="0" w:space="0" w:color="auto"/>
          </w:divBdr>
        </w:div>
        <w:div w:id="1418791519">
          <w:marLeft w:val="0"/>
          <w:marRight w:val="0"/>
          <w:marTop w:val="0"/>
          <w:marBottom w:val="0"/>
          <w:divBdr>
            <w:top w:val="none" w:sz="0" w:space="0" w:color="auto"/>
            <w:left w:val="none" w:sz="0" w:space="0" w:color="auto"/>
            <w:bottom w:val="none" w:sz="0" w:space="0" w:color="auto"/>
            <w:right w:val="none" w:sz="0" w:space="0" w:color="auto"/>
          </w:divBdr>
        </w:div>
        <w:div w:id="1874270294">
          <w:marLeft w:val="0"/>
          <w:marRight w:val="0"/>
          <w:marTop w:val="0"/>
          <w:marBottom w:val="0"/>
          <w:divBdr>
            <w:top w:val="none" w:sz="0" w:space="0" w:color="auto"/>
            <w:left w:val="none" w:sz="0" w:space="0" w:color="auto"/>
            <w:bottom w:val="none" w:sz="0" w:space="0" w:color="auto"/>
            <w:right w:val="none" w:sz="0" w:space="0" w:color="auto"/>
          </w:divBdr>
        </w:div>
        <w:div w:id="631864756">
          <w:marLeft w:val="0"/>
          <w:marRight w:val="0"/>
          <w:marTop w:val="0"/>
          <w:marBottom w:val="0"/>
          <w:divBdr>
            <w:top w:val="none" w:sz="0" w:space="0" w:color="auto"/>
            <w:left w:val="none" w:sz="0" w:space="0" w:color="auto"/>
            <w:bottom w:val="none" w:sz="0" w:space="0" w:color="auto"/>
            <w:right w:val="none" w:sz="0" w:space="0" w:color="auto"/>
          </w:divBdr>
        </w:div>
        <w:div w:id="304283756">
          <w:marLeft w:val="0"/>
          <w:marRight w:val="0"/>
          <w:marTop w:val="0"/>
          <w:marBottom w:val="0"/>
          <w:divBdr>
            <w:top w:val="none" w:sz="0" w:space="0" w:color="auto"/>
            <w:left w:val="none" w:sz="0" w:space="0" w:color="auto"/>
            <w:bottom w:val="none" w:sz="0" w:space="0" w:color="auto"/>
            <w:right w:val="none" w:sz="0" w:space="0" w:color="auto"/>
          </w:divBdr>
        </w:div>
        <w:div w:id="1085809478">
          <w:marLeft w:val="0"/>
          <w:marRight w:val="0"/>
          <w:marTop w:val="0"/>
          <w:marBottom w:val="0"/>
          <w:divBdr>
            <w:top w:val="none" w:sz="0" w:space="0" w:color="auto"/>
            <w:left w:val="none" w:sz="0" w:space="0" w:color="auto"/>
            <w:bottom w:val="none" w:sz="0" w:space="0" w:color="auto"/>
            <w:right w:val="none" w:sz="0" w:space="0" w:color="auto"/>
          </w:divBdr>
        </w:div>
        <w:div w:id="1364862273">
          <w:marLeft w:val="0"/>
          <w:marRight w:val="0"/>
          <w:marTop w:val="0"/>
          <w:marBottom w:val="0"/>
          <w:divBdr>
            <w:top w:val="none" w:sz="0" w:space="0" w:color="auto"/>
            <w:left w:val="none" w:sz="0" w:space="0" w:color="auto"/>
            <w:bottom w:val="none" w:sz="0" w:space="0" w:color="auto"/>
            <w:right w:val="none" w:sz="0" w:space="0" w:color="auto"/>
          </w:divBdr>
        </w:div>
        <w:div w:id="1170562785">
          <w:marLeft w:val="0"/>
          <w:marRight w:val="0"/>
          <w:marTop w:val="0"/>
          <w:marBottom w:val="0"/>
          <w:divBdr>
            <w:top w:val="none" w:sz="0" w:space="0" w:color="auto"/>
            <w:left w:val="none" w:sz="0" w:space="0" w:color="auto"/>
            <w:bottom w:val="none" w:sz="0" w:space="0" w:color="auto"/>
            <w:right w:val="none" w:sz="0" w:space="0" w:color="auto"/>
          </w:divBdr>
        </w:div>
        <w:div w:id="293365611">
          <w:marLeft w:val="0"/>
          <w:marRight w:val="0"/>
          <w:marTop w:val="0"/>
          <w:marBottom w:val="0"/>
          <w:divBdr>
            <w:top w:val="none" w:sz="0" w:space="0" w:color="auto"/>
            <w:left w:val="none" w:sz="0" w:space="0" w:color="auto"/>
            <w:bottom w:val="none" w:sz="0" w:space="0" w:color="auto"/>
            <w:right w:val="none" w:sz="0" w:space="0" w:color="auto"/>
          </w:divBdr>
        </w:div>
        <w:div w:id="511721752">
          <w:marLeft w:val="0"/>
          <w:marRight w:val="0"/>
          <w:marTop w:val="0"/>
          <w:marBottom w:val="0"/>
          <w:divBdr>
            <w:top w:val="none" w:sz="0" w:space="0" w:color="auto"/>
            <w:left w:val="none" w:sz="0" w:space="0" w:color="auto"/>
            <w:bottom w:val="none" w:sz="0" w:space="0" w:color="auto"/>
            <w:right w:val="none" w:sz="0" w:space="0" w:color="auto"/>
          </w:divBdr>
        </w:div>
        <w:div w:id="1550874312">
          <w:marLeft w:val="0"/>
          <w:marRight w:val="0"/>
          <w:marTop w:val="0"/>
          <w:marBottom w:val="0"/>
          <w:divBdr>
            <w:top w:val="none" w:sz="0" w:space="0" w:color="auto"/>
            <w:left w:val="none" w:sz="0" w:space="0" w:color="auto"/>
            <w:bottom w:val="none" w:sz="0" w:space="0" w:color="auto"/>
            <w:right w:val="none" w:sz="0" w:space="0" w:color="auto"/>
          </w:divBdr>
        </w:div>
        <w:div w:id="280310254">
          <w:marLeft w:val="0"/>
          <w:marRight w:val="0"/>
          <w:marTop w:val="0"/>
          <w:marBottom w:val="0"/>
          <w:divBdr>
            <w:top w:val="none" w:sz="0" w:space="0" w:color="auto"/>
            <w:left w:val="none" w:sz="0" w:space="0" w:color="auto"/>
            <w:bottom w:val="none" w:sz="0" w:space="0" w:color="auto"/>
            <w:right w:val="none" w:sz="0" w:space="0" w:color="auto"/>
          </w:divBdr>
        </w:div>
        <w:div w:id="55784577">
          <w:marLeft w:val="0"/>
          <w:marRight w:val="0"/>
          <w:marTop w:val="0"/>
          <w:marBottom w:val="0"/>
          <w:divBdr>
            <w:top w:val="none" w:sz="0" w:space="0" w:color="auto"/>
            <w:left w:val="none" w:sz="0" w:space="0" w:color="auto"/>
            <w:bottom w:val="none" w:sz="0" w:space="0" w:color="auto"/>
            <w:right w:val="none" w:sz="0" w:space="0" w:color="auto"/>
          </w:divBdr>
        </w:div>
        <w:div w:id="1301153344">
          <w:marLeft w:val="0"/>
          <w:marRight w:val="0"/>
          <w:marTop w:val="0"/>
          <w:marBottom w:val="0"/>
          <w:divBdr>
            <w:top w:val="none" w:sz="0" w:space="0" w:color="auto"/>
            <w:left w:val="none" w:sz="0" w:space="0" w:color="auto"/>
            <w:bottom w:val="none" w:sz="0" w:space="0" w:color="auto"/>
            <w:right w:val="none" w:sz="0" w:space="0" w:color="auto"/>
          </w:divBdr>
        </w:div>
        <w:div w:id="1506819588">
          <w:marLeft w:val="0"/>
          <w:marRight w:val="0"/>
          <w:marTop w:val="0"/>
          <w:marBottom w:val="0"/>
          <w:divBdr>
            <w:top w:val="none" w:sz="0" w:space="0" w:color="auto"/>
            <w:left w:val="none" w:sz="0" w:space="0" w:color="auto"/>
            <w:bottom w:val="none" w:sz="0" w:space="0" w:color="auto"/>
            <w:right w:val="none" w:sz="0" w:space="0" w:color="auto"/>
          </w:divBdr>
        </w:div>
        <w:div w:id="945036430">
          <w:marLeft w:val="0"/>
          <w:marRight w:val="0"/>
          <w:marTop w:val="0"/>
          <w:marBottom w:val="0"/>
          <w:divBdr>
            <w:top w:val="none" w:sz="0" w:space="0" w:color="auto"/>
            <w:left w:val="none" w:sz="0" w:space="0" w:color="auto"/>
            <w:bottom w:val="none" w:sz="0" w:space="0" w:color="auto"/>
            <w:right w:val="none" w:sz="0" w:space="0" w:color="auto"/>
          </w:divBdr>
        </w:div>
        <w:div w:id="173493038">
          <w:marLeft w:val="0"/>
          <w:marRight w:val="0"/>
          <w:marTop w:val="0"/>
          <w:marBottom w:val="0"/>
          <w:divBdr>
            <w:top w:val="none" w:sz="0" w:space="0" w:color="auto"/>
            <w:left w:val="none" w:sz="0" w:space="0" w:color="auto"/>
            <w:bottom w:val="none" w:sz="0" w:space="0" w:color="auto"/>
            <w:right w:val="none" w:sz="0" w:space="0" w:color="auto"/>
          </w:divBdr>
        </w:div>
        <w:div w:id="1377390805">
          <w:marLeft w:val="0"/>
          <w:marRight w:val="0"/>
          <w:marTop w:val="0"/>
          <w:marBottom w:val="0"/>
          <w:divBdr>
            <w:top w:val="none" w:sz="0" w:space="0" w:color="auto"/>
            <w:left w:val="none" w:sz="0" w:space="0" w:color="auto"/>
            <w:bottom w:val="none" w:sz="0" w:space="0" w:color="auto"/>
            <w:right w:val="none" w:sz="0" w:space="0" w:color="auto"/>
          </w:divBdr>
        </w:div>
        <w:div w:id="488907001">
          <w:marLeft w:val="0"/>
          <w:marRight w:val="0"/>
          <w:marTop w:val="0"/>
          <w:marBottom w:val="0"/>
          <w:divBdr>
            <w:top w:val="none" w:sz="0" w:space="0" w:color="auto"/>
            <w:left w:val="none" w:sz="0" w:space="0" w:color="auto"/>
            <w:bottom w:val="none" w:sz="0" w:space="0" w:color="auto"/>
            <w:right w:val="none" w:sz="0" w:space="0" w:color="auto"/>
          </w:divBdr>
        </w:div>
        <w:div w:id="1877304776">
          <w:marLeft w:val="0"/>
          <w:marRight w:val="0"/>
          <w:marTop w:val="0"/>
          <w:marBottom w:val="0"/>
          <w:divBdr>
            <w:top w:val="none" w:sz="0" w:space="0" w:color="auto"/>
            <w:left w:val="none" w:sz="0" w:space="0" w:color="auto"/>
            <w:bottom w:val="none" w:sz="0" w:space="0" w:color="auto"/>
            <w:right w:val="none" w:sz="0" w:space="0" w:color="auto"/>
          </w:divBdr>
        </w:div>
        <w:div w:id="1596593297">
          <w:marLeft w:val="0"/>
          <w:marRight w:val="0"/>
          <w:marTop w:val="0"/>
          <w:marBottom w:val="0"/>
          <w:divBdr>
            <w:top w:val="none" w:sz="0" w:space="0" w:color="auto"/>
            <w:left w:val="none" w:sz="0" w:space="0" w:color="auto"/>
            <w:bottom w:val="none" w:sz="0" w:space="0" w:color="auto"/>
            <w:right w:val="none" w:sz="0" w:space="0" w:color="auto"/>
          </w:divBdr>
        </w:div>
        <w:div w:id="431827858">
          <w:marLeft w:val="0"/>
          <w:marRight w:val="0"/>
          <w:marTop w:val="0"/>
          <w:marBottom w:val="0"/>
          <w:divBdr>
            <w:top w:val="none" w:sz="0" w:space="0" w:color="auto"/>
            <w:left w:val="none" w:sz="0" w:space="0" w:color="auto"/>
            <w:bottom w:val="none" w:sz="0" w:space="0" w:color="auto"/>
            <w:right w:val="none" w:sz="0" w:space="0" w:color="auto"/>
          </w:divBdr>
        </w:div>
        <w:div w:id="355739450">
          <w:marLeft w:val="0"/>
          <w:marRight w:val="0"/>
          <w:marTop w:val="0"/>
          <w:marBottom w:val="0"/>
          <w:divBdr>
            <w:top w:val="none" w:sz="0" w:space="0" w:color="auto"/>
            <w:left w:val="none" w:sz="0" w:space="0" w:color="auto"/>
            <w:bottom w:val="none" w:sz="0" w:space="0" w:color="auto"/>
            <w:right w:val="none" w:sz="0" w:space="0" w:color="auto"/>
          </w:divBdr>
        </w:div>
        <w:div w:id="2439406">
          <w:marLeft w:val="0"/>
          <w:marRight w:val="0"/>
          <w:marTop w:val="0"/>
          <w:marBottom w:val="0"/>
          <w:divBdr>
            <w:top w:val="none" w:sz="0" w:space="0" w:color="auto"/>
            <w:left w:val="none" w:sz="0" w:space="0" w:color="auto"/>
            <w:bottom w:val="none" w:sz="0" w:space="0" w:color="auto"/>
            <w:right w:val="none" w:sz="0" w:space="0" w:color="auto"/>
          </w:divBdr>
        </w:div>
        <w:div w:id="163202696">
          <w:marLeft w:val="0"/>
          <w:marRight w:val="0"/>
          <w:marTop w:val="0"/>
          <w:marBottom w:val="0"/>
          <w:divBdr>
            <w:top w:val="none" w:sz="0" w:space="0" w:color="auto"/>
            <w:left w:val="none" w:sz="0" w:space="0" w:color="auto"/>
            <w:bottom w:val="none" w:sz="0" w:space="0" w:color="auto"/>
            <w:right w:val="none" w:sz="0" w:space="0" w:color="auto"/>
          </w:divBdr>
        </w:div>
        <w:div w:id="1801727096">
          <w:marLeft w:val="0"/>
          <w:marRight w:val="0"/>
          <w:marTop w:val="0"/>
          <w:marBottom w:val="0"/>
          <w:divBdr>
            <w:top w:val="none" w:sz="0" w:space="0" w:color="auto"/>
            <w:left w:val="none" w:sz="0" w:space="0" w:color="auto"/>
            <w:bottom w:val="none" w:sz="0" w:space="0" w:color="auto"/>
            <w:right w:val="none" w:sz="0" w:space="0" w:color="auto"/>
          </w:divBdr>
        </w:div>
        <w:div w:id="259028087">
          <w:marLeft w:val="0"/>
          <w:marRight w:val="0"/>
          <w:marTop w:val="0"/>
          <w:marBottom w:val="0"/>
          <w:divBdr>
            <w:top w:val="none" w:sz="0" w:space="0" w:color="auto"/>
            <w:left w:val="none" w:sz="0" w:space="0" w:color="auto"/>
            <w:bottom w:val="none" w:sz="0" w:space="0" w:color="auto"/>
            <w:right w:val="none" w:sz="0" w:space="0" w:color="auto"/>
          </w:divBdr>
        </w:div>
      </w:divsChild>
    </w:div>
    <w:div w:id="621693636">
      <w:bodyDiv w:val="1"/>
      <w:marLeft w:val="0"/>
      <w:marRight w:val="0"/>
      <w:marTop w:val="0"/>
      <w:marBottom w:val="0"/>
      <w:divBdr>
        <w:top w:val="none" w:sz="0" w:space="0" w:color="auto"/>
        <w:left w:val="none" w:sz="0" w:space="0" w:color="auto"/>
        <w:bottom w:val="none" w:sz="0" w:space="0" w:color="auto"/>
        <w:right w:val="none" w:sz="0" w:space="0" w:color="auto"/>
      </w:divBdr>
      <w:divsChild>
        <w:div w:id="606814185">
          <w:marLeft w:val="0"/>
          <w:marRight w:val="0"/>
          <w:marTop w:val="0"/>
          <w:marBottom w:val="0"/>
          <w:divBdr>
            <w:top w:val="none" w:sz="0" w:space="0" w:color="auto"/>
            <w:left w:val="none" w:sz="0" w:space="0" w:color="auto"/>
            <w:bottom w:val="none" w:sz="0" w:space="0" w:color="auto"/>
            <w:right w:val="none" w:sz="0" w:space="0" w:color="auto"/>
          </w:divBdr>
        </w:div>
        <w:div w:id="1622803290">
          <w:marLeft w:val="0"/>
          <w:marRight w:val="0"/>
          <w:marTop w:val="0"/>
          <w:marBottom w:val="0"/>
          <w:divBdr>
            <w:top w:val="none" w:sz="0" w:space="0" w:color="auto"/>
            <w:left w:val="none" w:sz="0" w:space="0" w:color="auto"/>
            <w:bottom w:val="none" w:sz="0" w:space="0" w:color="auto"/>
            <w:right w:val="none" w:sz="0" w:space="0" w:color="auto"/>
          </w:divBdr>
        </w:div>
        <w:div w:id="662509801">
          <w:marLeft w:val="0"/>
          <w:marRight w:val="0"/>
          <w:marTop w:val="0"/>
          <w:marBottom w:val="0"/>
          <w:divBdr>
            <w:top w:val="none" w:sz="0" w:space="0" w:color="auto"/>
            <w:left w:val="none" w:sz="0" w:space="0" w:color="auto"/>
            <w:bottom w:val="none" w:sz="0" w:space="0" w:color="auto"/>
            <w:right w:val="none" w:sz="0" w:space="0" w:color="auto"/>
          </w:divBdr>
        </w:div>
        <w:div w:id="524834426">
          <w:marLeft w:val="0"/>
          <w:marRight w:val="0"/>
          <w:marTop w:val="0"/>
          <w:marBottom w:val="0"/>
          <w:divBdr>
            <w:top w:val="none" w:sz="0" w:space="0" w:color="auto"/>
            <w:left w:val="none" w:sz="0" w:space="0" w:color="auto"/>
            <w:bottom w:val="none" w:sz="0" w:space="0" w:color="auto"/>
            <w:right w:val="none" w:sz="0" w:space="0" w:color="auto"/>
          </w:divBdr>
        </w:div>
        <w:div w:id="965700960">
          <w:marLeft w:val="0"/>
          <w:marRight w:val="0"/>
          <w:marTop w:val="0"/>
          <w:marBottom w:val="0"/>
          <w:divBdr>
            <w:top w:val="none" w:sz="0" w:space="0" w:color="auto"/>
            <w:left w:val="none" w:sz="0" w:space="0" w:color="auto"/>
            <w:bottom w:val="none" w:sz="0" w:space="0" w:color="auto"/>
            <w:right w:val="none" w:sz="0" w:space="0" w:color="auto"/>
          </w:divBdr>
        </w:div>
      </w:divsChild>
    </w:div>
    <w:div w:id="705446574">
      <w:bodyDiv w:val="1"/>
      <w:marLeft w:val="0"/>
      <w:marRight w:val="0"/>
      <w:marTop w:val="0"/>
      <w:marBottom w:val="0"/>
      <w:divBdr>
        <w:top w:val="none" w:sz="0" w:space="0" w:color="auto"/>
        <w:left w:val="none" w:sz="0" w:space="0" w:color="auto"/>
        <w:bottom w:val="none" w:sz="0" w:space="0" w:color="auto"/>
        <w:right w:val="none" w:sz="0" w:space="0" w:color="auto"/>
      </w:divBdr>
      <w:divsChild>
        <w:div w:id="1133521249">
          <w:marLeft w:val="0"/>
          <w:marRight w:val="0"/>
          <w:marTop w:val="0"/>
          <w:marBottom w:val="0"/>
          <w:divBdr>
            <w:top w:val="none" w:sz="0" w:space="0" w:color="auto"/>
            <w:left w:val="none" w:sz="0" w:space="0" w:color="auto"/>
            <w:bottom w:val="none" w:sz="0" w:space="0" w:color="auto"/>
            <w:right w:val="none" w:sz="0" w:space="0" w:color="auto"/>
          </w:divBdr>
        </w:div>
        <w:div w:id="1892644676">
          <w:marLeft w:val="0"/>
          <w:marRight w:val="0"/>
          <w:marTop w:val="0"/>
          <w:marBottom w:val="0"/>
          <w:divBdr>
            <w:top w:val="none" w:sz="0" w:space="0" w:color="auto"/>
            <w:left w:val="none" w:sz="0" w:space="0" w:color="auto"/>
            <w:bottom w:val="none" w:sz="0" w:space="0" w:color="auto"/>
            <w:right w:val="none" w:sz="0" w:space="0" w:color="auto"/>
          </w:divBdr>
        </w:div>
      </w:divsChild>
    </w:div>
    <w:div w:id="712002714">
      <w:bodyDiv w:val="1"/>
      <w:marLeft w:val="0"/>
      <w:marRight w:val="0"/>
      <w:marTop w:val="0"/>
      <w:marBottom w:val="0"/>
      <w:divBdr>
        <w:top w:val="none" w:sz="0" w:space="0" w:color="auto"/>
        <w:left w:val="none" w:sz="0" w:space="0" w:color="auto"/>
        <w:bottom w:val="none" w:sz="0" w:space="0" w:color="auto"/>
        <w:right w:val="none" w:sz="0" w:space="0" w:color="auto"/>
      </w:divBdr>
      <w:divsChild>
        <w:div w:id="527718372">
          <w:marLeft w:val="0"/>
          <w:marRight w:val="0"/>
          <w:marTop w:val="0"/>
          <w:marBottom w:val="0"/>
          <w:divBdr>
            <w:top w:val="none" w:sz="0" w:space="0" w:color="auto"/>
            <w:left w:val="none" w:sz="0" w:space="0" w:color="auto"/>
            <w:bottom w:val="none" w:sz="0" w:space="0" w:color="auto"/>
            <w:right w:val="none" w:sz="0" w:space="0" w:color="auto"/>
          </w:divBdr>
        </w:div>
        <w:div w:id="1797525637">
          <w:marLeft w:val="0"/>
          <w:marRight w:val="0"/>
          <w:marTop w:val="0"/>
          <w:marBottom w:val="0"/>
          <w:divBdr>
            <w:top w:val="none" w:sz="0" w:space="0" w:color="auto"/>
            <w:left w:val="none" w:sz="0" w:space="0" w:color="auto"/>
            <w:bottom w:val="none" w:sz="0" w:space="0" w:color="auto"/>
            <w:right w:val="none" w:sz="0" w:space="0" w:color="auto"/>
          </w:divBdr>
        </w:div>
        <w:div w:id="1226455467">
          <w:marLeft w:val="0"/>
          <w:marRight w:val="0"/>
          <w:marTop w:val="0"/>
          <w:marBottom w:val="0"/>
          <w:divBdr>
            <w:top w:val="none" w:sz="0" w:space="0" w:color="auto"/>
            <w:left w:val="none" w:sz="0" w:space="0" w:color="auto"/>
            <w:bottom w:val="none" w:sz="0" w:space="0" w:color="auto"/>
            <w:right w:val="none" w:sz="0" w:space="0" w:color="auto"/>
          </w:divBdr>
        </w:div>
        <w:div w:id="2081439511">
          <w:marLeft w:val="0"/>
          <w:marRight w:val="0"/>
          <w:marTop w:val="0"/>
          <w:marBottom w:val="0"/>
          <w:divBdr>
            <w:top w:val="none" w:sz="0" w:space="0" w:color="auto"/>
            <w:left w:val="none" w:sz="0" w:space="0" w:color="auto"/>
            <w:bottom w:val="none" w:sz="0" w:space="0" w:color="auto"/>
            <w:right w:val="none" w:sz="0" w:space="0" w:color="auto"/>
          </w:divBdr>
        </w:div>
        <w:div w:id="1997344613">
          <w:marLeft w:val="0"/>
          <w:marRight w:val="0"/>
          <w:marTop w:val="0"/>
          <w:marBottom w:val="0"/>
          <w:divBdr>
            <w:top w:val="none" w:sz="0" w:space="0" w:color="auto"/>
            <w:left w:val="none" w:sz="0" w:space="0" w:color="auto"/>
            <w:bottom w:val="none" w:sz="0" w:space="0" w:color="auto"/>
            <w:right w:val="none" w:sz="0" w:space="0" w:color="auto"/>
          </w:divBdr>
        </w:div>
        <w:div w:id="829053797">
          <w:marLeft w:val="0"/>
          <w:marRight w:val="0"/>
          <w:marTop w:val="0"/>
          <w:marBottom w:val="0"/>
          <w:divBdr>
            <w:top w:val="none" w:sz="0" w:space="0" w:color="auto"/>
            <w:left w:val="none" w:sz="0" w:space="0" w:color="auto"/>
            <w:bottom w:val="none" w:sz="0" w:space="0" w:color="auto"/>
            <w:right w:val="none" w:sz="0" w:space="0" w:color="auto"/>
          </w:divBdr>
        </w:div>
        <w:div w:id="1277329000">
          <w:marLeft w:val="0"/>
          <w:marRight w:val="0"/>
          <w:marTop w:val="0"/>
          <w:marBottom w:val="0"/>
          <w:divBdr>
            <w:top w:val="none" w:sz="0" w:space="0" w:color="auto"/>
            <w:left w:val="none" w:sz="0" w:space="0" w:color="auto"/>
            <w:bottom w:val="none" w:sz="0" w:space="0" w:color="auto"/>
            <w:right w:val="none" w:sz="0" w:space="0" w:color="auto"/>
          </w:divBdr>
        </w:div>
        <w:div w:id="170142329">
          <w:marLeft w:val="0"/>
          <w:marRight w:val="0"/>
          <w:marTop w:val="0"/>
          <w:marBottom w:val="0"/>
          <w:divBdr>
            <w:top w:val="none" w:sz="0" w:space="0" w:color="auto"/>
            <w:left w:val="none" w:sz="0" w:space="0" w:color="auto"/>
            <w:bottom w:val="none" w:sz="0" w:space="0" w:color="auto"/>
            <w:right w:val="none" w:sz="0" w:space="0" w:color="auto"/>
          </w:divBdr>
        </w:div>
        <w:div w:id="75326213">
          <w:marLeft w:val="0"/>
          <w:marRight w:val="0"/>
          <w:marTop w:val="0"/>
          <w:marBottom w:val="0"/>
          <w:divBdr>
            <w:top w:val="none" w:sz="0" w:space="0" w:color="auto"/>
            <w:left w:val="none" w:sz="0" w:space="0" w:color="auto"/>
            <w:bottom w:val="none" w:sz="0" w:space="0" w:color="auto"/>
            <w:right w:val="none" w:sz="0" w:space="0" w:color="auto"/>
          </w:divBdr>
        </w:div>
        <w:div w:id="1734811183">
          <w:marLeft w:val="0"/>
          <w:marRight w:val="0"/>
          <w:marTop w:val="0"/>
          <w:marBottom w:val="0"/>
          <w:divBdr>
            <w:top w:val="none" w:sz="0" w:space="0" w:color="auto"/>
            <w:left w:val="none" w:sz="0" w:space="0" w:color="auto"/>
            <w:bottom w:val="none" w:sz="0" w:space="0" w:color="auto"/>
            <w:right w:val="none" w:sz="0" w:space="0" w:color="auto"/>
          </w:divBdr>
        </w:div>
        <w:div w:id="38629995">
          <w:marLeft w:val="0"/>
          <w:marRight w:val="0"/>
          <w:marTop w:val="0"/>
          <w:marBottom w:val="0"/>
          <w:divBdr>
            <w:top w:val="none" w:sz="0" w:space="0" w:color="auto"/>
            <w:left w:val="none" w:sz="0" w:space="0" w:color="auto"/>
            <w:bottom w:val="none" w:sz="0" w:space="0" w:color="auto"/>
            <w:right w:val="none" w:sz="0" w:space="0" w:color="auto"/>
          </w:divBdr>
        </w:div>
      </w:divsChild>
    </w:div>
    <w:div w:id="715392432">
      <w:bodyDiv w:val="1"/>
      <w:marLeft w:val="0"/>
      <w:marRight w:val="0"/>
      <w:marTop w:val="0"/>
      <w:marBottom w:val="0"/>
      <w:divBdr>
        <w:top w:val="none" w:sz="0" w:space="0" w:color="auto"/>
        <w:left w:val="none" w:sz="0" w:space="0" w:color="auto"/>
        <w:bottom w:val="none" w:sz="0" w:space="0" w:color="auto"/>
        <w:right w:val="none" w:sz="0" w:space="0" w:color="auto"/>
      </w:divBdr>
      <w:divsChild>
        <w:div w:id="2058504083">
          <w:marLeft w:val="0"/>
          <w:marRight w:val="0"/>
          <w:marTop w:val="0"/>
          <w:marBottom w:val="0"/>
          <w:divBdr>
            <w:top w:val="none" w:sz="0" w:space="0" w:color="auto"/>
            <w:left w:val="none" w:sz="0" w:space="0" w:color="auto"/>
            <w:bottom w:val="none" w:sz="0" w:space="0" w:color="auto"/>
            <w:right w:val="none" w:sz="0" w:space="0" w:color="auto"/>
          </w:divBdr>
        </w:div>
        <w:div w:id="1835029157">
          <w:marLeft w:val="0"/>
          <w:marRight w:val="0"/>
          <w:marTop w:val="0"/>
          <w:marBottom w:val="0"/>
          <w:divBdr>
            <w:top w:val="none" w:sz="0" w:space="0" w:color="auto"/>
            <w:left w:val="none" w:sz="0" w:space="0" w:color="auto"/>
            <w:bottom w:val="none" w:sz="0" w:space="0" w:color="auto"/>
            <w:right w:val="none" w:sz="0" w:space="0" w:color="auto"/>
          </w:divBdr>
        </w:div>
        <w:div w:id="806968189">
          <w:marLeft w:val="0"/>
          <w:marRight w:val="0"/>
          <w:marTop w:val="0"/>
          <w:marBottom w:val="0"/>
          <w:divBdr>
            <w:top w:val="none" w:sz="0" w:space="0" w:color="auto"/>
            <w:left w:val="none" w:sz="0" w:space="0" w:color="auto"/>
            <w:bottom w:val="none" w:sz="0" w:space="0" w:color="auto"/>
            <w:right w:val="none" w:sz="0" w:space="0" w:color="auto"/>
          </w:divBdr>
        </w:div>
        <w:div w:id="1829907346">
          <w:marLeft w:val="0"/>
          <w:marRight w:val="0"/>
          <w:marTop w:val="0"/>
          <w:marBottom w:val="0"/>
          <w:divBdr>
            <w:top w:val="none" w:sz="0" w:space="0" w:color="auto"/>
            <w:left w:val="none" w:sz="0" w:space="0" w:color="auto"/>
            <w:bottom w:val="none" w:sz="0" w:space="0" w:color="auto"/>
            <w:right w:val="none" w:sz="0" w:space="0" w:color="auto"/>
          </w:divBdr>
        </w:div>
        <w:div w:id="145904818">
          <w:marLeft w:val="0"/>
          <w:marRight w:val="0"/>
          <w:marTop w:val="0"/>
          <w:marBottom w:val="0"/>
          <w:divBdr>
            <w:top w:val="none" w:sz="0" w:space="0" w:color="auto"/>
            <w:left w:val="none" w:sz="0" w:space="0" w:color="auto"/>
            <w:bottom w:val="none" w:sz="0" w:space="0" w:color="auto"/>
            <w:right w:val="none" w:sz="0" w:space="0" w:color="auto"/>
          </w:divBdr>
        </w:div>
        <w:div w:id="1695613544">
          <w:marLeft w:val="0"/>
          <w:marRight w:val="0"/>
          <w:marTop w:val="0"/>
          <w:marBottom w:val="0"/>
          <w:divBdr>
            <w:top w:val="none" w:sz="0" w:space="0" w:color="auto"/>
            <w:left w:val="none" w:sz="0" w:space="0" w:color="auto"/>
            <w:bottom w:val="none" w:sz="0" w:space="0" w:color="auto"/>
            <w:right w:val="none" w:sz="0" w:space="0" w:color="auto"/>
          </w:divBdr>
        </w:div>
        <w:div w:id="1635017948">
          <w:marLeft w:val="0"/>
          <w:marRight w:val="0"/>
          <w:marTop w:val="0"/>
          <w:marBottom w:val="0"/>
          <w:divBdr>
            <w:top w:val="none" w:sz="0" w:space="0" w:color="auto"/>
            <w:left w:val="none" w:sz="0" w:space="0" w:color="auto"/>
            <w:bottom w:val="none" w:sz="0" w:space="0" w:color="auto"/>
            <w:right w:val="none" w:sz="0" w:space="0" w:color="auto"/>
          </w:divBdr>
        </w:div>
        <w:div w:id="1925721508">
          <w:marLeft w:val="0"/>
          <w:marRight w:val="0"/>
          <w:marTop w:val="0"/>
          <w:marBottom w:val="0"/>
          <w:divBdr>
            <w:top w:val="none" w:sz="0" w:space="0" w:color="auto"/>
            <w:left w:val="none" w:sz="0" w:space="0" w:color="auto"/>
            <w:bottom w:val="none" w:sz="0" w:space="0" w:color="auto"/>
            <w:right w:val="none" w:sz="0" w:space="0" w:color="auto"/>
          </w:divBdr>
        </w:div>
        <w:div w:id="2048527695">
          <w:marLeft w:val="0"/>
          <w:marRight w:val="0"/>
          <w:marTop w:val="0"/>
          <w:marBottom w:val="0"/>
          <w:divBdr>
            <w:top w:val="none" w:sz="0" w:space="0" w:color="auto"/>
            <w:left w:val="none" w:sz="0" w:space="0" w:color="auto"/>
            <w:bottom w:val="none" w:sz="0" w:space="0" w:color="auto"/>
            <w:right w:val="none" w:sz="0" w:space="0" w:color="auto"/>
          </w:divBdr>
        </w:div>
        <w:div w:id="452483135">
          <w:marLeft w:val="0"/>
          <w:marRight w:val="0"/>
          <w:marTop w:val="0"/>
          <w:marBottom w:val="0"/>
          <w:divBdr>
            <w:top w:val="none" w:sz="0" w:space="0" w:color="auto"/>
            <w:left w:val="none" w:sz="0" w:space="0" w:color="auto"/>
            <w:bottom w:val="none" w:sz="0" w:space="0" w:color="auto"/>
            <w:right w:val="none" w:sz="0" w:space="0" w:color="auto"/>
          </w:divBdr>
        </w:div>
        <w:div w:id="159127494">
          <w:marLeft w:val="0"/>
          <w:marRight w:val="0"/>
          <w:marTop w:val="0"/>
          <w:marBottom w:val="0"/>
          <w:divBdr>
            <w:top w:val="none" w:sz="0" w:space="0" w:color="auto"/>
            <w:left w:val="none" w:sz="0" w:space="0" w:color="auto"/>
            <w:bottom w:val="none" w:sz="0" w:space="0" w:color="auto"/>
            <w:right w:val="none" w:sz="0" w:space="0" w:color="auto"/>
          </w:divBdr>
        </w:div>
        <w:div w:id="498928280">
          <w:marLeft w:val="0"/>
          <w:marRight w:val="0"/>
          <w:marTop w:val="0"/>
          <w:marBottom w:val="0"/>
          <w:divBdr>
            <w:top w:val="none" w:sz="0" w:space="0" w:color="auto"/>
            <w:left w:val="none" w:sz="0" w:space="0" w:color="auto"/>
            <w:bottom w:val="none" w:sz="0" w:space="0" w:color="auto"/>
            <w:right w:val="none" w:sz="0" w:space="0" w:color="auto"/>
          </w:divBdr>
        </w:div>
        <w:div w:id="1993362435">
          <w:marLeft w:val="0"/>
          <w:marRight w:val="0"/>
          <w:marTop w:val="0"/>
          <w:marBottom w:val="0"/>
          <w:divBdr>
            <w:top w:val="none" w:sz="0" w:space="0" w:color="auto"/>
            <w:left w:val="none" w:sz="0" w:space="0" w:color="auto"/>
            <w:bottom w:val="none" w:sz="0" w:space="0" w:color="auto"/>
            <w:right w:val="none" w:sz="0" w:space="0" w:color="auto"/>
          </w:divBdr>
        </w:div>
        <w:div w:id="799764170">
          <w:marLeft w:val="0"/>
          <w:marRight w:val="0"/>
          <w:marTop w:val="0"/>
          <w:marBottom w:val="0"/>
          <w:divBdr>
            <w:top w:val="none" w:sz="0" w:space="0" w:color="auto"/>
            <w:left w:val="none" w:sz="0" w:space="0" w:color="auto"/>
            <w:bottom w:val="none" w:sz="0" w:space="0" w:color="auto"/>
            <w:right w:val="none" w:sz="0" w:space="0" w:color="auto"/>
          </w:divBdr>
        </w:div>
        <w:div w:id="2004777122">
          <w:marLeft w:val="0"/>
          <w:marRight w:val="0"/>
          <w:marTop w:val="0"/>
          <w:marBottom w:val="0"/>
          <w:divBdr>
            <w:top w:val="none" w:sz="0" w:space="0" w:color="auto"/>
            <w:left w:val="none" w:sz="0" w:space="0" w:color="auto"/>
            <w:bottom w:val="none" w:sz="0" w:space="0" w:color="auto"/>
            <w:right w:val="none" w:sz="0" w:space="0" w:color="auto"/>
          </w:divBdr>
        </w:div>
        <w:div w:id="122308452">
          <w:marLeft w:val="0"/>
          <w:marRight w:val="0"/>
          <w:marTop w:val="0"/>
          <w:marBottom w:val="0"/>
          <w:divBdr>
            <w:top w:val="none" w:sz="0" w:space="0" w:color="auto"/>
            <w:left w:val="none" w:sz="0" w:space="0" w:color="auto"/>
            <w:bottom w:val="none" w:sz="0" w:space="0" w:color="auto"/>
            <w:right w:val="none" w:sz="0" w:space="0" w:color="auto"/>
          </w:divBdr>
        </w:div>
        <w:div w:id="1590431238">
          <w:marLeft w:val="0"/>
          <w:marRight w:val="0"/>
          <w:marTop w:val="0"/>
          <w:marBottom w:val="0"/>
          <w:divBdr>
            <w:top w:val="none" w:sz="0" w:space="0" w:color="auto"/>
            <w:left w:val="none" w:sz="0" w:space="0" w:color="auto"/>
            <w:bottom w:val="none" w:sz="0" w:space="0" w:color="auto"/>
            <w:right w:val="none" w:sz="0" w:space="0" w:color="auto"/>
          </w:divBdr>
        </w:div>
        <w:div w:id="117722045">
          <w:marLeft w:val="0"/>
          <w:marRight w:val="0"/>
          <w:marTop w:val="0"/>
          <w:marBottom w:val="0"/>
          <w:divBdr>
            <w:top w:val="none" w:sz="0" w:space="0" w:color="auto"/>
            <w:left w:val="none" w:sz="0" w:space="0" w:color="auto"/>
            <w:bottom w:val="none" w:sz="0" w:space="0" w:color="auto"/>
            <w:right w:val="none" w:sz="0" w:space="0" w:color="auto"/>
          </w:divBdr>
        </w:div>
        <w:div w:id="939262317">
          <w:marLeft w:val="0"/>
          <w:marRight w:val="0"/>
          <w:marTop w:val="0"/>
          <w:marBottom w:val="0"/>
          <w:divBdr>
            <w:top w:val="none" w:sz="0" w:space="0" w:color="auto"/>
            <w:left w:val="none" w:sz="0" w:space="0" w:color="auto"/>
            <w:bottom w:val="none" w:sz="0" w:space="0" w:color="auto"/>
            <w:right w:val="none" w:sz="0" w:space="0" w:color="auto"/>
          </w:divBdr>
        </w:div>
        <w:div w:id="1285651062">
          <w:marLeft w:val="0"/>
          <w:marRight w:val="0"/>
          <w:marTop w:val="0"/>
          <w:marBottom w:val="0"/>
          <w:divBdr>
            <w:top w:val="none" w:sz="0" w:space="0" w:color="auto"/>
            <w:left w:val="none" w:sz="0" w:space="0" w:color="auto"/>
            <w:bottom w:val="none" w:sz="0" w:space="0" w:color="auto"/>
            <w:right w:val="none" w:sz="0" w:space="0" w:color="auto"/>
          </w:divBdr>
        </w:div>
        <w:div w:id="887575068">
          <w:marLeft w:val="0"/>
          <w:marRight w:val="0"/>
          <w:marTop w:val="0"/>
          <w:marBottom w:val="0"/>
          <w:divBdr>
            <w:top w:val="none" w:sz="0" w:space="0" w:color="auto"/>
            <w:left w:val="none" w:sz="0" w:space="0" w:color="auto"/>
            <w:bottom w:val="none" w:sz="0" w:space="0" w:color="auto"/>
            <w:right w:val="none" w:sz="0" w:space="0" w:color="auto"/>
          </w:divBdr>
        </w:div>
      </w:divsChild>
    </w:div>
    <w:div w:id="756898834">
      <w:bodyDiv w:val="1"/>
      <w:marLeft w:val="0"/>
      <w:marRight w:val="0"/>
      <w:marTop w:val="0"/>
      <w:marBottom w:val="0"/>
      <w:divBdr>
        <w:top w:val="none" w:sz="0" w:space="0" w:color="auto"/>
        <w:left w:val="none" w:sz="0" w:space="0" w:color="auto"/>
        <w:bottom w:val="none" w:sz="0" w:space="0" w:color="auto"/>
        <w:right w:val="none" w:sz="0" w:space="0" w:color="auto"/>
      </w:divBdr>
      <w:divsChild>
        <w:div w:id="2013141982">
          <w:marLeft w:val="0"/>
          <w:marRight w:val="0"/>
          <w:marTop w:val="0"/>
          <w:marBottom w:val="0"/>
          <w:divBdr>
            <w:top w:val="none" w:sz="0" w:space="0" w:color="auto"/>
            <w:left w:val="none" w:sz="0" w:space="0" w:color="auto"/>
            <w:bottom w:val="none" w:sz="0" w:space="0" w:color="auto"/>
            <w:right w:val="none" w:sz="0" w:space="0" w:color="auto"/>
          </w:divBdr>
        </w:div>
        <w:div w:id="593706069">
          <w:marLeft w:val="0"/>
          <w:marRight w:val="0"/>
          <w:marTop w:val="0"/>
          <w:marBottom w:val="0"/>
          <w:divBdr>
            <w:top w:val="none" w:sz="0" w:space="0" w:color="auto"/>
            <w:left w:val="none" w:sz="0" w:space="0" w:color="auto"/>
            <w:bottom w:val="none" w:sz="0" w:space="0" w:color="auto"/>
            <w:right w:val="none" w:sz="0" w:space="0" w:color="auto"/>
          </w:divBdr>
        </w:div>
        <w:div w:id="397704770">
          <w:marLeft w:val="0"/>
          <w:marRight w:val="0"/>
          <w:marTop w:val="0"/>
          <w:marBottom w:val="0"/>
          <w:divBdr>
            <w:top w:val="none" w:sz="0" w:space="0" w:color="auto"/>
            <w:left w:val="none" w:sz="0" w:space="0" w:color="auto"/>
            <w:bottom w:val="none" w:sz="0" w:space="0" w:color="auto"/>
            <w:right w:val="none" w:sz="0" w:space="0" w:color="auto"/>
          </w:divBdr>
        </w:div>
        <w:div w:id="1519462176">
          <w:marLeft w:val="0"/>
          <w:marRight w:val="0"/>
          <w:marTop w:val="0"/>
          <w:marBottom w:val="0"/>
          <w:divBdr>
            <w:top w:val="none" w:sz="0" w:space="0" w:color="auto"/>
            <w:left w:val="none" w:sz="0" w:space="0" w:color="auto"/>
            <w:bottom w:val="none" w:sz="0" w:space="0" w:color="auto"/>
            <w:right w:val="none" w:sz="0" w:space="0" w:color="auto"/>
          </w:divBdr>
        </w:div>
        <w:div w:id="336690349">
          <w:marLeft w:val="0"/>
          <w:marRight w:val="0"/>
          <w:marTop w:val="0"/>
          <w:marBottom w:val="0"/>
          <w:divBdr>
            <w:top w:val="none" w:sz="0" w:space="0" w:color="auto"/>
            <w:left w:val="none" w:sz="0" w:space="0" w:color="auto"/>
            <w:bottom w:val="none" w:sz="0" w:space="0" w:color="auto"/>
            <w:right w:val="none" w:sz="0" w:space="0" w:color="auto"/>
          </w:divBdr>
        </w:div>
        <w:div w:id="748039574">
          <w:marLeft w:val="0"/>
          <w:marRight w:val="0"/>
          <w:marTop w:val="0"/>
          <w:marBottom w:val="0"/>
          <w:divBdr>
            <w:top w:val="none" w:sz="0" w:space="0" w:color="auto"/>
            <w:left w:val="none" w:sz="0" w:space="0" w:color="auto"/>
            <w:bottom w:val="none" w:sz="0" w:space="0" w:color="auto"/>
            <w:right w:val="none" w:sz="0" w:space="0" w:color="auto"/>
          </w:divBdr>
        </w:div>
        <w:div w:id="1813214498">
          <w:marLeft w:val="0"/>
          <w:marRight w:val="0"/>
          <w:marTop w:val="0"/>
          <w:marBottom w:val="0"/>
          <w:divBdr>
            <w:top w:val="none" w:sz="0" w:space="0" w:color="auto"/>
            <w:left w:val="none" w:sz="0" w:space="0" w:color="auto"/>
            <w:bottom w:val="none" w:sz="0" w:space="0" w:color="auto"/>
            <w:right w:val="none" w:sz="0" w:space="0" w:color="auto"/>
          </w:divBdr>
        </w:div>
        <w:div w:id="849835152">
          <w:marLeft w:val="0"/>
          <w:marRight w:val="0"/>
          <w:marTop w:val="0"/>
          <w:marBottom w:val="0"/>
          <w:divBdr>
            <w:top w:val="none" w:sz="0" w:space="0" w:color="auto"/>
            <w:left w:val="none" w:sz="0" w:space="0" w:color="auto"/>
            <w:bottom w:val="none" w:sz="0" w:space="0" w:color="auto"/>
            <w:right w:val="none" w:sz="0" w:space="0" w:color="auto"/>
          </w:divBdr>
        </w:div>
        <w:div w:id="1573270022">
          <w:marLeft w:val="0"/>
          <w:marRight w:val="0"/>
          <w:marTop w:val="0"/>
          <w:marBottom w:val="0"/>
          <w:divBdr>
            <w:top w:val="none" w:sz="0" w:space="0" w:color="auto"/>
            <w:left w:val="none" w:sz="0" w:space="0" w:color="auto"/>
            <w:bottom w:val="none" w:sz="0" w:space="0" w:color="auto"/>
            <w:right w:val="none" w:sz="0" w:space="0" w:color="auto"/>
          </w:divBdr>
        </w:div>
        <w:div w:id="518544651">
          <w:marLeft w:val="0"/>
          <w:marRight w:val="0"/>
          <w:marTop w:val="0"/>
          <w:marBottom w:val="0"/>
          <w:divBdr>
            <w:top w:val="none" w:sz="0" w:space="0" w:color="auto"/>
            <w:left w:val="none" w:sz="0" w:space="0" w:color="auto"/>
            <w:bottom w:val="none" w:sz="0" w:space="0" w:color="auto"/>
            <w:right w:val="none" w:sz="0" w:space="0" w:color="auto"/>
          </w:divBdr>
        </w:div>
        <w:div w:id="288439453">
          <w:marLeft w:val="0"/>
          <w:marRight w:val="0"/>
          <w:marTop w:val="0"/>
          <w:marBottom w:val="0"/>
          <w:divBdr>
            <w:top w:val="none" w:sz="0" w:space="0" w:color="auto"/>
            <w:left w:val="none" w:sz="0" w:space="0" w:color="auto"/>
            <w:bottom w:val="none" w:sz="0" w:space="0" w:color="auto"/>
            <w:right w:val="none" w:sz="0" w:space="0" w:color="auto"/>
          </w:divBdr>
        </w:div>
        <w:div w:id="2071075154">
          <w:marLeft w:val="0"/>
          <w:marRight w:val="0"/>
          <w:marTop w:val="0"/>
          <w:marBottom w:val="0"/>
          <w:divBdr>
            <w:top w:val="none" w:sz="0" w:space="0" w:color="auto"/>
            <w:left w:val="none" w:sz="0" w:space="0" w:color="auto"/>
            <w:bottom w:val="none" w:sz="0" w:space="0" w:color="auto"/>
            <w:right w:val="none" w:sz="0" w:space="0" w:color="auto"/>
          </w:divBdr>
        </w:div>
        <w:div w:id="1870946462">
          <w:marLeft w:val="0"/>
          <w:marRight w:val="0"/>
          <w:marTop w:val="0"/>
          <w:marBottom w:val="0"/>
          <w:divBdr>
            <w:top w:val="none" w:sz="0" w:space="0" w:color="auto"/>
            <w:left w:val="none" w:sz="0" w:space="0" w:color="auto"/>
            <w:bottom w:val="none" w:sz="0" w:space="0" w:color="auto"/>
            <w:right w:val="none" w:sz="0" w:space="0" w:color="auto"/>
          </w:divBdr>
        </w:div>
        <w:div w:id="1162045590">
          <w:marLeft w:val="0"/>
          <w:marRight w:val="0"/>
          <w:marTop w:val="0"/>
          <w:marBottom w:val="0"/>
          <w:divBdr>
            <w:top w:val="none" w:sz="0" w:space="0" w:color="auto"/>
            <w:left w:val="none" w:sz="0" w:space="0" w:color="auto"/>
            <w:bottom w:val="none" w:sz="0" w:space="0" w:color="auto"/>
            <w:right w:val="none" w:sz="0" w:space="0" w:color="auto"/>
          </w:divBdr>
        </w:div>
        <w:div w:id="1835146401">
          <w:marLeft w:val="0"/>
          <w:marRight w:val="0"/>
          <w:marTop w:val="0"/>
          <w:marBottom w:val="0"/>
          <w:divBdr>
            <w:top w:val="none" w:sz="0" w:space="0" w:color="auto"/>
            <w:left w:val="none" w:sz="0" w:space="0" w:color="auto"/>
            <w:bottom w:val="none" w:sz="0" w:space="0" w:color="auto"/>
            <w:right w:val="none" w:sz="0" w:space="0" w:color="auto"/>
          </w:divBdr>
        </w:div>
        <w:div w:id="1665275189">
          <w:marLeft w:val="0"/>
          <w:marRight w:val="0"/>
          <w:marTop w:val="0"/>
          <w:marBottom w:val="0"/>
          <w:divBdr>
            <w:top w:val="none" w:sz="0" w:space="0" w:color="auto"/>
            <w:left w:val="none" w:sz="0" w:space="0" w:color="auto"/>
            <w:bottom w:val="none" w:sz="0" w:space="0" w:color="auto"/>
            <w:right w:val="none" w:sz="0" w:space="0" w:color="auto"/>
          </w:divBdr>
        </w:div>
        <w:div w:id="374549210">
          <w:marLeft w:val="0"/>
          <w:marRight w:val="0"/>
          <w:marTop w:val="0"/>
          <w:marBottom w:val="0"/>
          <w:divBdr>
            <w:top w:val="none" w:sz="0" w:space="0" w:color="auto"/>
            <w:left w:val="none" w:sz="0" w:space="0" w:color="auto"/>
            <w:bottom w:val="none" w:sz="0" w:space="0" w:color="auto"/>
            <w:right w:val="none" w:sz="0" w:space="0" w:color="auto"/>
          </w:divBdr>
        </w:div>
        <w:div w:id="1886411299">
          <w:marLeft w:val="0"/>
          <w:marRight w:val="0"/>
          <w:marTop w:val="0"/>
          <w:marBottom w:val="0"/>
          <w:divBdr>
            <w:top w:val="none" w:sz="0" w:space="0" w:color="auto"/>
            <w:left w:val="none" w:sz="0" w:space="0" w:color="auto"/>
            <w:bottom w:val="none" w:sz="0" w:space="0" w:color="auto"/>
            <w:right w:val="none" w:sz="0" w:space="0" w:color="auto"/>
          </w:divBdr>
        </w:div>
        <w:div w:id="446433261">
          <w:marLeft w:val="0"/>
          <w:marRight w:val="0"/>
          <w:marTop w:val="0"/>
          <w:marBottom w:val="0"/>
          <w:divBdr>
            <w:top w:val="none" w:sz="0" w:space="0" w:color="auto"/>
            <w:left w:val="none" w:sz="0" w:space="0" w:color="auto"/>
            <w:bottom w:val="none" w:sz="0" w:space="0" w:color="auto"/>
            <w:right w:val="none" w:sz="0" w:space="0" w:color="auto"/>
          </w:divBdr>
        </w:div>
        <w:div w:id="161312696">
          <w:marLeft w:val="0"/>
          <w:marRight w:val="0"/>
          <w:marTop w:val="0"/>
          <w:marBottom w:val="0"/>
          <w:divBdr>
            <w:top w:val="none" w:sz="0" w:space="0" w:color="auto"/>
            <w:left w:val="none" w:sz="0" w:space="0" w:color="auto"/>
            <w:bottom w:val="none" w:sz="0" w:space="0" w:color="auto"/>
            <w:right w:val="none" w:sz="0" w:space="0" w:color="auto"/>
          </w:divBdr>
        </w:div>
        <w:div w:id="201287002">
          <w:marLeft w:val="0"/>
          <w:marRight w:val="0"/>
          <w:marTop w:val="0"/>
          <w:marBottom w:val="0"/>
          <w:divBdr>
            <w:top w:val="none" w:sz="0" w:space="0" w:color="auto"/>
            <w:left w:val="none" w:sz="0" w:space="0" w:color="auto"/>
            <w:bottom w:val="none" w:sz="0" w:space="0" w:color="auto"/>
            <w:right w:val="none" w:sz="0" w:space="0" w:color="auto"/>
          </w:divBdr>
        </w:div>
        <w:div w:id="1480920220">
          <w:marLeft w:val="0"/>
          <w:marRight w:val="0"/>
          <w:marTop w:val="0"/>
          <w:marBottom w:val="0"/>
          <w:divBdr>
            <w:top w:val="none" w:sz="0" w:space="0" w:color="auto"/>
            <w:left w:val="none" w:sz="0" w:space="0" w:color="auto"/>
            <w:bottom w:val="none" w:sz="0" w:space="0" w:color="auto"/>
            <w:right w:val="none" w:sz="0" w:space="0" w:color="auto"/>
          </w:divBdr>
        </w:div>
        <w:div w:id="1523590675">
          <w:marLeft w:val="0"/>
          <w:marRight w:val="0"/>
          <w:marTop w:val="0"/>
          <w:marBottom w:val="0"/>
          <w:divBdr>
            <w:top w:val="none" w:sz="0" w:space="0" w:color="auto"/>
            <w:left w:val="none" w:sz="0" w:space="0" w:color="auto"/>
            <w:bottom w:val="none" w:sz="0" w:space="0" w:color="auto"/>
            <w:right w:val="none" w:sz="0" w:space="0" w:color="auto"/>
          </w:divBdr>
        </w:div>
        <w:div w:id="1222446632">
          <w:marLeft w:val="0"/>
          <w:marRight w:val="0"/>
          <w:marTop w:val="0"/>
          <w:marBottom w:val="0"/>
          <w:divBdr>
            <w:top w:val="none" w:sz="0" w:space="0" w:color="auto"/>
            <w:left w:val="none" w:sz="0" w:space="0" w:color="auto"/>
            <w:bottom w:val="none" w:sz="0" w:space="0" w:color="auto"/>
            <w:right w:val="none" w:sz="0" w:space="0" w:color="auto"/>
          </w:divBdr>
        </w:div>
      </w:divsChild>
    </w:div>
    <w:div w:id="759178501">
      <w:bodyDiv w:val="1"/>
      <w:marLeft w:val="0"/>
      <w:marRight w:val="0"/>
      <w:marTop w:val="0"/>
      <w:marBottom w:val="0"/>
      <w:divBdr>
        <w:top w:val="none" w:sz="0" w:space="0" w:color="auto"/>
        <w:left w:val="none" w:sz="0" w:space="0" w:color="auto"/>
        <w:bottom w:val="none" w:sz="0" w:space="0" w:color="auto"/>
        <w:right w:val="none" w:sz="0" w:space="0" w:color="auto"/>
      </w:divBdr>
      <w:divsChild>
        <w:div w:id="694617389">
          <w:marLeft w:val="0"/>
          <w:marRight w:val="0"/>
          <w:marTop w:val="0"/>
          <w:marBottom w:val="0"/>
          <w:divBdr>
            <w:top w:val="none" w:sz="0" w:space="0" w:color="auto"/>
            <w:left w:val="none" w:sz="0" w:space="0" w:color="auto"/>
            <w:bottom w:val="none" w:sz="0" w:space="0" w:color="auto"/>
            <w:right w:val="none" w:sz="0" w:space="0" w:color="auto"/>
          </w:divBdr>
        </w:div>
        <w:div w:id="116267268">
          <w:marLeft w:val="0"/>
          <w:marRight w:val="0"/>
          <w:marTop w:val="0"/>
          <w:marBottom w:val="0"/>
          <w:divBdr>
            <w:top w:val="none" w:sz="0" w:space="0" w:color="auto"/>
            <w:left w:val="none" w:sz="0" w:space="0" w:color="auto"/>
            <w:bottom w:val="none" w:sz="0" w:space="0" w:color="auto"/>
            <w:right w:val="none" w:sz="0" w:space="0" w:color="auto"/>
          </w:divBdr>
        </w:div>
        <w:div w:id="726758182">
          <w:marLeft w:val="0"/>
          <w:marRight w:val="0"/>
          <w:marTop w:val="0"/>
          <w:marBottom w:val="0"/>
          <w:divBdr>
            <w:top w:val="none" w:sz="0" w:space="0" w:color="auto"/>
            <w:left w:val="none" w:sz="0" w:space="0" w:color="auto"/>
            <w:bottom w:val="none" w:sz="0" w:space="0" w:color="auto"/>
            <w:right w:val="none" w:sz="0" w:space="0" w:color="auto"/>
          </w:divBdr>
        </w:div>
        <w:div w:id="416489328">
          <w:marLeft w:val="0"/>
          <w:marRight w:val="0"/>
          <w:marTop w:val="0"/>
          <w:marBottom w:val="0"/>
          <w:divBdr>
            <w:top w:val="none" w:sz="0" w:space="0" w:color="auto"/>
            <w:left w:val="none" w:sz="0" w:space="0" w:color="auto"/>
            <w:bottom w:val="none" w:sz="0" w:space="0" w:color="auto"/>
            <w:right w:val="none" w:sz="0" w:space="0" w:color="auto"/>
          </w:divBdr>
        </w:div>
        <w:div w:id="546575960">
          <w:marLeft w:val="0"/>
          <w:marRight w:val="0"/>
          <w:marTop w:val="0"/>
          <w:marBottom w:val="0"/>
          <w:divBdr>
            <w:top w:val="none" w:sz="0" w:space="0" w:color="auto"/>
            <w:left w:val="none" w:sz="0" w:space="0" w:color="auto"/>
            <w:bottom w:val="none" w:sz="0" w:space="0" w:color="auto"/>
            <w:right w:val="none" w:sz="0" w:space="0" w:color="auto"/>
          </w:divBdr>
        </w:div>
        <w:div w:id="796534713">
          <w:marLeft w:val="0"/>
          <w:marRight w:val="0"/>
          <w:marTop w:val="0"/>
          <w:marBottom w:val="0"/>
          <w:divBdr>
            <w:top w:val="none" w:sz="0" w:space="0" w:color="auto"/>
            <w:left w:val="none" w:sz="0" w:space="0" w:color="auto"/>
            <w:bottom w:val="none" w:sz="0" w:space="0" w:color="auto"/>
            <w:right w:val="none" w:sz="0" w:space="0" w:color="auto"/>
          </w:divBdr>
        </w:div>
        <w:div w:id="181167846">
          <w:marLeft w:val="0"/>
          <w:marRight w:val="0"/>
          <w:marTop w:val="0"/>
          <w:marBottom w:val="0"/>
          <w:divBdr>
            <w:top w:val="none" w:sz="0" w:space="0" w:color="auto"/>
            <w:left w:val="none" w:sz="0" w:space="0" w:color="auto"/>
            <w:bottom w:val="none" w:sz="0" w:space="0" w:color="auto"/>
            <w:right w:val="none" w:sz="0" w:space="0" w:color="auto"/>
          </w:divBdr>
        </w:div>
      </w:divsChild>
    </w:div>
    <w:div w:id="820006924">
      <w:bodyDiv w:val="1"/>
      <w:marLeft w:val="0"/>
      <w:marRight w:val="0"/>
      <w:marTop w:val="0"/>
      <w:marBottom w:val="0"/>
      <w:divBdr>
        <w:top w:val="none" w:sz="0" w:space="0" w:color="auto"/>
        <w:left w:val="none" w:sz="0" w:space="0" w:color="auto"/>
        <w:bottom w:val="none" w:sz="0" w:space="0" w:color="auto"/>
        <w:right w:val="none" w:sz="0" w:space="0" w:color="auto"/>
      </w:divBdr>
      <w:divsChild>
        <w:div w:id="2051607345">
          <w:marLeft w:val="0"/>
          <w:marRight w:val="0"/>
          <w:marTop w:val="0"/>
          <w:marBottom w:val="0"/>
          <w:divBdr>
            <w:top w:val="none" w:sz="0" w:space="0" w:color="auto"/>
            <w:left w:val="none" w:sz="0" w:space="0" w:color="auto"/>
            <w:bottom w:val="none" w:sz="0" w:space="0" w:color="auto"/>
            <w:right w:val="none" w:sz="0" w:space="0" w:color="auto"/>
          </w:divBdr>
        </w:div>
        <w:div w:id="1562519644">
          <w:marLeft w:val="0"/>
          <w:marRight w:val="0"/>
          <w:marTop w:val="0"/>
          <w:marBottom w:val="0"/>
          <w:divBdr>
            <w:top w:val="none" w:sz="0" w:space="0" w:color="auto"/>
            <w:left w:val="none" w:sz="0" w:space="0" w:color="auto"/>
            <w:bottom w:val="none" w:sz="0" w:space="0" w:color="auto"/>
            <w:right w:val="none" w:sz="0" w:space="0" w:color="auto"/>
          </w:divBdr>
        </w:div>
        <w:div w:id="2022119205">
          <w:marLeft w:val="0"/>
          <w:marRight w:val="0"/>
          <w:marTop w:val="0"/>
          <w:marBottom w:val="0"/>
          <w:divBdr>
            <w:top w:val="none" w:sz="0" w:space="0" w:color="auto"/>
            <w:left w:val="none" w:sz="0" w:space="0" w:color="auto"/>
            <w:bottom w:val="none" w:sz="0" w:space="0" w:color="auto"/>
            <w:right w:val="none" w:sz="0" w:space="0" w:color="auto"/>
          </w:divBdr>
        </w:div>
        <w:div w:id="85807522">
          <w:marLeft w:val="0"/>
          <w:marRight w:val="0"/>
          <w:marTop w:val="0"/>
          <w:marBottom w:val="0"/>
          <w:divBdr>
            <w:top w:val="none" w:sz="0" w:space="0" w:color="auto"/>
            <w:left w:val="none" w:sz="0" w:space="0" w:color="auto"/>
            <w:bottom w:val="none" w:sz="0" w:space="0" w:color="auto"/>
            <w:right w:val="none" w:sz="0" w:space="0" w:color="auto"/>
          </w:divBdr>
        </w:div>
        <w:div w:id="1663655266">
          <w:marLeft w:val="0"/>
          <w:marRight w:val="0"/>
          <w:marTop w:val="0"/>
          <w:marBottom w:val="0"/>
          <w:divBdr>
            <w:top w:val="none" w:sz="0" w:space="0" w:color="auto"/>
            <w:left w:val="none" w:sz="0" w:space="0" w:color="auto"/>
            <w:bottom w:val="none" w:sz="0" w:space="0" w:color="auto"/>
            <w:right w:val="none" w:sz="0" w:space="0" w:color="auto"/>
          </w:divBdr>
        </w:div>
        <w:div w:id="408114626">
          <w:marLeft w:val="0"/>
          <w:marRight w:val="0"/>
          <w:marTop w:val="0"/>
          <w:marBottom w:val="0"/>
          <w:divBdr>
            <w:top w:val="none" w:sz="0" w:space="0" w:color="auto"/>
            <w:left w:val="none" w:sz="0" w:space="0" w:color="auto"/>
            <w:bottom w:val="none" w:sz="0" w:space="0" w:color="auto"/>
            <w:right w:val="none" w:sz="0" w:space="0" w:color="auto"/>
          </w:divBdr>
        </w:div>
        <w:div w:id="557519545">
          <w:marLeft w:val="0"/>
          <w:marRight w:val="0"/>
          <w:marTop w:val="0"/>
          <w:marBottom w:val="0"/>
          <w:divBdr>
            <w:top w:val="none" w:sz="0" w:space="0" w:color="auto"/>
            <w:left w:val="none" w:sz="0" w:space="0" w:color="auto"/>
            <w:bottom w:val="none" w:sz="0" w:space="0" w:color="auto"/>
            <w:right w:val="none" w:sz="0" w:space="0" w:color="auto"/>
          </w:divBdr>
        </w:div>
        <w:div w:id="1395932696">
          <w:marLeft w:val="0"/>
          <w:marRight w:val="0"/>
          <w:marTop w:val="0"/>
          <w:marBottom w:val="0"/>
          <w:divBdr>
            <w:top w:val="none" w:sz="0" w:space="0" w:color="auto"/>
            <w:left w:val="none" w:sz="0" w:space="0" w:color="auto"/>
            <w:bottom w:val="none" w:sz="0" w:space="0" w:color="auto"/>
            <w:right w:val="none" w:sz="0" w:space="0" w:color="auto"/>
          </w:divBdr>
        </w:div>
        <w:div w:id="1270502824">
          <w:marLeft w:val="0"/>
          <w:marRight w:val="0"/>
          <w:marTop w:val="0"/>
          <w:marBottom w:val="0"/>
          <w:divBdr>
            <w:top w:val="none" w:sz="0" w:space="0" w:color="auto"/>
            <w:left w:val="none" w:sz="0" w:space="0" w:color="auto"/>
            <w:bottom w:val="none" w:sz="0" w:space="0" w:color="auto"/>
            <w:right w:val="none" w:sz="0" w:space="0" w:color="auto"/>
          </w:divBdr>
        </w:div>
        <w:div w:id="818614425">
          <w:marLeft w:val="0"/>
          <w:marRight w:val="0"/>
          <w:marTop w:val="0"/>
          <w:marBottom w:val="0"/>
          <w:divBdr>
            <w:top w:val="none" w:sz="0" w:space="0" w:color="auto"/>
            <w:left w:val="none" w:sz="0" w:space="0" w:color="auto"/>
            <w:bottom w:val="none" w:sz="0" w:space="0" w:color="auto"/>
            <w:right w:val="none" w:sz="0" w:space="0" w:color="auto"/>
          </w:divBdr>
        </w:div>
        <w:div w:id="1060520711">
          <w:marLeft w:val="0"/>
          <w:marRight w:val="0"/>
          <w:marTop w:val="0"/>
          <w:marBottom w:val="0"/>
          <w:divBdr>
            <w:top w:val="none" w:sz="0" w:space="0" w:color="auto"/>
            <w:left w:val="none" w:sz="0" w:space="0" w:color="auto"/>
            <w:bottom w:val="none" w:sz="0" w:space="0" w:color="auto"/>
            <w:right w:val="none" w:sz="0" w:space="0" w:color="auto"/>
          </w:divBdr>
        </w:div>
        <w:div w:id="40520954">
          <w:marLeft w:val="0"/>
          <w:marRight w:val="0"/>
          <w:marTop w:val="0"/>
          <w:marBottom w:val="0"/>
          <w:divBdr>
            <w:top w:val="none" w:sz="0" w:space="0" w:color="auto"/>
            <w:left w:val="none" w:sz="0" w:space="0" w:color="auto"/>
            <w:bottom w:val="none" w:sz="0" w:space="0" w:color="auto"/>
            <w:right w:val="none" w:sz="0" w:space="0" w:color="auto"/>
          </w:divBdr>
        </w:div>
        <w:div w:id="850531276">
          <w:marLeft w:val="0"/>
          <w:marRight w:val="0"/>
          <w:marTop w:val="0"/>
          <w:marBottom w:val="0"/>
          <w:divBdr>
            <w:top w:val="none" w:sz="0" w:space="0" w:color="auto"/>
            <w:left w:val="none" w:sz="0" w:space="0" w:color="auto"/>
            <w:bottom w:val="none" w:sz="0" w:space="0" w:color="auto"/>
            <w:right w:val="none" w:sz="0" w:space="0" w:color="auto"/>
          </w:divBdr>
        </w:div>
        <w:div w:id="219286349">
          <w:marLeft w:val="0"/>
          <w:marRight w:val="0"/>
          <w:marTop w:val="0"/>
          <w:marBottom w:val="0"/>
          <w:divBdr>
            <w:top w:val="none" w:sz="0" w:space="0" w:color="auto"/>
            <w:left w:val="none" w:sz="0" w:space="0" w:color="auto"/>
            <w:bottom w:val="none" w:sz="0" w:space="0" w:color="auto"/>
            <w:right w:val="none" w:sz="0" w:space="0" w:color="auto"/>
          </w:divBdr>
        </w:div>
        <w:div w:id="94329321">
          <w:marLeft w:val="0"/>
          <w:marRight w:val="0"/>
          <w:marTop w:val="0"/>
          <w:marBottom w:val="0"/>
          <w:divBdr>
            <w:top w:val="none" w:sz="0" w:space="0" w:color="auto"/>
            <w:left w:val="none" w:sz="0" w:space="0" w:color="auto"/>
            <w:bottom w:val="none" w:sz="0" w:space="0" w:color="auto"/>
            <w:right w:val="none" w:sz="0" w:space="0" w:color="auto"/>
          </w:divBdr>
        </w:div>
        <w:div w:id="1351250904">
          <w:marLeft w:val="0"/>
          <w:marRight w:val="0"/>
          <w:marTop w:val="0"/>
          <w:marBottom w:val="0"/>
          <w:divBdr>
            <w:top w:val="none" w:sz="0" w:space="0" w:color="auto"/>
            <w:left w:val="none" w:sz="0" w:space="0" w:color="auto"/>
            <w:bottom w:val="none" w:sz="0" w:space="0" w:color="auto"/>
            <w:right w:val="none" w:sz="0" w:space="0" w:color="auto"/>
          </w:divBdr>
        </w:div>
        <w:div w:id="1485393703">
          <w:marLeft w:val="0"/>
          <w:marRight w:val="0"/>
          <w:marTop w:val="0"/>
          <w:marBottom w:val="0"/>
          <w:divBdr>
            <w:top w:val="none" w:sz="0" w:space="0" w:color="auto"/>
            <w:left w:val="none" w:sz="0" w:space="0" w:color="auto"/>
            <w:bottom w:val="none" w:sz="0" w:space="0" w:color="auto"/>
            <w:right w:val="none" w:sz="0" w:space="0" w:color="auto"/>
          </w:divBdr>
        </w:div>
        <w:div w:id="779028935">
          <w:marLeft w:val="0"/>
          <w:marRight w:val="0"/>
          <w:marTop w:val="0"/>
          <w:marBottom w:val="0"/>
          <w:divBdr>
            <w:top w:val="none" w:sz="0" w:space="0" w:color="auto"/>
            <w:left w:val="none" w:sz="0" w:space="0" w:color="auto"/>
            <w:bottom w:val="none" w:sz="0" w:space="0" w:color="auto"/>
            <w:right w:val="none" w:sz="0" w:space="0" w:color="auto"/>
          </w:divBdr>
        </w:div>
      </w:divsChild>
    </w:div>
    <w:div w:id="829298076">
      <w:bodyDiv w:val="1"/>
      <w:marLeft w:val="0"/>
      <w:marRight w:val="0"/>
      <w:marTop w:val="0"/>
      <w:marBottom w:val="0"/>
      <w:divBdr>
        <w:top w:val="none" w:sz="0" w:space="0" w:color="auto"/>
        <w:left w:val="none" w:sz="0" w:space="0" w:color="auto"/>
        <w:bottom w:val="none" w:sz="0" w:space="0" w:color="auto"/>
        <w:right w:val="none" w:sz="0" w:space="0" w:color="auto"/>
      </w:divBdr>
      <w:divsChild>
        <w:div w:id="2060200829">
          <w:marLeft w:val="0"/>
          <w:marRight w:val="0"/>
          <w:marTop w:val="0"/>
          <w:marBottom w:val="0"/>
          <w:divBdr>
            <w:top w:val="none" w:sz="0" w:space="0" w:color="auto"/>
            <w:left w:val="none" w:sz="0" w:space="0" w:color="auto"/>
            <w:bottom w:val="none" w:sz="0" w:space="0" w:color="auto"/>
            <w:right w:val="none" w:sz="0" w:space="0" w:color="auto"/>
          </w:divBdr>
        </w:div>
        <w:div w:id="2086031527">
          <w:marLeft w:val="0"/>
          <w:marRight w:val="0"/>
          <w:marTop w:val="0"/>
          <w:marBottom w:val="0"/>
          <w:divBdr>
            <w:top w:val="none" w:sz="0" w:space="0" w:color="auto"/>
            <w:left w:val="none" w:sz="0" w:space="0" w:color="auto"/>
            <w:bottom w:val="none" w:sz="0" w:space="0" w:color="auto"/>
            <w:right w:val="none" w:sz="0" w:space="0" w:color="auto"/>
          </w:divBdr>
        </w:div>
        <w:div w:id="638194757">
          <w:marLeft w:val="0"/>
          <w:marRight w:val="0"/>
          <w:marTop w:val="0"/>
          <w:marBottom w:val="0"/>
          <w:divBdr>
            <w:top w:val="none" w:sz="0" w:space="0" w:color="auto"/>
            <w:left w:val="none" w:sz="0" w:space="0" w:color="auto"/>
            <w:bottom w:val="none" w:sz="0" w:space="0" w:color="auto"/>
            <w:right w:val="none" w:sz="0" w:space="0" w:color="auto"/>
          </w:divBdr>
        </w:div>
      </w:divsChild>
    </w:div>
    <w:div w:id="862547545">
      <w:bodyDiv w:val="1"/>
      <w:marLeft w:val="0"/>
      <w:marRight w:val="0"/>
      <w:marTop w:val="0"/>
      <w:marBottom w:val="0"/>
      <w:divBdr>
        <w:top w:val="none" w:sz="0" w:space="0" w:color="auto"/>
        <w:left w:val="none" w:sz="0" w:space="0" w:color="auto"/>
        <w:bottom w:val="none" w:sz="0" w:space="0" w:color="auto"/>
        <w:right w:val="none" w:sz="0" w:space="0" w:color="auto"/>
      </w:divBdr>
      <w:divsChild>
        <w:div w:id="686517719">
          <w:marLeft w:val="0"/>
          <w:marRight w:val="0"/>
          <w:marTop w:val="0"/>
          <w:marBottom w:val="0"/>
          <w:divBdr>
            <w:top w:val="none" w:sz="0" w:space="0" w:color="auto"/>
            <w:left w:val="none" w:sz="0" w:space="0" w:color="auto"/>
            <w:bottom w:val="none" w:sz="0" w:space="0" w:color="auto"/>
            <w:right w:val="none" w:sz="0" w:space="0" w:color="auto"/>
          </w:divBdr>
        </w:div>
        <w:div w:id="87889146">
          <w:marLeft w:val="0"/>
          <w:marRight w:val="0"/>
          <w:marTop w:val="0"/>
          <w:marBottom w:val="0"/>
          <w:divBdr>
            <w:top w:val="none" w:sz="0" w:space="0" w:color="auto"/>
            <w:left w:val="none" w:sz="0" w:space="0" w:color="auto"/>
            <w:bottom w:val="none" w:sz="0" w:space="0" w:color="auto"/>
            <w:right w:val="none" w:sz="0" w:space="0" w:color="auto"/>
          </w:divBdr>
        </w:div>
        <w:div w:id="1260597502">
          <w:marLeft w:val="0"/>
          <w:marRight w:val="0"/>
          <w:marTop w:val="0"/>
          <w:marBottom w:val="0"/>
          <w:divBdr>
            <w:top w:val="none" w:sz="0" w:space="0" w:color="auto"/>
            <w:left w:val="none" w:sz="0" w:space="0" w:color="auto"/>
            <w:bottom w:val="none" w:sz="0" w:space="0" w:color="auto"/>
            <w:right w:val="none" w:sz="0" w:space="0" w:color="auto"/>
          </w:divBdr>
        </w:div>
        <w:div w:id="93526170">
          <w:marLeft w:val="0"/>
          <w:marRight w:val="0"/>
          <w:marTop w:val="0"/>
          <w:marBottom w:val="0"/>
          <w:divBdr>
            <w:top w:val="none" w:sz="0" w:space="0" w:color="auto"/>
            <w:left w:val="none" w:sz="0" w:space="0" w:color="auto"/>
            <w:bottom w:val="none" w:sz="0" w:space="0" w:color="auto"/>
            <w:right w:val="none" w:sz="0" w:space="0" w:color="auto"/>
          </w:divBdr>
        </w:div>
        <w:div w:id="1669018320">
          <w:marLeft w:val="0"/>
          <w:marRight w:val="0"/>
          <w:marTop w:val="0"/>
          <w:marBottom w:val="0"/>
          <w:divBdr>
            <w:top w:val="none" w:sz="0" w:space="0" w:color="auto"/>
            <w:left w:val="none" w:sz="0" w:space="0" w:color="auto"/>
            <w:bottom w:val="none" w:sz="0" w:space="0" w:color="auto"/>
            <w:right w:val="none" w:sz="0" w:space="0" w:color="auto"/>
          </w:divBdr>
        </w:div>
        <w:div w:id="1973290979">
          <w:marLeft w:val="0"/>
          <w:marRight w:val="0"/>
          <w:marTop w:val="0"/>
          <w:marBottom w:val="0"/>
          <w:divBdr>
            <w:top w:val="none" w:sz="0" w:space="0" w:color="auto"/>
            <w:left w:val="none" w:sz="0" w:space="0" w:color="auto"/>
            <w:bottom w:val="none" w:sz="0" w:space="0" w:color="auto"/>
            <w:right w:val="none" w:sz="0" w:space="0" w:color="auto"/>
          </w:divBdr>
        </w:div>
        <w:div w:id="667441325">
          <w:marLeft w:val="0"/>
          <w:marRight w:val="0"/>
          <w:marTop w:val="0"/>
          <w:marBottom w:val="0"/>
          <w:divBdr>
            <w:top w:val="none" w:sz="0" w:space="0" w:color="auto"/>
            <w:left w:val="none" w:sz="0" w:space="0" w:color="auto"/>
            <w:bottom w:val="none" w:sz="0" w:space="0" w:color="auto"/>
            <w:right w:val="none" w:sz="0" w:space="0" w:color="auto"/>
          </w:divBdr>
        </w:div>
        <w:div w:id="250048854">
          <w:marLeft w:val="0"/>
          <w:marRight w:val="0"/>
          <w:marTop w:val="0"/>
          <w:marBottom w:val="0"/>
          <w:divBdr>
            <w:top w:val="none" w:sz="0" w:space="0" w:color="auto"/>
            <w:left w:val="none" w:sz="0" w:space="0" w:color="auto"/>
            <w:bottom w:val="none" w:sz="0" w:space="0" w:color="auto"/>
            <w:right w:val="none" w:sz="0" w:space="0" w:color="auto"/>
          </w:divBdr>
        </w:div>
        <w:div w:id="201478932">
          <w:marLeft w:val="0"/>
          <w:marRight w:val="0"/>
          <w:marTop w:val="0"/>
          <w:marBottom w:val="0"/>
          <w:divBdr>
            <w:top w:val="none" w:sz="0" w:space="0" w:color="auto"/>
            <w:left w:val="none" w:sz="0" w:space="0" w:color="auto"/>
            <w:bottom w:val="none" w:sz="0" w:space="0" w:color="auto"/>
            <w:right w:val="none" w:sz="0" w:space="0" w:color="auto"/>
          </w:divBdr>
        </w:div>
        <w:div w:id="1300186635">
          <w:marLeft w:val="0"/>
          <w:marRight w:val="0"/>
          <w:marTop w:val="0"/>
          <w:marBottom w:val="0"/>
          <w:divBdr>
            <w:top w:val="none" w:sz="0" w:space="0" w:color="auto"/>
            <w:left w:val="none" w:sz="0" w:space="0" w:color="auto"/>
            <w:bottom w:val="none" w:sz="0" w:space="0" w:color="auto"/>
            <w:right w:val="none" w:sz="0" w:space="0" w:color="auto"/>
          </w:divBdr>
        </w:div>
        <w:div w:id="1079717826">
          <w:marLeft w:val="0"/>
          <w:marRight w:val="0"/>
          <w:marTop w:val="0"/>
          <w:marBottom w:val="0"/>
          <w:divBdr>
            <w:top w:val="none" w:sz="0" w:space="0" w:color="auto"/>
            <w:left w:val="none" w:sz="0" w:space="0" w:color="auto"/>
            <w:bottom w:val="none" w:sz="0" w:space="0" w:color="auto"/>
            <w:right w:val="none" w:sz="0" w:space="0" w:color="auto"/>
          </w:divBdr>
        </w:div>
        <w:div w:id="837310285">
          <w:marLeft w:val="0"/>
          <w:marRight w:val="0"/>
          <w:marTop w:val="0"/>
          <w:marBottom w:val="0"/>
          <w:divBdr>
            <w:top w:val="none" w:sz="0" w:space="0" w:color="auto"/>
            <w:left w:val="none" w:sz="0" w:space="0" w:color="auto"/>
            <w:bottom w:val="none" w:sz="0" w:space="0" w:color="auto"/>
            <w:right w:val="none" w:sz="0" w:space="0" w:color="auto"/>
          </w:divBdr>
        </w:div>
        <w:div w:id="1045251963">
          <w:marLeft w:val="0"/>
          <w:marRight w:val="0"/>
          <w:marTop w:val="0"/>
          <w:marBottom w:val="0"/>
          <w:divBdr>
            <w:top w:val="none" w:sz="0" w:space="0" w:color="auto"/>
            <w:left w:val="none" w:sz="0" w:space="0" w:color="auto"/>
            <w:bottom w:val="none" w:sz="0" w:space="0" w:color="auto"/>
            <w:right w:val="none" w:sz="0" w:space="0" w:color="auto"/>
          </w:divBdr>
        </w:div>
        <w:div w:id="1499733346">
          <w:marLeft w:val="0"/>
          <w:marRight w:val="0"/>
          <w:marTop w:val="0"/>
          <w:marBottom w:val="0"/>
          <w:divBdr>
            <w:top w:val="none" w:sz="0" w:space="0" w:color="auto"/>
            <w:left w:val="none" w:sz="0" w:space="0" w:color="auto"/>
            <w:bottom w:val="none" w:sz="0" w:space="0" w:color="auto"/>
            <w:right w:val="none" w:sz="0" w:space="0" w:color="auto"/>
          </w:divBdr>
        </w:div>
        <w:div w:id="1015225718">
          <w:marLeft w:val="0"/>
          <w:marRight w:val="0"/>
          <w:marTop w:val="0"/>
          <w:marBottom w:val="0"/>
          <w:divBdr>
            <w:top w:val="none" w:sz="0" w:space="0" w:color="auto"/>
            <w:left w:val="none" w:sz="0" w:space="0" w:color="auto"/>
            <w:bottom w:val="none" w:sz="0" w:space="0" w:color="auto"/>
            <w:right w:val="none" w:sz="0" w:space="0" w:color="auto"/>
          </w:divBdr>
        </w:div>
        <w:div w:id="1132018296">
          <w:marLeft w:val="0"/>
          <w:marRight w:val="0"/>
          <w:marTop w:val="0"/>
          <w:marBottom w:val="0"/>
          <w:divBdr>
            <w:top w:val="none" w:sz="0" w:space="0" w:color="auto"/>
            <w:left w:val="none" w:sz="0" w:space="0" w:color="auto"/>
            <w:bottom w:val="none" w:sz="0" w:space="0" w:color="auto"/>
            <w:right w:val="none" w:sz="0" w:space="0" w:color="auto"/>
          </w:divBdr>
        </w:div>
        <w:div w:id="902565781">
          <w:marLeft w:val="0"/>
          <w:marRight w:val="0"/>
          <w:marTop w:val="0"/>
          <w:marBottom w:val="0"/>
          <w:divBdr>
            <w:top w:val="none" w:sz="0" w:space="0" w:color="auto"/>
            <w:left w:val="none" w:sz="0" w:space="0" w:color="auto"/>
            <w:bottom w:val="none" w:sz="0" w:space="0" w:color="auto"/>
            <w:right w:val="none" w:sz="0" w:space="0" w:color="auto"/>
          </w:divBdr>
        </w:div>
        <w:div w:id="1201819906">
          <w:marLeft w:val="0"/>
          <w:marRight w:val="0"/>
          <w:marTop w:val="0"/>
          <w:marBottom w:val="0"/>
          <w:divBdr>
            <w:top w:val="none" w:sz="0" w:space="0" w:color="auto"/>
            <w:left w:val="none" w:sz="0" w:space="0" w:color="auto"/>
            <w:bottom w:val="none" w:sz="0" w:space="0" w:color="auto"/>
            <w:right w:val="none" w:sz="0" w:space="0" w:color="auto"/>
          </w:divBdr>
        </w:div>
        <w:div w:id="1568763014">
          <w:marLeft w:val="0"/>
          <w:marRight w:val="0"/>
          <w:marTop w:val="0"/>
          <w:marBottom w:val="0"/>
          <w:divBdr>
            <w:top w:val="none" w:sz="0" w:space="0" w:color="auto"/>
            <w:left w:val="none" w:sz="0" w:space="0" w:color="auto"/>
            <w:bottom w:val="none" w:sz="0" w:space="0" w:color="auto"/>
            <w:right w:val="none" w:sz="0" w:space="0" w:color="auto"/>
          </w:divBdr>
        </w:div>
        <w:div w:id="8988100">
          <w:marLeft w:val="0"/>
          <w:marRight w:val="0"/>
          <w:marTop w:val="0"/>
          <w:marBottom w:val="0"/>
          <w:divBdr>
            <w:top w:val="none" w:sz="0" w:space="0" w:color="auto"/>
            <w:left w:val="none" w:sz="0" w:space="0" w:color="auto"/>
            <w:bottom w:val="none" w:sz="0" w:space="0" w:color="auto"/>
            <w:right w:val="none" w:sz="0" w:space="0" w:color="auto"/>
          </w:divBdr>
        </w:div>
        <w:div w:id="1609049196">
          <w:marLeft w:val="0"/>
          <w:marRight w:val="0"/>
          <w:marTop w:val="0"/>
          <w:marBottom w:val="0"/>
          <w:divBdr>
            <w:top w:val="none" w:sz="0" w:space="0" w:color="auto"/>
            <w:left w:val="none" w:sz="0" w:space="0" w:color="auto"/>
            <w:bottom w:val="none" w:sz="0" w:space="0" w:color="auto"/>
            <w:right w:val="none" w:sz="0" w:space="0" w:color="auto"/>
          </w:divBdr>
        </w:div>
        <w:div w:id="1147935250">
          <w:marLeft w:val="0"/>
          <w:marRight w:val="0"/>
          <w:marTop w:val="0"/>
          <w:marBottom w:val="0"/>
          <w:divBdr>
            <w:top w:val="none" w:sz="0" w:space="0" w:color="auto"/>
            <w:left w:val="none" w:sz="0" w:space="0" w:color="auto"/>
            <w:bottom w:val="none" w:sz="0" w:space="0" w:color="auto"/>
            <w:right w:val="none" w:sz="0" w:space="0" w:color="auto"/>
          </w:divBdr>
        </w:div>
        <w:div w:id="1100829420">
          <w:marLeft w:val="0"/>
          <w:marRight w:val="0"/>
          <w:marTop w:val="0"/>
          <w:marBottom w:val="0"/>
          <w:divBdr>
            <w:top w:val="none" w:sz="0" w:space="0" w:color="auto"/>
            <w:left w:val="none" w:sz="0" w:space="0" w:color="auto"/>
            <w:bottom w:val="none" w:sz="0" w:space="0" w:color="auto"/>
            <w:right w:val="none" w:sz="0" w:space="0" w:color="auto"/>
          </w:divBdr>
        </w:div>
        <w:div w:id="1300499698">
          <w:marLeft w:val="0"/>
          <w:marRight w:val="0"/>
          <w:marTop w:val="0"/>
          <w:marBottom w:val="0"/>
          <w:divBdr>
            <w:top w:val="none" w:sz="0" w:space="0" w:color="auto"/>
            <w:left w:val="none" w:sz="0" w:space="0" w:color="auto"/>
            <w:bottom w:val="none" w:sz="0" w:space="0" w:color="auto"/>
            <w:right w:val="none" w:sz="0" w:space="0" w:color="auto"/>
          </w:divBdr>
        </w:div>
        <w:div w:id="652566883">
          <w:marLeft w:val="0"/>
          <w:marRight w:val="0"/>
          <w:marTop w:val="0"/>
          <w:marBottom w:val="0"/>
          <w:divBdr>
            <w:top w:val="none" w:sz="0" w:space="0" w:color="auto"/>
            <w:left w:val="none" w:sz="0" w:space="0" w:color="auto"/>
            <w:bottom w:val="none" w:sz="0" w:space="0" w:color="auto"/>
            <w:right w:val="none" w:sz="0" w:space="0" w:color="auto"/>
          </w:divBdr>
        </w:div>
      </w:divsChild>
    </w:div>
    <w:div w:id="1232429157">
      <w:bodyDiv w:val="1"/>
      <w:marLeft w:val="0"/>
      <w:marRight w:val="0"/>
      <w:marTop w:val="0"/>
      <w:marBottom w:val="0"/>
      <w:divBdr>
        <w:top w:val="none" w:sz="0" w:space="0" w:color="auto"/>
        <w:left w:val="none" w:sz="0" w:space="0" w:color="auto"/>
        <w:bottom w:val="none" w:sz="0" w:space="0" w:color="auto"/>
        <w:right w:val="none" w:sz="0" w:space="0" w:color="auto"/>
      </w:divBdr>
      <w:divsChild>
        <w:div w:id="243146695">
          <w:marLeft w:val="0"/>
          <w:marRight w:val="0"/>
          <w:marTop w:val="0"/>
          <w:marBottom w:val="0"/>
          <w:divBdr>
            <w:top w:val="none" w:sz="0" w:space="0" w:color="auto"/>
            <w:left w:val="none" w:sz="0" w:space="0" w:color="auto"/>
            <w:bottom w:val="none" w:sz="0" w:space="0" w:color="auto"/>
            <w:right w:val="none" w:sz="0" w:space="0" w:color="auto"/>
          </w:divBdr>
        </w:div>
        <w:div w:id="550306641">
          <w:marLeft w:val="0"/>
          <w:marRight w:val="0"/>
          <w:marTop w:val="0"/>
          <w:marBottom w:val="0"/>
          <w:divBdr>
            <w:top w:val="none" w:sz="0" w:space="0" w:color="auto"/>
            <w:left w:val="none" w:sz="0" w:space="0" w:color="auto"/>
            <w:bottom w:val="none" w:sz="0" w:space="0" w:color="auto"/>
            <w:right w:val="none" w:sz="0" w:space="0" w:color="auto"/>
          </w:divBdr>
        </w:div>
        <w:div w:id="1281301693">
          <w:marLeft w:val="0"/>
          <w:marRight w:val="0"/>
          <w:marTop w:val="0"/>
          <w:marBottom w:val="0"/>
          <w:divBdr>
            <w:top w:val="none" w:sz="0" w:space="0" w:color="auto"/>
            <w:left w:val="none" w:sz="0" w:space="0" w:color="auto"/>
            <w:bottom w:val="none" w:sz="0" w:space="0" w:color="auto"/>
            <w:right w:val="none" w:sz="0" w:space="0" w:color="auto"/>
          </w:divBdr>
        </w:div>
        <w:div w:id="386539551">
          <w:marLeft w:val="0"/>
          <w:marRight w:val="0"/>
          <w:marTop w:val="0"/>
          <w:marBottom w:val="0"/>
          <w:divBdr>
            <w:top w:val="none" w:sz="0" w:space="0" w:color="auto"/>
            <w:left w:val="none" w:sz="0" w:space="0" w:color="auto"/>
            <w:bottom w:val="none" w:sz="0" w:space="0" w:color="auto"/>
            <w:right w:val="none" w:sz="0" w:space="0" w:color="auto"/>
          </w:divBdr>
        </w:div>
        <w:div w:id="1316181554">
          <w:marLeft w:val="0"/>
          <w:marRight w:val="0"/>
          <w:marTop w:val="0"/>
          <w:marBottom w:val="0"/>
          <w:divBdr>
            <w:top w:val="none" w:sz="0" w:space="0" w:color="auto"/>
            <w:left w:val="none" w:sz="0" w:space="0" w:color="auto"/>
            <w:bottom w:val="none" w:sz="0" w:space="0" w:color="auto"/>
            <w:right w:val="none" w:sz="0" w:space="0" w:color="auto"/>
          </w:divBdr>
        </w:div>
        <w:div w:id="1288319685">
          <w:marLeft w:val="0"/>
          <w:marRight w:val="0"/>
          <w:marTop w:val="0"/>
          <w:marBottom w:val="0"/>
          <w:divBdr>
            <w:top w:val="none" w:sz="0" w:space="0" w:color="auto"/>
            <w:left w:val="none" w:sz="0" w:space="0" w:color="auto"/>
            <w:bottom w:val="none" w:sz="0" w:space="0" w:color="auto"/>
            <w:right w:val="none" w:sz="0" w:space="0" w:color="auto"/>
          </w:divBdr>
        </w:div>
        <w:div w:id="994262519">
          <w:marLeft w:val="0"/>
          <w:marRight w:val="0"/>
          <w:marTop w:val="0"/>
          <w:marBottom w:val="0"/>
          <w:divBdr>
            <w:top w:val="none" w:sz="0" w:space="0" w:color="auto"/>
            <w:left w:val="none" w:sz="0" w:space="0" w:color="auto"/>
            <w:bottom w:val="none" w:sz="0" w:space="0" w:color="auto"/>
            <w:right w:val="none" w:sz="0" w:space="0" w:color="auto"/>
          </w:divBdr>
        </w:div>
        <w:div w:id="1287926489">
          <w:marLeft w:val="0"/>
          <w:marRight w:val="0"/>
          <w:marTop w:val="0"/>
          <w:marBottom w:val="0"/>
          <w:divBdr>
            <w:top w:val="none" w:sz="0" w:space="0" w:color="auto"/>
            <w:left w:val="none" w:sz="0" w:space="0" w:color="auto"/>
            <w:bottom w:val="none" w:sz="0" w:space="0" w:color="auto"/>
            <w:right w:val="none" w:sz="0" w:space="0" w:color="auto"/>
          </w:divBdr>
        </w:div>
        <w:div w:id="1372338845">
          <w:marLeft w:val="0"/>
          <w:marRight w:val="0"/>
          <w:marTop w:val="0"/>
          <w:marBottom w:val="0"/>
          <w:divBdr>
            <w:top w:val="none" w:sz="0" w:space="0" w:color="auto"/>
            <w:left w:val="none" w:sz="0" w:space="0" w:color="auto"/>
            <w:bottom w:val="none" w:sz="0" w:space="0" w:color="auto"/>
            <w:right w:val="none" w:sz="0" w:space="0" w:color="auto"/>
          </w:divBdr>
        </w:div>
        <w:div w:id="1058017519">
          <w:marLeft w:val="0"/>
          <w:marRight w:val="0"/>
          <w:marTop w:val="0"/>
          <w:marBottom w:val="0"/>
          <w:divBdr>
            <w:top w:val="none" w:sz="0" w:space="0" w:color="auto"/>
            <w:left w:val="none" w:sz="0" w:space="0" w:color="auto"/>
            <w:bottom w:val="none" w:sz="0" w:space="0" w:color="auto"/>
            <w:right w:val="none" w:sz="0" w:space="0" w:color="auto"/>
          </w:divBdr>
        </w:div>
        <w:div w:id="546528415">
          <w:marLeft w:val="0"/>
          <w:marRight w:val="0"/>
          <w:marTop w:val="0"/>
          <w:marBottom w:val="0"/>
          <w:divBdr>
            <w:top w:val="none" w:sz="0" w:space="0" w:color="auto"/>
            <w:left w:val="none" w:sz="0" w:space="0" w:color="auto"/>
            <w:bottom w:val="none" w:sz="0" w:space="0" w:color="auto"/>
            <w:right w:val="none" w:sz="0" w:space="0" w:color="auto"/>
          </w:divBdr>
        </w:div>
        <w:div w:id="1469979302">
          <w:marLeft w:val="0"/>
          <w:marRight w:val="0"/>
          <w:marTop w:val="0"/>
          <w:marBottom w:val="0"/>
          <w:divBdr>
            <w:top w:val="none" w:sz="0" w:space="0" w:color="auto"/>
            <w:left w:val="none" w:sz="0" w:space="0" w:color="auto"/>
            <w:bottom w:val="none" w:sz="0" w:space="0" w:color="auto"/>
            <w:right w:val="none" w:sz="0" w:space="0" w:color="auto"/>
          </w:divBdr>
        </w:div>
        <w:div w:id="1347899791">
          <w:marLeft w:val="0"/>
          <w:marRight w:val="0"/>
          <w:marTop w:val="0"/>
          <w:marBottom w:val="0"/>
          <w:divBdr>
            <w:top w:val="none" w:sz="0" w:space="0" w:color="auto"/>
            <w:left w:val="none" w:sz="0" w:space="0" w:color="auto"/>
            <w:bottom w:val="none" w:sz="0" w:space="0" w:color="auto"/>
            <w:right w:val="none" w:sz="0" w:space="0" w:color="auto"/>
          </w:divBdr>
        </w:div>
        <w:div w:id="1983345657">
          <w:marLeft w:val="0"/>
          <w:marRight w:val="0"/>
          <w:marTop w:val="0"/>
          <w:marBottom w:val="0"/>
          <w:divBdr>
            <w:top w:val="none" w:sz="0" w:space="0" w:color="auto"/>
            <w:left w:val="none" w:sz="0" w:space="0" w:color="auto"/>
            <w:bottom w:val="none" w:sz="0" w:space="0" w:color="auto"/>
            <w:right w:val="none" w:sz="0" w:space="0" w:color="auto"/>
          </w:divBdr>
        </w:div>
        <w:div w:id="1292177158">
          <w:marLeft w:val="0"/>
          <w:marRight w:val="0"/>
          <w:marTop w:val="0"/>
          <w:marBottom w:val="0"/>
          <w:divBdr>
            <w:top w:val="none" w:sz="0" w:space="0" w:color="auto"/>
            <w:left w:val="none" w:sz="0" w:space="0" w:color="auto"/>
            <w:bottom w:val="none" w:sz="0" w:space="0" w:color="auto"/>
            <w:right w:val="none" w:sz="0" w:space="0" w:color="auto"/>
          </w:divBdr>
        </w:div>
        <w:div w:id="1384669086">
          <w:marLeft w:val="0"/>
          <w:marRight w:val="0"/>
          <w:marTop w:val="0"/>
          <w:marBottom w:val="0"/>
          <w:divBdr>
            <w:top w:val="none" w:sz="0" w:space="0" w:color="auto"/>
            <w:left w:val="none" w:sz="0" w:space="0" w:color="auto"/>
            <w:bottom w:val="none" w:sz="0" w:space="0" w:color="auto"/>
            <w:right w:val="none" w:sz="0" w:space="0" w:color="auto"/>
          </w:divBdr>
        </w:div>
        <w:div w:id="1437940011">
          <w:marLeft w:val="0"/>
          <w:marRight w:val="0"/>
          <w:marTop w:val="0"/>
          <w:marBottom w:val="0"/>
          <w:divBdr>
            <w:top w:val="none" w:sz="0" w:space="0" w:color="auto"/>
            <w:left w:val="none" w:sz="0" w:space="0" w:color="auto"/>
            <w:bottom w:val="none" w:sz="0" w:space="0" w:color="auto"/>
            <w:right w:val="none" w:sz="0" w:space="0" w:color="auto"/>
          </w:divBdr>
        </w:div>
      </w:divsChild>
    </w:div>
    <w:div w:id="1248535664">
      <w:bodyDiv w:val="1"/>
      <w:marLeft w:val="0"/>
      <w:marRight w:val="0"/>
      <w:marTop w:val="0"/>
      <w:marBottom w:val="0"/>
      <w:divBdr>
        <w:top w:val="none" w:sz="0" w:space="0" w:color="auto"/>
        <w:left w:val="none" w:sz="0" w:space="0" w:color="auto"/>
        <w:bottom w:val="none" w:sz="0" w:space="0" w:color="auto"/>
        <w:right w:val="none" w:sz="0" w:space="0" w:color="auto"/>
      </w:divBdr>
      <w:divsChild>
        <w:div w:id="1560902198">
          <w:marLeft w:val="0"/>
          <w:marRight w:val="0"/>
          <w:marTop w:val="0"/>
          <w:marBottom w:val="0"/>
          <w:divBdr>
            <w:top w:val="none" w:sz="0" w:space="0" w:color="auto"/>
            <w:left w:val="none" w:sz="0" w:space="0" w:color="auto"/>
            <w:bottom w:val="none" w:sz="0" w:space="0" w:color="auto"/>
            <w:right w:val="none" w:sz="0" w:space="0" w:color="auto"/>
          </w:divBdr>
        </w:div>
        <w:div w:id="201946467">
          <w:marLeft w:val="0"/>
          <w:marRight w:val="0"/>
          <w:marTop w:val="0"/>
          <w:marBottom w:val="0"/>
          <w:divBdr>
            <w:top w:val="none" w:sz="0" w:space="0" w:color="auto"/>
            <w:left w:val="none" w:sz="0" w:space="0" w:color="auto"/>
            <w:bottom w:val="none" w:sz="0" w:space="0" w:color="auto"/>
            <w:right w:val="none" w:sz="0" w:space="0" w:color="auto"/>
          </w:divBdr>
        </w:div>
        <w:div w:id="308285214">
          <w:marLeft w:val="0"/>
          <w:marRight w:val="0"/>
          <w:marTop w:val="0"/>
          <w:marBottom w:val="0"/>
          <w:divBdr>
            <w:top w:val="none" w:sz="0" w:space="0" w:color="auto"/>
            <w:left w:val="none" w:sz="0" w:space="0" w:color="auto"/>
            <w:bottom w:val="none" w:sz="0" w:space="0" w:color="auto"/>
            <w:right w:val="none" w:sz="0" w:space="0" w:color="auto"/>
          </w:divBdr>
        </w:div>
        <w:div w:id="69012517">
          <w:marLeft w:val="0"/>
          <w:marRight w:val="0"/>
          <w:marTop w:val="0"/>
          <w:marBottom w:val="0"/>
          <w:divBdr>
            <w:top w:val="none" w:sz="0" w:space="0" w:color="auto"/>
            <w:left w:val="none" w:sz="0" w:space="0" w:color="auto"/>
            <w:bottom w:val="none" w:sz="0" w:space="0" w:color="auto"/>
            <w:right w:val="none" w:sz="0" w:space="0" w:color="auto"/>
          </w:divBdr>
        </w:div>
        <w:div w:id="1735202002">
          <w:marLeft w:val="0"/>
          <w:marRight w:val="0"/>
          <w:marTop w:val="0"/>
          <w:marBottom w:val="0"/>
          <w:divBdr>
            <w:top w:val="none" w:sz="0" w:space="0" w:color="auto"/>
            <w:left w:val="none" w:sz="0" w:space="0" w:color="auto"/>
            <w:bottom w:val="none" w:sz="0" w:space="0" w:color="auto"/>
            <w:right w:val="none" w:sz="0" w:space="0" w:color="auto"/>
          </w:divBdr>
        </w:div>
        <w:div w:id="1038778071">
          <w:marLeft w:val="0"/>
          <w:marRight w:val="0"/>
          <w:marTop w:val="0"/>
          <w:marBottom w:val="0"/>
          <w:divBdr>
            <w:top w:val="none" w:sz="0" w:space="0" w:color="auto"/>
            <w:left w:val="none" w:sz="0" w:space="0" w:color="auto"/>
            <w:bottom w:val="none" w:sz="0" w:space="0" w:color="auto"/>
            <w:right w:val="none" w:sz="0" w:space="0" w:color="auto"/>
          </w:divBdr>
        </w:div>
        <w:div w:id="976490525">
          <w:marLeft w:val="0"/>
          <w:marRight w:val="0"/>
          <w:marTop w:val="0"/>
          <w:marBottom w:val="0"/>
          <w:divBdr>
            <w:top w:val="none" w:sz="0" w:space="0" w:color="auto"/>
            <w:left w:val="none" w:sz="0" w:space="0" w:color="auto"/>
            <w:bottom w:val="none" w:sz="0" w:space="0" w:color="auto"/>
            <w:right w:val="none" w:sz="0" w:space="0" w:color="auto"/>
          </w:divBdr>
        </w:div>
        <w:div w:id="1120993635">
          <w:marLeft w:val="0"/>
          <w:marRight w:val="0"/>
          <w:marTop w:val="0"/>
          <w:marBottom w:val="0"/>
          <w:divBdr>
            <w:top w:val="none" w:sz="0" w:space="0" w:color="auto"/>
            <w:left w:val="none" w:sz="0" w:space="0" w:color="auto"/>
            <w:bottom w:val="none" w:sz="0" w:space="0" w:color="auto"/>
            <w:right w:val="none" w:sz="0" w:space="0" w:color="auto"/>
          </w:divBdr>
        </w:div>
        <w:div w:id="1032612608">
          <w:marLeft w:val="0"/>
          <w:marRight w:val="0"/>
          <w:marTop w:val="0"/>
          <w:marBottom w:val="0"/>
          <w:divBdr>
            <w:top w:val="none" w:sz="0" w:space="0" w:color="auto"/>
            <w:left w:val="none" w:sz="0" w:space="0" w:color="auto"/>
            <w:bottom w:val="none" w:sz="0" w:space="0" w:color="auto"/>
            <w:right w:val="none" w:sz="0" w:space="0" w:color="auto"/>
          </w:divBdr>
        </w:div>
        <w:div w:id="93524811">
          <w:marLeft w:val="0"/>
          <w:marRight w:val="0"/>
          <w:marTop w:val="0"/>
          <w:marBottom w:val="0"/>
          <w:divBdr>
            <w:top w:val="none" w:sz="0" w:space="0" w:color="auto"/>
            <w:left w:val="none" w:sz="0" w:space="0" w:color="auto"/>
            <w:bottom w:val="none" w:sz="0" w:space="0" w:color="auto"/>
            <w:right w:val="none" w:sz="0" w:space="0" w:color="auto"/>
          </w:divBdr>
        </w:div>
        <w:div w:id="1058360158">
          <w:marLeft w:val="0"/>
          <w:marRight w:val="0"/>
          <w:marTop w:val="0"/>
          <w:marBottom w:val="0"/>
          <w:divBdr>
            <w:top w:val="none" w:sz="0" w:space="0" w:color="auto"/>
            <w:left w:val="none" w:sz="0" w:space="0" w:color="auto"/>
            <w:bottom w:val="none" w:sz="0" w:space="0" w:color="auto"/>
            <w:right w:val="none" w:sz="0" w:space="0" w:color="auto"/>
          </w:divBdr>
        </w:div>
        <w:div w:id="2128159469">
          <w:marLeft w:val="0"/>
          <w:marRight w:val="0"/>
          <w:marTop w:val="0"/>
          <w:marBottom w:val="0"/>
          <w:divBdr>
            <w:top w:val="none" w:sz="0" w:space="0" w:color="auto"/>
            <w:left w:val="none" w:sz="0" w:space="0" w:color="auto"/>
            <w:bottom w:val="none" w:sz="0" w:space="0" w:color="auto"/>
            <w:right w:val="none" w:sz="0" w:space="0" w:color="auto"/>
          </w:divBdr>
        </w:div>
        <w:div w:id="1877426607">
          <w:marLeft w:val="0"/>
          <w:marRight w:val="0"/>
          <w:marTop w:val="0"/>
          <w:marBottom w:val="0"/>
          <w:divBdr>
            <w:top w:val="none" w:sz="0" w:space="0" w:color="auto"/>
            <w:left w:val="none" w:sz="0" w:space="0" w:color="auto"/>
            <w:bottom w:val="none" w:sz="0" w:space="0" w:color="auto"/>
            <w:right w:val="none" w:sz="0" w:space="0" w:color="auto"/>
          </w:divBdr>
        </w:div>
        <w:div w:id="1666283385">
          <w:marLeft w:val="0"/>
          <w:marRight w:val="0"/>
          <w:marTop w:val="0"/>
          <w:marBottom w:val="0"/>
          <w:divBdr>
            <w:top w:val="none" w:sz="0" w:space="0" w:color="auto"/>
            <w:left w:val="none" w:sz="0" w:space="0" w:color="auto"/>
            <w:bottom w:val="none" w:sz="0" w:space="0" w:color="auto"/>
            <w:right w:val="none" w:sz="0" w:space="0" w:color="auto"/>
          </w:divBdr>
        </w:div>
        <w:div w:id="164825119">
          <w:marLeft w:val="0"/>
          <w:marRight w:val="0"/>
          <w:marTop w:val="0"/>
          <w:marBottom w:val="0"/>
          <w:divBdr>
            <w:top w:val="none" w:sz="0" w:space="0" w:color="auto"/>
            <w:left w:val="none" w:sz="0" w:space="0" w:color="auto"/>
            <w:bottom w:val="none" w:sz="0" w:space="0" w:color="auto"/>
            <w:right w:val="none" w:sz="0" w:space="0" w:color="auto"/>
          </w:divBdr>
        </w:div>
        <w:div w:id="145319490">
          <w:marLeft w:val="0"/>
          <w:marRight w:val="0"/>
          <w:marTop w:val="0"/>
          <w:marBottom w:val="0"/>
          <w:divBdr>
            <w:top w:val="none" w:sz="0" w:space="0" w:color="auto"/>
            <w:left w:val="none" w:sz="0" w:space="0" w:color="auto"/>
            <w:bottom w:val="none" w:sz="0" w:space="0" w:color="auto"/>
            <w:right w:val="none" w:sz="0" w:space="0" w:color="auto"/>
          </w:divBdr>
        </w:div>
        <w:div w:id="229191998">
          <w:marLeft w:val="0"/>
          <w:marRight w:val="0"/>
          <w:marTop w:val="0"/>
          <w:marBottom w:val="0"/>
          <w:divBdr>
            <w:top w:val="none" w:sz="0" w:space="0" w:color="auto"/>
            <w:left w:val="none" w:sz="0" w:space="0" w:color="auto"/>
            <w:bottom w:val="none" w:sz="0" w:space="0" w:color="auto"/>
            <w:right w:val="none" w:sz="0" w:space="0" w:color="auto"/>
          </w:divBdr>
        </w:div>
        <w:div w:id="646321429">
          <w:marLeft w:val="0"/>
          <w:marRight w:val="0"/>
          <w:marTop w:val="0"/>
          <w:marBottom w:val="0"/>
          <w:divBdr>
            <w:top w:val="none" w:sz="0" w:space="0" w:color="auto"/>
            <w:left w:val="none" w:sz="0" w:space="0" w:color="auto"/>
            <w:bottom w:val="none" w:sz="0" w:space="0" w:color="auto"/>
            <w:right w:val="none" w:sz="0" w:space="0" w:color="auto"/>
          </w:divBdr>
        </w:div>
        <w:div w:id="1724212147">
          <w:marLeft w:val="0"/>
          <w:marRight w:val="0"/>
          <w:marTop w:val="0"/>
          <w:marBottom w:val="0"/>
          <w:divBdr>
            <w:top w:val="none" w:sz="0" w:space="0" w:color="auto"/>
            <w:left w:val="none" w:sz="0" w:space="0" w:color="auto"/>
            <w:bottom w:val="none" w:sz="0" w:space="0" w:color="auto"/>
            <w:right w:val="none" w:sz="0" w:space="0" w:color="auto"/>
          </w:divBdr>
        </w:div>
        <w:div w:id="1617131591">
          <w:marLeft w:val="0"/>
          <w:marRight w:val="0"/>
          <w:marTop w:val="0"/>
          <w:marBottom w:val="0"/>
          <w:divBdr>
            <w:top w:val="none" w:sz="0" w:space="0" w:color="auto"/>
            <w:left w:val="none" w:sz="0" w:space="0" w:color="auto"/>
            <w:bottom w:val="none" w:sz="0" w:space="0" w:color="auto"/>
            <w:right w:val="none" w:sz="0" w:space="0" w:color="auto"/>
          </w:divBdr>
        </w:div>
        <w:div w:id="1548251985">
          <w:marLeft w:val="0"/>
          <w:marRight w:val="0"/>
          <w:marTop w:val="0"/>
          <w:marBottom w:val="0"/>
          <w:divBdr>
            <w:top w:val="none" w:sz="0" w:space="0" w:color="auto"/>
            <w:left w:val="none" w:sz="0" w:space="0" w:color="auto"/>
            <w:bottom w:val="none" w:sz="0" w:space="0" w:color="auto"/>
            <w:right w:val="none" w:sz="0" w:space="0" w:color="auto"/>
          </w:divBdr>
        </w:div>
        <w:div w:id="489760806">
          <w:marLeft w:val="0"/>
          <w:marRight w:val="0"/>
          <w:marTop w:val="0"/>
          <w:marBottom w:val="0"/>
          <w:divBdr>
            <w:top w:val="none" w:sz="0" w:space="0" w:color="auto"/>
            <w:left w:val="none" w:sz="0" w:space="0" w:color="auto"/>
            <w:bottom w:val="none" w:sz="0" w:space="0" w:color="auto"/>
            <w:right w:val="none" w:sz="0" w:space="0" w:color="auto"/>
          </w:divBdr>
        </w:div>
      </w:divsChild>
    </w:div>
    <w:div w:id="1283146192">
      <w:bodyDiv w:val="1"/>
      <w:marLeft w:val="0"/>
      <w:marRight w:val="0"/>
      <w:marTop w:val="0"/>
      <w:marBottom w:val="0"/>
      <w:divBdr>
        <w:top w:val="none" w:sz="0" w:space="0" w:color="auto"/>
        <w:left w:val="none" w:sz="0" w:space="0" w:color="auto"/>
        <w:bottom w:val="none" w:sz="0" w:space="0" w:color="auto"/>
        <w:right w:val="none" w:sz="0" w:space="0" w:color="auto"/>
      </w:divBdr>
      <w:divsChild>
        <w:div w:id="560556406">
          <w:marLeft w:val="0"/>
          <w:marRight w:val="0"/>
          <w:marTop w:val="0"/>
          <w:marBottom w:val="0"/>
          <w:divBdr>
            <w:top w:val="none" w:sz="0" w:space="0" w:color="auto"/>
            <w:left w:val="none" w:sz="0" w:space="0" w:color="auto"/>
            <w:bottom w:val="none" w:sz="0" w:space="0" w:color="auto"/>
            <w:right w:val="none" w:sz="0" w:space="0" w:color="auto"/>
          </w:divBdr>
        </w:div>
        <w:div w:id="1927156045">
          <w:marLeft w:val="0"/>
          <w:marRight w:val="0"/>
          <w:marTop w:val="0"/>
          <w:marBottom w:val="0"/>
          <w:divBdr>
            <w:top w:val="none" w:sz="0" w:space="0" w:color="auto"/>
            <w:left w:val="none" w:sz="0" w:space="0" w:color="auto"/>
            <w:bottom w:val="none" w:sz="0" w:space="0" w:color="auto"/>
            <w:right w:val="none" w:sz="0" w:space="0" w:color="auto"/>
          </w:divBdr>
        </w:div>
        <w:div w:id="1237860013">
          <w:marLeft w:val="0"/>
          <w:marRight w:val="0"/>
          <w:marTop w:val="0"/>
          <w:marBottom w:val="0"/>
          <w:divBdr>
            <w:top w:val="none" w:sz="0" w:space="0" w:color="auto"/>
            <w:left w:val="none" w:sz="0" w:space="0" w:color="auto"/>
            <w:bottom w:val="none" w:sz="0" w:space="0" w:color="auto"/>
            <w:right w:val="none" w:sz="0" w:space="0" w:color="auto"/>
          </w:divBdr>
        </w:div>
        <w:div w:id="75329615">
          <w:marLeft w:val="0"/>
          <w:marRight w:val="0"/>
          <w:marTop w:val="0"/>
          <w:marBottom w:val="0"/>
          <w:divBdr>
            <w:top w:val="none" w:sz="0" w:space="0" w:color="auto"/>
            <w:left w:val="none" w:sz="0" w:space="0" w:color="auto"/>
            <w:bottom w:val="none" w:sz="0" w:space="0" w:color="auto"/>
            <w:right w:val="none" w:sz="0" w:space="0" w:color="auto"/>
          </w:divBdr>
        </w:div>
        <w:div w:id="941258676">
          <w:marLeft w:val="0"/>
          <w:marRight w:val="0"/>
          <w:marTop w:val="0"/>
          <w:marBottom w:val="0"/>
          <w:divBdr>
            <w:top w:val="none" w:sz="0" w:space="0" w:color="auto"/>
            <w:left w:val="none" w:sz="0" w:space="0" w:color="auto"/>
            <w:bottom w:val="none" w:sz="0" w:space="0" w:color="auto"/>
            <w:right w:val="none" w:sz="0" w:space="0" w:color="auto"/>
          </w:divBdr>
        </w:div>
        <w:div w:id="1695619080">
          <w:marLeft w:val="0"/>
          <w:marRight w:val="0"/>
          <w:marTop w:val="0"/>
          <w:marBottom w:val="0"/>
          <w:divBdr>
            <w:top w:val="none" w:sz="0" w:space="0" w:color="auto"/>
            <w:left w:val="none" w:sz="0" w:space="0" w:color="auto"/>
            <w:bottom w:val="none" w:sz="0" w:space="0" w:color="auto"/>
            <w:right w:val="none" w:sz="0" w:space="0" w:color="auto"/>
          </w:divBdr>
        </w:div>
        <w:div w:id="1769765614">
          <w:marLeft w:val="0"/>
          <w:marRight w:val="0"/>
          <w:marTop w:val="0"/>
          <w:marBottom w:val="0"/>
          <w:divBdr>
            <w:top w:val="none" w:sz="0" w:space="0" w:color="auto"/>
            <w:left w:val="none" w:sz="0" w:space="0" w:color="auto"/>
            <w:bottom w:val="none" w:sz="0" w:space="0" w:color="auto"/>
            <w:right w:val="none" w:sz="0" w:space="0" w:color="auto"/>
          </w:divBdr>
        </w:div>
        <w:div w:id="919294586">
          <w:marLeft w:val="0"/>
          <w:marRight w:val="0"/>
          <w:marTop w:val="0"/>
          <w:marBottom w:val="0"/>
          <w:divBdr>
            <w:top w:val="none" w:sz="0" w:space="0" w:color="auto"/>
            <w:left w:val="none" w:sz="0" w:space="0" w:color="auto"/>
            <w:bottom w:val="none" w:sz="0" w:space="0" w:color="auto"/>
            <w:right w:val="none" w:sz="0" w:space="0" w:color="auto"/>
          </w:divBdr>
        </w:div>
        <w:div w:id="543829288">
          <w:marLeft w:val="0"/>
          <w:marRight w:val="0"/>
          <w:marTop w:val="0"/>
          <w:marBottom w:val="0"/>
          <w:divBdr>
            <w:top w:val="none" w:sz="0" w:space="0" w:color="auto"/>
            <w:left w:val="none" w:sz="0" w:space="0" w:color="auto"/>
            <w:bottom w:val="none" w:sz="0" w:space="0" w:color="auto"/>
            <w:right w:val="none" w:sz="0" w:space="0" w:color="auto"/>
          </w:divBdr>
        </w:div>
        <w:div w:id="1705206115">
          <w:marLeft w:val="0"/>
          <w:marRight w:val="0"/>
          <w:marTop w:val="0"/>
          <w:marBottom w:val="0"/>
          <w:divBdr>
            <w:top w:val="none" w:sz="0" w:space="0" w:color="auto"/>
            <w:left w:val="none" w:sz="0" w:space="0" w:color="auto"/>
            <w:bottom w:val="none" w:sz="0" w:space="0" w:color="auto"/>
            <w:right w:val="none" w:sz="0" w:space="0" w:color="auto"/>
          </w:divBdr>
        </w:div>
        <w:div w:id="856431617">
          <w:marLeft w:val="0"/>
          <w:marRight w:val="0"/>
          <w:marTop w:val="0"/>
          <w:marBottom w:val="0"/>
          <w:divBdr>
            <w:top w:val="none" w:sz="0" w:space="0" w:color="auto"/>
            <w:left w:val="none" w:sz="0" w:space="0" w:color="auto"/>
            <w:bottom w:val="none" w:sz="0" w:space="0" w:color="auto"/>
            <w:right w:val="none" w:sz="0" w:space="0" w:color="auto"/>
          </w:divBdr>
        </w:div>
        <w:div w:id="1581141468">
          <w:marLeft w:val="0"/>
          <w:marRight w:val="0"/>
          <w:marTop w:val="0"/>
          <w:marBottom w:val="0"/>
          <w:divBdr>
            <w:top w:val="none" w:sz="0" w:space="0" w:color="auto"/>
            <w:left w:val="none" w:sz="0" w:space="0" w:color="auto"/>
            <w:bottom w:val="none" w:sz="0" w:space="0" w:color="auto"/>
            <w:right w:val="none" w:sz="0" w:space="0" w:color="auto"/>
          </w:divBdr>
        </w:div>
        <w:div w:id="375547047">
          <w:marLeft w:val="0"/>
          <w:marRight w:val="0"/>
          <w:marTop w:val="0"/>
          <w:marBottom w:val="0"/>
          <w:divBdr>
            <w:top w:val="none" w:sz="0" w:space="0" w:color="auto"/>
            <w:left w:val="none" w:sz="0" w:space="0" w:color="auto"/>
            <w:bottom w:val="none" w:sz="0" w:space="0" w:color="auto"/>
            <w:right w:val="none" w:sz="0" w:space="0" w:color="auto"/>
          </w:divBdr>
        </w:div>
        <w:div w:id="2104060342">
          <w:marLeft w:val="0"/>
          <w:marRight w:val="0"/>
          <w:marTop w:val="0"/>
          <w:marBottom w:val="0"/>
          <w:divBdr>
            <w:top w:val="none" w:sz="0" w:space="0" w:color="auto"/>
            <w:left w:val="none" w:sz="0" w:space="0" w:color="auto"/>
            <w:bottom w:val="none" w:sz="0" w:space="0" w:color="auto"/>
            <w:right w:val="none" w:sz="0" w:space="0" w:color="auto"/>
          </w:divBdr>
        </w:div>
        <w:div w:id="512232996">
          <w:marLeft w:val="0"/>
          <w:marRight w:val="0"/>
          <w:marTop w:val="0"/>
          <w:marBottom w:val="0"/>
          <w:divBdr>
            <w:top w:val="none" w:sz="0" w:space="0" w:color="auto"/>
            <w:left w:val="none" w:sz="0" w:space="0" w:color="auto"/>
            <w:bottom w:val="none" w:sz="0" w:space="0" w:color="auto"/>
            <w:right w:val="none" w:sz="0" w:space="0" w:color="auto"/>
          </w:divBdr>
        </w:div>
        <w:div w:id="123348601">
          <w:marLeft w:val="0"/>
          <w:marRight w:val="0"/>
          <w:marTop w:val="0"/>
          <w:marBottom w:val="0"/>
          <w:divBdr>
            <w:top w:val="none" w:sz="0" w:space="0" w:color="auto"/>
            <w:left w:val="none" w:sz="0" w:space="0" w:color="auto"/>
            <w:bottom w:val="none" w:sz="0" w:space="0" w:color="auto"/>
            <w:right w:val="none" w:sz="0" w:space="0" w:color="auto"/>
          </w:divBdr>
        </w:div>
        <w:div w:id="2097549635">
          <w:marLeft w:val="0"/>
          <w:marRight w:val="0"/>
          <w:marTop w:val="0"/>
          <w:marBottom w:val="0"/>
          <w:divBdr>
            <w:top w:val="none" w:sz="0" w:space="0" w:color="auto"/>
            <w:left w:val="none" w:sz="0" w:space="0" w:color="auto"/>
            <w:bottom w:val="none" w:sz="0" w:space="0" w:color="auto"/>
            <w:right w:val="none" w:sz="0" w:space="0" w:color="auto"/>
          </w:divBdr>
        </w:div>
        <w:div w:id="1009060169">
          <w:marLeft w:val="0"/>
          <w:marRight w:val="0"/>
          <w:marTop w:val="0"/>
          <w:marBottom w:val="0"/>
          <w:divBdr>
            <w:top w:val="none" w:sz="0" w:space="0" w:color="auto"/>
            <w:left w:val="none" w:sz="0" w:space="0" w:color="auto"/>
            <w:bottom w:val="none" w:sz="0" w:space="0" w:color="auto"/>
            <w:right w:val="none" w:sz="0" w:space="0" w:color="auto"/>
          </w:divBdr>
        </w:div>
        <w:div w:id="792360044">
          <w:marLeft w:val="0"/>
          <w:marRight w:val="0"/>
          <w:marTop w:val="0"/>
          <w:marBottom w:val="0"/>
          <w:divBdr>
            <w:top w:val="none" w:sz="0" w:space="0" w:color="auto"/>
            <w:left w:val="none" w:sz="0" w:space="0" w:color="auto"/>
            <w:bottom w:val="none" w:sz="0" w:space="0" w:color="auto"/>
            <w:right w:val="none" w:sz="0" w:space="0" w:color="auto"/>
          </w:divBdr>
        </w:div>
        <w:div w:id="24909701">
          <w:marLeft w:val="0"/>
          <w:marRight w:val="0"/>
          <w:marTop w:val="0"/>
          <w:marBottom w:val="0"/>
          <w:divBdr>
            <w:top w:val="none" w:sz="0" w:space="0" w:color="auto"/>
            <w:left w:val="none" w:sz="0" w:space="0" w:color="auto"/>
            <w:bottom w:val="none" w:sz="0" w:space="0" w:color="auto"/>
            <w:right w:val="none" w:sz="0" w:space="0" w:color="auto"/>
          </w:divBdr>
        </w:div>
      </w:divsChild>
    </w:div>
    <w:div w:id="1310786958">
      <w:bodyDiv w:val="1"/>
      <w:marLeft w:val="0"/>
      <w:marRight w:val="0"/>
      <w:marTop w:val="0"/>
      <w:marBottom w:val="0"/>
      <w:divBdr>
        <w:top w:val="none" w:sz="0" w:space="0" w:color="auto"/>
        <w:left w:val="none" w:sz="0" w:space="0" w:color="auto"/>
        <w:bottom w:val="none" w:sz="0" w:space="0" w:color="auto"/>
        <w:right w:val="none" w:sz="0" w:space="0" w:color="auto"/>
      </w:divBdr>
      <w:divsChild>
        <w:div w:id="1700624811">
          <w:marLeft w:val="0"/>
          <w:marRight w:val="0"/>
          <w:marTop w:val="0"/>
          <w:marBottom w:val="0"/>
          <w:divBdr>
            <w:top w:val="none" w:sz="0" w:space="0" w:color="auto"/>
            <w:left w:val="none" w:sz="0" w:space="0" w:color="auto"/>
            <w:bottom w:val="none" w:sz="0" w:space="0" w:color="auto"/>
            <w:right w:val="none" w:sz="0" w:space="0" w:color="auto"/>
          </w:divBdr>
        </w:div>
        <w:div w:id="1314019613">
          <w:marLeft w:val="0"/>
          <w:marRight w:val="0"/>
          <w:marTop w:val="0"/>
          <w:marBottom w:val="0"/>
          <w:divBdr>
            <w:top w:val="none" w:sz="0" w:space="0" w:color="auto"/>
            <w:left w:val="none" w:sz="0" w:space="0" w:color="auto"/>
            <w:bottom w:val="none" w:sz="0" w:space="0" w:color="auto"/>
            <w:right w:val="none" w:sz="0" w:space="0" w:color="auto"/>
          </w:divBdr>
        </w:div>
      </w:divsChild>
    </w:div>
    <w:div w:id="1318613062">
      <w:bodyDiv w:val="1"/>
      <w:marLeft w:val="0"/>
      <w:marRight w:val="0"/>
      <w:marTop w:val="0"/>
      <w:marBottom w:val="0"/>
      <w:divBdr>
        <w:top w:val="none" w:sz="0" w:space="0" w:color="auto"/>
        <w:left w:val="none" w:sz="0" w:space="0" w:color="auto"/>
        <w:bottom w:val="none" w:sz="0" w:space="0" w:color="auto"/>
        <w:right w:val="none" w:sz="0" w:space="0" w:color="auto"/>
      </w:divBdr>
    </w:div>
    <w:div w:id="1460686944">
      <w:bodyDiv w:val="1"/>
      <w:marLeft w:val="0"/>
      <w:marRight w:val="0"/>
      <w:marTop w:val="0"/>
      <w:marBottom w:val="0"/>
      <w:divBdr>
        <w:top w:val="none" w:sz="0" w:space="0" w:color="auto"/>
        <w:left w:val="none" w:sz="0" w:space="0" w:color="auto"/>
        <w:bottom w:val="none" w:sz="0" w:space="0" w:color="auto"/>
        <w:right w:val="none" w:sz="0" w:space="0" w:color="auto"/>
      </w:divBdr>
      <w:divsChild>
        <w:div w:id="674579970">
          <w:marLeft w:val="0"/>
          <w:marRight w:val="0"/>
          <w:marTop w:val="0"/>
          <w:marBottom w:val="0"/>
          <w:divBdr>
            <w:top w:val="none" w:sz="0" w:space="0" w:color="auto"/>
            <w:left w:val="none" w:sz="0" w:space="0" w:color="auto"/>
            <w:bottom w:val="none" w:sz="0" w:space="0" w:color="auto"/>
            <w:right w:val="none" w:sz="0" w:space="0" w:color="auto"/>
          </w:divBdr>
        </w:div>
        <w:div w:id="1729109148">
          <w:marLeft w:val="0"/>
          <w:marRight w:val="0"/>
          <w:marTop w:val="0"/>
          <w:marBottom w:val="0"/>
          <w:divBdr>
            <w:top w:val="none" w:sz="0" w:space="0" w:color="auto"/>
            <w:left w:val="none" w:sz="0" w:space="0" w:color="auto"/>
            <w:bottom w:val="none" w:sz="0" w:space="0" w:color="auto"/>
            <w:right w:val="none" w:sz="0" w:space="0" w:color="auto"/>
          </w:divBdr>
        </w:div>
        <w:div w:id="354618901">
          <w:marLeft w:val="0"/>
          <w:marRight w:val="0"/>
          <w:marTop w:val="0"/>
          <w:marBottom w:val="0"/>
          <w:divBdr>
            <w:top w:val="none" w:sz="0" w:space="0" w:color="auto"/>
            <w:left w:val="none" w:sz="0" w:space="0" w:color="auto"/>
            <w:bottom w:val="none" w:sz="0" w:space="0" w:color="auto"/>
            <w:right w:val="none" w:sz="0" w:space="0" w:color="auto"/>
          </w:divBdr>
        </w:div>
        <w:div w:id="1071004096">
          <w:marLeft w:val="0"/>
          <w:marRight w:val="0"/>
          <w:marTop w:val="0"/>
          <w:marBottom w:val="0"/>
          <w:divBdr>
            <w:top w:val="none" w:sz="0" w:space="0" w:color="auto"/>
            <w:left w:val="none" w:sz="0" w:space="0" w:color="auto"/>
            <w:bottom w:val="none" w:sz="0" w:space="0" w:color="auto"/>
            <w:right w:val="none" w:sz="0" w:space="0" w:color="auto"/>
          </w:divBdr>
        </w:div>
        <w:div w:id="25184143">
          <w:marLeft w:val="0"/>
          <w:marRight w:val="0"/>
          <w:marTop w:val="0"/>
          <w:marBottom w:val="0"/>
          <w:divBdr>
            <w:top w:val="none" w:sz="0" w:space="0" w:color="auto"/>
            <w:left w:val="none" w:sz="0" w:space="0" w:color="auto"/>
            <w:bottom w:val="none" w:sz="0" w:space="0" w:color="auto"/>
            <w:right w:val="none" w:sz="0" w:space="0" w:color="auto"/>
          </w:divBdr>
        </w:div>
        <w:div w:id="1409572099">
          <w:marLeft w:val="0"/>
          <w:marRight w:val="0"/>
          <w:marTop w:val="0"/>
          <w:marBottom w:val="0"/>
          <w:divBdr>
            <w:top w:val="none" w:sz="0" w:space="0" w:color="auto"/>
            <w:left w:val="none" w:sz="0" w:space="0" w:color="auto"/>
            <w:bottom w:val="none" w:sz="0" w:space="0" w:color="auto"/>
            <w:right w:val="none" w:sz="0" w:space="0" w:color="auto"/>
          </w:divBdr>
        </w:div>
        <w:div w:id="1292134558">
          <w:marLeft w:val="0"/>
          <w:marRight w:val="0"/>
          <w:marTop w:val="0"/>
          <w:marBottom w:val="0"/>
          <w:divBdr>
            <w:top w:val="none" w:sz="0" w:space="0" w:color="auto"/>
            <w:left w:val="none" w:sz="0" w:space="0" w:color="auto"/>
            <w:bottom w:val="none" w:sz="0" w:space="0" w:color="auto"/>
            <w:right w:val="none" w:sz="0" w:space="0" w:color="auto"/>
          </w:divBdr>
        </w:div>
        <w:div w:id="586886098">
          <w:marLeft w:val="0"/>
          <w:marRight w:val="0"/>
          <w:marTop w:val="0"/>
          <w:marBottom w:val="0"/>
          <w:divBdr>
            <w:top w:val="none" w:sz="0" w:space="0" w:color="auto"/>
            <w:left w:val="none" w:sz="0" w:space="0" w:color="auto"/>
            <w:bottom w:val="none" w:sz="0" w:space="0" w:color="auto"/>
            <w:right w:val="none" w:sz="0" w:space="0" w:color="auto"/>
          </w:divBdr>
        </w:div>
        <w:div w:id="741562406">
          <w:marLeft w:val="0"/>
          <w:marRight w:val="0"/>
          <w:marTop w:val="0"/>
          <w:marBottom w:val="0"/>
          <w:divBdr>
            <w:top w:val="none" w:sz="0" w:space="0" w:color="auto"/>
            <w:left w:val="none" w:sz="0" w:space="0" w:color="auto"/>
            <w:bottom w:val="none" w:sz="0" w:space="0" w:color="auto"/>
            <w:right w:val="none" w:sz="0" w:space="0" w:color="auto"/>
          </w:divBdr>
        </w:div>
        <w:div w:id="1053577990">
          <w:marLeft w:val="0"/>
          <w:marRight w:val="0"/>
          <w:marTop w:val="0"/>
          <w:marBottom w:val="0"/>
          <w:divBdr>
            <w:top w:val="none" w:sz="0" w:space="0" w:color="auto"/>
            <w:left w:val="none" w:sz="0" w:space="0" w:color="auto"/>
            <w:bottom w:val="none" w:sz="0" w:space="0" w:color="auto"/>
            <w:right w:val="none" w:sz="0" w:space="0" w:color="auto"/>
          </w:divBdr>
        </w:div>
        <w:div w:id="802386236">
          <w:marLeft w:val="0"/>
          <w:marRight w:val="0"/>
          <w:marTop w:val="0"/>
          <w:marBottom w:val="0"/>
          <w:divBdr>
            <w:top w:val="none" w:sz="0" w:space="0" w:color="auto"/>
            <w:left w:val="none" w:sz="0" w:space="0" w:color="auto"/>
            <w:bottom w:val="none" w:sz="0" w:space="0" w:color="auto"/>
            <w:right w:val="none" w:sz="0" w:space="0" w:color="auto"/>
          </w:divBdr>
        </w:div>
        <w:div w:id="882327353">
          <w:marLeft w:val="0"/>
          <w:marRight w:val="0"/>
          <w:marTop w:val="0"/>
          <w:marBottom w:val="0"/>
          <w:divBdr>
            <w:top w:val="none" w:sz="0" w:space="0" w:color="auto"/>
            <w:left w:val="none" w:sz="0" w:space="0" w:color="auto"/>
            <w:bottom w:val="none" w:sz="0" w:space="0" w:color="auto"/>
            <w:right w:val="none" w:sz="0" w:space="0" w:color="auto"/>
          </w:divBdr>
        </w:div>
        <w:div w:id="16856992">
          <w:marLeft w:val="0"/>
          <w:marRight w:val="0"/>
          <w:marTop w:val="0"/>
          <w:marBottom w:val="0"/>
          <w:divBdr>
            <w:top w:val="none" w:sz="0" w:space="0" w:color="auto"/>
            <w:left w:val="none" w:sz="0" w:space="0" w:color="auto"/>
            <w:bottom w:val="none" w:sz="0" w:space="0" w:color="auto"/>
            <w:right w:val="none" w:sz="0" w:space="0" w:color="auto"/>
          </w:divBdr>
        </w:div>
        <w:div w:id="402872035">
          <w:marLeft w:val="0"/>
          <w:marRight w:val="0"/>
          <w:marTop w:val="0"/>
          <w:marBottom w:val="0"/>
          <w:divBdr>
            <w:top w:val="none" w:sz="0" w:space="0" w:color="auto"/>
            <w:left w:val="none" w:sz="0" w:space="0" w:color="auto"/>
            <w:bottom w:val="none" w:sz="0" w:space="0" w:color="auto"/>
            <w:right w:val="none" w:sz="0" w:space="0" w:color="auto"/>
          </w:divBdr>
        </w:div>
        <w:div w:id="1525552321">
          <w:marLeft w:val="0"/>
          <w:marRight w:val="0"/>
          <w:marTop w:val="0"/>
          <w:marBottom w:val="0"/>
          <w:divBdr>
            <w:top w:val="none" w:sz="0" w:space="0" w:color="auto"/>
            <w:left w:val="none" w:sz="0" w:space="0" w:color="auto"/>
            <w:bottom w:val="none" w:sz="0" w:space="0" w:color="auto"/>
            <w:right w:val="none" w:sz="0" w:space="0" w:color="auto"/>
          </w:divBdr>
        </w:div>
        <w:div w:id="878859148">
          <w:marLeft w:val="0"/>
          <w:marRight w:val="0"/>
          <w:marTop w:val="0"/>
          <w:marBottom w:val="0"/>
          <w:divBdr>
            <w:top w:val="none" w:sz="0" w:space="0" w:color="auto"/>
            <w:left w:val="none" w:sz="0" w:space="0" w:color="auto"/>
            <w:bottom w:val="none" w:sz="0" w:space="0" w:color="auto"/>
            <w:right w:val="none" w:sz="0" w:space="0" w:color="auto"/>
          </w:divBdr>
        </w:div>
        <w:div w:id="1155490920">
          <w:marLeft w:val="0"/>
          <w:marRight w:val="0"/>
          <w:marTop w:val="0"/>
          <w:marBottom w:val="0"/>
          <w:divBdr>
            <w:top w:val="none" w:sz="0" w:space="0" w:color="auto"/>
            <w:left w:val="none" w:sz="0" w:space="0" w:color="auto"/>
            <w:bottom w:val="none" w:sz="0" w:space="0" w:color="auto"/>
            <w:right w:val="none" w:sz="0" w:space="0" w:color="auto"/>
          </w:divBdr>
        </w:div>
        <w:div w:id="164320370">
          <w:marLeft w:val="0"/>
          <w:marRight w:val="0"/>
          <w:marTop w:val="0"/>
          <w:marBottom w:val="0"/>
          <w:divBdr>
            <w:top w:val="none" w:sz="0" w:space="0" w:color="auto"/>
            <w:left w:val="none" w:sz="0" w:space="0" w:color="auto"/>
            <w:bottom w:val="none" w:sz="0" w:space="0" w:color="auto"/>
            <w:right w:val="none" w:sz="0" w:space="0" w:color="auto"/>
          </w:divBdr>
        </w:div>
        <w:div w:id="854267756">
          <w:marLeft w:val="0"/>
          <w:marRight w:val="0"/>
          <w:marTop w:val="0"/>
          <w:marBottom w:val="0"/>
          <w:divBdr>
            <w:top w:val="none" w:sz="0" w:space="0" w:color="auto"/>
            <w:left w:val="none" w:sz="0" w:space="0" w:color="auto"/>
            <w:bottom w:val="none" w:sz="0" w:space="0" w:color="auto"/>
            <w:right w:val="none" w:sz="0" w:space="0" w:color="auto"/>
          </w:divBdr>
        </w:div>
        <w:div w:id="234438561">
          <w:marLeft w:val="0"/>
          <w:marRight w:val="0"/>
          <w:marTop w:val="0"/>
          <w:marBottom w:val="0"/>
          <w:divBdr>
            <w:top w:val="none" w:sz="0" w:space="0" w:color="auto"/>
            <w:left w:val="none" w:sz="0" w:space="0" w:color="auto"/>
            <w:bottom w:val="none" w:sz="0" w:space="0" w:color="auto"/>
            <w:right w:val="none" w:sz="0" w:space="0" w:color="auto"/>
          </w:divBdr>
        </w:div>
        <w:div w:id="758604205">
          <w:marLeft w:val="0"/>
          <w:marRight w:val="0"/>
          <w:marTop w:val="0"/>
          <w:marBottom w:val="0"/>
          <w:divBdr>
            <w:top w:val="none" w:sz="0" w:space="0" w:color="auto"/>
            <w:left w:val="none" w:sz="0" w:space="0" w:color="auto"/>
            <w:bottom w:val="none" w:sz="0" w:space="0" w:color="auto"/>
            <w:right w:val="none" w:sz="0" w:space="0" w:color="auto"/>
          </w:divBdr>
        </w:div>
        <w:div w:id="1094672401">
          <w:marLeft w:val="0"/>
          <w:marRight w:val="0"/>
          <w:marTop w:val="0"/>
          <w:marBottom w:val="0"/>
          <w:divBdr>
            <w:top w:val="none" w:sz="0" w:space="0" w:color="auto"/>
            <w:left w:val="none" w:sz="0" w:space="0" w:color="auto"/>
            <w:bottom w:val="none" w:sz="0" w:space="0" w:color="auto"/>
            <w:right w:val="none" w:sz="0" w:space="0" w:color="auto"/>
          </w:divBdr>
        </w:div>
        <w:div w:id="564071320">
          <w:marLeft w:val="0"/>
          <w:marRight w:val="0"/>
          <w:marTop w:val="0"/>
          <w:marBottom w:val="0"/>
          <w:divBdr>
            <w:top w:val="none" w:sz="0" w:space="0" w:color="auto"/>
            <w:left w:val="none" w:sz="0" w:space="0" w:color="auto"/>
            <w:bottom w:val="none" w:sz="0" w:space="0" w:color="auto"/>
            <w:right w:val="none" w:sz="0" w:space="0" w:color="auto"/>
          </w:divBdr>
        </w:div>
        <w:div w:id="1073770404">
          <w:marLeft w:val="0"/>
          <w:marRight w:val="0"/>
          <w:marTop w:val="0"/>
          <w:marBottom w:val="0"/>
          <w:divBdr>
            <w:top w:val="none" w:sz="0" w:space="0" w:color="auto"/>
            <w:left w:val="none" w:sz="0" w:space="0" w:color="auto"/>
            <w:bottom w:val="none" w:sz="0" w:space="0" w:color="auto"/>
            <w:right w:val="none" w:sz="0" w:space="0" w:color="auto"/>
          </w:divBdr>
        </w:div>
        <w:div w:id="180896593">
          <w:marLeft w:val="0"/>
          <w:marRight w:val="0"/>
          <w:marTop w:val="0"/>
          <w:marBottom w:val="0"/>
          <w:divBdr>
            <w:top w:val="none" w:sz="0" w:space="0" w:color="auto"/>
            <w:left w:val="none" w:sz="0" w:space="0" w:color="auto"/>
            <w:bottom w:val="none" w:sz="0" w:space="0" w:color="auto"/>
            <w:right w:val="none" w:sz="0" w:space="0" w:color="auto"/>
          </w:divBdr>
        </w:div>
        <w:div w:id="356351284">
          <w:marLeft w:val="0"/>
          <w:marRight w:val="0"/>
          <w:marTop w:val="0"/>
          <w:marBottom w:val="0"/>
          <w:divBdr>
            <w:top w:val="none" w:sz="0" w:space="0" w:color="auto"/>
            <w:left w:val="none" w:sz="0" w:space="0" w:color="auto"/>
            <w:bottom w:val="none" w:sz="0" w:space="0" w:color="auto"/>
            <w:right w:val="none" w:sz="0" w:space="0" w:color="auto"/>
          </w:divBdr>
        </w:div>
        <w:div w:id="1787192066">
          <w:marLeft w:val="0"/>
          <w:marRight w:val="0"/>
          <w:marTop w:val="0"/>
          <w:marBottom w:val="0"/>
          <w:divBdr>
            <w:top w:val="none" w:sz="0" w:space="0" w:color="auto"/>
            <w:left w:val="none" w:sz="0" w:space="0" w:color="auto"/>
            <w:bottom w:val="none" w:sz="0" w:space="0" w:color="auto"/>
            <w:right w:val="none" w:sz="0" w:space="0" w:color="auto"/>
          </w:divBdr>
        </w:div>
        <w:div w:id="1601599763">
          <w:marLeft w:val="0"/>
          <w:marRight w:val="0"/>
          <w:marTop w:val="0"/>
          <w:marBottom w:val="0"/>
          <w:divBdr>
            <w:top w:val="none" w:sz="0" w:space="0" w:color="auto"/>
            <w:left w:val="none" w:sz="0" w:space="0" w:color="auto"/>
            <w:bottom w:val="none" w:sz="0" w:space="0" w:color="auto"/>
            <w:right w:val="none" w:sz="0" w:space="0" w:color="auto"/>
          </w:divBdr>
        </w:div>
        <w:div w:id="1890800223">
          <w:marLeft w:val="0"/>
          <w:marRight w:val="0"/>
          <w:marTop w:val="0"/>
          <w:marBottom w:val="0"/>
          <w:divBdr>
            <w:top w:val="none" w:sz="0" w:space="0" w:color="auto"/>
            <w:left w:val="none" w:sz="0" w:space="0" w:color="auto"/>
            <w:bottom w:val="none" w:sz="0" w:space="0" w:color="auto"/>
            <w:right w:val="none" w:sz="0" w:space="0" w:color="auto"/>
          </w:divBdr>
        </w:div>
        <w:div w:id="554321702">
          <w:marLeft w:val="0"/>
          <w:marRight w:val="0"/>
          <w:marTop w:val="0"/>
          <w:marBottom w:val="0"/>
          <w:divBdr>
            <w:top w:val="none" w:sz="0" w:space="0" w:color="auto"/>
            <w:left w:val="none" w:sz="0" w:space="0" w:color="auto"/>
            <w:bottom w:val="none" w:sz="0" w:space="0" w:color="auto"/>
            <w:right w:val="none" w:sz="0" w:space="0" w:color="auto"/>
          </w:divBdr>
        </w:div>
        <w:div w:id="246237029">
          <w:marLeft w:val="0"/>
          <w:marRight w:val="0"/>
          <w:marTop w:val="0"/>
          <w:marBottom w:val="0"/>
          <w:divBdr>
            <w:top w:val="none" w:sz="0" w:space="0" w:color="auto"/>
            <w:left w:val="none" w:sz="0" w:space="0" w:color="auto"/>
            <w:bottom w:val="none" w:sz="0" w:space="0" w:color="auto"/>
            <w:right w:val="none" w:sz="0" w:space="0" w:color="auto"/>
          </w:divBdr>
        </w:div>
        <w:div w:id="2026978517">
          <w:marLeft w:val="0"/>
          <w:marRight w:val="0"/>
          <w:marTop w:val="0"/>
          <w:marBottom w:val="0"/>
          <w:divBdr>
            <w:top w:val="none" w:sz="0" w:space="0" w:color="auto"/>
            <w:left w:val="none" w:sz="0" w:space="0" w:color="auto"/>
            <w:bottom w:val="none" w:sz="0" w:space="0" w:color="auto"/>
            <w:right w:val="none" w:sz="0" w:space="0" w:color="auto"/>
          </w:divBdr>
        </w:div>
        <w:div w:id="1050106328">
          <w:marLeft w:val="0"/>
          <w:marRight w:val="0"/>
          <w:marTop w:val="0"/>
          <w:marBottom w:val="0"/>
          <w:divBdr>
            <w:top w:val="none" w:sz="0" w:space="0" w:color="auto"/>
            <w:left w:val="none" w:sz="0" w:space="0" w:color="auto"/>
            <w:bottom w:val="none" w:sz="0" w:space="0" w:color="auto"/>
            <w:right w:val="none" w:sz="0" w:space="0" w:color="auto"/>
          </w:divBdr>
        </w:div>
        <w:div w:id="1231119745">
          <w:marLeft w:val="0"/>
          <w:marRight w:val="0"/>
          <w:marTop w:val="0"/>
          <w:marBottom w:val="0"/>
          <w:divBdr>
            <w:top w:val="none" w:sz="0" w:space="0" w:color="auto"/>
            <w:left w:val="none" w:sz="0" w:space="0" w:color="auto"/>
            <w:bottom w:val="none" w:sz="0" w:space="0" w:color="auto"/>
            <w:right w:val="none" w:sz="0" w:space="0" w:color="auto"/>
          </w:divBdr>
        </w:div>
        <w:div w:id="593127444">
          <w:marLeft w:val="0"/>
          <w:marRight w:val="0"/>
          <w:marTop w:val="0"/>
          <w:marBottom w:val="0"/>
          <w:divBdr>
            <w:top w:val="none" w:sz="0" w:space="0" w:color="auto"/>
            <w:left w:val="none" w:sz="0" w:space="0" w:color="auto"/>
            <w:bottom w:val="none" w:sz="0" w:space="0" w:color="auto"/>
            <w:right w:val="none" w:sz="0" w:space="0" w:color="auto"/>
          </w:divBdr>
        </w:div>
        <w:div w:id="1618567115">
          <w:marLeft w:val="0"/>
          <w:marRight w:val="0"/>
          <w:marTop w:val="0"/>
          <w:marBottom w:val="0"/>
          <w:divBdr>
            <w:top w:val="none" w:sz="0" w:space="0" w:color="auto"/>
            <w:left w:val="none" w:sz="0" w:space="0" w:color="auto"/>
            <w:bottom w:val="none" w:sz="0" w:space="0" w:color="auto"/>
            <w:right w:val="none" w:sz="0" w:space="0" w:color="auto"/>
          </w:divBdr>
        </w:div>
        <w:div w:id="504125035">
          <w:marLeft w:val="0"/>
          <w:marRight w:val="0"/>
          <w:marTop w:val="0"/>
          <w:marBottom w:val="0"/>
          <w:divBdr>
            <w:top w:val="none" w:sz="0" w:space="0" w:color="auto"/>
            <w:left w:val="none" w:sz="0" w:space="0" w:color="auto"/>
            <w:bottom w:val="none" w:sz="0" w:space="0" w:color="auto"/>
            <w:right w:val="none" w:sz="0" w:space="0" w:color="auto"/>
          </w:divBdr>
        </w:div>
        <w:div w:id="2059737090">
          <w:marLeft w:val="0"/>
          <w:marRight w:val="0"/>
          <w:marTop w:val="0"/>
          <w:marBottom w:val="0"/>
          <w:divBdr>
            <w:top w:val="none" w:sz="0" w:space="0" w:color="auto"/>
            <w:left w:val="none" w:sz="0" w:space="0" w:color="auto"/>
            <w:bottom w:val="none" w:sz="0" w:space="0" w:color="auto"/>
            <w:right w:val="none" w:sz="0" w:space="0" w:color="auto"/>
          </w:divBdr>
        </w:div>
        <w:div w:id="291443775">
          <w:marLeft w:val="0"/>
          <w:marRight w:val="0"/>
          <w:marTop w:val="0"/>
          <w:marBottom w:val="0"/>
          <w:divBdr>
            <w:top w:val="none" w:sz="0" w:space="0" w:color="auto"/>
            <w:left w:val="none" w:sz="0" w:space="0" w:color="auto"/>
            <w:bottom w:val="none" w:sz="0" w:space="0" w:color="auto"/>
            <w:right w:val="none" w:sz="0" w:space="0" w:color="auto"/>
          </w:divBdr>
        </w:div>
        <w:div w:id="1262567677">
          <w:marLeft w:val="0"/>
          <w:marRight w:val="0"/>
          <w:marTop w:val="0"/>
          <w:marBottom w:val="0"/>
          <w:divBdr>
            <w:top w:val="none" w:sz="0" w:space="0" w:color="auto"/>
            <w:left w:val="none" w:sz="0" w:space="0" w:color="auto"/>
            <w:bottom w:val="none" w:sz="0" w:space="0" w:color="auto"/>
            <w:right w:val="none" w:sz="0" w:space="0" w:color="auto"/>
          </w:divBdr>
        </w:div>
      </w:divsChild>
    </w:div>
    <w:div w:id="1498764405">
      <w:bodyDiv w:val="1"/>
      <w:marLeft w:val="0"/>
      <w:marRight w:val="0"/>
      <w:marTop w:val="0"/>
      <w:marBottom w:val="0"/>
      <w:divBdr>
        <w:top w:val="none" w:sz="0" w:space="0" w:color="auto"/>
        <w:left w:val="none" w:sz="0" w:space="0" w:color="auto"/>
        <w:bottom w:val="none" w:sz="0" w:space="0" w:color="auto"/>
        <w:right w:val="none" w:sz="0" w:space="0" w:color="auto"/>
      </w:divBdr>
      <w:divsChild>
        <w:div w:id="548735172">
          <w:marLeft w:val="0"/>
          <w:marRight w:val="0"/>
          <w:marTop w:val="0"/>
          <w:marBottom w:val="0"/>
          <w:divBdr>
            <w:top w:val="none" w:sz="0" w:space="0" w:color="auto"/>
            <w:left w:val="none" w:sz="0" w:space="0" w:color="auto"/>
            <w:bottom w:val="none" w:sz="0" w:space="0" w:color="auto"/>
            <w:right w:val="none" w:sz="0" w:space="0" w:color="auto"/>
          </w:divBdr>
        </w:div>
        <w:div w:id="1226794942">
          <w:marLeft w:val="0"/>
          <w:marRight w:val="0"/>
          <w:marTop w:val="0"/>
          <w:marBottom w:val="0"/>
          <w:divBdr>
            <w:top w:val="none" w:sz="0" w:space="0" w:color="auto"/>
            <w:left w:val="none" w:sz="0" w:space="0" w:color="auto"/>
            <w:bottom w:val="none" w:sz="0" w:space="0" w:color="auto"/>
            <w:right w:val="none" w:sz="0" w:space="0" w:color="auto"/>
          </w:divBdr>
        </w:div>
        <w:div w:id="2127194049">
          <w:marLeft w:val="0"/>
          <w:marRight w:val="0"/>
          <w:marTop w:val="0"/>
          <w:marBottom w:val="0"/>
          <w:divBdr>
            <w:top w:val="none" w:sz="0" w:space="0" w:color="auto"/>
            <w:left w:val="none" w:sz="0" w:space="0" w:color="auto"/>
            <w:bottom w:val="none" w:sz="0" w:space="0" w:color="auto"/>
            <w:right w:val="none" w:sz="0" w:space="0" w:color="auto"/>
          </w:divBdr>
        </w:div>
        <w:div w:id="2106226074">
          <w:marLeft w:val="0"/>
          <w:marRight w:val="0"/>
          <w:marTop w:val="0"/>
          <w:marBottom w:val="0"/>
          <w:divBdr>
            <w:top w:val="none" w:sz="0" w:space="0" w:color="auto"/>
            <w:left w:val="none" w:sz="0" w:space="0" w:color="auto"/>
            <w:bottom w:val="none" w:sz="0" w:space="0" w:color="auto"/>
            <w:right w:val="none" w:sz="0" w:space="0" w:color="auto"/>
          </w:divBdr>
        </w:div>
        <w:div w:id="1275792863">
          <w:marLeft w:val="0"/>
          <w:marRight w:val="0"/>
          <w:marTop w:val="0"/>
          <w:marBottom w:val="0"/>
          <w:divBdr>
            <w:top w:val="none" w:sz="0" w:space="0" w:color="auto"/>
            <w:left w:val="none" w:sz="0" w:space="0" w:color="auto"/>
            <w:bottom w:val="none" w:sz="0" w:space="0" w:color="auto"/>
            <w:right w:val="none" w:sz="0" w:space="0" w:color="auto"/>
          </w:divBdr>
        </w:div>
        <w:div w:id="910046520">
          <w:marLeft w:val="0"/>
          <w:marRight w:val="0"/>
          <w:marTop w:val="0"/>
          <w:marBottom w:val="0"/>
          <w:divBdr>
            <w:top w:val="none" w:sz="0" w:space="0" w:color="auto"/>
            <w:left w:val="none" w:sz="0" w:space="0" w:color="auto"/>
            <w:bottom w:val="none" w:sz="0" w:space="0" w:color="auto"/>
            <w:right w:val="none" w:sz="0" w:space="0" w:color="auto"/>
          </w:divBdr>
        </w:div>
        <w:div w:id="952782025">
          <w:marLeft w:val="0"/>
          <w:marRight w:val="0"/>
          <w:marTop w:val="0"/>
          <w:marBottom w:val="0"/>
          <w:divBdr>
            <w:top w:val="none" w:sz="0" w:space="0" w:color="auto"/>
            <w:left w:val="none" w:sz="0" w:space="0" w:color="auto"/>
            <w:bottom w:val="none" w:sz="0" w:space="0" w:color="auto"/>
            <w:right w:val="none" w:sz="0" w:space="0" w:color="auto"/>
          </w:divBdr>
        </w:div>
      </w:divsChild>
    </w:div>
    <w:div w:id="1547912087">
      <w:bodyDiv w:val="1"/>
      <w:marLeft w:val="0"/>
      <w:marRight w:val="0"/>
      <w:marTop w:val="0"/>
      <w:marBottom w:val="0"/>
      <w:divBdr>
        <w:top w:val="none" w:sz="0" w:space="0" w:color="auto"/>
        <w:left w:val="none" w:sz="0" w:space="0" w:color="auto"/>
        <w:bottom w:val="none" w:sz="0" w:space="0" w:color="auto"/>
        <w:right w:val="none" w:sz="0" w:space="0" w:color="auto"/>
      </w:divBdr>
      <w:divsChild>
        <w:div w:id="1283076597">
          <w:marLeft w:val="0"/>
          <w:marRight w:val="0"/>
          <w:marTop w:val="0"/>
          <w:marBottom w:val="0"/>
          <w:divBdr>
            <w:top w:val="none" w:sz="0" w:space="0" w:color="auto"/>
            <w:left w:val="none" w:sz="0" w:space="0" w:color="auto"/>
            <w:bottom w:val="none" w:sz="0" w:space="0" w:color="auto"/>
            <w:right w:val="none" w:sz="0" w:space="0" w:color="auto"/>
          </w:divBdr>
        </w:div>
        <w:div w:id="450780340">
          <w:marLeft w:val="0"/>
          <w:marRight w:val="0"/>
          <w:marTop w:val="0"/>
          <w:marBottom w:val="0"/>
          <w:divBdr>
            <w:top w:val="none" w:sz="0" w:space="0" w:color="auto"/>
            <w:left w:val="none" w:sz="0" w:space="0" w:color="auto"/>
            <w:bottom w:val="none" w:sz="0" w:space="0" w:color="auto"/>
            <w:right w:val="none" w:sz="0" w:space="0" w:color="auto"/>
          </w:divBdr>
        </w:div>
        <w:div w:id="415900300">
          <w:marLeft w:val="0"/>
          <w:marRight w:val="0"/>
          <w:marTop w:val="0"/>
          <w:marBottom w:val="0"/>
          <w:divBdr>
            <w:top w:val="none" w:sz="0" w:space="0" w:color="auto"/>
            <w:left w:val="none" w:sz="0" w:space="0" w:color="auto"/>
            <w:bottom w:val="none" w:sz="0" w:space="0" w:color="auto"/>
            <w:right w:val="none" w:sz="0" w:space="0" w:color="auto"/>
          </w:divBdr>
        </w:div>
        <w:div w:id="1896162485">
          <w:marLeft w:val="0"/>
          <w:marRight w:val="0"/>
          <w:marTop w:val="0"/>
          <w:marBottom w:val="0"/>
          <w:divBdr>
            <w:top w:val="none" w:sz="0" w:space="0" w:color="auto"/>
            <w:left w:val="none" w:sz="0" w:space="0" w:color="auto"/>
            <w:bottom w:val="none" w:sz="0" w:space="0" w:color="auto"/>
            <w:right w:val="none" w:sz="0" w:space="0" w:color="auto"/>
          </w:divBdr>
        </w:div>
        <w:div w:id="963653295">
          <w:marLeft w:val="0"/>
          <w:marRight w:val="0"/>
          <w:marTop w:val="0"/>
          <w:marBottom w:val="0"/>
          <w:divBdr>
            <w:top w:val="none" w:sz="0" w:space="0" w:color="auto"/>
            <w:left w:val="none" w:sz="0" w:space="0" w:color="auto"/>
            <w:bottom w:val="none" w:sz="0" w:space="0" w:color="auto"/>
            <w:right w:val="none" w:sz="0" w:space="0" w:color="auto"/>
          </w:divBdr>
        </w:div>
        <w:div w:id="384139037">
          <w:marLeft w:val="0"/>
          <w:marRight w:val="0"/>
          <w:marTop w:val="0"/>
          <w:marBottom w:val="0"/>
          <w:divBdr>
            <w:top w:val="none" w:sz="0" w:space="0" w:color="auto"/>
            <w:left w:val="none" w:sz="0" w:space="0" w:color="auto"/>
            <w:bottom w:val="none" w:sz="0" w:space="0" w:color="auto"/>
            <w:right w:val="none" w:sz="0" w:space="0" w:color="auto"/>
          </w:divBdr>
        </w:div>
        <w:div w:id="747382106">
          <w:marLeft w:val="0"/>
          <w:marRight w:val="0"/>
          <w:marTop w:val="0"/>
          <w:marBottom w:val="0"/>
          <w:divBdr>
            <w:top w:val="none" w:sz="0" w:space="0" w:color="auto"/>
            <w:left w:val="none" w:sz="0" w:space="0" w:color="auto"/>
            <w:bottom w:val="none" w:sz="0" w:space="0" w:color="auto"/>
            <w:right w:val="none" w:sz="0" w:space="0" w:color="auto"/>
          </w:divBdr>
        </w:div>
        <w:div w:id="270820189">
          <w:marLeft w:val="0"/>
          <w:marRight w:val="0"/>
          <w:marTop w:val="0"/>
          <w:marBottom w:val="0"/>
          <w:divBdr>
            <w:top w:val="none" w:sz="0" w:space="0" w:color="auto"/>
            <w:left w:val="none" w:sz="0" w:space="0" w:color="auto"/>
            <w:bottom w:val="none" w:sz="0" w:space="0" w:color="auto"/>
            <w:right w:val="none" w:sz="0" w:space="0" w:color="auto"/>
          </w:divBdr>
        </w:div>
        <w:div w:id="393285353">
          <w:marLeft w:val="0"/>
          <w:marRight w:val="0"/>
          <w:marTop w:val="0"/>
          <w:marBottom w:val="0"/>
          <w:divBdr>
            <w:top w:val="none" w:sz="0" w:space="0" w:color="auto"/>
            <w:left w:val="none" w:sz="0" w:space="0" w:color="auto"/>
            <w:bottom w:val="none" w:sz="0" w:space="0" w:color="auto"/>
            <w:right w:val="none" w:sz="0" w:space="0" w:color="auto"/>
          </w:divBdr>
        </w:div>
        <w:div w:id="2050109429">
          <w:marLeft w:val="0"/>
          <w:marRight w:val="0"/>
          <w:marTop w:val="0"/>
          <w:marBottom w:val="0"/>
          <w:divBdr>
            <w:top w:val="none" w:sz="0" w:space="0" w:color="auto"/>
            <w:left w:val="none" w:sz="0" w:space="0" w:color="auto"/>
            <w:bottom w:val="none" w:sz="0" w:space="0" w:color="auto"/>
            <w:right w:val="none" w:sz="0" w:space="0" w:color="auto"/>
          </w:divBdr>
        </w:div>
        <w:div w:id="1876120127">
          <w:marLeft w:val="0"/>
          <w:marRight w:val="0"/>
          <w:marTop w:val="0"/>
          <w:marBottom w:val="0"/>
          <w:divBdr>
            <w:top w:val="none" w:sz="0" w:space="0" w:color="auto"/>
            <w:left w:val="none" w:sz="0" w:space="0" w:color="auto"/>
            <w:bottom w:val="none" w:sz="0" w:space="0" w:color="auto"/>
            <w:right w:val="none" w:sz="0" w:space="0" w:color="auto"/>
          </w:divBdr>
        </w:div>
      </w:divsChild>
    </w:div>
    <w:div w:id="1614631741">
      <w:bodyDiv w:val="1"/>
      <w:marLeft w:val="0"/>
      <w:marRight w:val="0"/>
      <w:marTop w:val="0"/>
      <w:marBottom w:val="0"/>
      <w:divBdr>
        <w:top w:val="none" w:sz="0" w:space="0" w:color="auto"/>
        <w:left w:val="none" w:sz="0" w:space="0" w:color="auto"/>
        <w:bottom w:val="none" w:sz="0" w:space="0" w:color="auto"/>
        <w:right w:val="none" w:sz="0" w:space="0" w:color="auto"/>
      </w:divBdr>
      <w:divsChild>
        <w:div w:id="1606227661">
          <w:marLeft w:val="0"/>
          <w:marRight w:val="0"/>
          <w:marTop w:val="0"/>
          <w:marBottom w:val="0"/>
          <w:divBdr>
            <w:top w:val="none" w:sz="0" w:space="0" w:color="auto"/>
            <w:left w:val="none" w:sz="0" w:space="0" w:color="auto"/>
            <w:bottom w:val="none" w:sz="0" w:space="0" w:color="auto"/>
            <w:right w:val="none" w:sz="0" w:space="0" w:color="auto"/>
          </w:divBdr>
        </w:div>
        <w:div w:id="1056782015">
          <w:marLeft w:val="0"/>
          <w:marRight w:val="0"/>
          <w:marTop w:val="0"/>
          <w:marBottom w:val="0"/>
          <w:divBdr>
            <w:top w:val="none" w:sz="0" w:space="0" w:color="auto"/>
            <w:left w:val="none" w:sz="0" w:space="0" w:color="auto"/>
            <w:bottom w:val="none" w:sz="0" w:space="0" w:color="auto"/>
            <w:right w:val="none" w:sz="0" w:space="0" w:color="auto"/>
          </w:divBdr>
        </w:div>
        <w:div w:id="1155956138">
          <w:marLeft w:val="0"/>
          <w:marRight w:val="0"/>
          <w:marTop w:val="0"/>
          <w:marBottom w:val="0"/>
          <w:divBdr>
            <w:top w:val="none" w:sz="0" w:space="0" w:color="auto"/>
            <w:left w:val="none" w:sz="0" w:space="0" w:color="auto"/>
            <w:bottom w:val="none" w:sz="0" w:space="0" w:color="auto"/>
            <w:right w:val="none" w:sz="0" w:space="0" w:color="auto"/>
          </w:divBdr>
        </w:div>
        <w:div w:id="165483292">
          <w:marLeft w:val="0"/>
          <w:marRight w:val="0"/>
          <w:marTop w:val="0"/>
          <w:marBottom w:val="0"/>
          <w:divBdr>
            <w:top w:val="none" w:sz="0" w:space="0" w:color="auto"/>
            <w:left w:val="none" w:sz="0" w:space="0" w:color="auto"/>
            <w:bottom w:val="none" w:sz="0" w:space="0" w:color="auto"/>
            <w:right w:val="none" w:sz="0" w:space="0" w:color="auto"/>
          </w:divBdr>
        </w:div>
        <w:div w:id="719716922">
          <w:marLeft w:val="0"/>
          <w:marRight w:val="0"/>
          <w:marTop w:val="0"/>
          <w:marBottom w:val="0"/>
          <w:divBdr>
            <w:top w:val="none" w:sz="0" w:space="0" w:color="auto"/>
            <w:left w:val="none" w:sz="0" w:space="0" w:color="auto"/>
            <w:bottom w:val="none" w:sz="0" w:space="0" w:color="auto"/>
            <w:right w:val="none" w:sz="0" w:space="0" w:color="auto"/>
          </w:divBdr>
        </w:div>
        <w:div w:id="1694258997">
          <w:marLeft w:val="0"/>
          <w:marRight w:val="0"/>
          <w:marTop w:val="0"/>
          <w:marBottom w:val="0"/>
          <w:divBdr>
            <w:top w:val="none" w:sz="0" w:space="0" w:color="auto"/>
            <w:left w:val="none" w:sz="0" w:space="0" w:color="auto"/>
            <w:bottom w:val="none" w:sz="0" w:space="0" w:color="auto"/>
            <w:right w:val="none" w:sz="0" w:space="0" w:color="auto"/>
          </w:divBdr>
        </w:div>
        <w:div w:id="633029058">
          <w:marLeft w:val="0"/>
          <w:marRight w:val="0"/>
          <w:marTop w:val="0"/>
          <w:marBottom w:val="0"/>
          <w:divBdr>
            <w:top w:val="none" w:sz="0" w:space="0" w:color="auto"/>
            <w:left w:val="none" w:sz="0" w:space="0" w:color="auto"/>
            <w:bottom w:val="none" w:sz="0" w:space="0" w:color="auto"/>
            <w:right w:val="none" w:sz="0" w:space="0" w:color="auto"/>
          </w:divBdr>
        </w:div>
        <w:div w:id="1114910203">
          <w:marLeft w:val="0"/>
          <w:marRight w:val="0"/>
          <w:marTop w:val="0"/>
          <w:marBottom w:val="0"/>
          <w:divBdr>
            <w:top w:val="none" w:sz="0" w:space="0" w:color="auto"/>
            <w:left w:val="none" w:sz="0" w:space="0" w:color="auto"/>
            <w:bottom w:val="none" w:sz="0" w:space="0" w:color="auto"/>
            <w:right w:val="none" w:sz="0" w:space="0" w:color="auto"/>
          </w:divBdr>
        </w:div>
        <w:div w:id="469440581">
          <w:marLeft w:val="0"/>
          <w:marRight w:val="0"/>
          <w:marTop w:val="0"/>
          <w:marBottom w:val="0"/>
          <w:divBdr>
            <w:top w:val="none" w:sz="0" w:space="0" w:color="auto"/>
            <w:left w:val="none" w:sz="0" w:space="0" w:color="auto"/>
            <w:bottom w:val="none" w:sz="0" w:space="0" w:color="auto"/>
            <w:right w:val="none" w:sz="0" w:space="0" w:color="auto"/>
          </w:divBdr>
        </w:div>
        <w:div w:id="631519118">
          <w:marLeft w:val="0"/>
          <w:marRight w:val="0"/>
          <w:marTop w:val="0"/>
          <w:marBottom w:val="0"/>
          <w:divBdr>
            <w:top w:val="none" w:sz="0" w:space="0" w:color="auto"/>
            <w:left w:val="none" w:sz="0" w:space="0" w:color="auto"/>
            <w:bottom w:val="none" w:sz="0" w:space="0" w:color="auto"/>
            <w:right w:val="none" w:sz="0" w:space="0" w:color="auto"/>
          </w:divBdr>
        </w:div>
        <w:div w:id="1266577139">
          <w:marLeft w:val="0"/>
          <w:marRight w:val="0"/>
          <w:marTop w:val="0"/>
          <w:marBottom w:val="0"/>
          <w:divBdr>
            <w:top w:val="none" w:sz="0" w:space="0" w:color="auto"/>
            <w:left w:val="none" w:sz="0" w:space="0" w:color="auto"/>
            <w:bottom w:val="none" w:sz="0" w:space="0" w:color="auto"/>
            <w:right w:val="none" w:sz="0" w:space="0" w:color="auto"/>
          </w:divBdr>
        </w:div>
        <w:div w:id="121731999">
          <w:marLeft w:val="0"/>
          <w:marRight w:val="0"/>
          <w:marTop w:val="0"/>
          <w:marBottom w:val="0"/>
          <w:divBdr>
            <w:top w:val="none" w:sz="0" w:space="0" w:color="auto"/>
            <w:left w:val="none" w:sz="0" w:space="0" w:color="auto"/>
            <w:bottom w:val="none" w:sz="0" w:space="0" w:color="auto"/>
            <w:right w:val="none" w:sz="0" w:space="0" w:color="auto"/>
          </w:divBdr>
        </w:div>
        <w:div w:id="867989616">
          <w:marLeft w:val="0"/>
          <w:marRight w:val="0"/>
          <w:marTop w:val="0"/>
          <w:marBottom w:val="0"/>
          <w:divBdr>
            <w:top w:val="none" w:sz="0" w:space="0" w:color="auto"/>
            <w:left w:val="none" w:sz="0" w:space="0" w:color="auto"/>
            <w:bottom w:val="none" w:sz="0" w:space="0" w:color="auto"/>
            <w:right w:val="none" w:sz="0" w:space="0" w:color="auto"/>
          </w:divBdr>
        </w:div>
        <w:div w:id="2113935154">
          <w:marLeft w:val="0"/>
          <w:marRight w:val="0"/>
          <w:marTop w:val="0"/>
          <w:marBottom w:val="0"/>
          <w:divBdr>
            <w:top w:val="none" w:sz="0" w:space="0" w:color="auto"/>
            <w:left w:val="none" w:sz="0" w:space="0" w:color="auto"/>
            <w:bottom w:val="none" w:sz="0" w:space="0" w:color="auto"/>
            <w:right w:val="none" w:sz="0" w:space="0" w:color="auto"/>
          </w:divBdr>
        </w:div>
        <w:div w:id="1918249115">
          <w:marLeft w:val="0"/>
          <w:marRight w:val="0"/>
          <w:marTop w:val="0"/>
          <w:marBottom w:val="0"/>
          <w:divBdr>
            <w:top w:val="none" w:sz="0" w:space="0" w:color="auto"/>
            <w:left w:val="none" w:sz="0" w:space="0" w:color="auto"/>
            <w:bottom w:val="none" w:sz="0" w:space="0" w:color="auto"/>
            <w:right w:val="none" w:sz="0" w:space="0" w:color="auto"/>
          </w:divBdr>
        </w:div>
        <w:div w:id="1195074000">
          <w:marLeft w:val="0"/>
          <w:marRight w:val="0"/>
          <w:marTop w:val="0"/>
          <w:marBottom w:val="0"/>
          <w:divBdr>
            <w:top w:val="none" w:sz="0" w:space="0" w:color="auto"/>
            <w:left w:val="none" w:sz="0" w:space="0" w:color="auto"/>
            <w:bottom w:val="none" w:sz="0" w:space="0" w:color="auto"/>
            <w:right w:val="none" w:sz="0" w:space="0" w:color="auto"/>
          </w:divBdr>
        </w:div>
        <w:div w:id="538015054">
          <w:marLeft w:val="0"/>
          <w:marRight w:val="0"/>
          <w:marTop w:val="0"/>
          <w:marBottom w:val="0"/>
          <w:divBdr>
            <w:top w:val="none" w:sz="0" w:space="0" w:color="auto"/>
            <w:left w:val="none" w:sz="0" w:space="0" w:color="auto"/>
            <w:bottom w:val="none" w:sz="0" w:space="0" w:color="auto"/>
            <w:right w:val="none" w:sz="0" w:space="0" w:color="auto"/>
          </w:divBdr>
        </w:div>
        <w:div w:id="1371566219">
          <w:marLeft w:val="0"/>
          <w:marRight w:val="0"/>
          <w:marTop w:val="0"/>
          <w:marBottom w:val="0"/>
          <w:divBdr>
            <w:top w:val="none" w:sz="0" w:space="0" w:color="auto"/>
            <w:left w:val="none" w:sz="0" w:space="0" w:color="auto"/>
            <w:bottom w:val="none" w:sz="0" w:space="0" w:color="auto"/>
            <w:right w:val="none" w:sz="0" w:space="0" w:color="auto"/>
          </w:divBdr>
        </w:div>
        <w:div w:id="1017316915">
          <w:marLeft w:val="0"/>
          <w:marRight w:val="0"/>
          <w:marTop w:val="0"/>
          <w:marBottom w:val="0"/>
          <w:divBdr>
            <w:top w:val="none" w:sz="0" w:space="0" w:color="auto"/>
            <w:left w:val="none" w:sz="0" w:space="0" w:color="auto"/>
            <w:bottom w:val="none" w:sz="0" w:space="0" w:color="auto"/>
            <w:right w:val="none" w:sz="0" w:space="0" w:color="auto"/>
          </w:divBdr>
        </w:div>
        <w:div w:id="1519662853">
          <w:marLeft w:val="0"/>
          <w:marRight w:val="0"/>
          <w:marTop w:val="0"/>
          <w:marBottom w:val="0"/>
          <w:divBdr>
            <w:top w:val="none" w:sz="0" w:space="0" w:color="auto"/>
            <w:left w:val="none" w:sz="0" w:space="0" w:color="auto"/>
            <w:bottom w:val="none" w:sz="0" w:space="0" w:color="auto"/>
            <w:right w:val="none" w:sz="0" w:space="0" w:color="auto"/>
          </w:divBdr>
        </w:div>
      </w:divsChild>
    </w:div>
    <w:div w:id="1645353126">
      <w:bodyDiv w:val="1"/>
      <w:marLeft w:val="0"/>
      <w:marRight w:val="0"/>
      <w:marTop w:val="0"/>
      <w:marBottom w:val="0"/>
      <w:divBdr>
        <w:top w:val="none" w:sz="0" w:space="0" w:color="auto"/>
        <w:left w:val="none" w:sz="0" w:space="0" w:color="auto"/>
        <w:bottom w:val="none" w:sz="0" w:space="0" w:color="auto"/>
        <w:right w:val="none" w:sz="0" w:space="0" w:color="auto"/>
      </w:divBdr>
      <w:divsChild>
        <w:div w:id="1476025904">
          <w:marLeft w:val="0"/>
          <w:marRight w:val="0"/>
          <w:marTop w:val="0"/>
          <w:marBottom w:val="0"/>
          <w:divBdr>
            <w:top w:val="none" w:sz="0" w:space="0" w:color="auto"/>
            <w:left w:val="none" w:sz="0" w:space="0" w:color="auto"/>
            <w:bottom w:val="none" w:sz="0" w:space="0" w:color="auto"/>
            <w:right w:val="none" w:sz="0" w:space="0" w:color="auto"/>
          </w:divBdr>
        </w:div>
        <w:div w:id="1787196933">
          <w:marLeft w:val="0"/>
          <w:marRight w:val="0"/>
          <w:marTop w:val="0"/>
          <w:marBottom w:val="0"/>
          <w:divBdr>
            <w:top w:val="none" w:sz="0" w:space="0" w:color="auto"/>
            <w:left w:val="none" w:sz="0" w:space="0" w:color="auto"/>
            <w:bottom w:val="none" w:sz="0" w:space="0" w:color="auto"/>
            <w:right w:val="none" w:sz="0" w:space="0" w:color="auto"/>
          </w:divBdr>
        </w:div>
        <w:div w:id="934675715">
          <w:marLeft w:val="0"/>
          <w:marRight w:val="0"/>
          <w:marTop w:val="0"/>
          <w:marBottom w:val="0"/>
          <w:divBdr>
            <w:top w:val="none" w:sz="0" w:space="0" w:color="auto"/>
            <w:left w:val="none" w:sz="0" w:space="0" w:color="auto"/>
            <w:bottom w:val="none" w:sz="0" w:space="0" w:color="auto"/>
            <w:right w:val="none" w:sz="0" w:space="0" w:color="auto"/>
          </w:divBdr>
        </w:div>
        <w:div w:id="1303272610">
          <w:marLeft w:val="0"/>
          <w:marRight w:val="0"/>
          <w:marTop w:val="0"/>
          <w:marBottom w:val="0"/>
          <w:divBdr>
            <w:top w:val="none" w:sz="0" w:space="0" w:color="auto"/>
            <w:left w:val="none" w:sz="0" w:space="0" w:color="auto"/>
            <w:bottom w:val="none" w:sz="0" w:space="0" w:color="auto"/>
            <w:right w:val="none" w:sz="0" w:space="0" w:color="auto"/>
          </w:divBdr>
        </w:div>
        <w:div w:id="1329941638">
          <w:marLeft w:val="0"/>
          <w:marRight w:val="0"/>
          <w:marTop w:val="0"/>
          <w:marBottom w:val="0"/>
          <w:divBdr>
            <w:top w:val="none" w:sz="0" w:space="0" w:color="auto"/>
            <w:left w:val="none" w:sz="0" w:space="0" w:color="auto"/>
            <w:bottom w:val="none" w:sz="0" w:space="0" w:color="auto"/>
            <w:right w:val="none" w:sz="0" w:space="0" w:color="auto"/>
          </w:divBdr>
        </w:div>
        <w:div w:id="1345550505">
          <w:marLeft w:val="0"/>
          <w:marRight w:val="0"/>
          <w:marTop w:val="0"/>
          <w:marBottom w:val="0"/>
          <w:divBdr>
            <w:top w:val="none" w:sz="0" w:space="0" w:color="auto"/>
            <w:left w:val="none" w:sz="0" w:space="0" w:color="auto"/>
            <w:bottom w:val="none" w:sz="0" w:space="0" w:color="auto"/>
            <w:right w:val="none" w:sz="0" w:space="0" w:color="auto"/>
          </w:divBdr>
        </w:div>
        <w:div w:id="333923577">
          <w:marLeft w:val="0"/>
          <w:marRight w:val="0"/>
          <w:marTop w:val="0"/>
          <w:marBottom w:val="0"/>
          <w:divBdr>
            <w:top w:val="none" w:sz="0" w:space="0" w:color="auto"/>
            <w:left w:val="none" w:sz="0" w:space="0" w:color="auto"/>
            <w:bottom w:val="none" w:sz="0" w:space="0" w:color="auto"/>
            <w:right w:val="none" w:sz="0" w:space="0" w:color="auto"/>
          </w:divBdr>
        </w:div>
        <w:div w:id="380057842">
          <w:marLeft w:val="0"/>
          <w:marRight w:val="0"/>
          <w:marTop w:val="0"/>
          <w:marBottom w:val="0"/>
          <w:divBdr>
            <w:top w:val="none" w:sz="0" w:space="0" w:color="auto"/>
            <w:left w:val="none" w:sz="0" w:space="0" w:color="auto"/>
            <w:bottom w:val="none" w:sz="0" w:space="0" w:color="auto"/>
            <w:right w:val="none" w:sz="0" w:space="0" w:color="auto"/>
          </w:divBdr>
        </w:div>
        <w:div w:id="879826025">
          <w:marLeft w:val="0"/>
          <w:marRight w:val="0"/>
          <w:marTop w:val="0"/>
          <w:marBottom w:val="0"/>
          <w:divBdr>
            <w:top w:val="none" w:sz="0" w:space="0" w:color="auto"/>
            <w:left w:val="none" w:sz="0" w:space="0" w:color="auto"/>
            <w:bottom w:val="none" w:sz="0" w:space="0" w:color="auto"/>
            <w:right w:val="none" w:sz="0" w:space="0" w:color="auto"/>
          </w:divBdr>
        </w:div>
        <w:div w:id="2125731387">
          <w:marLeft w:val="0"/>
          <w:marRight w:val="0"/>
          <w:marTop w:val="0"/>
          <w:marBottom w:val="0"/>
          <w:divBdr>
            <w:top w:val="none" w:sz="0" w:space="0" w:color="auto"/>
            <w:left w:val="none" w:sz="0" w:space="0" w:color="auto"/>
            <w:bottom w:val="none" w:sz="0" w:space="0" w:color="auto"/>
            <w:right w:val="none" w:sz="0" w:space="0" w:color="auto"/>
          </w:divBdr>
        </w:div>
        <w:div w:id="1538162442">
          <w:marLeft w:val="0"/>
          <w:marRight w:val="0"/>
          <w:marTop w:val="0"/>
          <w:marBottom w:val="0"/>
          <w:divBdr>
            <w:top w:val="none" w:sz="0" w:space="0" w:color="auto"/>
            <w:left w:val="none" w:sz="0" w:space="0" w:color="auto"/>
            <w:bottom w:val="none" w:sz="0" w:space="0" w:color="auto"/>
            <w:right w:val="none" w:sz="0" w:space="0" w:color="auto"/>
          </w:divBdr>
        </w:div>
        <w:div w:id="1069959915">
          <w:marLeft w:val="0"/>
          <w:marRight w:val="0"/>
          <w:marTop w:val="0"/>
          <w:marBottom w:val="0"/>
          <w:divBdr>
            <w:top w:val="none" w:sz="0" w:space="0" w:color="auto"/>
            <w:left w:val="none" w:sz="0" w:space="0" w:color="auto"/>
            <w:bottom w:val="none" w:sz="0" w:space="0" w:color="auto"/>
            <w:right w:val="none" w:sz="0" w:space="0" w:color="auto"/>
          </w:divBdr>
        </w:div>
        <w:div w:id="1023476415">
          <w:marLeft w:val="0"/>
          <w:marRight w:val="0"/>
          <w:marTop w:val="0"/>
          <w:marBottom w:val="0"/>
          <w:divBdr>
            <w:top w:val="none" w:sz="0" w:space="0" w:color="auto"/>
            <w:left w:val="none" w:sz="0" w:space="0" w:color="auto"/>
            <w:bottom w:val="none" w:sz="0" w:space="0" w:color="auto"/>
            <w:right w:val="none" w:sz="0" w:space="0" w:color="auto"/>
          </w:divBdr>
        </w:div>
        <w:div w:id="1394507710">
          <w:marLeft w:val="0"/>
          <w:marRight w:val="0"/>
          <w:marTop w:val="0"/>
          <w:marBottom w:val="0"/>
          <w:divBdr>
            <w:top w:val="none" w:sz="0" w:space="0" w:color="auto"/>
            <w:left w:val="none" w:sz="0" w:space="0" w:color="auto"/>
            <w:bottom w:val="none" w:sz="0" w:space="0" w:color="auto"/>
            <w:right w:val="none" w:sz="0" w:space="0" w:color="auto"/>
          </w:divBdr>
        </w:div>
        <w:div w:id="1504932813">
          <w:marLeft w:val="0"/>
          <w:marRight w:val="0"/>
          <w:marTop w:val="0"/>
          <w:marBottom w:val="0"/>
          <w:divBdr>
            <w:top w:val="none" w:sz="0" w:space="0" w:color="auto"/>
            <w:left w:val="none" w:sz="0" w:space="0" w:color="auto"/>
            <w:bottom w:val="none" w:sz="0" w:space="0" w:color="auto"/>
            <w:right w:val="none" w:sz="0" w:space="0" w:color="auto"/>
          </w:divBdr>
        </w:div>
        <w:div w:id="411896768">
          <w:marLeft w:val="0"/>
          <w:marRight w:val="0"/>
          <w:marTop w:val="0"/>
          <w:marBottom w:val="0"/>
          <w:divBdr>
            <w:top w:val="none" w:sz="0" w:space="0" w:color="auto"/>
            <w:left w:val="none" w:sz="0" w:space="0" w:color="auto"/>
            <w:bottom w:val="none" w:sz="0" w:space="0" w:color="auto"/>
            <w:right w:val="none" w:sz="0" w:space="0" w:color="auto"/>
          </w:divBdr>
        </w:div>
      </w:divsChild>
    </w:div>
    <w:div w:id="1760365156">
      <w:bodyDiv w:val="1"/>
      <w:marLeft w:val="0"/>
      <w:marRight w:val="0"/>
      <w:marTop w:val="0"/>
      <w:marBottom w:val="0"/>
      <w:divBdr>
        <w:top w:val="none" w:sz="0" w:space="0" w:color="auto"/>
        <w:left w:val="none" w:sz="0" w:space="0" w:color="auto"/>
        <w:bottom w:val="none" w:sz="0" w:space="0" w:color="auto"/>
        <w:right w:val="none" w:sz="0" w:space="0" w:color="auto"/>
      </w:divBdr>
      <w:divsChild>
        <w:div w:id="1780181145">
          <w:marLeft w:val="0"/>
          <w:marRight w:val="0"/>
          <w:marTop w:val="0"/>
          <w:marBottom w:val="0"/>
          <w:divBdr>
            <w:top w:val="none" w:sz="0" w:space="0" w:color="auto"/>
            <w:left w:val="none" w:sz="0" w:space="0" w:color="auto"/>
            <w:bottom w:val="none" w:sz="0" w:space="0" w:color="auto"/>
            <w:right w:val="none" w:sz="0" w:space="0" w:color="auto"/>
          </w:divBdr>
        </w:div>
        <w:div w:id="1435783947">
          <w:marLeft w:val="0"/>
          <w:marRight w:val="0"/>
          <w:marTop w:val="0"/>
          <w:marBottom w:val="0"/>
          <w:divBdr>
            <w:top w:val="none" w:sz="0" w:space="0" w:color="auto"/>
            <w:left w:val="none" w:sz="0" w:space="0" w:color="auto"/>
            <w:bottom w:val="none" w:sz="0" w:space="0" w:color="auto"/>
            <w:right w:val="none" w:sz="0" w:space="0" w:color="auto"/>
          </w:divBdr>
        </w:div>
      </w:divsChild>
    </w:div>
    <w:div w:id="1783915821">
      <w:bodyDiv w:val="1"/>
      <w:marLeft w:val="0"/>
      <w:marRight w:val="0"/>
      <w:marTop w:val="0"/>
      <w:marBottom w:val="0"/>
      <w:divBdr>
        <w:top w:val="none" w:sz="0" w:space="0" w:color="auto"/>
        <w:left w:val="none" w:sz="0" w:space="0" w:color="auto"/>
        <w:bottom w:val="none" w:sz="0" w:space="0" w:color="auto"/>
        <w:right w:val="none" w:sz="0" w:space="0" w:color="auto"/>
      </w:divBdr>
    </w:div>
    <w:div w:id="1883711715">
      <w:bodyDiv w:val="1"/>
      <w:marLeft w:val="0"/>
      <w:marRight w:val="0"/>
      <w:marTop w:val="0"/>
      <w:marBottom w:val="0"/>
      <w:divBdr>
        <w:top w:val="none" w:sz="0" w:space="0" w:color="auto"/>
        <w:left w:val="none" w:sz="0" w:space="0" w:color="auto"/>
        <w:bottom w:val="none" w:sz="0" w:space="0" w:color="auto"/>
        <w:right w:val="none" w:sz="0" w:space="0" w:color="auto"/>
      </w:divBdr>
      <w:divsChild>
        <w:div w:id="1534264478">
          <w:marLeft w:val="0"/>
          <w:marRight w:val="0"/>
          <w:marTop w:val="0"/>
          <w:marBottom w:val="0"/>
          <w:divBdr>
            <w:top w:val="none" w:sz="0" w:space="0" w:color="auto"/>
            <w:left w:val="none" w:sz="0" w:space="0" w:color="auto"/>
            <w:bottom w:val="none" w:sz="0" w:space="0" w:color="auto"/>
            <w:right w:val="none" w:sz="0" w:space="0" w:color="auto"/>
          </w:divBdr>
        </w:div>
        <w:div w:id="559167901">
          <w:marLeft w:val="0"/>
          <w:marRight w:val="0"/>
          <w:marTop w:val="0"/>
          <w:marBottom w:val="0"/>
          <w:divBdr>
            <w:top w:val="none" w:sz="0" w:space="0" w:color="auto"/>
            <w:left w:val="none" w:sz="0" w:space="0" w:color="auto"/>
            <w:bottom w:val="none" w:sz="0" w:space="0" w:color="auto"/>
            <w:right w:val="none" w:sz="0" w:space="0" w:color="auto"/>
          </w:divBdr>
        </w:div>
        <w:div w:id="1510170976">
          <w:marLeft w:val="0"/>
          <w:marRight w:val="0"/>
          <w:marTop w:val="0"/>
          <w:marBottom w:val="0"/>
          <w:divBdr>
            <w:top w:val="none" w:sz="0" w:space="0" w:color="auto"/>
            <w:left w:val="none" w:sz="0" w:space="0" w:color="auto"/>
            <w:bottom w:val="none" w:sz="0" w:space="0" w:color="auto"/>
            <w:right w:val="none" w:sz="0" w:space="0" w:color="auto"/>
          </w:divBdr>
        </w:div>
        <w:div w:id="1292400655">
          <w:marLeft w:val="0"/>
          <w:marRight w:val="0"/>
          <w:marTop w:val="0"/>
          <w:marBottom w:val="0"/>
          <w:divBdr>
            <w:top w:val="none" w:sz="0" w:space="0" w:color="auto"/>
            <w:left w:val="none" w:sz="0" w:space="0" w:color="auto"/>
            <w:bottom w:val="none" w:sz="0" w:space="0" w:color="auto"/>
            <w:right w:val="none" w:sz="0" w:space="0" w:color="auto"/>
          </w:divBdr>
        </w:div>
        <w:div w:id="2107843859">
          <w:marLeft w:val="0"/>
          <w:marRight w:val="0"/>
          <w:marTop w:val="0"/>
          <w:marBottom w:val="0"/>
          <w:divBdr>
            <w:top w:val="none" w:sz="0" w:space="0" w:color="auto"/>
            <w:left w:val="none" w:sz="0" w:space="0" w:color="auto"/>
            <w:bottom w:val="none" w:sz="0" w:space="0" w:color="auto"/>
            <w:right w:val="none" w:sz="0" w:space="0" w:color="auto"/>
          </w:divBdr>
        </w:div>
        <w:div w:id="1754737943">
          <w:marLeft w:val="0"/>
          <w:marRight w:val="0"/>
          <w:marTop w:val="0"/>
          <w:marBottom w:val="0"/>
          <w:divBdr>
            <w:top w:val="none" w:sz="0" w:space="0" w:color="auto"/>
            <w:left w:val="none" w:sz="0" w:space="0" w:color="auto"/>
            <w:bottom w:val="none" w:sz="0" w:space="0" w:color="auto"/>
            <w:right w:val="none" w:sz="0" w:space="0" w:color="auto"/>
          </w:divBdr>
        </w:div>
        <w:div w:id="1626888074">
          <w:marLeft w:val="0"/>
          <w:marRight w:val="0"/>
          <w:marTop w:val="0"/>
          <w:marBottom w:val="0"/>
          <w:divBdr>
            <w:top w:val="none" w:sz="0" w:space="0" w:color="auto"/>
            <w:left w:val="none" w:sz="0" w:space="0" w:color="auto"/>
            <w:bottom w:val="none" w:sz="0" w:space="0" w:color="auto"/>
            <w:right w:val="none" w:sz="0" w:space="0" w:color="auto"/>
          </w:divBdr>
        </w:div>
        <w:div w:id="2118987275">
          <w:marLeft w:val="0"/>
          <w:marRight w:val="0"/>
          <w:marTop w:val="0"/>
          <w:marBottom w:val="0"/>
          <w:divBdr>
            <w:top w:val="none" w:sz="0" w:space="0" w:color="auto"/>
            <w:left w:val="none" w:sz="0" w:space="0" w:color="auto"/>
            <w:bottom w:val="none" w:sz="0" w:space="0" w:color="auto"/>
            <w:right w:val="none" w:sz="0" w:space="0" w:color="auto"/>
          </w:divBdr>
        </w:div>
        <w:div w:id="2057004972">
          <w:marLeft w:val="0"/>
          <w:marRight w:val="0"/>
          <w:marTop w:val="0"/>
          <w:marBottom w:val="0"/>
          <w:divBdr>
            <w:top w:val="none" w:sz="0" w:space="0" w:color="auto"/>
            <w:left w:val="none" w:sz="0" w:space="0" w:color="auto"/>
            <w:bottom w:val="none" w:sz="0" w:space="0" w:color="auto"/>
            <w:right w:val="none" w:sz="0" w:space="0" w:color="auto"/>
          </w:divBdr>
        </w:div>
        <w:div w:id="1501308526">
          <w:marLeft w:val="0"/>
          <w:marRight w:val="0"/>
          <w:marTop w:val="0"/>
          <w:marBottom w:val="0"/>
          <w:divBdr>
            <w:top w:val="none" w:sz="0" w:space="0" w:color="auto"/>
            <w:left w:val="none" w:sz="0" w:space="0" w:color="auto"/>
            <w:bottom w:val="none" w:sz="0" w:space="0" w:color="auto"/>
            <w:right w:val="none" w:sz="0" w:space="0" w:color="auto"/>
          </w:divBdr>
        </w:div>
        <w:div w:id="1655254003">
          <w:marLeft w:val="0"/>
          <w:marRight w:val="0"/>
          <w:marTop w:val="0"/>
          <w:marBottom w:val="0"/>
          <w:divBdr>
            <w:top w:val="none" w:sz="0" w:space="0" w:color="auto"/>
            <w:left w:val="none" w:sz="0" w:space="0" w:color="auto"/>
            <w:bottom w:val="none" w:sz="0" w:space="0" w:color="auto"/>
            <w:right w:val="none" w:sz="0" w:space="0" w:color="auto"/>
          </w:divBdr>
        </w:div>
        <w:div w:id="811950701">
          <w:marLeft w:val="0"/>
          <w:marRight w:val="0"/>
          <w:marTop w:val="0"/>
          <w:marBottom w:val="0"/>
          <w:divBdr>
            <w:top w:val="none" w:sz="0" w:space="0" w:color="auto"/>
            <w:left w:val="none" w:sz="0" w:space="0" w:color="auto"/>
            <w:bottom w:val="none" w:sz="0" w:space="0" w:color="auto"/>
            <w:right w:val="none" w:sz="0" w:space="0" w:color="auto"/>
          </w:divBdr>
        </w:div>
        <w:div w:id="592471873">
          <w:marLeft w:val="0"/>
          <w:marRight w:val="0"/>
          <w:marTop w:val="0"/>
          <w:marBottom w:val="0"/>
          <w:divBdr>
            <w:top w:val="none" w:sz="0" w:space="0" w:color="auto"/>
            <w:left w:val="none" w:sz="0" w:space="0" w:color="auto"/>
            <w:bottom w:val="none" w:sz="0" w:space="0" w:color="auto"/>
            <w:right w:val="none" w:sz="0" w:space="0" w:color="auto"/>
          </w:divBdr>
        </w:div>
        <w:div w:id="1355494251">
          <w:marLeft w:val="0"/>
          <w:marRight w:val="0"/>
          <w:marTop w:val="0"/>
          <w:marBottom w:val="0"/>
          <w:divBdr>
            <w:top w:val="none" w:sz="0" w:space="0" w:color="auto"/>
            <w:left w:val="none" w:sz="0" w:space="0" w:color="auto"/>
            <w:bottom w:val="none" w:sz="0" w:space="0" w:color="auto"/>
            <w:right w:val="none" w:sz="0" w:space="0" w:color="auto"/>
          </w:divBdr>
        </w:div>
        <w:div w:id="562373835">
          <w:marLeft w:val="0"/>
          <w:marRight w:val="0"/>
          <w:marTop w:val="0"/>
          <w:marBottom w:val="0"/>
          <w:divBdr>
            <w:top w:val="none" w:sz="0" w:space="0" w:color="auto"/>
            <w:left w:val="none" w:sz="0" w:space="0" w:color="auto"/>
            <w:bottom w:val="none" w:sz="0" w:space="0" w:color="auto"/>
            <w:right w:val="none" w:sz="0" w:space="0" w:color="auto"/>
          </w:divBdr>
        </w:div>
        <w:div w:id="426851504">
          <w:marLeft w:val="0"/>
          <w:marRight w:val="0"/>
          <w:marTop w:val="0"/>
          <w:marBottom w:val="0"/>
          <w:divBdr>
            <w:top w:val="none" w:sz="0" w:space="0" w:color="auto"/>
            <w:left w:val="none" w:sz="0" w:space="0" w:color="auto"/>
            <w:bottom w:val="none" w:sz="0" w:space="0" w:color="auto"/>
            <w:right w:val="none" w:sz="0" w:space="0" w:color="auto"/>
          </w:divBdr>
        </w:div>
        <w:div w:id="1321038276">
          <w:marLeft w:val="0"/>
          <w:marRight w:val="0"/>
          <w:marTop w:val="0"/>
          <w:marBottom w:val="0"/>
          <w:divBdr>
            <w:top w:val="none" w:sz="0" w:space="0" w:color="auto"/>
            <w:left w:val="none" w:sz="0" w:space="0" w:color="auto"/>
            <w:bottom w:val="none" w:sz="0" w:space="0" w:color="auto"/>
            <w:right w:val="none" w:sz="0" w:space="0" w:color="auto"/>
          </w:divBdr>
        </w:div>
        <w:div w:id="67698989">
          <w:marLeft w:val="0"/>
          <w:marRight w:val="0"/>
          <w:marTop w:val="0"/>
          <w:marBottom w:val="0"/>
          <w:divBdr>
            <w:top w:val="none" w:sz="0" w:space="0" w:color="auto"/>
            <w:left w:val="none" w:sz="0" w:space="0" w:color="auto"/>
            <w:bottom w:val="none" w:sz="0" w:space="0" w:color="auto"/>
            <w:right w:val="none" w:sz="0" w:space="0" w:color="auto"/>
          </w:divBdr>
        </w:div>
        <w:div w:id="407534477">
          <w:marLeft w:val="0"/>
          <w:marRight w:val="0"/>
          <w:marTop w:val="0"/>
          <w:marBottom w:val="0"/>
          <w:divBdr>
            <w:top w:val="none" w:sz="0" w:space="0" w:color="auto"/>
            <w:left w:val="none" w:sz="0" w:space="0" w:color="auto"/>
            <w:bottom w:val="none" w:sz="0" w:space="0" w:color="auto"/>
            <w:right w:val="none" w:sz="0" w:space="0" w:color="auto"/>
          </w:divBdr>
        </w:div>
        <w:div w:id="2068142261">
          <w:marLeft w:val="0"/>
          <w:marRight w:val="0"/>
          <w:marTop w:val="0"/>
          <w:marBottom w:val="0"/>
          <w:divBdr>
            <w:top w:val="none" w:sz="0" w:space="0" w:color="auto"/>
            <w:left w:val="none" w:sz="0" w:space="0" w:color="auto"/>
            <w:bottom w:val="none" w:sz="0" w:space="0" w:color="auto"/>
            <w:right w:val="none" w:sz="0" w:space="0" w:color="auto"/>
          </w:divBdr>
        </w:div>
        <w:div w:id="754941200">
          <w:marLeft w:val="0"/>
          <w:marRight w:val="0"/>
          <w:marTop w:val="0"/>
          <w:marBottom w:val="0"/>
          <w:divBdr>
            <w:top w:val="none" w:sz="0" w:space="0" w:color="auto"/>
            <w:left w:val="none" w:sz="0" w:space="0" w:color="auto"/>
            <w:bottom w:val="none" w:sz="0" w:space="0" w:color="auto"/>
            <w:right w:val="none" w:sz="0" w:space="0" w:color="auto"/>
          </w:divBdr>
        </w:div>
        <w:div w:id="2121223637">
          <w:marLeft w:val="0"/>
          <w:marRight w:val="0"/>
          <w:marTop w:val="0"/>
          <w:marBottom w:val="0"/>
          <w:divBdr>
            <w:top w:val="none" w:sz="0" w:space="0" w:color="auto"/>
            <w:left w:val="none" w:sz="0" w:space="0" w:color="auto"/>
            <w:bottom w:val="none" w:sz="0" w:space="0" w:color="auto"/>
            <w:right w:val="none" w:sz="0" w:space="0" w:color="auto"/>
          </w:divBdr>
        </w:div>
        <w:div w:id="261957095">
          <w:marLeft w:val="0"/>
          <w:marRight w:val="0"/>
          <w:marTop w:val="0"/>
          <w:marBottom w:val="0"/>
          <w:divBdr>
            <w:top w:val="none" w:sz="0" w:space="0" w:color="auto"/>
            <w:left w:val="none" w:sz="0" w:space="0" w:color="auto"/>
            <w:bottom w:val="none" w:sz="0" w:space="0" w:color="auto"/>
            <w:right w:val="none" w:sz="0" w:space="0" w:color="auto"/>
          </w:divBdr>
        </w:div>
        <w:div w:id="258636549">
          <w:marLeft w:val="0"/>
          <w:marRight w:val="0"/>
          <w:marTop w:val="0"/>
          <w:marBottom w:val="0"/>
          <w:divBdr>
            <w:top w:val="none" w:sz="0" w:space="0" w:color="auto"/>
            <w:left w:val="none" w:sz="0" w:space="0" w:color="auto"/>
            <w:bottom w:val="none" w:sz="0" w:space="0" w:color="auto"/>
            <w:right w:val="none" w:sz="0" w:space="0" w:color="auto"/>
          </w:divBdr>
        </w:div>
        <w:div w:id="460533428">
          <w:marLeft w:val="0"/>
          <w:marRight w:val="0"/>
          <w:marTop w:val="0"/>
          <w:marBottom w:val="0"/>
          <w:divBdr>
            <w:top w:val="none" w:sz="0" w:space="0" w:color="auto"/>
            <w:left w:val="none" w:sz="0" w:space="0" w:color="auto"/>
            <w:bottom w:val="none" w:sz="0" w:space="0" w:color="auto"/>
            <w:right w:val="none" w:sz="0" w:space="0" w:color="auto"/>
          </w:divBdr>
        </w:div>
        <w:div w:id="1415512112">
          <w:marLeft w:val="0"/>
          <w:marRight w:val="0"/>
          <w:marTop w:val="0"/>
          <w:marBottom w:val="0"/>
          <w:divBdr>
            <w:top w:val="none" w:sz="0" w:space="0" w:color="auto"/>
            <w:left w:val="none" w:sz="0" w:space="0" w:color="auto"/>
            <w:bottom w:val="none" w:sz="0" w:space="0" w:color="auto"/>
            <w:right w:val="none" w:sz="0" w:space="0" w:color="auto"/>
          </w:divBdr>
        </w:div>
        <w:div w:id="871380829">
          <w:marLeft w:val="0"/>
          <w:marRight w:val="0"/>
          <w:marTop w:val="0"/>
          <w:marBottom w:val="0"/>
          <w:divBdr>
            <w:top w:val="none" w:sz="0" w:space="0" w:color="auto"/>
            <w:left w:val="none" w:sz="0" w:space="0" w:color="auto"/>
            <w:bottom w:val="none" w:sz="0" w:space="0" w:color="auto"/>
            <w:right w:val="none" w:sz="0" w:space="0" w:color="auto"/>
          </w:divBdr>
        </w:div>
        <w:div w:id="2092854005">
          <w:marLeft w:val="0"/>
          <w:marRight w:val="0"/>
          <w:marTop w:val="0"/>
          <w:marBottom w:val="0"/>
          <w:divBdr>
            <w:top w:val="none" w:sz="0" w:space="0" w:color="auto"/>
            <w:left w:val="none" w:sz="0" w:space="0" w:color="auto"/>
            <w:bottom w:val="none" w:sz="0" w:space="0" w:color="auto"/>
            <w:right w:val="none" w:sz="0" w:space="0" w:color="auto"/>
          </w:divBdr>
        </w:div>
      </w:divsChild>
    </w:div>
    <w:div w:id="1956473304">
      <w:bodyDiv w:val="1"/>
      <w:marLeft w:val="0"/>
      <w:marRight w:val="0"/>
      <w:marTop w:val="0"/>
      <w:marBottom w:val="0"/>
      <w:divBdr>
        <w:top w:val="none" w:sz="0" w:space="0" w:color="auto"/>
        <w:left w:val="none" w:sz="0" w:space="0" w:color="auto"/>
        <w:bottom w:val="none" w:sz="0" w:space="0" w:color="auto"/>
        <w:right w:val="none" w:sz="0" w:space="0" w:color="auto"/>
      </w:divBdr>
      <w:divsChild>
        <w:div w:id="73557203">
          <w:marLeft w:val="0"/>
          <w:marRight w:val="0"/>
          <w:marTop w:val="0"/>
          <w:marBottom w:val="0"/>
          <w:divBdr>
            <w:top w:val="none" w:sz="0" w:space="0" w:color="auto"/>
            <w:left w:val="none" w:sz="0" w:space="0" w:color="auto"/>
            <w:bottom w:val="none" w:sz="0" w:space="0" w:color="auto"/>
            <w:right w:val="none" w:sz="0" w:space="0" w:color="auto"/>
          </w:divBdr>
        </w:div>
        <w:div w:id="440495132">
          <w:marLeft w:val="0"/>
          <w:marRight w:val="0"/>
          <w:marTop w:val="0"/>
          <w:marBottom w:val="0"/>
          <w:divBdr>
            <w:top w:val="none" w:sz="0" w:space="0" w:color="auto"/>
            <w:left w:val="none" w:sz="0" w:space="0" w:color="auto"/>
            <w:bottom w:val="none" w:sz="0" w:space="0" w:color="auto"/>
            <w:right w:val="none" w:sz="0" w:space="0" w:color="auto"/>
          </w:divBdr>
        </w:div>
        <w:div w:id="386496109">
          <w:marLeft w:val="0"/>
          <w:marRight w:val="0"/>
          <w:marTop w:val="0"/>
          <w:marBottom w:val="0"/>
          <w:divBdr>
            <w:top w:val="none" w:sz="0" w:space="0" w:color="auto"/>
            <w:left w:val="none" w:sz="0" w:space="0" w:color="auto"/>
            <w:bottom w:val="none" w:sz="0" w:space="0" w:color="auto"/>
            <w:right w:val="none" w:sz="0" w:space="0" w:color="auto"/>
          </w:divBdr>
        </w:div>
        <w:div w:id="1550846803">
          <w:marLeft w:val="0"/>
          <w:marRight w:val="0"/>
          <w:marTop w:val="0"/>
          <w:marBottom w:val="0"/>
          <w:divBdr>
            <w:top w:val="none" w:sz="0" w:space="0" w:color="auto"/>
            <w:left w:val="none" w:sz="0" w:space="0" w:color="auto"/>
            <w:bottom w:val="none" w:sz="0" w:space="0" w:color="auto"/>
            <w:right w:val="none" w:sz="0" w:space="0" w:color="auto"/>
          </w:divBdr>
        </w:div>
        <w:div w:id="1864397608">
          <w:marLeft w:val="0"/>
          <w:marRight w:val="0"/>
          <w:marTop w:val="0"/>
          <w:marBottom w:val="0"/>
          <w:divBdr>
            <w:top w:val="none" w:sz="0" w:space="0" w:color="auto"/>
            <w:left w:val="none" w:sz="0" w:space="0" w:color="auto"/>
            <w:bottom w:val="none" w:sz="0" w:space="0" w:color="auto"/>
            <w:right w:val="none" w:sz="0" w:space="0" w:color="auto"/>
          </w:divBdr>
        </w:div>
        <w:div w:id="1782064190">
          <w:marLeft w:val="0"/>
          <w:marRight w:val="0"/>
          <w:marTop w:val="0"/>
          <w:marBottom w:val="0"/>
          <w:divBdr>
            <w:top w:val="none" w:sz="0" w:space="0" w:color="auto"/>
            <w:left w:val="none" w:sz="0" w:space="0" w:color="auto"/>
            <w:bottom w:val="none" w:sz="0" w:space="0" w:color="auto"/>
            <w:right w:val="none" w:sz="0" w:space="0" w:color="auto"/>
          </w:divBdr>
        </w:div>
        <w:div w:id="62679530">
          <w:marLeft w:val="0"/>
          <w:marRight w:val="0"/>
          <w:marTop w:val="0"/>
          <w:marBottom w:val="0"/>
          <w:divBdr>
            <w:top w:val="none" w:sz="0" w:space="0" w:color="auto"/>
            <w:left w:val="none" w:sz="0" w:space="0" w:color="auto"/>
            <w:bottom w:val="none" w:sz="0" w:space="0" w:color="auto"/>
            <w:right w:val="none" w:sz="0" w:space="0" w:color="auto"/>
          </w:divBdr>
        </w:div>
        <w:div w:id="1458794605">
          <w:marLeft w:val="0"/>
          <w:marRight w:val="0"/>
          <w:marTop w:val="0"/>
          <w:marBottom w:val="0"/>
          <w:divBdr>
            <w:top w:val="none" w:sz="0" w:space="0" w:color="auto"/>
            <w:left w:val="none" w:sz="0" w:space="0" w:color="auto"/>
            <w:bottom w:val="none" w:sz="0" w:space="0" w:color="auto"/>
            <w:right w:val="none" w:sz="0" w:space="0" w:color="auto"/>
          </w:divBdr>
        </w:div>
        <w:div w:id="488518276">
          <w:marLeft w:val="0"/>
          <w:marRight w:val="0"/>
          <w:marTop w:val="0"/>
          <w:marBottom w:val="0"/>
          <w:divBdr>
            <w:top w:val="none" w:sz="0" w:space="0" w:color="auto"/>
            <w:left w:val="none" w:sz="0" w:space="0" w:color="auto"/>
            <w:bottom w:val="none" w:sz="0" w:space="0" w:color="auto"/>
            <w:right w:val="none" w:sz="0" w:space="0" w:color="auto"/>
          </w:divBdr>
        </w:div>
        <w:div w:id="274363897">
          <w:marLeft w:val="0"/>
          <w:marRight w:val="0"/>
          <w:marTop w:val="0"/>
          <w:marBottom w:val="0"/>
          <w:divBdr>
            <w:top w:val="none" w:sz="0" w:space="0" w:color="auto"/>
            <w:left w:val="none" w:sz="0" w:space="0" w:color="auto"/>
            <w:bottom w:val="none" w:sz="0" w:space="0" w:color="auto"/>
            <w:right w:val="none" w:sz="0" w:space="0" w:color="auto"/>
          </w:divBdr>
        </w:div>
        <w:div w:id="2090540375">
          <w:marLeft w:val="0"/>
          <w:marRight w:val="0"/>
          <w:marTop w:val="0"/>
          <w:marBottom w:val="0"/>
          <w:divBdr>
            <w:top w:val="none" w:sz="0" w:space="0" w:color="auto"/>
            <w:left w:val="none" w:sz="0" w:space="0" w:color="auto"/>
            <w:bottom w:val="none" w:sz="0" w:space="0" w:color="auto"/>
            <w:right w:val="none" w:sz="0" w:space="0" w:color="auto"/>
          </w:divBdr>
        </w:div>
        <w:div w:id="420177080">
          <w:marLeft w:val="0"/>
          <w:marRight w:val="0"/>
          <w:marTop w:val="0"/>
          <w:marBottom w:val="0"/>
          <w:divBdr>
            <w:top w:val="none" w:sz="0" w:space="0" w:color="auto"/>
            <w:left w:val="none" w:sz="0" w:space="0" w:color="auto"/>
            <w:bottom w:val="none" w:sz="0" w:space="0" w:color="auto"/>
            <w:right w:val="none" w:sz="0" w:space="0" w:color="auto"/>
          </w:divBdr>
        </w:div>
        <w:div w:id="51121087">
          <w:marLeft w:val="0"/>
          <w:marRight w:val="0"/>
          <w:marTop w:val="0"/>
          <w:marBottom w:val="0"/>
          <w:divBdr>
            <w:top w:val="none" w:sz="0" w:space="0" w:color="auto"/>
            <w:left w:val="none" w:sz="0" w:space="0" w:color="auto"/>
            <w:bottom w:val="none" w:sz="0" w:space="0" w:color="auto"/>
            <w:right w:val="none" w:sz="0" w:space="0" w:color="auto"/>
          </w:divBdr>
        </w:div>
        <w:div w:id="702486221">
          <w:marLeft w:val="0"/>
          <w:marRight w:val="0"/>
          <w:marTop w:val="0"/>
          <w:marBottom w:val="0"/>
          <w:divBdr>
            <w:top w:val="none" w:sz="0" w:space="0" w:color="auto"/>
            <w:left w:val="none" w:sz="0" w:space="0" w:color="auto"/>
            <w:bottom w:val="none" w:sz="0" w:space="0" w:color="auto"/>
            <w:right w:val="none" w:sz="0" w:space="0" w:color="auto"/>
          </w:divBdr>
        </w:div>
        <w:div w:id="934097103">
          <w:marLeft w:val="0"/>
          <w:marRight w:val="0"/>
          <w:marTop w:val="0"/>
          <w:marBottom w:val="0"/>
          <w:divBdr>
            <w:top w:val="none" w:sz="0" w:space="0" w:color="auto"/>
            <w:left w:val="none" w:sz="0" w:space="0" w:color="auto"/>
            <w:bottom w:val="none" w:sz="0" w:space="0" w:color="auto"/>
            <w:right w:val="none" w:sz="0" w:space="0" w:color="auto"/>
          </w:divBdr>
        </w:div>
        <w:div w:id="125196213">
          <w:marLeft w:val="0"/>
          <w:marRight w:val="0"/>
          <w:marTop w:val="0"/>
          <w:marBottom w:val="0"/>
          <w:divBdr>
            <w:top w:val="none" w:sz="0" w:space="0" w:color="auto"/>
            <w:left w:val="none" w:sz="0" w:space="0" w:color="auto"/>
            <w:bottom w:val="none" w:sz="0" w:space="0" w:color="auto"/>
            <w:right w:val="none" w:sz="0" w:space="0" w:color="auto"/>
          </w:divBdr>
        </w:div>
        <w:div w:id="1505051313">
          <w:marLeft w:val="0"/>
          <w:marRight w:val="0"/>
          <w:marTop w:val="0"/>
          <w:marBottom w:val="0"/>
          <w:divBdr>
            <w:top w:val="none" w:sz="0" w:space="0" w:color="auto"/>
            <w:left w:val="none" w:sz="0" w:space="0" w:color="auto"/>
            <w:bottom w:val="none" w:sz="0" w:space="0" w:color="auto"/>
            <w:right w:val="none" w:sz="0" w:space="0" w:color="auto"/>
          </w:divBdr>
        </w:div>
        <w:div w:id="413278554">
          <w:marLeft w:val="0"/>
          <w:marRight w:val="0"/>
          <w:marTop w:val="0"/>
          <w:marBottom w:val="0"/>
          <w:divBdr>
            <w:top w:val="none" w:sz="0" w:space="0" w:color="auto"/>
            <w:left w:val="none" w:sz="0" w:space="0" w:color="auto"/>
            <w:bottom w:val="none" w:sz="0" w:space="0" w:color="auto"/>
            <w:right w:val="none" w:sz="0" w:space="0" w:color="auto"/>
          </w:divBdr>
        </w:div>
        <w:div w:id="473835205">
          <w:marLeft w:val="0"/>
          <w:marRight w:val="0"/>
          <w:marTop w:val="0"/>
          <w:marBottom w:val="0"/>
          <w:divBdr>
            <w:top w:val="none" w:sz="0" w:space="0" w:color="auto"/>
            <w:left w:val="none" w:sz="0" w:space="0" w:color="auto"/>
            <w:bottom w:val="none" w:sz="0" w:space="0" w:color="auto"/>
            <w:right w:val="none" w:sz="0" w:space="0" w:color="auto"/>
          </w:divBdr>
        </w:div>
        <w:div w:id="1758820733">
          <w:marLeft w:val="0"/>
          <w:marRight w:val="0"/>
          <w:marTop w:val="0"/>
          <w:marBottom w:val="0"/>
          <w:divBdr>
            <w:top w:val="none" w:sz="0" w:space="0" w:color="auto"/>
            <w:left w:val="none" w:sz="0" w:space="0" w:color="auto"/>
            <w:bottom w:val="none" w:sz="0" w:space="0" w:color="auto"/>
            <w:right w:val="none" w:sz="0" w:space="0" w:color="auto"/>
          </w:divBdr>
        </w:div>
        <w:div w:id="1265770024">
          <w:marLeft w:val="0"/>
          <w:marRight w:val="0"/>
          <w:marTop w:val="0"/>
          <w:marBottom w:val="0"/>
          <w:divBdr>
            <w:top w:val="none" w:sz="0" w:space="0" w:color="auto"/>
            <w:left w:val="none" w:sz="0" w:space="0" w:color="auto"/>
            <w:bottom w:val="none" w:sz="0" w:space="0" w:color="auto"/>
            <w:right w:val="none" w:sz="0" w:space="0" w:color="auto"/>
          </w:divBdr>
        </w:div>
        <w:div w:id="1684279880">
          <w:marLeft w:val="0"/>
          <w:marRight w:val="0"/>
          <w:marTop w:val="0"/>
          <w:marBottom w:val="0"/>
          <w:divBdr>
            <w:top w:val="none" w:sz="0" w:space="0" w:color="auto"/>
            <w:left w:val="none" w:sz="0" w:space="0" w:color="auto"/>
            <w:bottom w:val="none" w:sz="0" w:space="0" w:color="auto"/>
            <w:right w:val="none" w:sz="0" w:space="0" w:color="auto"/>
          </w:divBdr>
        </w:div>
      </w:divsChild>
    </w:div>
    <w:div w:id="1981157032">
      <w:bodyDiv w:val="1"/>
      <w:marLeft w:val="0"/>
      <w:marRight w:val="0"/>
      <w:marTop w:val="0"/>
      <w:marBottom w:val="0"/>
      <w:divBdr>
        <w:top w:val="none" w:sz="0" w:space="0" w:color="auto"/>
        <w:left w:val="none" w:sz="0" w:space="0" w:color="auto"/>
        <w:bottom w:val="none" w:sz="0" w:space="0" w:color="auto"/>
        <w:right w:val="none" w:sz="0" w:space="0" w:color="auto"/>
      </w:divBdr>
      <w:divsChild>
        <w:div w:id="20209277">
          <w:marLeft w:val="0"/>
          <w:marRight w:val="0"/>
          <w:marTop w:val="0"/>
          <w:marBottom w:val="0"/>
          <w:divBdr>
            <w:top w:val="none" w:sz="0" w:space="0" w:color="auto"/>
            <w:left w:val="none" w:sz="0" w:space="0" w:color="auto"/>
            <w:bottom w:val="none" w:sz="0" w:space="0" w:color="auto"/>
            <w:right w:val="none" w:sz="0" w:space="0" w:color="auto"/>
          </w:divBdr>
        </w:div>
        <w:div w:id="2090496056">
          <w:marLeft w:val="0"/>
          <w:marRight w:val="0"/>
          <w:marTop w:val="0"/>
          <w:marBottom w:val="0"/>
          <w:divBdr>
            <w:top w:val="none" w:sz="0" w:space="0" w:color="auto"/>
            <w:left w:val="none" w:sz="0" w:space="0" w:color="auto"/>
            <w:bottom w:val="none" w:sz="0" w:space="0" w:color="auto"/>
            <w:right w:val="none" w:sz="0" w:space="0" w:color="auto"/>
          </w:divBdr>
        </w:div>
        <w:div w:id="957487682">
          <w:marLeft w:val="0"/>
          <w:marRight w:val="0"/>
          <w:marTop w:val="0"/>
          <w:marBottom w:val="0"/>
          <w:divBdr>
            <w:top w:val="none" w:sz="0" w:space="0" w:color="auto"/>
            <w:left w:val="none" w:sz="0" w:space="0" w:color="auto"/>
            <w:bottom w:val="none" w:sz="0" w:space="0" w:color="auto"/>
            <w:right w:val="none" w:sz="0" w:space="0" w:color="auto"/>
          </w:divBdr>
        </w:div>
        <w:div w:id="1418676714">
          <w:marLeft w:val="0"/>
          <w:marRight w:val="0"/>
          <w:marTop w:val="0"/>
          <w:marBottom w:val="0"/>
          <w:divBdr>
            <w:top w:val="none" w:sz="0" w:space="0" w:color="auto"/>
            <w:left w:val="none" w:sz="0" w:space="0" w:color="auto"/>
            <w:bottom w:val="none" w:sz="0" w:space="0" w:color="auto"/>
            <w:right w:val="none" w:sz="0" w:space="0" w:color="auto"/>
          </w:divBdr>
        </w:div>
        <w:div w:id="855996678">
          <w:marLeft w:val="0"/>
          <w:marRight w:val="0"/>
          <w:marTop w:val="0"/>
          <w:marBottom w:val="0"/>
          <w:divBdr>
            <w:top w:val="none" w:sz="0" w:space="0" w:color="auto"/>
            <w:left w:val="none" w:sz="0" w:space="0" w:color="auto"/>
            <w:bottom w:val="none" w:sz="0" w:space="0" w:color="auto"/>
            <w:right w:val="none" w:sz="0" w:space="0" w:color="auto"/>
          </w:divBdr>
        </w:div>
      </w:divsChild>
    </w:div>
    <w:div w:id="207778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d.wikipedia.org/wiki/Spesies" TargetMode="External"/><Relationship Id="rId18" Type="http://schemas.openxmlformats.org/officeDocument/2006/relationships/hyperlink" Target="http://id.wikipedia.org/wiki/Logo"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id.wikipedia.org/wiki/Kalimantan_Timur"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id.wikipedia.org/wiki/Indonesia" TargetMode="External"/><Relationship Id="rId25" Type="http://schemas.openxmlformats.org/officeDocument/2006/relationships/hyperlink" Target="http://id.wikipedia.org/wiki/Provinsi" TargetMode="External"/><Relationship Id="rId2" Type="http://schemas.openxmlformats.org/officeDocument/2006/relationships/numbering" Target="numbering.xml"/><Relationship Id="rId16" Type="http://schemas.openxmlformats.org/officeDocument/2006/relationships/hyperlink" Target="http://id.wikipedia.org/wiki/Kalimantan_Timur" TargetMode="External"/><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amuskesehatan.com/arti/apendisitis/" TargetMode="External"/><Relationship Id="rId24" Type="http://schemas.openxmlformats.org/officeDocument/2006/relationships/hyperlink" Target="http://id.wikipedia.org/wiki/Komando_Daerah_Militer_VI/Mulawarman" TargetMode="External"/><Relationship Id="rId5" Type="http://schemas.openxmlformats.org/officeDocument/2006/relationships/webSettings" Target="webSettings.xml"/><Relationship Id="rId15" Type="http://schemas.openxmlformats.org/officeDocument/2006/relationships/hyperlink" Target="http://id.wikipedia.org/wiki/Kota" TargetMode="External"/><Relationship Id="rId23" Type="http://schemas.openxmlformats.org/officeDocument/2006/relationships/hyperlink" Target="http://id.wikipedia.org/wiki/KODA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id.wikipedia.org/wiki/Beruang_mad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d.wikipedia.org/wiki/Reproduksi_seksual" TargetMode="External"/><Relationship Id="rId22" Type="http://schemas.openxmlformats.org/officeDocument/2006/relationships/hyperlink" Target="http://id.wikipedia.org/wiki/Kalimanta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C7D88-0D0A-44EE-95EE-857E5C53C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6716</TotalTime>
  <Pages>40</Pages>
  <Words>7626</Words>
  <Characters>43469</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Windows 7</cp:lastModifiedBy>
  <cp:revision>59</cp:revision>
  <dcterms:created xsi:type="dcterms:W3CDTF">2014-05-01T00:23:00Z</dcterms:created>
  <dcterms:modified xsi:type="dcterms:W3CDTF">2014-06-11T22:31:00Z</dcterms:modified>
</cp:coreProperties>
</file>