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66417" w14:textId="77777777" w:rsidR="007D1302" w:rsidRPr="0026521F" w:rsidRDefault="007D1302" w:rsidP="00654931">
      <w:pPr>
        <w:rPr>
          <w:b/>
        </w:rPr>
      </w:pPr>
    </w:p>
    <w:p w14:paraId="0A59127F" w14:textId="63B60764" w:rsidR="000B5D79" w:rsidRPr="0026521F" w:rsidRDefault="000B5D79" w:rsidP="00654931">
      <w:pPr>
        <w:rPr>
          <w:b/>
        </w:rPr>
      </w:pPr>
      <w:r w:rsidRPr="0026521F">
        <w:rPr>
          <w:noProof/>
          <w:lang w:val="en-US" w:eastAsia="en-US"/>
        </w:rPr>
        <mc:AlternateContent>
          <mc:Choice Requires="wps">
            <w:drawing>
              <wp:anchor distT="0" distB="0" distL="114300" distR="114300" simplePos="0" relativeHeight="251659264" behindDoc="0" locked="0" layoutInCell="1" allowOverlap="1" wp14:anchorId="47D5F6A7" wp14:editId="06D353CD">
                <wp:simplePos x="0" y="0"/>
                <wp:positionH relativeFrom="column">
                  <wp:posOffset>3609340</wp:posOffset>
                </wp:positionH>
                <wp:positionV relativeFrom="paragraph">
                  <wp:posOffset>3810</wp:posOffset>
                </wp:positionV>
                <wp:extent cx="1822450" cy="360045"/>
                <wp:effectExtent l="0" t="0" r="0" b="0"/>
                <wp:wrapSquare wrapText="bothSides"/>
                <wp:docPr id="224" name="Text Box 224"/>
                <wp:cNvGraphicFramePr/>
                <a:graphic xmlns:a="http://schemas.openxmlformats.org/drawingml/2006/main">
                  <a:graphicData uri="http://schemas.microsoft.com/office/word/2010/wordprocessingShape">
                    <wps:wsp>
                      <wps:cNvSpPr txBox="1"/>
                      <wps:spPr>
                        <a:xfrm>
                          <a:off x="0" y="0"/>
                          <a:ext cx="1822450" cy="360045"/>
                        </a:xfrm>
                        <a:prstGeom prst="rect">
                          <a:avLst/>
                        </a:prstGeom>
                        <a:noFill/>
                        <a:ln>
                          <a:noFill/>
                        </a:ln>
                        <a:effectLst/>
                      </wps:spPr>
                      <wps:txbx>
                        <w:txbxContent>
                          <w:p w14:paraId="4F2A0B88" w14:textId="4335FA00" w:rsidR="007D1302" w:rsidRPr="004E3259" w:rsidRDefault="00730623" w:rsidP="000B5D79">
                            <w:pPr>
                              <w:tabs>
                                <w:tab w:val="right" w:pos="9360"/>
                              </w:tabs>
                              <w:spacing w:line="276" w:lineRule="auto"/>
                              <w:jc w:val="right"/>
                              <w:rPr>
                                <w:b/>
                                <w:sz w:val="20"/>
                                <w:szCs w:val="20"/>
                                <w:u w:val="single"/>
                              </w:rPr>
                            </w:pPr>
                            <w:r>
                              <w:rPr>
                                <w:b/>
                                <w:sz w:val="20"/>
                                <w:szCs w:val="20"/>
                                <w:u w:val="single"/>
                              </w:rPr>
                              <w:t>HASIL</w:t>
                            </w:r>
                            <w:r w:rsidR="007D1302" w:rsidRPr="004E3259">
                              <w:rPr>
                                <w:b/>
                                <w:sz w:val="20"/>
                                <w:szCs w:val="20"/>
                                <w:u w:val="single"/>
                              </w:rPr>
                              <w:t xml:space="preserve"> PENELITIAN</w:t>
                            </w:r>
                          </w:p>
                          <w:p w14:paraId="1B0940D7" w14:textId="7BD7436E" w:rsidR="007D1302" w:rsidRPr="004E3259" w:rsidRDefault="007D1302" w:rsidP="000B5D79">
                            <w:pPr>
                              <w:tabs>
                                <w:tab w:val="right" w:pos="9360"/>
                              </w:tabs>
                              <w:spacing w:line="276" w:lineRule="auto"/>
                              <w:jc w:val="right"/>
                              <w:rPr>
                                <w:b/>
                                <w:sz w:val="20"/>
                                <w:szCs w:val="20"/>
                                <w:lang w:eastAsia="zh-CN"/>
                              </w:rPr>
                            </w:pPr>
                            <w:r w:rsidRPr="004E3259">
                              <w:rPr>
                                <w:b/>
                                <w:sz w:val="20"/>
                                <w:szCs w:val="20"/>
                                <w:lang w:val="en-US"/>
                              </w:rPr>
                              <w:t>202</w:t>
                            </w:r>
                            <w:r w:rsidR="00730623">
                              <w:rPr>
                                <w:b/>
                                <w:sz w:val="20"/>
                                <w:szCs w:val="20"/>
                                <w:lang w:val="en-US"/>
                              </w:rPr>
                              <w:t>4</w:t>
                            </w:r>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14:sizeRelH relativeFrom="margin">
                  <wp14:pctWidth>0</wp14:pctWidth>
                </wp14:sizeRelH>
              </wp:anchor>
            </w:drawing>
          </mc:Choice>
          <mc:Fallback>
            <w:pict>
              <v:shapetype w14:anchorId="47D5F6A7" id="_x0000_t202" coordsize="21600,21600" o:spt="202" path="m,l,21600r21600,l21600,xe">
                <v:stroke joinstyle="miter"/>
                <v:path gradientshapeok="t" o:connecttype="rect"/>
              </v:shapetype>
              <v:shape id="Text Box 224" o:spid="_x0000_s1026" type="#_x0000_t202" style="position:absolute;margin-left:284.2pt;margin-top:.3pt;width:143.5pt;height:28.3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" filled="f" stroked="f">
                <v:textbox style="mso-fit-shape-to-text:t">
                  <w:txbxContent>
                    <w:p w14:paraId="4F2A0B88" w14:textId="4335FA00" w:rsidR="007D1302" w:rsidRPr="004E3259" w:rsidRDefault="00730623" w:rsidP="000B5D79">
                      <w:pPr>
                        <w:tabs>
                          <w:tab w:val="right" w:pos="9360"/>
                        </w:tabs>
                        <w:spacing w:line="276" w:lineRule="auto"/>
                        <w:jc w:val="right"/>
                        <w:rPr>
                          <w:b/>
                          <w:sz w:val="20"/>
                          <w:szCs w:val="20"/>
                          <w:u w:val="single"/>
                        </w:rPr>
                      </w:pPr>
                      <w:r>
                        <w:rPr>
                          <w:b/>
                          <w:sz w:val="20"/>
                          <w:szCs w:val="20"/>
                          <w:u w:val="single"/>
                        </w:rPr>
                        <w:t>HASIL</w:t>
                      </w:r>
                      <w:r w:rsidR="007D1302" w:rsidRPr="004E3259">
                        <w:rPr>
                          <w:b/>
                          <w:sz w:val="20"/>
                          <w:szCs w:val="20"/>
                          <w:u w:val="single"/>
                        </w:rPr>
                        <w:t xml:space="preserve"> PENELITIAN</w:t>
                      </w:r>
                    </w:p>
                    <w:p w14:paraId="1B0940D7" w14:textId="7BD7436E" w:rsidR="007D1302" w:rsidRPr="004E3259" w:rsidRDefault="007D1302" w:rsidP="000B5D79">
                      <w:pPr>
                        <w:tabs>
                          <w:tab w:val="right" w:pos="9360"/>
                        </w:tabs>
                        <w:spacing w:line="276" w:lineRule="auto"/>
                        <w:jc w:val="right"/>
                        <w:rPr>
                          <w:b/>
                          <w:sz w:val="20"/>
                          <w:szCs w:val="20"/>
                          <w:lang w:eastAsia="zh-CN"/>
                        </w:rPr>
                      </w:pPr>
                      <w:r w:rsidRPr="004E3259">
                        <w:rPr>
                          <w:b/>
                          <w:sz w:val="20"/>
                          <w:szCs w:val="20"/>
                          <w:lang w:val="en-US"/>
                        </w:rPr>
                        <w:t>202</w:t>
                      </w:r>
                      <w:r w:rsidR="00730623">
                        <w:rPr>
                          <w:b/>
                          <w:sz w:val="20"/>
                          <w:szCs w:val="20"/>
                          <w:lang w:val="en-US"/>
                        </w:rPr>
                        <w:t>4</w:t>
                      </w:r>
                    </w:p>
                  </w:txbxContent>
                </v:textbox>
                <w10:wrap type="square"/>
              </v:shape>
            </w:pict>
          </mc:Fallback>
        </mc:AlternateContent>
      </w:r>
      <w:r w:rsidRPr="0026521F">
        <w:rPr>
          <w:b/>
        </w:rPr>
        <w:t>DEPARTEMEN ILMU ANESTESI,</w:t>
      </w:r>
    </w:p>
    <w:p w14:paraId="7B1F4FC8" w14:textId="2A93DC3E" w:rsidR="000B5D79" w:rsidRPr="0026521F" w:rsidRDefault="000B5D79" w:rsidP="00654931">
      <w:pPr>
        <w:rPr>
          <w:b/>
        </w:rPr>
      </w:pPr>
      <w:r w:rsidRPr="0026521F">
        <w:rPr>
          <w:b/>
        </w:rPr>
        <w:t>PERAWATAN INTENSIF DAN MANAJEMEN NYERI</w:t>
      </w:r>
      <w:r w:rsidR="00654931" w:rsidRPr="0026521F">
        <w:rPr>
          <w:b/>
          <w:lang w:val="sv-SE"/>
        </w:rPr>
        <w:t xml:space="preserve"> </w:t>
      </w:r>
      <w:r w:rsidRPr="0026521F">
        <w:rPr>
          <w:b/>
        </w:rPr>
        <w:t>FAKULTAS KEDOKTERAN UNIVERSITAS HASANUDDIN</w:t>
      </w:r>
    </w:p>
    <w:p w14:paraId="7B44AD47" w14:textId="77777777" w:rsidR="000B5D79" w:rsidRPr="0026521F" w:rsidRDefault="000B5D79" w:rsidP="00654931">
      <w:pPr>
        <w:tabs>
          <w:tab w:val="right" w:pos="9360"/>
        </w:tabs>
        <w:jc w:val="right"/>
        <w:rPr>
          <w:b/>
          <w:u w:val="single"/>
        </w:rPr>
      </w:pPr>
    </w:p>
    <w:p w14:paraId="14B8864A" w14:textId="77777777" w:rsidR="000B5D79" w:rsidRPr="0026521F" w:rsidRDefault="000B5D79" w:rsidP="00654931">
      <w:pPr>
        <w:tabs>
          <w:tab w:val="right" w:pos="9360"/>
        </w:tabs>
        <w:rPr>
          <w:rFonts w:eastAsiaTheme="minorEastAsia"/>
          <w:b/>
          <w:lang w:eastAsia="zh-CN"/>
        </w:rPr>
      </w:pPr>
      <w:r w:rsidRPr="0026521F">
        <w:rPr>
          <w:b/>
        </w:rPr>
        <w:t xml:space="preserve">                         </w:t>
      </w:r>
    </w:p>
    <w:p w14:paraId="0604845A" w14:textId="77777777" w:rsidR="000B5D79" w:rsidRPr="0026521F" w:rsidRDefault="000B5D79" w:rsidP="00654931">
      <w:pPr>
        <w:jc w:val="center"/>
      </w:pPr>
    </w:p>
    <w:p w14:paraId="76561E66" w14:textId="7DA5C820" w:rsidR="000B5D79" w:rsidRPr="0026521F" w:rsidRDefault="000B5D79" w:rsidP="00654931">
      <w:pPr>
        <w:jc w:val="center"/>
        <w:rPr>
          <w:b/>
          <w:bCs/>
        </w:rPr>
      </w:pPr>
      <w:r w:rsidRPr="0026521F">
        <w:rPr>
          <w:b/>
          <w:bCs/>
        </w:rPr>
        <w:t>PERBANDINGAN PENGGUNAAN  REMIFENTANIL DENGAN FENTANYL TERHADAP MULA KERJA, PULIH SADAR,  KEJADIAN MUAL MUNTAH,</w:t>
      </w:r>
      <w:r w:rsidR="00621CA8" w:rsidRPr="0026521F">
        <w:rPr>
          <w:b/>
          <w:bCs/>
        </w:rPr>
        <w:t xml:space="preserve"> </w:t>
      </w:r>
      <w:r w:rsidRPr="0026521F">
        <w:rPr>
          <w:b/>
          <w:bCs/>
        </w:rPr>
        <w:t>EFEK HEMODINAMIK</w:t>
      </w:r>
      <w:r w:rsidR="00F0569A" w:rsidRPr="0026521F">
        <w:rPr>
          <w:b/>
          <w:bCs/>
        </w:rPr>
        <w:t xml:space="preserve"> DAN MOBILISASI</w:t>
      </w:r>
      <w:r w:rsidRPr="0026521F">
        <w:rPr>
          <w:b/>
          <w:bCs/>
        </w:rPr>
        <w:t xml:space="preserve"> PADA PASIEN RAWAT JALAN YANG MENJALANI OPERASI </w:t>
      </w:r>
      <w:r w:rsidR="00621CA8" w:rsidRPr="0026521F">
        <w:rPr>
          <w:b/>
          <w:bCs/>
        </w:rPr>
        <w:t>ENDOSKOPI</w:t>
      </w:r>
      <w:r w:rsidRPr="0026521F">
        <w:rPr>
          <w:b/>
          <w:bCs/>
        </w:rPr>
        <w:t xml:space="preserve"> DI DI INSTALASI GASTROENTEROHEPATOLOGI</w:t>
      </w:r>
    </w:p>
    <w:p w14:paraId="60D9279D" w14:textId="77777777" w:rsidR="000B5D79" w:rsidRPr="0026521F" w:rsidRDefault="000B5D79" w:rsidP="00654931">
      <w:pPr>
        <w:jc w:val="center"/>
        <w:rPr>
          <w:b/>
          <w:bCs/>
        </w:rPr>
      </w:pPr>
      <w:r w:rsidRPr="0026521F">
        <w:rPr>
          <w:b/>
          <w:bCs/>
        </w:rPr>
        <w:t>RSUP DR. WAHIDIN SOEDIROHUSODO MAKASSAR</w:t>
      </w:r>
    </w:p>
    <w:p w14:paraId="05D195EB" w14:textId="77777777" w:rsidR="000B5D79" w:rsidRPr="0026521F" w:rsidRDefault="000B5D79" w:rsidP="00654931">
      <w:pPr>
        <w:jc w:val="center"/>
        <w:rPr>
          <w:b/>
          <w:bCs/>
          <w:lang w:eastAsia="zh-CN"/>
        </w:rPr>
      </w:pPr>
      <w:r w:rsidRPr="0026521F">
        <w:rPr>
          <w:bCs/>
          <w:noProof/>
          <w:lang w:val="en-US" w:eastAsia="en-US"/>
        </w:rPr>
        <w:drawing>
          <wp:anchor distT="0" distB="0" distL="114300" distR="114300" simplePos="0" relativeHeight="251660288" behindDoc="0" locked="0" layoutInCell="1" allowOverlap="1" wp14:anchorId="0017C362" wp14:editId="2AAF3DFA">
            <wp:simplePos x="0" y="0"/>
            <wp:positionH relativeFrom="column">
              <wp:posOffset>1805338</wp:posOffset>
            </wp:positionH>
            <wp:positionV relativeFrom="paragraph">
              <wp:posOffset>137160</wp:posOffset>
            </wp:positionV>
            <wp:extent cx="1474470" cy="1600200"/>
            <wp:effectExtent l="0" t="0" r="0" b="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74470" cy="1600200"/>
                    </a:xfrm>
                    <a:prstGeom prst="rect">
                      <a:avLst/>
                    </a:prstGeom>
                  </pic:spPr>
                </pic:pic>
              </a:graphicData>
            </a:graphic>
          </wp:anchor>
        </w:drawing>
      </w:r>
    </w:p>
    <w:p w14:paraId="547110B7" w14:textId="77777777" w:rsidR="000B5D79" w:rsidRPr="0026521F" w:rsidRDefault="000B5D79" w:rsidP="00654931">
      <w:pPr>
        <w:jc w:val="center"/>
        <w:rPr>
          <w:b/>
          <w:bCs/>
          <w:lang w:eastAsia="zh-CN"/>
        </w:rPr>
      </w:pPr>
    </w:p>
    <w:p w14:paraId="109B2D1A" w14:textId="77777777" w:rsidR="000B5D79" w:rsidRPr="0026521F" w:rsidRDefault="000B5D79" w:rsidP="00654931">
      <w:pPr>
        <w:jc w:val="center"/>
        <w:rPr>
          <w:b/>
          <w:bCs/>
          <w:lang w:eastAsia="zh-CN"/>
        </w:rPr>
      </w:pPr>
    </w:p>
    <w:p w14:paraId="2C1DF226" w14:textId="77777777" w:rsidR="000B5D79" w:rsidRPr="0026521F" w:rsidRDefault="000B5D79" w:rsidP="00654931">
      <w:pPr>
        <w:jc w:val="center"/>
        <w:rPr>
          <w:b/>
          <w:bCs/>
          <w:lang w:eastAsia="zh-CN"/>
        </w:rPr>
      </w:pPr>
    </w:p>
    <w:p w14:paraId="13DF5C05" w14:textId="77777777" w:rsidR="000B5D79" w:rsidRPr="0026521F" w:rsidRDefault="000B5D79" w:rsidP="00654931">
      <w:pPr>
        <w:jc w:val="center"/>
        <w:rPr>
          <w:b/>
          <w:bCs/>
          <w:lang w:eastAsia="zh-CN"/>
        </w:rPr>
      </w:pPr>
    </w:p>
    <w:p w14:paraId="7AD9F8D7" w14:textId="77777777" w:rsidR="000B5D79" w:rsidRPr="0026521F" w:rsidRDefault="000B5D79" w:rsidP="00654931">
      <w:pPr>
        <w:jc w:val="center"/>
        <w:rPr>
          <w:b/>
          <w:bCs/>
          <w:lang w:eastAsia="zh-CN"/>
        </w:rPr>
      </w:pPr>
    </w:p>
    <w:p w14:paraId="172C45D2" w14:textId="77777777" w:rsidR="000B5D79" w:rsidRPr="0026521F" w:rsidRDefault="000B5D79" w:rsidP="00654931">
      <w:pPr>
        <w:jc w:val="center"/>
        <w:rPr>
          <w:b/>
          <w:bCs/>
          <w:lang w:eastAsia="zh-CN"/>
        </w:rPr>
      </w:pPr>
    </w:p>
    <w:p w14:paraId="187F4A8E" w14:textId="77777777" w:rsidR="000B5D79" w:rsidRPr="0026521F" w:rsidRDefault="000B5D79" w:rsidP="00654931">
      <w:pPr>
        <w:jc w:val="center"/>
        <w:rPr>
          <w:b/>
          <w:bCs/>
          <w:lang w:eastAsia="zh-CN"/>
        </w:rPr>
      </w:pPr>
    </w:p>
    <w:p w14:paraId="665BE514" w14:textId="77777777" w:rsidR="000B5D79" w:rsidRPr="0026521F" w:rsidRDefault="000B5D79" w:rsidP="00654931">
      <w:pPr>
        <w:jc w:val="center"/>
        <w:rPr>
          <w:b/>
          <w:bCs/>
          <w:lang w:eastAsia="zh-CN"/>
        </w:rPr>
      </w:pPr>
    </w:p>
    <w:p w14:paraId="6E7012A5" w14:textId="77777777" w:rsidR="000B5D79" w:rsidRPr="0026521F" w:rsidRDefault="000B5D79" w:rsidP="00654931">
      <w:pPr>
        <w:jc w:val="center"/>
        <w:rPr>
          <w:b/>
          <w:bCs/>
          <w:lang w:eastAsia="zh-CN"/>
        </w:rPr>
      </w:pPr>
    </w:p>
    <w:p w14:paraId="5C8830BC" w14:textId="77777777" w:rsidR="000B5D79" w:rsidRPr="0026521F" w:rsidRDefault="000B5D79" w:rsidP="00654931">
      <w:pPr>
        <w:jc w:val="center"/>
        <w:rPr>
          <w:bCs/>
        </w:rPr>
      </w:pPr>
      <w:r w:rsidRPr="0026521F">
        <w:rPr>
          <w:bCs/>
        </w:rPr>
        <w:t>Oleh</w:t>
      </w:r>
    </w:p>
    <w:p w14:paraId="6FC2929B" w14:textId="77777777" w:rsidR="000B5D79" w:rsidRPr="0026521F" w:rsidRDefault="000B5D79" w:rsidP="00654931">
      <w:pPr>
        <w:autoSpaceDE w:val="0"/>
        <w:autoSpaceDN w:val="0"/>
        <w:adjustRightInd w:val="0"/>
        <w:jc w:val="center"/>
        <w:rPr>
          <w:b/>
          <w:bCs/>
        </w:rPr>
      </w:pPr>
      <w:r w:rsidRPr="0026521F">
        <w:rPr>
          <w:b/>
          <w:bCs/>
        </w:rPr>
        <w:t>Nama</w:t>
      </w:r>
    </w:p>
    <w:p w14:paraId="167F3D3F" w14:textId="77777777" w:rsidR="000B5D79" w:rsidRPr="0026521F" w:rsidRDefault="000B5D79" w:rsidP="00654931">
      <w:pPr>
        <w:autoSpaceDE w:val="0"/>
        <w:autoSpaceDN w:val="0"/>
        <w:adjustRightInd w:val="0"/>
        <w:jc w:val="center"/>
        <w:rPr>
          <w:b/>
          <w:bCs/>
          <w:lang w:val="fi-FI"/>
        </w:rPr>
      </w:pPr>
      <w:r w:rsidRPr="0026521F">
        <w:rPr>
          <w:b/>
          <w:bCs/>
          <w:lang w:val="fi-FI"/>
        </w:rPr>
        <w:t>dr. Nuri Kurniawan</w:t>
      </w:r>
    </w:p>
    <w:p w14:paraId="2A5D53F5" w14:textId="77777777" w:rsidR="000B5D79" w:rsidRPr="0026521F" w:rsidRDefault="000B5D79" w:rsidP="00654931">
      <w:pPr>
        <w:autoSpaceDE w:val="0"/>
        <w:autoSpaceDN w:val="0"/>
        <w:adjustRightInd w:val="0"/>
        <w:jc w:val="center"/>
        <w:rPr>
          <w:b/>
          <w:bCs/>
          <w:lang w:val="fi-FI"/>
        </w:rPr>
      </w:pPr>
    </w:p>
    <w:p w14:paraId="596AAF13" w14:textId="77777777" w:rsidR="000B5D79" w:rsidRPr="0026521F" w:rsidRDefault="000B5D79" w:rsidP="00654931">
      <w:pPr>
        <w:autoSpaceDE w:val="0"/>
        <w:autoSpaceDN w:val="0"/>
        <w:adjustRightInd w:val="0"/>
        <w:jc w:val="center"/>
        <w:rPr>
          <w:rFonts w:eastAsiaTheme="minorEastAsia"/>
          <w:b/>
          <w:bCs/>
          <w:lang w:eastAsia="zh-CN"/>
        </w:rPr>
      </w:pPr>
      <w:r w:rsidRPr="0026521F">
        <w:rPr>
          <w:b/>
          <w:bCs/>
        </w:rPr>
        <w:t xml:space="preserve">NIM: </w:t>
      </w:r>
    </w:p>
    <w:p w14:paraId="6CCB5A45" w14:textId="77777777" w:rsidR="000B5D79" w:rsidRPr="0026521F" w:rsidRDefault="000B5D79" w:rsidP="00654931">
      <w:pPr>
        <w:autoSpaceDE w:val="0"/>
        <w:autoSpaceDN w:val="0"/>
        <w:adjustRightInd w:val="0"/>
        <w:jc w:val="center"/>
        <w:rPr>
          <w:b/>
          <w:bCs/>
          <w:lang w:val="en-US"/>
        </w:rPr>
      </w:pPr>
      <w:r w:rsidRPr="0026521F">
        <w:rPr>
          <w:b/>
          <w:bCs/>
          <w:lang w:val="en-US"/>
        </w:rPr>
        <w:t>C1351820</w:t>
      </w:r>
    </w:p>
    <w:p w14:paraId="5052F842" w14:textId="77777777" w:rsidR="000B5D79" w:rsidRPr="0026521F" w:rsidRDefault="000B5D79" w:rsidP="00654931">
      <w:pPr>
        <w:autoSpaceDE w:val="0"/>
        <w:autoSpaceDN w:val="0"/>
        <w:adjustRightInd w:val="0"/>
        <w:jc w:val="center"/>
        <w:rPr>
          <w:b/>
          <w:bCs/>
        </w:rPr>
      </w:pPr>
    </w:p>
    <w:p w14:paraId="1A0AEB19" w14:textId="77777777" w:rsidR="000B5D79" w:rsidRPr="0026521F" w:rsidRDefault="000B5D79" w:rsidP="00654931">
      <w:pPr>
        <w:autoSpaceDE w:val="0"/>
        <w:autoSpaceDN w:val="0"/>
        <w:adjustRightInd w:val="0"/>
        <w:jc w:val="center"/>
        <w:rPr>
          <w:b/>
          <w:bCs/>
          <w:lang w:eastAsia="zh-CN"/>
        </w:rPr>
      </w:pPr>
      <w:r w:rsidRPr="0026521F">
        <w:rPr>
          <w:b/>
          <w:bCs/>
        </w:rPr>
        <w:t>Pembimbing 1:</w:t>
      </w:r>
    </w:p>
    <w:p w14:paraId="2FE9DFDF" w14:textId="2641EBF2" w:rsidR="000B5D79" w:rsidRPr="0026521F" w:rsidRDefault="000B5D79" w:rsidP="00654931">
      <w:pPr>
        <w:autoSpaceDE w:val="0"/>
        <w:autoSpaceDN w:val="0"/>
        <w:adjustRightInd w:val="0"/>
        <w:jc w:val="center"/>
        <w:rPr>
          <w:lang w:val="en-US" w:eastAsia="zh-CN"/>
        </w:rPr>
      </w:pPr>
      <w:proofErr w:type="spellStart"/>
      <w:r w:rsidRPr="0026521F">
        <w:rPr>
          <w:lang w:val="en-US" w:eastAsia="zh-CN"/>
        </w:rPr>
        <w:t>Dr.dr</w:t>
      </w:r>
      <w:proofErr w:type="spellEnd"/>
      <w:r w:rsidRPr="0026521F">
        <w:rPr>
          <w:lang w:val="en-US" w:eastAsia="zh-CN"/>
        </w:rPr>
        <w:t xml:space="preserve">. AM </w:t>
      </w:r>
      <w:proofErr w:type="spellStart"/>
      <w:r w:rsidRPr="0026521F">
        <w:rPr>
          <w:lang w:val="en-US" w:eastAsia="zh-CN"/>
        </w:rPr>
        <w:t>Takdir</w:t>
      </w:r>
      <w:proofErr w:type="spellEnd"/>
      <w:r w:rsidRPr="0026521F">
        <w:rPr>
          <w:lang w:val="en-US" w:eastAsia="zh-CN"/>
        </w:rPr>
        <w:t xml:space="preserve"> Musbah </w:t>
      </w:r>
      <w:proofErr w:type="spellStart"/>
      <w:r w:rsidRPr="0026521F">
        <w:rPr>
          <w:lang w:val="en-US" w:eastAsia="zh-CN"/>
        </w:rPr>
        <w:t>Sp.An</w:t>
      </w:r>
      <w:proofErr w:type="spellEnd"/>
      <w:r w:rsidRPr="0026521F">
        <w:rPr>
          <w:lang w:val="en-US" w:eastAsia="zh-CN"/>
        </w:rPr>
        <w:t>-KMN</w:t>
      </w:r>
    </w:p>
    <w:p w14:paraId="4A055AE3" w14:textId="63AE0DF8" w:rsidR="004E3259" w:rsidRPr="0026521F" w:rsidRDefault="004E3259" w:rsidP="00654931">
      <w:pPr>
        <w:autoSpaceDE w:val="0"/>
        <w:autoSpaceDN w:val="0"/>
        <w:adjustRightInd w:val="0"/>
        <w:jc w:val="center"/>
        <w:rPr>
          <w:b/>
          <w:bCs/>
          <w:lang w:eastAsia="zh-CN"/>
        </w:rPr>
      </w:pPr>
      <w:r w:rsidRPr="0026521F">
        <w:rPr>
          <w:b/>
          <w:bCs/>
        </w:rPr>
        <w:t xml:space="preserve">Pembimbing </w:t>
      </w:r>
      <w:r w:rsidRPr="0026521F">
        <w:rPr>
          <w:b/>
          <w:bCs/>
          <w:lang w:val="en-US"/>
        </w:rPr>
        <w:t>II</w:t>
      </w:r>
      <w:r w:rsidRPr="0026521F">
        <w:rPr>
          <w:b/>
          <w:bCs/>
        </w:rPr>
        <w:t>:</w:t>
      </w:r>
    </w:p>
    <w:p w14:paraId="6FB98AD6" w14:textId="77777777" w:rsidR="004E3259" w:rsidRPr="0026521F" w:rsidRDefault="004E3259" w:rsidP="00654931">
      <w:pPr>
        <w:pStyle w:val="ListParagraph"/>
        <w:jc w:val="center"/>
      </w:pPr>
      <w:r w:rsidRPr="0026521F">
        <w:t>Prof. Dr. dr. Syafri Kamsul Arif Sp.An-KIC-KAKV</w:t>
      </w:r>
    </w:p>
    <w:p w14:paraId="42FE2C98" w14:textId="77777777" w:rsidR="004E3259" w:rsidRPr="0026521F" w:rsidRDefault="004E3259" w:rsidP="00654931">
      <w:pPr>
        <w:autoSpaceDE w:val="0"/>
        <w:autoSpaceDN w:val="0"/>
        <w:adjustRightInd w:val="0"/>
        <w:jc w:val="center"/>
        <w:rPr>
          <w:lang w:eastAsia="zh-CN"/>
        </w:rPr>
      </w:pPr>
    </w:p>
    <w:p w14:paraId="3A3E33EC" w14:textId="77777777" w:rsidR="000B5D79" w:rsidRPr="0026521F" w:rsidRDefault="000B5D79" w:rsidP="00654931">
      <w:pPr>
        <w:tabs>
          <w:tab w:val="right" w:pos="9360"/>
        </w:tabs>
        <w:jc w:val="center"/>
        <w:rPr>
          <w:b/>
          <w:bCs/>
        </w:rPr>
      </w:pPr>
    </w:p>
    <w:p w14:paraId="7F5AAA44" w14:textId="77777777" w:rsidR="000B5D79" w:rsidRPr="0026521F" w:rsidRDefault="000B5D79" w:rsidP="00654931">
      <w:pPr>
        <w:tabs>
          <w:tab w:val="right" w:pos="9360"/>
        </w:tabs>
        <w:jc w:val="center"/>
      </w:pPr>
    </w:p>
    <w:p w14:paraId="5442E21F" w14:textId="77777777" w:rsidR="000B5D79" w:rsidRPr="0026521F" w:rsidRDefault="000B5D79" w:rsidP="00654931">
      <w:pPr>
        <w:jc w:val="center"/>
        <w:rPr>
          <w:b/>
        </w:rPr>
      </w:pPr>
      <w:r w:rsidRPr="0026521F">
        <w:rPr>
          <w:b/>
        </w:rPr>
        <w:t>DIBAWAKAN SEBAGAI TUGAS AKHIR PADA</w:t>
      </w:r>
    </w:p>
    <w:p w14:paraId="24E99D00" w14:textId="77777777" w:rsidR="000B5D79" w:rsidRPr="0026521F" w:rsidRDefault="000B5D79" w:rsidP="00654931">
      <w:pPr>
        <w:jc w:val="center"/>
        <w:rPr>
          <w:b/>
          <w:lang w:eastAsia="zh-CN"/>
        </w:rPr>
      </w:pPr>
      <w:r w:rsidRPr="0026521F">
        <w:rPr>
          <w:b/>
        </w:rPr>
        <w:t xml:space="preserve">PROGRAM PENDIDIKAN DOKTER SPESIALIS </w:t>
      </w:r>
    </w:p>
    <w:p w14:paraId="3138C565" w14:textId="77777777" w:rsidR="000B5D79" w:rsidRPr="0026521F" w:rsidRDefault="000B5D79" w:rsidP="00654931">
      <w:pPr>
        <w:jc w:val="center"/>
        <w:rPr>
          <w:b/>
        </w:rPr>
      </w:pPr>
      <w:r w:rsidRPr="0026521F">
        <w:rPr>
          <w:b/>
        </w:rPr>
        <w:t xml:space="preserve">PROGRAM STUDI ILMU ANESTESI DAN TERAPI INTENSIF </w:t>
      </w:r>
    </w:p>
    <w:p w14:paraId="69F9769A" w14:textId="77777777" w:rsidR="000B5D79" w:rsidRPr="0026521F" w:rsidRDefault="000B5D79" w:rsidP="00654931">
      <w:pPr>
        <w:jc w:val="center"/>
        <w:rPr>
          <w:b/>
        </w:rPr>
      </w:pPr>
      <w:r w:rsidRPr="0026521F">
        <w:rPr>
          <w:b/>
        </w:rPr>
        <w:t>FAKULTAS KEDOKTERAN UNIVERSITAS HASANUDDIN</w:t>
      </w:r>
    </w:p>
    <w:p w14:paraId="2247D3A7" w14:textId="77777777" w:rsidR="000B5D79" w:rsidRPr="0026521F" w:rsidRDefault="000B5D79" w:rsidP="00654931">
      <w:pPr>
        <w:jc w:val="center"/>
        <w:rPr>
          <w:b/>
        </w:rPr>
      </w:pPr>
      <w:r w:rsidRPr="0026521F">
        <w:rPr>
          <w:b/>
        </w:rPr>
        <w:t>MAKASSAR</w:t>
      </w:r>
    </w:p>
    <w:p w14:paraId="747F6135" w14:textId="6B1DF326" w:rsidR="000B5D79" w:rsidRPr="0026521F" w:rsidRDefault="000B5D79" w:rsidP="00654931">
      <w:pPr>
        <w:ind w:hanging="22"/>
        <w:jc w:val="center"/>
        <w:rPr>
          <w:b/>
          <w:lang w:val="sv-SE"/>
        </w:rPr>
      </w:pPr>
      <w:r w:rsidRPr="0026521F">
        <w:rPr>
          <w:b/>
        </w:rPr>
        <w:t>202</w:t>
      </w:r>
      <w:r w:rsidRPr="0026521F">
        <w:rPr>
          <w:b/>
          <w:lang w:val="sv-SE"/>
        </w:rPr>
        <w:t>3</w:t>
      </w:r>
      <w:r w:rsidRPr="0026521F">
        <w:rPr>
          <w:b/>
        </w:rPr>
        <w:br w:type="page"/>
      </w:r>
    </w:p>
    <w:p w14:paraId="3D9A67BC" w14:textId="77777777" w:rsidR="00021E44" w:rsidRDefault="00021E44" w:rsidP="00021E44">
      <w:pPr>
        <w:pStyle w:val="Heading1"/>
        <w:jc w:val="center"/>
        <w:rPr>
          <w:rFonts w:ascii="Times New Roman" w:hAnsi="Times New Roman" w:cs="Times New Roman"/>
          <w:sz w:val="24"/>
          <w:szCs w:val="24"/>
        </w:rPr>
      </w:pPr>
      <w:bookmarkStart w:id="0" w:name="_Toc172328819"/>
      <w:r w:rsidRPr="00021E44">
        <w:rPr>
          <w:rFonts w:ascii="Times New Roman" w:hAnsi="Times New Roman" w:cs="Times New Roman"/>
          <w:color w:val="000000" w:themeColor="text1"/>
          <w:sz w:val="24"/>
          <w:szCs w:val="24"/>
          <w:lang w:val="en-US"/>
        </w:rPr>
        <w:lastRenderedPageBreak/>
        <w:t>DAFTAR ISI</w:t>
      </w:r>
      <w:bookmarkEnd w:id="0"/>
    </w:p>
    <w:p w14:paraId="5CA0D224" w14:textId="77777777" w:rsidR="00021E44" w:rsidRDefault="00021E44" w:rsidP="00021E44">
      <w:pPr>
        <w:rPr>
          <w:lang w:val="en-US"/>
        </w:rPr>
      </w:pPr>
    </w:p>
    <w:sdt>
      <w:sdtPr>
        <w:rPr>
          <w:color w:val="000000" w:themeColor="text1"/>
        </w:rPr>
        <w:id w:val="298655457"/>
        <w:docPartObj>
          <w:docPartGallery w:val="Table of Contents"/>
          <w:docPartUnique/>
        </w:docPartObj>
      </w:sdtPr>
      <w:sdtEndPr>
        <w:rPr>
          <w:rFonts w:ascii="Times New Roman" w:eastAsia="Times New Roman" w:hAnsi="Times New Roman" w:cs="Times New Roman"/>
          <w:b/>
          <w:bCs/>
          <w:noProof/>
          <w:sz w:val="24"/>
          <w:szCs w:val="24"/>
          <w:lang w:val="id-ID" w:eastAsia="id-ID"/>
        </w:rPr>
      </w:sdtEndPr>
      <w:sdtContent>
        <w:p w14:paraId="46A2BE24" w14:textId="101FDDBB" w:rsidR="00021E44" w:rsidRPr="003970C0" w:rsidRDefault="00021E44">
          <w:pPr>
            <w:pStyle w:val="TOCHeading"/>
            <w:rPr>
              <w:color w:val="000000" w:themeColor="text1"/>
            </w:rPr>
          </w:pPr>
        </w:p>
        <w:p w14:paraId="4F75787B" w14:textId="20C05291" w:rsidR="00B86FC4" w:rsidRPr="003970C0" w:rsidRDefault="00021E44" w:rsidP="00B86FC4">
          <w:pPr>
            <w:pStyle w:val="TOC1"/>
            <w:spacing w:after="0"/>
            <w:rPr>
              <w:rFonts w:asciiTheme="minorHAnsi" w:eastAsiaTheme="minorEastAsia" w:hAnsiTheme="minorHAnsi" w:cstheme="minorBidi"/>
              <w:noProof/>
              <w:color w:val="000000" w:themeColor="text1"/>
              <w:kern w:val="2"/>
              <w:sz w:val="22"/>
              <w:szCs w:val="22"/>
              <w:lang w:val="id-ID" w:eastAsia="id-ID"/>
              <w14:ligatures w14:val="standardContextual"/>
            </w:rPr>
          </w:pPr>
          <w:r w:rsidRPr="003970C0">
            <w:rPr>
              <w:color w:val="000000" w:themeColor="text1"/>
            </w:rPr>
            <w:fldChar w:fldCharType="begin"/>
          </w:r>
          <w:r w:rsidRPr="003970C0">
            <w:rPr>
              <w:color w:val="000000" w:themeColor="text1"/>
            </w:rPr>
            <w:instrText xml:space="preserve"> TOC \o "1-3" \h \z \u </w:instrText>
          </w:r>
          <w:r w:rsidRPr="003970C0">
            <w:rPr>
              <w:color w:val="000000" w:themeColor="text1"/>
            </w:rPr>
            <w:fldChar w:fldCharType="separate"/>
          </w:r>
          <w:hyperlink w:anchor="_Toc172328819" w:history="1">
            <w:r w:rsidR="00B86FC4" w:rsidRPr="003970C0">
              <w:rPr>
                <w:rStyle w:val="Hyperlink"/>
                <w:noProof/>
                <w:color w:val="000000" w:themeColor="text1"/>
                <w:lang w:val="en-US"/>
              </w:rPr>
              <w:t>DAFTAR ISI</w:t>
            </w:r>
            <w:r w:rsidR="00B86FC4" w:rsidRPr="003970C0">
              <w:rPr>
                <w:noProof/>
                <w:webHidden/>
                <w:color w:val="000000" w:themeColor="text1"/>
              </w:rPr>
              <w:tab/>
            </w:r>
            <w:r w:rsidR="00B86FC4" w:rsidRPr="003970C0">
              <w:rPr>
                <w:noProof/>
                <w:webHidden/>
                <w:color w:val="000000" w:themeColor="text1"/>
              </w:rPr>
              <w:fldChar w:fldCharType="begin"/>
            </w:r>
            <w:r w:rsidR="00B86FC4" w:rsidRPr="003970C0">
              <w:rPr>
                <w:noProof/>
                <w:webHidden/>
                <w:color w:val="000000" w:themeColor="text1"/>
              </w:rPr>
              <w:instrText xml:space="preserve"> PAGEREF _Toc172328819 \h </w:instrText>
            </w:r>
            <w:r w:rsidR="00B86FC4" w:rsidRPr="003970C0">
              <w:rPr>
                <w:noProof/>
                <w:webHidden/>
                <w:color w:val="000000" w:themeColor="text1"/>
              </w:rPr>
            </w:r>
            <w:r w:rsidR="00B86FC4" w:rsidRPr="003970C0">
              <w:rPr>
                <w:noProof/>
                <w:webHidden/>
                <w:color w:val="000000" w:themeColor="text1"/>
              </w:rPr>
              <w:fldChar w:fldCharType="separate"/>
            </w:r>
            <w:r w:rsidR="00B86FC4" w:rsidRPr="003970C0">
              <w:rPr>
                <w:noProof/>
                <w:webHidden/>
                <w:color w:val="000000" w:themeColor="text1"/>
              </w:rPr>
              <w:t>ii</w:t>
            </w:r>
            <w:r w:rsidR="00B86FC4" w:rsidRPr="003970C0">
              <w:rPr>
                <w:noProof/>
                <w:webHidden/>
                <w:color w:val="000000" w:themeColor="text1"/>
              </w:rPr>
              <w:fldChar w:fldCharType="end"/>
            </w:r>
          </w:hyperlink>
        </w:p>
        <w:p w14:paraId="689BF7F9" w14:textId="6EB82D41" w:rsidR="00B86FC4" w:rsidRPr="003970C0" w:rsidRDefault="00B86FC4" w:rsidP="00B86FC4">
          <w:pPr>
            <w:pStyle w:val="TOC1"/>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20" w:history="1">
            <w:r w:rsidRPr="003970C0">
              <w:rPr>
                <w:rStyle w:val="Hyperlink"/>
                <w:noProof/>
                <w:color w:val="000000" w:themeColor="text1"/>
                <w:lang w:val="en-US"/>
              </w:rPr>
              <w:t>DAFTAR TABEL</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_Toc172328820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v</w:t>
            </w:r>
            <w:r w:rsidRPr="003970C0">
              <w:rPr>
                <w:noProof/>
                <w:webHidden/>
                <w:color w:val="000000" w:themeColor="text1"/>
              </w:rPr>
              <w:fldChar w:fldCharType="end"/>
            </w:r>
          </w:hyperlink>
        </w:p>
        <w:p w14:paraId="4284FDDF" w14:textId="01C3526F" w:rsidR="00B86FC4" w:rsidRPr="003970C0" w:rsidRDefault="00B86FC4" w:rsidP="00B86FC4">
          <w:pPr>
            <w:pStyle w:val="TOC1"/>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21" w:history="1">
            <w:r w:rsidRPr="003970C0">
              <w:rPr>
                <w:rStyle w:val="Hyperlink"/>
                <w:noProof/>
                <w:color w:val="000000" w:themeColor="text1"/>
                <w:lang w:val="en-US"/>
              </w:rPr>
              <w:t>DAFTAR GAMBAR</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_Toc172328821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vi</w:t>
            </w:r>
            <w:r w:rsidRPr="003970C0">
              <w:rPr>
                <w:noProof/>
                <w:webHidden/>
                <w:color w:val="000000" w:themeColor="text1"/>
              </w:rPr>
              <w:fldChar w:fldCharType="end"/>
            </w:r>
          </w:hyperlink>
        </w:p>
        <w:p w14:paraId="07615DB0" w14:textId="6A05D103" w:rsidR="00B86FC4" w:rsidRPr="003970C0" w:rsidRDefault="00B86FC4" w:rsidP="00B86FC4">
          <w:pPr>
            <w:pStyle w:val="TOC1"/>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22" w:history="1">
            <w:r w:rsidRPr="003970C0">
              <w:rPr>
                <w:rStyle w:val="Hyperlink"/>
                <w:noProof/>
                <w:color w:val="000000" w:themeColor="text1"/>
              </w:rPr>
              <w:t>BAB I</w:t>
            </w:r>
          </w:hyperlink>
          <w:hyperlink w:anchor="_Toc172328823" w:history="1">
            <w:r w:rsidRPr="003970C0">
              <w:rPr>
                <w:rStyle w:val="Hyperlink"/>
                <w:noProof/>
                <w:color w:val="000000" w:themeColor="text1"/>
              </w:rPr>
              <w:t>PENDAHULUAN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_Toc172328823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1</w:t>
            </w:r>
            <w:r w:rsidRPr="003970C0">
              <w:rPr>
                <w:noProof/>
                <w:webHidden/>
                <w:color w:val="000000" w:themeColor="text1"/>
              </w:rPr>
              <w:fldChar w:fldCharType="end"/>
            </w:r>
          </w:hyperlink>
        </w:p>
        <w:p w14:paraId="3D53D898" w14:textId="62D9597F"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24" w:history="1">
            <w:r w:rsidRPr="003970C0">
              <w:rPr>
                <w:rStyle w:val="Hyperlink"/>
                <w:noProof/>
                <w:color w:val="000000" w:themeColor="text1"/>
                <w:lang w:val="sv-SE"/>
              </w:rPr>
              <w:t>1.1 Latar Belakang</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_Toc172328824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1</w:t>
            </w:r>
            <w:r w:rsidRPr="003970C0">
              <w:rPr>
                <w:noProof/>
                <w:webHidden/>
                <w:color w:val="000000" w:themeColor="text1"/>
              </w:rPr>
              <w:fldChar w:fldCharType="end"/>
            </w:r>
          </w:hyperlink>
        </w:p>
        <w:p w14:paraId="54A91DC5" w14:textId="64C3C914"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25" w:history="1">
            <w:r w:rsidRPr="003970C0">
              <w:rPr>
                <w:rStyle w:val="Hyperlink"/>
                <w:noProof/>
                <w:color w:val="000000" w:themeColor="text1"/>
                <w:lang w:val="sv-SE"/>
              </w:rPr>
              <w:t>1.2 Rumusan Masalah</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_Toc172328825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3</w:t>
            </w:r>
            <w:r w:rsidRPr="003970C0">
              <w:rPr>
                <w:noProof/>
                <w:webHidden/>
                <w:color w:val="000000" w:themeColor="text1"/>
              </w:rPr>
              <w:fldChar w:fldCharType="end"/>
            </w:r>
          </w:hyperlink>
        </w:p>
        <w:p w14:paraId="76E7E1F5" w14:textId="461BB193"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26" w:history="1">
            <w:r w:rsidRPr="003970C0">
              <w:rPr>
                <w:rStyle w:val="Hyperlink"/>
                <w:noProof/>
                <w:color w:val="000000" w:themeColor="text1"/>
              </w:rPr>
              <w:t xml:space="preserve">1.3 </w:t>
            </w:r>
            <w:r w:rsidRPr="003970C0">
              <w:rPr>
                <w:rStyle w:val="Hyperlink"/>
                <w:noProof/>
                <w:color w:val="000000" w:themeColor="text1"/>
                <w:lang w:val="sv-SE"/>
              </w:rPr>
              <w:t>Tujuan Penelitian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_Toc172328826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3</w:t>
            </w:r>
            <w:r w:rsidRPr="003970C0">
              <w:rPr>
                <w:noProof/>
                <w:webHidden/>
                <w:color w:val="000000" w:themeColor="text1"/>
              </w:rPr>
              <w:fldChar w:fldCharType="end"/>
            </w:r>
          </w:hyperlink>
        </w:p>
        <w:p w14:paraId="38D47A93" w14:textId="056580F0"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27" w:history="1">
            <w:r w:rsidRPr="003970C0">
              <w:rPr>
                <w:rStyle w:val="Hyperlink"/>
                <w:noProof/>
                <w:color w:val="000000" w:themeColor="text1"/>
                <w:lang w:val="sv-SE"/>
              </w:rPr>
              <w:t>1.3.1 Tujuan Umum</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_Toc172328827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3</w:t>
            </w:r>
            <w:r w:rsidRPr="003970C0">
              <w:rPr>
                <w:noProof/>
                <w:webHidden/>
                <w:color w:val="000000" w:themeColor="text1"/>
              </w:rPr>
              <w:fldChar w:fldCharType="end"/>
            </w:r>
          </w:hyperlink>
        </w:p>
        <w:p w14:paraId="4A6F3BEF" w14:textId="3A70062F"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28" w:history="1">
            <w:r w:rsidRPr="003970C0">
              <w:rPr>
                <w:rStyle w:val="Hyperlink"/>
                <w:noProof/>
                <w:color w:val="000000" w:themeColor="text1"/>
                <w:lang w:val="en-US"/>
              </w:rPr>
              <w:t>1.3.2</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Tujuan Khusus</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_Toc172328828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4</w:t>
            </w:r>
            <w:r w:rsidRPr="003970C0">
              <w:rPr>
                <w:noProof/>
                <w:webHidden/>
                <w:color w:val="000000" w:themeColor="text1"/>
              </w:rPr>
              <w:fldChar w:fldCharType="end"/>
            </w:r>
          </w:hyperlink>
        </w:p>
        <w:p w14:paraId="285B1432" w14:textId="3C5A9AB0"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29" w:history="1">
            <w:r w:rsidRPr="003970C0">
              <w:rPr>
                <w:rStyle w:val="Hyperlink"/>
                <w:noProof/>
                <w:color w:val="000000" w:themeColor="text1"/>
              </w:rPr>
              <w:t>1.4</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Hipotesis</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_Toc172328829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4</w:t>
            </w:r>
            <w:r w:rsidRPr="003970C0">
              <w:rPr>
                <w:noProof/>
                <w:webHidden/>
                <w:color w:val="000000" w:themeColor="text1"/>
              </w:rPr>
              <w:fldChar w:fldCharType="end"/>
            </w:r>
          </w:hyperlink>
        </w:p>
        <w:p w14:paraId="492289DF" w14:textId="3154EE94"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30" w:history="1">
            <w:r w:rsidRPr="003970C0">
              <w:rPr>
                <w:rStyle w:val="Hyperlink"/>
                <w:noProof/>
                <w:color w:val="000000" w:themeColor="text1"/>
                <w:lang w:val="en-US"/>
              </w:rPr>
              <w:t>1.5</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Manfaat Penelitian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_Toc172328830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w:t>
            </w:r>
            <w:r w:rsidRPr="003970C0">
              <w:rPr>
                <w:noProof/>
                <w:webHidden/>
                <w:color w:val="000000" w:themeColor="text1"/>
              </w:rPr>
              <w:fldChar w:fldCharType="end"/>
            </w:r>
          </w:hyperlink>
        </w:p>
        <w:p w14:paraId="4D100355" w14:textId="7C4813A0"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31" w:history="1">
            <w:r w:rsidRPr="003970C0">
              <w:rPr>
                <w:rStyle w:val="Hyperlink"/>
                <w:noProof/>
                <w:color w:val="000000" w:themeColor="text1"/>
                <w:lang w:val="en-US"/>
              </w:rPr>
              <w:t>1.</w:t>
            </w:r>
            <w:r w:rsidRPr="003970C0">
              <w:rPr>
                <w:rStyle w:val="Hyperlink"/>
                <w:noProof/>
                <w:color w:val="000000" w:themeColor="text1"/>
              </w:rPr>
              <w:t>5</w:t>
            </w:r>
            <w:r w:rsidRPr="003970C0">
              <w:rPr>
                <w:rStyle w:val="Hyperlink"/>
                <w:noProof/>
                <w:color w:val="000000" w:themeColor="text1"/>
                <w:lang w:val="en-US"/>
              </w:rPr>
              <w:t>.1</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 xml:space="preserve">Manfaat untuk </w:t>
            </w:r>
            <w:r w:rsidRPr="003970C0">
              <w:rPr>
                <w:rStyle w:val="Hyperlink"/>
                <w:noProof/>
                <w:color w:val="000000" w:themeColor="text1"/>
              </w:rPr>
              <w:t>Teoritik</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_Toc172328831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w:t>
            </w:r>
            <w:r w:rsidRPr="003970C0">
              <w:rPr>
                <w:noProof/>
                <w:webHidden/>
                <w:color w:val="000000" w:themeColor="text1"/>
              </w:rPr>
              <w:fldChar w:fldCharType="end"/>
            </w:r>
          </w:hyperlink>
        </w:p>
        <w:p w14:paraId="7A5CAD1E" w14:textId="17144C2C"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32" w:history="1">
            <w:r w:rsidRPr="003970C0">
              <w:rPr>
                <w:rStyle w:val="Hyperlink"/>
                <w:noProof/>
                <w:color w:val="000000" w:themeColor="text1"/>
                <w:lang w:val="en-US"/>
              </w:rPr>
              <w:t>1.</w:t>
            </w:r>
            <w:r w:rsidRPr="003970C0">
              <w:rPr>
                <w:rStyle w:val="Hyperlink"/>
                <w:noProof/>
                <w:color w:val="000000" w:themeColor="text1"/>
              </w:rPr>
              <w:t>5</w:t>
            </w:r>
            <w:r w:rsidRPr="003970C0">
              <w:rPr>
                <w:rStyle w:val="Hyperlink"/>
                <w:noProof/>
                <w:color w:val="000000" w:themeColor="text1"/>
                <w:lang w:val="en-US"/>
              </w:rPr>
              <w:t>.2</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 xml:space="preserve">Manfaat untuk </w:t>
            </w:r>
            <w:r w:rsidRPr="003970C0">
              <w:rPr>
                <w:rStyle w:val="Hyperlink"/>
                <w:noProof/>
                <w:color w:val="000000" w:themeColor="text1"/>
              </w:rPr>
              <w:t>Metodologik</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_Toc172328832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w:t>
            </w:r>
            <w:r w:rsidRPr="003970C0">
              <w:rPr>
                <w:noProof/>
                <w:webHidden/>
                <w:color w:val="000000" w:themeColor="text1"/>
              </w:rPr>
              <w:fldChar w:fldCharType="end"/>
            </w:r>
          </w:hyperlink>
        </w:p>
        <w:p w14:paraId="506A3E8D" w14:textId="4E1F3C8A"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33" w:history="1">
            <w:r w:rsidRPr="003970C0">
              <w:rPr>
                <w:rStyle w:val="Hyperlink"/>
                <w:noProof/>
                <w:color w:val="000000" w:themeColor="text1"/>
                <w:lang w:val="en-US"/>
              </w:rPr>
              <w:t>1.</w:t>
            </w:r>
            <w:r w:rsidRPr="003970C0">
              <w:rPr>
                <w:rStyle w:val="Hyperlink"/>
                <w:noProof/>
                <w:color w:val="000000" w:themeColor="text1"/>
              </w:rPr>
              <w:t>5</w:t>
            </w:r>
            <w:r w:rsidRPr="003970C0">
              <w:rPr>
                <w:rStyle w:val="Hyperlink"/>
                <w:noProof/>
                <w:color w:val="000000" w:themeColor="text1"/>
                <w:lang w:val="en-US"/>
              </w:rPr>
              <w:t>.3</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 xml:space="preserve">Manfaat </w:t>
            </w:r>
            <w:r w:rsidRPr="003970C0">
              <w:rPr>
                <w:rStyle w:val="Hyperlink"/>
                <w:noProof/>
                <w:color w:val="000000" w:themeColor="text1"/>
              </w:rPr>
              <w:t>untuk Praktis</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_Toc172328833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6</w:t>
            </w:r>
            <w:r w:rsidRPr="003970C0">
              <w:rPr>
                <w:noProof/>
                <w:webHidden/>
                <w:color w:val="000000" w:themeColor="text1"/>
              </w:rPr>
              <w:fldChar w:fldCharType="end"/>
            </w:r>
          </w:hyperlink>
        </w:p>
        <w:p w14:paraId="55FF9E50" w14:textId="62F9FC4F" w:rsidR="00B86FC4" w:rsidRPr="003970C0" w:rsidRDefault="00B86FC4" w:rsidP="00B86FC4">
          <w:pPr>
            <w:pStyle w:val="TOC1"/>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34" w:history="1">
            <w:r w:rsidRPr="003970C0">
              <w:rPr>
                <w:rStyle w:val="Hyperlink"/>
                <w:noProof/>
                <w:color w:val="000000" w:themeColor="text1"/>
              </w:rPr>
              <w:t>BAB II</w:t>
            </w:r>
            <w:r w:rsidRPr="003970C0">
              <w:rPr>
                <w:noProof/>
                <w:webHidden/>
                <w:color w:val="000000" w:themeColor="text1"/>
              </w:rPr>
              <w:tab/>
            </w:r>
          </w:hyperlink>
          <w:hyperlink w:anchor="_Toc172328835" w:history="1">
            <w:r w:rsidRPr="003970C0">
              <w:rPr>
                <w:rStyle w:val="Hyperlink"/>
                <w:noProof/>
                <w:color w:val="000000" w:themeColor="text1"/>
              </w:rPr>
              <w:t>TINJAUAN PUSTAKA</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_Toc172328835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7</w:t>
            </w:r>
            <w:r w:rsidRPr="003970C0">
              <w:rPr>
                <w:noProof/>
                <w:webHidden/>
                <w:color w:val="000000" w:themeColor="text1"/>
              </w:rPr>
              <w:fldChar w:fldCharType="end"/>
            </w:r>
          </w:hyperlink>
        </w:p>
        <w:p w14:paraId="4A6942BF" w14:textId="41C696BE"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36" w:history="1">
            <w:r w:rsidRPr="003970C0">
              <w:rPr>
                <w:rStyle w:val="Hyperlink"/>
                <w:noProof/>
                <w:color w:val="000000" w:themeColor="text1"/>
                <w:lang w:val="fi-FI"/>
              </w:rPr>
              <w:t>2.1 Anestesi Rawat Jalan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_Toc172328836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7</w:t>
            </w:r>
            <w:r w:rsidRPr="003970C0">
              <w:rPr>
                <w:noProof/>
                <w:webHidden/>
                <w:color w:val="000000" w:themeColor="text1"/>
              </w:rPr>
              <w:fldChar w:fldCharType="end"/>
            </w:r>
          </w:hyperlink>
        </w:p>
        <w:p w14:paraId="43327181" w14:textId="7B203252"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37" w:history="1">
            <w:r w:rsidRPr="003970C0">
              <w:rPr>
                <w:rStyle w:val="Hyperlink"/>
                <w:noProof/>
                <w:color w:val="000000" w:themeColor="text1"/>
                <w:lang w:val="fi-FI"/>
              </w:rPr>
              <w:t>2.1.1 Sejarah Anestesi Rawat Jalan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_Toc172328837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7</w:t>
            </w:r>
            <w:r w:rsidRPr="003970C0">
              <w:rPr>
                <w:noProof/>
                <w:webHidden/>
                <w:color w:val="000000" w:themeColor="text1"/>
              </w:rPr>
              <w:fldChar w:fldCharType="end"/>
            </w:r>
          </w:hyperlink>
        </w:p>
        <w:p w14:paraId="01392CB9" w14:textId="19E3C263"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38" w:history="1">
            <w:r w:rsidRPr="003970C0">
              <w:rPr>
                <w:rStyle w:val="Hyperlink"/>
                <w:noProof/>
                <w:color w:val="000000" w:themeColor="text1"/>
              </w:rPr>
              <w:t xml:space="preserve">2.1.2 Penilaian </w:t>
            </w:r>
            <w:r w:rsidRPr="003970C0">
              <w:rPr>
                <w:rStyle w:val="Hyperlink"/>
                <w:noProof/>
                <w:color w:val="000000" w:themeColor="text1"/>
                <w:lang w:val="fi-FI"/>
              </w:rPr>
              <w:t>Anestesi</w:t>
            </w:r>
            <w:r w:rsidRPr="003970C0">
              <w:rPr>
                <w:rStyle w:val="Hyperlink"/>
                <w:noProof/>
                <w:color w:val="000000" w:themeColor="text1"/>
              </w:rPr>
              <w:t xml:space="preserve"> Pra Operatif</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_Toc172328838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7</w:t>
            </w:r>
            <w:r w:rsidRPr="003970C0">
              <w:rPr>
                <w:noProof/>
                <w:webHidden/>
                <w:color w:val="000000" w:themeColor="text1"/>
              </w:rPr>
              <w:fldChar w:fldCharType="end"/>
            </w:r>
          </w:hyperlink>
        </w:p>
        <w:p w14:paraId="097553EE" w14:textId="0E0B75BA"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39" w:history="1">
            <w:r w:rsidRPr="003970C0">
              <w:rPr>
                <w:rStyle w:val="Hyperlink"/>
                <w:noProof/>
                <w:color w:val="000000" w:themeColor="text1"/>
                <w:lang w:val="fi-FI"/>
              </w:rPr>
              <w:t xml:space="preserve">2.1.3 </w:t>
            </w:r>
            <w:r w:rsidRPr="003970C0">
              <w:rPr>
                <w:rStyle w:val="Hyperlink"/>
                <w:noProof/>
                <w:color w:val="000000" w:themeColor="text1"/>
              </w:rPr>
              <w:t>Seleksi</w:t>
            </w:r>
            <w:r w:rsidRPr="003970C0">
              <w:rPr>
                <w:rStyle w:val="Hyperlink"/>
                <w:noProof/>
                <w:color w:val="000000" w:themeColor="text1"/>
                <w:lang w:val="fi-FI"/>
              </w:rPr>
              <w:t xml:space="preserve"> Pasien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_Toc172328839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8</w:t>
            </w:r>
            <w:r w:rsidRPr="003970C0">
              <w:rPr>
                <w:noProof/>
                <w:webHidden/>
                <w:color w:val="000000" w:themeColor="text1"/>
              </w:rPr>
              <w:fldChar w:fldCharType="end"/>
            </w:r>
          </w:hyperlink>
        </w:p>
        <w:p w14:paraId="75219711" w14:textId="0930384E"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40" w:history="1">
            <w:r w:rsidRPr="003970C0">
              <w:rPr>
                <w:rStyle w:val="Hyperlink"/>
                <w:noProof/>
                <w:color w:val="000000" w:themeColor="text1"/>
                <w:lang w:val="fi-FI"/>
              </w:rPr>
              <w:t>2.2    Pemilihan Teknik Anesthesia</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_Toc172328840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12</w:t>
            </w:r>
            <w:r w:rsidRPr="003970C0">
              <w:rPr>
                <w:noProof/>
                <w:webHidden/>
                <w:color w:val="000000" w:themeColor="text1"/>
              </w:rPr>
              <w:fldChar w:fldCharType="end"/>
            </w:r>
          </w:hyperlink>
        </w:p>
        <w:p w14:paraId="24AD6911" w14:textId="3D22E7EF"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41" w:history="1">
            <w:r w:rsidRPr="003970C0">
              <w:rPr>
                <w:rStyle w:val="Hyperlink"/>
                <w:noProof/>
                <w:color w:val="000000" w:themeColor="text1"/>
                <w:lang w:val="fi-FI"/>
              </w:rPr>
              <w:t>2.3</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fi-FI"/>
              </w:rPr>
              <w:t>Pemilihan Anestesi, Sedasi dan Analgesia Pada Endoskopi</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_Toc172328841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17</w:t>
            </w:r>
            <w:r w:rsidRPr="003970C0">
              <w:rPr>
                <w:noProof/>
                <w:webHidden/>
                <w:color w:val="000000" w:themeColor="text1"/>
              </w:rPr>
              <w:fldChar w:fldCharType="end"/>
            </w:r>
          </w:hyperlink>
        </w:p>
        <w:p w14:paraId="2BA4730A" w14:textId="4441849A"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42" w:history="1">
            <w:r w:rsidRPr="003970C0">
              <w:rPr>
                <w:rStyle w:val="Hyperlink"/>
                <w:noProof/>
                <w:color w:val="000000" w:themeColor="text1"/>
                <w:lang w:val="en-US"/>
              </w:rPr>
              <w:t>2.3.1</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Propofol</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_Toc172328842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18</w:t>
            </w:r>
            <w:r w:rsidRPr="003970C0">
              <w:rPr>
                <w:noProof/>
                <w:webHidden/>
                <w:color w:val="000000" w:themeColor="text1"/>
              </w:rPr>
              <w:fldChar w:fldCharType="end"/>
            </w:r>
          </w:hyperlink>
        </w:p>
        <w:p w14:paraId="5EDE1382" w14:textId="4A3B8B54"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43" w:history="1">
            <w:r w:rsidRPr="003970C0">
              <w:rPr>
                <w:rStyle w:val="Hyperlink"/>
                <w:noProof/>
                <w:color w:val="000000" w:themeColor="text1"/>
              </w:rPr>
              <w:t>2.3.2</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Dexmetomidine</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_Toc172328843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20</w:t>
            </w:r>
            <w:r w:rsidRPr="003970C0">
              <w:rPr>
                <w:noProof/>
                <w:webHidden/>
                <w:color w:val="000000" w:themeColor="text1"/>
              </w:rPr>
              <w:fldChar w:fldCharType="end"/>
            </w:r>
          </w:hyperlink>
        </w:p>
        <w:p w14:paraId="089F4A02" w14:textId="29F3F27B"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44" w:history="1">
            <w:r w:rsidRPr="003970C0">
              <w:rPr>
                <w:rStyle w:val="Hyperlink"/>
                <w:noProof/>
                <w:color w:val="000000" w:themeColor="text1"/>
                <w:lang w:val="en-US"/>
              </w:rPr>
              <w:t>2.3.3</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Fentanyl</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_Toc172328844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22</w:t>
            </w:r>
            <w:r w:rsidRPr="003970C0">
              <w:rPr>
                <w:noProof/>
                <w:webHidden/>
                <w:color w:val="000000" w:themeColor="text1"/>
              </w:rPr>
              <w:fldChar w:fldCharType="end"/>
            </w:r>
          </w:hyperlink>
        </w:p>
        <w:p w14:paraId="61E6D1CB" w14:textId="33D871CF"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45" w:history="1">
            <w:r w:rsidRPr="003970C0">
              <w:rPr>
                <w:rStyle w:val="Hyperlink"/>
                <w:noProof/>
                <w:color w:val="000000" w:themeColor="text1"/>
                <w:lang w:val="en-US"/>
              </w:rPr>
              <w:t>2.3.4</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Remifentanil</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_Toc172328845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25</w:t>
            </w:r>
            <w:r w:rsidRPr="003970C0">
              <w:rPr>
                <w:noProof/>
                <w:webHidden/>
                <w:color w:val="000000" w:themeColor="text1"/>
              </w:rPr>
              <w:fldChar w:fldCharType="end"/>
            </w:r>
          </w:hyperlink>
        </w:p>
        <w:p w14:paraId="6F0B32E2" w14:textId="7E076374"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46" w:history="1">
            <w:r w:rsidRPr="003970C0">
              <w:rPr>
                <w:rStyle w:val="Hyperlink"/>
                <w:noProof/>
                <w:color w:val="000000" w:themeColor="text1"/>
                <w:lang w:val="sv-SE"/>
              </w:rPr>
              <w:t>2.4    Monitoring Intraoperatif</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_Toc172328846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30</w:t>
            </w:r>
            <w:r w:rsidRPr="003970C0">
              <w:rPr>
                <w:noProof/>
                <w:webHidden/>
                <w:color w:val="000000" w:themeColor="text1"/>
              </w:rPr>
              <w:fldChar w:fldCharType="end"/>
            </w:r>
          </w:hyperlink>
        </w:p>
        <w:p w14:paraId="1BABF5A6" w14:textId="3719EA73"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47" w:history="1">
            <w:r w:rsidRPr="003970C0">
              <w:rPr>
                <w:rStyle w:val="Hyperlink"/>
                <w:noProof/>
                <w:color w:val="000000" w:themeColor="text1"/>
                <w:lang w:val="en-US"/>
              </w:rPr>
              <w:t>2.5</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Pemulihan (Recovery)</w:t>
            </w:r>
            <w:r w:rsidRPr="003970C0">
              <w:rPr>
                <w:rStyle w:val="Hyperlink"/>
                <w:noProof/>
                <w:color w:val="000000" w:themeColor="text1"/>
                <w:lang w:val="en-US"/>
              </w:rPr>
              <w:t xml:space="preserve"> dan </w:t>
            </w:r>
            <w:r w:rsidRPr="003970C0">
              <w:rPr>
                <w:rStyle w:val="Hyperlink"/>
                <w:noProof/>
                <w:color w:val="000000" w:themeColor="text1"/>
              </w:rPr>
              <w:t>Pemulangan (Discharge)</w:t>
            </w:r>
            <w:r w:rsidRPr="003970C0">
              <w:rPr>
                <w:rStyle w:val="Hyperlink"/>
                <w:noProof/>
                <w:color w:val="000000" w:themeColor="text1"/>
                <w:lang w:val="en-US"/>
              </w:rPr>
              <w:t xml:space="preserve"> </w:t>
            </w:r>
            <w:r w:rsidRPr="003970C0">
              <w:rPr>
                <w:rStyle w:val="Hyperlink"/>
                <w:noProof/>
                <w:color w:val="000000" w:themeColor="text1"/>
              </w:rPr>
              <w:t>Anesthesi</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_Toc172328847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31</w:t>
            </w:r>
            <w:r w:rsidRPr="003970C0">
              <w:rPr>
                <w:noProof/>
                <w:webHidden/>
                <w:color w:val="000000" w:themeColor="text1"/>
              </w:rPr>
              <w:fldChar w:fldCharType="end"/>
            </w:r>
          </w:hyperlink>
        </w:p>
        <w:p w14:paraId="2EFBAA5C" w14:textId="7B3EDC42"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48" w:history="1">
            <w:r w:rsidRPr="003970C0">
              <w:rPr>
                <w:rStyle w:val="Hyperlink"/>
                <w:noProof/>
                <w:color w:val="000000" w:themeColor="text1"/>
                <w:lang w:val="en-US"/>
              </w:rPr>
              <w:t>2.6</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Penanganan Komplikasi Pascabedah</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_Toc172328848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34</w:t>
            </w:r>
            <w:r w:rsidRPr="003970C0">
              <w:rPr>
                <w:noProof/>
                <w:webHidden/>
                <w:color w:val="000000" w:themeColor="text1"/>
              </w:rPr>
              <w:fldChar w:fldCharType="end"/>
            </w:r>
          </w:hyperlink>
        </w:p>
        <w:p w14:paraId="6EA3266A" w14:textId="3A15336D" w:rsidR="00B86FC4" w:rsidRPr="003970C0" w:rsidRDefault="00B86FC4" w:rsidP="00B86FC4">
          <w:pPr>
            <w:pStyle w:val="TOC1"/>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49" w:history="1">
            <w:r w:rsidRPr="003970C0">
              <w:rPr>
                <w:rStyle w:val="Hyperlink"/>
                <w:noProof/>
                <w:color w:val="000000" w:themeColor="text1"/>
              </w:rPr>
              <w:t>BAB III</w:t>
            </w:r>
            <w:r w:rsidRPr="003970C0">
              <w:rPr>
                <w:noProof/>
                <w:webHidden/>
                <w:color w:val="000000" w:themeColor="text1"/>
              </w:rPr>
              <w:tab/>
            </w:r>
          </w:hyperlink>
          <w:hyperlink w:anchor="_Toc172328850" w:history="1">
            <w:r w:rsidRPr="003970C0">
              <w:rPr>
                <w:rStyle w:val="Hyperlink"/>
                <w:noProof/>
                <w:color w:val="000000" w:themeColor="text1"/>
              </w:rPr>
              <w:t>KERANGKA TEORI DAN KONSEP</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_Toc172328850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37</w:t>
            </w:r>
            <w:r w:rsidRPr="003970C0">
              <w:rPr>
                <w:noProof/>
                <w:webHidden/>
                <w:color w:val="000000" w:themeColor="text1"/>
              </w:rPr>
              <w:fldChar w:fldCharType="end"/>
            </w:r>
          </w:hyperlink>
        </w:p>
        <w:p w14:paraId="04059DE8" w14:textId="3BD03369"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51" w:history="1">
            <w:r w:rsidRPr="003970C0">
              <w:rPr>
                <w:rStyle w:val="Hyperlink"/>
                <w:noProof/>
                <w:color w:val="000000" w:themeColor="text1"/>
                <w:lang w:val="en-US"/>
              </w:rPr>
              <w:t>3.1</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Kerangka Teori</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_Toc172328851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37</w:t>
            </w:r>
            <w:r w:rsidRPr="003970C0">
              <w:rPr>
                <w:noProof/>
                <w:webHidden/>
                <w:color w:val="000000" w:themeColor="text1"/>
              </w:rPr>
              <w:fldChar w:fldCharType="end"/>
            </w:r>
          </w:hyperlink>
        </w:p>
        <w:p w14:paraId="6687883F" w14:textId="4F3BDD0C"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52" w:history="1">
            <w:r w:rsidRPr="003970C0">
              <w:rPr>
                <w:rStyle w:val="Hyperlink"/>
                <w:noProof/>
                <w:color w:val="000000" w:themeColor="text1"/>
                <w:lang w:val="en-US"/>
              </w:rPr>
              <w:t>3.</w:t>
            </w:r>
            <w:r w:rsidRPr="003970C0">
              <w:rPr>
                <w:rStyle w:val="Hyperlink"/>
                <w:noProof/>
                <w:color w:val="000000" w:themeColor="text1"/>
              </w:rPr>
              <w:t>2</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Kerangka Konsep</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_Toc172328852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38</w:t>
            </w:r>
            <w:r w:rsidRPr="003970C0">
              <w:rPr>
                <w:noProof/>
                <w:webHidden/>
                <w:color w:val="000000" w:themeColor="text1"/>
              </w:rPr>
              <w:fldChar w:fldCharType="end"/>
            </w:r>
          </w:hyperlink>
        </w:p>
        <w:p w14:paraId="4E873C43" w14:textId="6A9AB9D3" w:rsidR="00B86FC4" w:rsidRPr="003970C0" w:rsidRDefault="00B86FC4" w:rsidP="00B86FC4">
          <w:pPr>
            <w:pStyle w:val="TOC1"/>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53" w:history="1">
            <w:r w:rsidRPr="003970C0">
              <w:rPr>
                <w:rStyle w:val="Hyperlink"/>
                <w:noProof/>
                <w:color w:val="000000" w:themeColor="text1"/>
                <w:lang w:val="en-US"/>
              </w:rPr>
              <w:t>BAB IV</w:t>
            </w:r>
            <w:r w:rsidRPr="003970C0">
              <w:rPr>
                <w:noProof/>
                <w:webHidden/>
                <w:color w:val="000000" w:themeColor="text1"/>
              </w:rPr>
              <w:tab/>
            </w:r>
          </w:hyperlink>
          <w:hyperlink w:anchor="_Toc172328854" w:history="1">
            <w:r w:rsidRPr="003970C0">
              <w:rPr>
                <w:rStyle w:val="Hyperlink"/>
                <w:noProof/>
                <w:color w:val="000000" w:themeColor="text1"/>
                <w:lang w:val="en-US"/>
              </w:rPr>
              <w:t>METODE PENELITIAN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_Toc172328854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39</w:t>
            </w:r>
            <w:r w:rsidRPr="003970C0">
              <w:rPr>
                <w:noProof/>
                <w:webHidden/>
                <w:color w:val="000000" w:themeColor="text1"/>
              </w:rPr>
              <w:fldChar w:fldCharType="end"/>
            </w:r>
          </w:hyperlink>
        </w:p>
        <w:p w14:paraId="351FA3BE" w14:textId="576DB245"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55" w:history="1">
            <w:r w:rsidRPr="003970C0">
              <w:rPr>
                <w:rStyle w:val="Hyperlink"/>
                <w:noProof/>
                <w:color w:val="000000" w:themeColor="text1"/>
                <w:lang w:val="en-US"/>
              </w:rPr>
              <w:t>4.1</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Desain Penelitian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_Toc172328855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39</w:t>
            </w:r>
            <w:r w:rsidRPr="003970C0">
              <w:rPr>
                <w:noProof/>
                <w:webHidden/>
                <w:color w:val="000000" w:themeColor="text1"/>
              </w:rPr>
              <w:fldChar w:fldCharType="end"/>
            </w:r>
          </w:hyperlink>
        </w:p>
        <w:p w14:paraId="19D97BDB" w14:textId="1A1AEA82"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56" w:history="1">
            <w:r w:rsidRPr="003970C0">
              <w:rPr>
                <w:rStyle w:val="Hyperlink"/>
                <w:noProof/>
                <w:color w:val="000000" w:themeColor="text1"/>
                <w:lang w:val="en-US"/>
              </w:rPr>
              <w:t>4.2</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Tempat</w:t>
            </w:r>
            <w:r w:rsidRPr="003970C0">
              <w:rPr>
                <w:rStyle w:val="Hyperlink"/>
                <w:noProof/>
                <w:color w:val="000000" w:themeColor="text1"/>
                <w:lang w:val="en-US"/>
              </w:rPr>
              <w:t xml:space="preserve"> dan Waktu Penelitian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_Toc172328856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39</w:t>
            </w:r>
            <w:r w:rsidRPr="003970C0">
              <w:rPr>
                <w:noProof/>
                <w:webHidden/>
                <w:color w:val="000000" w:themeColor="text1"/>
              </w:rPr>
              <w:fldChar w:fldCharType="end"/>
            </w:r>
          </w:hyperlink>
        </w:p>
        <w:p w14:paraId="47712D24" w14:textId="060ED484"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57" w:history="1">
            <w:r w:rsidRPr="003970C0">
              <w:rPr>
                <w:rStyle w:val="Hyperlink"/>
                <w:noProof/>
                <w:color w:val="000000" w:themeColor="text1"/>
                <w:lang w:val="en-US"/>
              </w:rPr>
              <w:t>4.3</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Populasi</w:t>
            </w:r>
            <w:r w:rsidRPr="003970C0">
              <w:rPr>
                <w:rStyle w:val="Hyperlink"/>
                <w:noProof/>
                <w:color w:val="000000" w:themeColor="text1"/>
              </w:rPr>
              <w:t xml:space="preserve"> </w:t>
            </w:r>
            <w:r w:rsidRPr="003970C0">
              <w:rPr>
                <w:rStyle w:val="Hyperlink"/>
                <w:noProof/>
                <w:color w:val="000000" w:themeColor="text1"/>
                <w:lang w:val="en-US"/>
              </w:rPr>
              <w:t>dan</w:t>
            </w:r>
            <w:r w:rsidRPr="003970C0">
              <w:rPr>
                <w:rStyle w:val="Hyperlink"/>
                <w:noProof/>
                <w:color w:val="000000" w:themeColor="text1"/>
              </w:rPr>
              <w:t xml:space="preserve"> Sampel Penelitian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_Toc172328857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39</w:t>
            </w:r>
            <w:r w:rsidRPr="003970C0">
              <w:rPr>
                <w:noProof/>
                <w:webHidden/>
                <w:color w:val="000000" w:themeColor="text1"/>
              </w:rPr>
              <w:fldChar w:fldCharType="end"/>
            </w:r>
          </w:hyperlink>
        </w:p>
        <w:p w14:paraId="5BDD9AD7" w14:textId="348D1AB0"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58" w:history="1">
            <w:r w:rsidRPr="003970C0">
              <w:rPr>
                <w:rStyle w:val="Hyperlink"/>
                <w:noProof/>
                <w:color w:val="000000" w:themeColor="text1"/>
              </w:rPr>
              <w:t xml:space="preserve">4.3.1 </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Populasi</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_Toc172328858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39</w:t>
            </w:r>
            <w:r w:rsidRPr="003970C0">
              <w:rPr>
                <w:noProof/>
                <w:webHidden/>
                <w:color w:val="000000" w:themeColor="text1"/>
              </w:rPr>
              <w:fldChar w:fldCharType="end"/>
            </w:r>
          </w:hyperlink>
        </w:p>
        <w:p w14:paraId="5F89FEFF" w14:textId="3F831AAC"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59" w:history="1">
            <w:r w:rsidRPr="003970C0">
              <w:rPr>
                <w:rStyle w:val="Hyperlink"/>
                <w:noProof/>
                <w:color w:val="000000" w:themeColor="text1"/>
                <w:lang w:val="sv-SE"/>
              </w:rPr>
              <w:t>4.</w:t>
            </w:r>
            <w:r w:rsidRPr="003970C0">
              <w:rPr>
                <w:rStyle w:val="Hyperlink"/>
                <w:noProof/>
                <w:color w:val="000000" w:themeColor="text1"/>
              </w:rPr>
              <w:t>3.2</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sv-SE"/>
              </w:rPr>
              <w:t xml:space="preserve">Sampel </w:t>
            </w:r>
            <w:r w:rsidRPr="003970C0">
              <w:rPr>
                <w:rStyle w:val="Hyperlink"/>
                <w:noProof/>
                <w:color w:val="000000" w:themeColor="text1"/>
              </w:rPr>
              <w:t>Penelitian</w:t>
            </w:r>
            <w:r w:rsidRPr="003970C0">
              <w:rPr>
                <w:rStyle w:val="Hyperlink"/>
                <w:noProof/>
                <w:color w:val="000000" w:themeColor="text1"/>
                <w:lang w:val="sv-SE"/>
              </w:rPr>
              <w:t xml:space="preserve"> dan Cara Pengambilan Sampel</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_Toc172328859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39</w:t>
            </w:r>
            <w:r w:rsidRPr="003970C0">
              <w:rPr>
                <w:noProof/>
                <w:webHidden/>
                <w:color w:val="000000" w:themeColor="text1"/>
              </w:rPr>
              <w:fldChar w:fldCharType="end"/>
            </w:r>
          </w:hyperlink>
        </w:p>
        <w:p w14:paraId="4C08751F" w14:textId="1F9A43D0"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60" w:history="1">
            <w:r w:rsidRPr="003970C0">
              <w:rPr>
                <w:rStyle w:val="Hyperlink"/>
                <w:noProof/>
                <w:color w:val="000000" w:themeColor="text1"/>
                <w:lang w:val="en-US"/>
              </w:rPr>
              <w:t>4.4</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Kriteria Inklusi dan Eksklusi</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_Toc172328860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40</w:t>
            </w:r>
            <w:r w:rsidRPr="003970C0">
              <w:rPr>
                <w:noProof/>
                <w:webHidden/>
                <w:color w:val="000000" w:themeColor="text1"/>
              </w:rPr>
              <w:fldChar w:fldCharType="end"/>
            </w:r>
          </w:hyperlink>
        </w:p>
        <w:p w14:paraId="7B820318" w14:textId="5C887F86"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61" w:history="1">
            <w:r w:rsidRPr="003970C0">
              <w:rPr>
                <w:rStyle w:val="Hyperlink"/>
                <w:noProof/>
                <w:color w:val="000000" w:themeColor="text1"/>
                <w:lang w:val="en-US"/>
              </w:rPr>
              <w:t>4.4.1</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Kriteria Inklusi</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_Toc172328861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40</w:t>
            </w:r>
            <w:r w:rsidRPr="003970C0">
              <w:rPr>
                <w:noProof/>
                <w:webHidden/>
                <w:color w:val="000000" w:themeColor="text1"/>
              </w:rPr>
              <w:fldChar w:fldCharType="end"/>
            </w:r>
          </w:hyperlink>
        </w:p>
        <w:p w14:paraId="45BDB1F2" w14:textId="5ED2F03C"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62" w:history="1">
            <w:r w:rsidRPr="003970C0">
              <w:rPr>
                <w:rStyle w:val="Hyperlink"/>
                <w:noProof/>
                <w:color w:val="000000" w:themeColor="text1"/>
                <w:lang w:val="en-US"/>
              </w:rPr>
              <w:t>4.4.2</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Kriteria Eksklusi</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_Toc172328862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41</w:t>
            </w:r>
            <w:r w:rsidRPr="003970C0">
              <w:rPr>
                <w:noProof/>
                <w:webHidden/>
                <w:color w:val="000000" w:themeColor="text1"/>
              </w:rPr>
              <w:fldChar w:fldCharType="end"/>
            </w:r>
          </w:hyperlink>
        </w:p>
        <w:p w14:paraId="19605F11" w14:textId="46FF71F0"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63" w:history="1">
            <w:r w:rsidRPr="003970C0">
              <w:rPr>
                <w:rStyle w:val="Hyperlink"/>
                <w:noProof/>
                <w:color w:val="000000" w:themeColor="text1"/>
                <w:lang w:val="en-US"/>
              </w:rPr>
              <w:t>4.4.3</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 xml:space="preserve">Kriteria </w:t>
            </w:r>
            <w:r w:rsidRPr="003970C0">
              <w:rPr>
                <w:rStyle w:val="Hyperlink"/>
                <w:noProof/>
                <w:color w:val="000000" w:themeColor="text1"/>
              </w:rPr>
              <w:t>Putus Uji (Drop Out)</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_Toc172328863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41</w:t>
            </w:r>
            <w:r w:rsidRPr="003970C0">
              <w:rPr>
                <w:noProof/>
                <w:webHidden/>
                <w:color w:val="000000" w:themeColor="text1"/>
              </w:rPr>
              <w:fldChar w:fldCharType="end"/>
            </w:r>
          </w:hyperlink>
        </w:p>
        <w:p w14:paraId="212BD3F6" w14:textId="0DFBC582"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64" w:history="1">
            <w:r w:rsidRPr="003970C0">
              <w:rPr>
                <w:rStyle w:val="Hyperlink"/>
                <w:noProof/>
                <w:color w:val="000000" w:themeColor="text1"/>
                <w:lang w:val="en-US"/>
              </w:rPr>
              <w:t>4.5</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Alat, Bahan dan Cara Kerja</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_Toc172328864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42</w:t>
            </w:r>
            <w:r w:rsidRPr="003970C0">
              <w:rPr>
                <w:noProof/>
                <w:webHidden/>
                <w:color w:val="000000" w:themeColor="text1"/>
              </w:rPr>
              <w:fldChar w:fldCharType="end"/>
            </w:r>
          </w:hyperlink>
        </w:p>
        <w:p w14:paraId="296F5478" w14:textId="7C76EAC5"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65" w:history="1">
            <w:r w:rsidRPr="003970C0">
              <w:rPr>
                <w:rStyle w:val="Hyperlink"/>
                <w:noProof/>
                <w:color w:val="000000" w:themeColor="text1"/>
              </w:rPr>
              <w:t>4.5.1</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Alat</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_Toc172328865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42</w:t>
            </w:r>
            <w:r w:rsidRPr="003970C0">
              <w:rPr>
                <w:noProof/>
                <w:webHidden/>
                <w:color w:val="000000" w:themeColor="text1"/>
              </w:rPr>
              <w:fldChar w:fldCharType="end"/>
            </w:r>
          </w:hyperlink>
        </w:p>
        <w:p w14:paraId="2F0839BD" w14:textId="35F3B657"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66" w:history="1">
            <w:r w:rsidRPr="003970C0">
              <w:rPr>
                <w:rStyle w:val="Hyperlink"/>
                <w:noProof/>
                <w:color w:val="000000" w:themeColor="text1"/>
                <w:lang w:val="en-US"/>
              </w:rPr>
              <w:t>4.5.2</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Cara Kerja</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_Toc172328866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42</w:t>
            </w:r>
            <w:r w:rsidRPr="003970C0">
              <w:rPr>
                <w:noProof/>
                <w:webHidden/>
                <w:color w:val="000000" w:themeColor="text1"/>
              </w:rPr>
              <w:fldChar w:fldCharType="end"/>
            </w:r>
          </w:hyperlink>
        </w:p>
        <w:p w14:paraId="699BDFB3" w14:textId="3623AE64"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67" w:history="1">
            <w:r w:rsidRPr="003970C0">
              <w:rPr>
                <w:rStyle w:val="Hyperlink"/>
                <w:noProof/>
                <w:color w:val="000000" w:themeColor="text1"/>
                <w:lang w:val="en-US"/>
              </w:rPr>
              <w:t>4.</w:t>
            </w:r>
            <w:r w:rsidRPr="003970C0">
              <w:rPr>
                <w:rStyle w:val="Hyperlink"/>
                <w:noProof/>
                <w:color w:val="000000" w:themeColor="text1"/>
              </w:rPr>
              <w:t>6</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Alur Penelitian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_Toc172328867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45</w:t>
            </w:r>
            <w:r w:rsidRPr="003970C0">
              <w:rPr>
                <w:noProof/>
                <w:webHidden/>
                <w:color w:val="000000" w:themeColor="text1"/>
              </w:rPr>
              <w:fldChar w:fldCharType="end"/>
            </w:r>
          </w:hyperlink>
        </w:p>
        <w:p w14:paraId="1BE1C047" w14:textId="7CD975A6"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68" w:history="1">
            <w:r w:rsidRPr="003970C0">
              <w:rPr>
                <w:rStyle w:val="Hyperlink"/>
                <w:noProof/>
                <w:color w:val="000000" w:themeColor="text1"/>
                <w:lang w:val="en-US"/>
              </w:rPr>
              <w:t>4.</w:t>
            </w:r>
            <w:r w:rsidRPr="003970C0">
              <w:rPr>
                <w:rStyle w:val="Hyperlink"/>
                <w:noProof/>
                <w:color w:val="000000" w:themeColor="text1"/>
              </w:rPr>
              <w:t>8</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Identifikasi Variabel dan Klasifikasi Variabel</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_Toc172328868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46</w:t>
            </w:r>
            <w:r w:rsidRPr="003970C0">
              <w:rPr>
                <w:noProof/>
                <w:webHidden/>
                <w:color w:val="000000" w:themeColor="text1"/>
              </w:rPr>
              <w:fldChar w:fldCharType="end"/>
            </w:r>
          </w:hyperlink>
        </w:p>
        <w:p w14:paraId="3E9A2D00" w14:textId="0E50E4CD"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69" w:history="1">
            <w:r w:rsidRPr="003970C0">
              <w:rPr>
                <w:rStyle w:val="Hyperlink"/>
                <w:noProof/>
                <w:color w:val="000000" w:themeColor="text1"/>
              </w:rPr>
              <w:t>4.8.1</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Identifikasi Variabel</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_Toc172328869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46</w:t>
            </w:r>
            <w:r w:rsidRPr="003970C0">
              <w:rPr>
                <w:noProof/>
                <w:webHidden/>
                <w:color w:val="000000" w:themeColor="text1"/>
              </w:rPr>
              <w:fldChar w:fldCharType="end"/>
            </w:r>
          </w:hyperlink>
        </w:p>
        <w:p w14:paraId="3BBD1E3C" w14:textId="4EEDABFB"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70" w:history="1">
            <w:r w:rsidRPr="003970C0">
              <w:rPr>
                <w:rStyle w:val="Hyperlink"/>
                <w:noProof/>
                <w:color w:val="000000" w:themeColor="text1"/>
                <w:lang w:val="en-US"/>
              </w:rPr>
              <w:t>4.8.2</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Klasifikasi</w:t>
            </w:r>
            <w:r w:rsidRPr="003970C0">
              <w:rPr>
                <w:rStyle w:val="Hyperlink"/>
                <w:noProof/>
                <w:color w:val="000000" w:themeColor="text1"/>
                <w:lang w:val="en-US"/>
              </w:rPr>
              <w:t xml:space="preserve"> Variabel</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_Toc172328870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46</w:t>
            </w:r>
            <w:r w:rsidRPr="003970C0">
              <w:rPr>
                <w:noProof/>
                <w:webHidden/>
                <w:color w:val="000000" w:themeColor="text1"/>
              </w:rPr>
              <w:fldChar w:fldCharType="end"/>
            </w:r>
          </w:hyperlink>
        </w:p>
        <w:p w14:paraId="613DB757" w14:textId="30319DFF"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71" w:history="1">
            <w:r w:rsidRPr="003970C0">
              <w:rPr>
                <w:rStyle w:val="Hyperlink"/>
                <w:noProof/>
                <w:color w:val="000000" w:themeColor="text1"/>
                <w:lang w:val="en-US"/>
              </w:rPr>
              <w:t>4.</w:t>
            </w:r>
            <w:r w:rsidRPr="003970C0">
              <w:rPr>
                <w:rStyle w:val="Hyperlink"/>
                <w:noProof/>
                <w:color w:val="000000" w:themeColor="text1"/>
              </w:rPr>
              <w:t>9</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Definisi Operasional</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_Toc172328871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47</w:t>
            </w:r>
            <w:r w:rsidRPr="003970C0">
              <w:rPr>
                <w:noProof/>
                <w:webHidden/>
                <w:color w:val="000000" w:themeColor="text1"/>
              </w:rPr>
              <w:fldChar w:fldCharType="end"/>
            </w:r>
          </w:hyperlink>
        </w:p>
        <w:p w14:paraId="17AF72C1" w14:textId="2A191D2E"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72" w:history="1">
            <w:r w:rsidRPr="003970C0">
              <w:rPr>
                <w:rStyle w:val="Hyperlink"/>
                <w:noProof/>
                <w:color w:val="000000" w:themeColor="text1"/>
                <w:lang w:val="en-US"/>
              </w:rPr>
              <w:t>4.10</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Kriteria Objektif</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_Toc172328872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49</w:t>
            </w:r>
            <w:r w:rsidRPr="003970C0">
              <w:rPr>
                <w:noProof/>
                <w:webHidden/>
                <w:color w:val="000000" w:themeColor="text1"/>
              </w:rPr>
              <w:fldChar w:fldCharType="end"/>
            </w:r>
          </w:hyperlink>
        </w:p>
        <w:p w14:paraId="40D20A0A" w14:textId="48FBC221"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73" w:history="1">
            <w:r w:rsidRPr="003970C0">
              <w:rPr>
                <w:rStyle w:val="Hyperlink"/>
                <w:noProof/>
                <w:color w:val="000000" w:themeColor="text1"/>
                <w:lang w:val="en-US"/>
              </w:rPr>
              <w:t>4.11</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Penyajian dan Analisa Data</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_Toc172328873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50</w:t>
            </w:r>
            <w:r w:rsidRPr="003970C0">
              <w:rPr>
                <w:noProof/>
                <w:webHidden/>
                <w:color w:val="000000" w:themeColor="text1"/>
              </w:rPr>
              <w:fldChar w:fldCharType="end"/>
            </w:r>
          </w:hyperlink>
        </w:p>
        <w:p w14:paraId="54D7F6C0" w14:textId="6A6D7028"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74" w:history="1">
            <w:r w:rsidRPr="003970C0">
              <w:rPr>
                <w:rStyle w:val="Hyperlink"/>
                <w:noProof/>
                <w:color w:val="000000" w:themeColor="text1"/>
              </w:rPr>
              <w:t xml:space="preserve">4.12 </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Jadwal Penelitian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_Toc172328874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51</w:t>
            </w:r>
            <w:r w:rsidRPr="003970C0">
              <w:rPr>
                <w:noProof/>
                <w:webHidden/>
                <w:color w:val="000000" w:themeColor="text1"/>
              </w:rPr>
              <w:fldChar w:fldCharType="end"/>
            </w:r>
          </w:hyperlink>
        </w:p>
        <w:p w14:paraId="7C220AC6" w14:textId="61CB4968"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75" w:history="1">
            <w:r w:rsidRPr="003970C0">
              <w:rPr>
                <w:rStyle w:val="Hyperlink"/>
                <w:noProof/>
                <w:color w:val="000000" w:themeColor="text1"/>
              </w:rPr>
              <w:t xml:space="preserve">4.13 </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Personalia Penelitian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_Toc172328875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51</w:t>
            </w:r>
            <w:r w:rsidRPr="003970C0">
              <w:rPr>
                <w:noProof/>
                <w:webHidden/>
                <w:color w:val="000000" w:themeColor="text1"/>
              </w:rPr>
              <w:fldChar w:fldCharType="end"/>
            </w:r>
          </w:hyperlink>
        </w:p>
        <w:p w14:paraId="5BCEF056" w14:textId="0AB43A9A" w:rsidR="00B86FC4" w:rsidRPr="003970C0" w:rsidRDefault="00B86FC4" w:rsidP="00B86FC4">
          <w:pPr>
            <w:pStyle w:val="TOC1"/>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76" w:history="1">
            <w:r w:rsidRPr="003970C0">
              <w:rPr>
                <w:rStyle w:val="Hyperlink"/>
                <w:noProof/>
                <w:color w:val="000000" w:themeColor="text1"/>
                <w:lang w:val="en-US"/>
              </w:rPr>
              <w:t>BAB V</w:t>
            </w:r>
            <w:r w:rsidRPr="003970C0">
              <w:rPr>
                <w:noProof/>
                <w:webHidden/>
                <w:color w:val="000000" w:themeColor="text1"/>
              </w:rPr>
              <w:tab/>
            </w:r>
          </w:hyperlink>
          <w:hyperlink w:anchor="_Toc172328877" w:history="1">
            <w:r w:rsidRPr="003970C0">
              <w:rPr>
                <w:rStyle w:val="Hyperlink"/>
                <w:noProof/>
                <w:color w:val="000000" w:themeColor="text1"/>
                <w:lang w:val="en-US"/>
              </w:rPr>
              <w:t>HASIL PENELITIAN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_Toc172328877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52</w:t>
            </w:r>
            <w:r w:rsidRPr="003970C0">
              <w:rPr>
                <w:noProof/>
                <w:webHidden/>
                <w:color w:val="000000" w:themeColor="text1"/>
              </w:rPr>
              <w:fldChar w:fldCharType="end"/>
            </w:r>
          </w:hyperlink>
        </w:p>
        <w:p w14:paraId="2CE70AFB" w14:textId="12E079DC"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78" w:history="1">
            <w:r w:rsidRPr="003970C0">
              <w:rPr>
                <w:rStyle w:val="Hyperlink"/>
                <w:noProof/>
                <w:color w:val="000000" w:themeColor="text1"/>
                <w:lang w:val="en-US"/>
              </w:rPr>
              <w:t>5.1</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Karakteristik subyek penelitian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_Toc172328878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52</w:t>
            </w:r>
            <w:r w:rsidRPr="003970C0">
              <w:rPr>
                <w:noProof/>
                <w:webHidden/>
                <w:color w:val="000000" w:themeColor="text1"/>
              </w:rPr>
              <w:fldChar w:fldCharType="end"/>
            </w:r>
          </w:hyperlink>
        </w:p>
        <w:p w14:paraId="369CFCB3" w14:textId="38FA8F93"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79" w:history="1">
            <w:r w:rsidRPr="003970C0">
              <w:rPr>
                <w:rStyle w:val="Hyperlink"/>
                <w:noProof/>
                <w:color w:val="000000" w:themeColor="text1"/>
                <w:lang w:val="en-US" w:eastAsia="zh-CN"/>
              </w:rPr>
              <w:t>5.2</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eastAsia="zh-CN"/>
              </w:rPr>
              <w:t xml:space="preserve">Mula </w:t>
            </w:r>
            <w:r w:rsidRPr="003970C0">
              <w:rPr>
                <w:rStyle w:val="Hyperlink"/>
                <w:noProof/>
                <w:color w:val="000000" w:themeColor="text1"/>
                <w:lang w:val="en-US"/>
              </w:rPr>
              <w:t>Kerja</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_Toc172328879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53</w:t>
            </w:r>
            <w:r w:rsidRPr="003970C0">
              <w:rPr>
                <w:noProof/>
                <w:webHidden/>
                <w:color w:val="000000" w:themeColor="text1"/>
              </w:rPr>
              <w:fldChar w:fldCharType="end"/>
            </w:r>
          </w:hyperlink>
        </w:p>
        <w:p w14:paraId="3F973DBD" w14:textId="0495E9B6"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80" w:history="1">
            <w:r w:rsidRPr="003970C0">
              <w:rPr>
                <w:rStyle w:val="Hyperlink"/>
                <w:noProof/>
                <w:color w:val="000000" w:themeColor="text1"/>
              </w:rPr>
              <w:t>5.3</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Waktu Pulih Sadar</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_Toc172328880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53</w:t>
            </w:r>
            <w:r w:rsidRPr="003970C0">
              <w:rPr>
                <w:noProof/>
                <w:webHidden/>
                <w:color w:val="000000" w:themeColor="text1"/>
              </w:rPr>
              <w:fldChar w:fldCharType="end"/>
            </w:r>
          </w:hyperlink>
        </w:p>
        <w:p w14:paraId="282845EA" w14:textId="19960ED6"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81" w:history="1">
            <w:r w:rsidRPr="003970C0">
              <w:rPr>
                <w:rStyle w:val="Hyperlink"/>
                <w:noProof/>
                <w:color w:val="000000" w:themeColor="text1"/>
                <w:lang w:val="en-US" w:eastAsia="zh-CN"/>
              </w:rPr>
              <w:t>5.4</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eastAsia="zh-CN"/>
              </w:rPr>
              <w:t>Kejadian PONV</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_Toc172328881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54</w:t>
            </w:r>
            <w:r w:rsidRPr="003970C0">
              <w:rPr>
                <w:noProof/>
                <w:webHidden/>
                <w:color w:val="000000" w:themeColor="text1"/>
              </w:rPr>
              <w:fldChar w:fldCharType="end"/>
            </w:r>
          </w:hyperlink>
        </w:p>
        <w:p w14:paraId="2C0EFC13" w14:textId="5E70F5D9"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82" w:history="1">
            <w:r w:rsidRPr="003970C0">
              <w:rPr>
                <w:rStyle w:val="Hyperlink"/>
                <w:noProof/>
                <w:color w:val="000000" w:themeColor="text1"/>
                <w:lang w:val="en-US" w:eastAsia="zh-CN"/>
              </w:rPr>
              <w:t>5.5</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eastAsia="zh-CN"/>
              </w:rPr>
              <w:t>Respon</w:t>
            </w:r>
            <w:r w:rsidRPr="003970C0">
              <w:rPr>
                <w:rStyle w:val="Hyperlink"/>
                <w:noProof/>
                <w:color w:val="000000" w:themeColor="text1"/>
                <w:lang w:eastAsia="zh-CN"/>
              </w:rPr>
              <w:t xml:space="preserve"> Hemodinamik</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_Toc172328882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54</w:t>
            </w:r>
            <w:r w:rsidRPr="003970C0">
              <w:rPr>
                <w:noProof/>
                <w:webHidden/>
                <w:color w:val="000000" w:themeColor="text1"/>
              </w:rPr>
              <w:fldChar w:fldCharType="end"/>
            </w:r>
          </w:hyperlink>
        </w:p>
        <w:p w14:paraId="55E9251D" w14:textId="7D22E5C3"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83" w:history="1">
            <w:r w:rsidRPr="003970C0">
              <w:rPr>
                <w:rStyle w:val="Hyperlink"/>
                <w:noProof/>
                <w:color w:val="000000" w:themeColor="text1"/>
                <w:lang w:eastAsia="zh-CN"/>
              </w:rPr>
              <w:t>5.5.1</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eastAsia="zh-CN"/>
              </w:rPr>
              <w:t>Tekanan Arteri Rerata</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_Toc172328883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54</w:t>
            </w:r>
            <w:r w:rsidRPr="003970C0">
              <w:rPr>
                <w:noProof/>
                <w:webHidden/>
                <w:color w:val="000000" w:themeColor="text1"/>
              </w:rPr>
              <w:fldChar w:fldCharType="end"/>
            </w:r>
          </w:hyperlink>
        </w:p>
        <w:p w14:paraId="6C41BCEC" w14:textId="4B85CB6A"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84" w:history="1">
            <w:r w:rsidRPr="003970C0">
              <w:rPr>
                <w:rStyle w:val="Hyperlink"/>
                <w:noProof/>
                <w:color w:val="000000" w:themeColor="text1"/>
                <w:lang w:eastAsia="zh-CN"/>
              </w:rPr>
              <w:t>5.5.2</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eastAsia="zh-CN"/>
              </w:rPr>
              <w:t>Laju Nadi</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_Toc172328884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55</w:t>
            </w:r>
            <w:r w:rsidRPr="003970C0">
              <w:rPr>
                <w:noProof/>
                <w:webHidden/>
                <w:color w:val="000000" w:themeColor="text1"/>
              </w:rPr>
              <w:fldChar w:fldCharType="end"/>
            </w:r>
          </w:hyperlink>
        </w:p>
        <w:p w14:paraId="30F99F73" w14:textId="14B26798" w:rsidR="00B86FC4" w:rsidRPr="003970C0" w:rsidRDefault="00B86FC4" w:rsidP="00B86FC4">
          <w:pPr>
            <w:pStyle w:val="TOC3"/>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85" w:history="1">
            <w:r w:rsidRPr="003970C0">
              <w:rPr>
                <w:rStyle w:val="Hyperlink"/>
                <w:noProof/>
                <w:color w:val="000000" w:themeColor="text1"/>
                <w:lang w:eastAsia="zh-CN"/>
              </w:rPr>
              <w:t>5.5.3</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eastAsia="zh-CN"/>
              </w:rPr>
              <w:t>Laju Napas</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_Toc172328885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56</w:t>
            </w:r>
            <w:r w:rsidRPr="003970C0">
              <w:rPr>
                <w:noProof/>
                <w:webHidden/>
                <w:color w:val="000000" w:themeColor="text1"/>
              </w:rPr>
              <w:fldChar w:fldCharType="end"/>
            </w:r>
          </w:hyperlink>
        </w:p>
        <w:p w14:paraId="7366C009" w14:textId="2D4242CF"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86" w:history="1">
            <w:r w:rsidRPr="003970C0">
              <w:rPr>
                <w:rStyle w:val="Hyperlink"/>
                <w:noProof/>
                <w:color w:val="000000" w:themeColor="text1"/>
                <w:lang w:val="en-US" w:eastAsia="zh-CN"/>
              </w:rPr>
              <w:t>5.6</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eastAsia="zh-CN"/>
              </w:rPr>
              <w:t>Waktu mobilisasi</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_Toc172328886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58</w:t>
            </w:r>
            <w:r w:rsidRPr="003970C0">
              <w:rPr>
                <w:noProof/>
                <w:webHidden/>
                <w:color w:val="000000" w:themeColor="text1"/>
              </w:rPr>
              <w:fldChar w:fldCharType="end"/>
            </w:r>
          </w:hyperlink>
        </w:p>
        <w:p w14:paraId="47E2217D" w14:textId="1DF33289"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87" w:history="1">
            <w:r w:rsidRPr="003970C0">
              <w:rPr>
                <w:rStyle w:val="Hyperlink"/>
                <w:noProof/>
                <w:color w:val="000000" w:themeColor="text1"/>
                <w:lang w:val="en-US" w:eastAsia="zh-CN"/>
              </w:rPr>
              <w:t>5.7</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eastAsia="zh-CN"/>
              </w:rPr>
              <w:t xml:space="preserve">Penggunaan </w:t>
            </w:r>
            <w:r w:rsidRPr="003970C0">
              <w:rPr>
                <w:rStyle w:val="Hyperlink"/>
                <w:i/>
                <w:iCs/>
                <w:noProof/>
                <w:color w:val="000000" w:themeColor="text1"/>
                <w:lang w:eastAsia="zh-CN"/>
              </w:rPr>
              <w:t>rescue</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_Toc172328887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58</w:t>
            </w:r>
            <w:r w:rsidRPr="003970C0">
              <w:rPr>
                <w:noProof/>
                <w:webHidden/>
                <w:color w:val="000000" w:themeColor="text1"/>
              </w:rPr>
              <w:fldChar w:fldCharType="end"/>
            </w:r>
          </w:hyperlink>
        </w:p>
        <w:p w14:paraId="28E3E3EC" w14:textId="03EB4B0C" w:rsidR="00B86FC4" w:rsidRPr="003970C0" w:rsidRDefault="00B86FC4" w:rsidP="00B86FC4">
          <w:pPr>
            <w:pStyle w:val="TOC1"/>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88" w:history="1">
            <w:r w:rsidRPr="003970C0">
              <w:rPr>
                <w:rStyle w:val="Hyperlink"/>
                <w:noProof/>
                <w:color w:val="000000" w:themeColor="text1"/>
              </w:rPr>
              <w:t>BAB VI</w:t>
            </w:r>
            <w:r w:rsidRPr="003970C0">
              <w:rPr>
                <w:noProof/>
                <w:webHidden/>
                <w:color w:val="000000" w:themeColor="text1"/>
              </w:rPr>
              <w:tab/>
            </w:r>
          </w:hyperlink>
          <w:hyperlink w:anchor="_Toc172328889" w:history="1">
            <w:r w:rsidRPr="003970C0">
              <w:rPr>
                <w:rStyle w:val="Hyperlink"/>
                <w:noProof/>
                <w:color w:val="000000" w:themeColor="text1"/>
              </w:rPr>
              <w:t>PEMBAHASAN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_Toc172328889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59</w:t>
            </w:r>
            <w:r w:rsidRPr="003970C0">
              <w:rPr>
                <w:noProof/>
                <w:webHidden/>
                <w:color w:val="000000" w:themeColor="text1"/>
              </w:rPr>
              <w:fldChar w:fldCharType="end"/>
            </w:r>
          </w:hyperlink>
        </w:p>
        <w:p w14:paraId="49AB9C71" w14:textId="4888AD3A"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90" w:history="1">
            <w:r w:rsidRPr="003970C0">
              <w:rPr>
                <w:rStyle w:val="Hyperlink"/>
                <w:noProof/>
                <w:color w:val="000000" w:themeColor="text1"/>
                <w:lang w:eastAsia="zh-CN"/>
              </w:rPr>
              <w:t>6.1</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eastAsia="zh-CN"/>
              </w:rPr>
              <w:t>Karakteristik Subyek</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_Toc172328890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59</w:t>
            </w:r>
            <w:r w:rsidRPr="003970C0">
              <w:rPr>
                <w:noProof/>
                <w:webHidden/>
                <w:color w:val="000000" w:themeColor="text1"/>
              </w:rPr>
              <w:fldChar w:fldCharType="end"/>
            </w:r>
          </w:hyperlink>
        </w:p>
        <w:p w14:paraId="579D6E5F" w14:textId="208F4E50"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91" w:history="1">
            <w:r w:rsidRPr="003970C0">
              <w:rPr>
                <w:rStyle w:val="Hyperlink"/>
                <w:noProof/>
                <w:color w:val="000000" w:themeColor="text1"/>
                <w:lang w:eastAsia="zh-CN"/>
              </w:rPr>
              <w:t>6.2</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eastAsia="zh-CN"/>
              </w:rPr>
              <w:t>Mula Kerja</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_Toc172328891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59</w:t>
            </w:r>
            <w:r w:rsidRPr="003970C0">
              <w:rPr>
                <w:noProof/>
                <w:webHidden/>
                <w:color w:val="000000" w:themeColor="text1"/>
              </w:rPr>
              <w:fldChar w:fldCharType="end"/>
            </w:r>
          </w:hyperlink>
        </w:p>
        <w:p w14:paraId="4DA00BC0" w14:textId="323E78B2"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92" w:history="1">
            <w:r w:rsidRPr="003970C0">
              <w:rPr>
                <w:rStyle w:val="Hyperlink"/>
                <w:noProof/>
                <w:color w:val="000000" w:themeColor="text1"/>
                <w:lang w:eastAsia="zh-CN"/>
              </w:rPr>
              <w:t>6.3</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eastAsia="zh-CN"/>
              </w:rPr>
              <w:t>Waktu Pulih Sadar</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_Toc172328892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60</w:t>
            </w:r>
            <w:r w:rsidRPr="003970C0">
              <w:rPr>
                <w:noProof/>
                <w:webHidden/>
                <w:color w:val="000000" w:themeColor="text1"/>
              </w:rPr>
              <w:fldChar w:fldCharType="end"/>
            </w:r>
          </w:hyperlink>
        </w:p>
        <w:p w14:paraId="0FEFAB68" w14:textId="436B055E"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93" w:history="1">
            <w:r w:rsidRPr="003970C0">
              <w:rPr>
                <w:rStyle w:val="Hyperlink"/>
                <w:noProof/>
                <w:color w:val="000000" w:themeColor="text1"/>
                <w:lang w:eastAsia="zh-CN"/>
              </w:rPr>
              <w:t>6.4</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eastAsia="zh-CN"/>
              </w:rPr>
              <w:t>Kejadian PONV</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_Toc172328893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62</w:t>
            </w:r>
            <w:r w:rsidRPr="003970C0">
              <w:rPr>
                <w:noProof/>
                <w:webHidden/>
                <w:color w:val="000000" w:themeColor="text1"/>
              </w:rPr>
              <w:fldChar w:fldCharType="end"/>
            </w:r>
          </w:hyperlink>
        </w:p>
        <w:p w14:paraId="788F6269" w14:textId="2D38EA9C"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94" w:history="1">
            <w:r w:rsidRPr="003970C0">
              <w:rPr>
                <w:rStyle w:val="Hyperlink"/>
                <w:noProof/>
                <w:color w:val="000000" w:themeColor="text1"/>
                <w:lang w:val="en-US"/>
              </w:rPr>
              <w:t>6.5</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eastAsia="zh-CN"/>
              </w:rPr>
              <w:t>Respon hemodinamik</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_Toc172328894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64</w:t>
            </w:r>
            <w:r w:rsidRPr="003970C0">
              <w:rPr>
                <w:noProof/>
                <w:webHidden/>
                <w:color w:val="000000" w:themeColor="text1"/>
              </w:rPr>
              <w:fldChar w:fldCharType="end"/>
            </w:r>
          </w:hyperlink>
        </w:p>
        <w:p w14:paraId="2FBF47BD" w14:textId="465C171A"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95" w:history="1">
            <w:r w:rsidRPr="003970C0">
              <w:rPr>
                <w:rStyle w:val="Hyperlink"/>
                <w:noProof/>
                <w:color w:val="000000" w:themeColor="text1"/>
                <w:lang w:eastAsia="zh-CN"/>
              </w:rPr>
              <w:t>6.6</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eastAsia="zh-CN"/>
              </w:rPr>
              <w:t>Waktu mobilisasi</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_Toc172328895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65</w:t>
            </w:r>
            <w:r w:rsidRPr="003970C0">
              <w:rPr>
                <w:noProof/>
                <w:webHidden/>
                <w:color w:val="000000" w:themeColor="text1"/>
              </w:rPr>
              <w:fldChar w:fldCharType="end"/>
            </w:r>
          </w:hyperlink>
        </w:p>
        <w:p w14:paraId="582FDF39" w14:textId="5CC66B57"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96" w:history="1">
            <w:r w:rsidRPr="003970C0">
              <w:rPr>
                <w:rStyle w:val="Hyperlink"/>
                <w:noProof/>
                <w:color w:val="000000" w:themeColor="text1"/>
              </w:rPr>
              <w:t>6.7</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 xml:space="preserve">Penggunaan </w:t>
            </w:r>
            <w:r w:rsidRPr="003970C0">
              <w:rPr>
                <w:rStyle w:val="Hyperlink"/>
                <w:noProof/>
                <w:color w:val="000000" w:themeColor="text1"/>
                <w:lang w:eastAsia="zh-CN"/>
              </w:rPr>
              <w:t>rescue</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_Toc172328896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67</w:t>
            </w:r>
            <w:r w:rsidRPr="003970C0">
              <w:rPr>
                <w:noProof/>
                <w:webHidden/>
                <w:color w:val="000000" w:themeColor="text1"/>
              </w:rPr>
              <w:fldChar w:fldCharType="end"/>
            </w:r>
          </w:hyperlink>
        </w:p>
        <w:p w14:paraId="3F936513" w14:textId="7753841D"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97" w:history="1">
            <w:r w:rsidRPr="003970C0">
              <w:rPr>
                <w:rStyle w:val="Hyperlink"/>
                <w:noProof/>
                <w:color w:val="000000" w:themeColor="text1"/>
                <w:lang w:eastAsia="zh-CN"/>
              </w:rPr>
              <w:t>6.8</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rPr>
              <w:t>Keterbatasan</w:t>
            </w:r>
            <w:r w:rsidRPr="003970C0">
              <w:rPr>
                <w:rStyle w:val="Hyperlink"/>
                <w:noProof/>
                <w:color w:val="000000" w:themeColor="text1"/>
                <w:lang w:eastAsia="zh-CN"/>
              </w:rPr>
              <w:t xml:space="preserve"> Penelitian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_Toc172328897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68</w:t>
            </w:r>
            <w:r w:rsidRPr="003970C0">
              <w:rPr>
                <w:noProof/>
                <w:webHidden/>
                <w:color w:val="000000" w:themeColor="text1"/>
              </w:rPr>
              <w:fldChar w:fldCharType="end"/>
            </w:r>
          </w:hyperlink>
        </w:p>
        <w:p w14:paraId="5A638F67" w14:textId="4D7EEEDD" w:rsidR="00B86FC4" w:rsidRPr="003970C0" w:rsidRDefault="00B86FC4" w:rsidP="00B86FC4">
          <w:pPr>
            <w:pStyle w:val="TOC1"/>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898" w:history="1">
            <w:r w:rsidRPr="003970C0">
              <w:rPr>
                <w:rStyle w:val="Hyperlink"/>
                <w:noProof/>
                <w:color w:val="000000" w:themeColor="text1"/>
                <w:lang w:val="fi-FI"/>
              </w:rPr>
              <w:t>BAB VII</w:t>
            </w:r>
          </w:hyperlink>
          <w:r w:rsidRPr="003970C0">
            <w:rPr>
              <w:rStyle w:val="Hyperlink"/>
              <w:noProof/>
              <w:color w:val="000000" w:themeColor="text1"/>
              <w:lang w:val="en-US"/>
            </w:rPr>
            <w:t xml:space="preserve"> </w:t>
          </w:r>
          <w:hyperlink w:anchor="_Toc172328899" w:history="1">
            <w:r w:rsidRPr="003970C0">
              <w:rPr>
                <w:rStyle w:val="Hyperlink"/>
                <w:noProof/>
                <w:color w:val="000000" w:themeColor="text1"/>
                <w:lang w:val="fi-FI"/>
              </w:rPr>
              <w:t>KESIMPULAN DAN SARAN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_Toc172328899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69</w:t>
            </w:r>
            <w:r w:rsidRPr="003970C0">
              <w:rPr>
                <w:noProof/>
                <w:webHidden/>
                <w:color w:val="000000" w:themeColor="text1"/>
              </w:rPr>
              <w:fldChar w:fldCharType="end"/>
            </w:r>
          </w:hyperlink>
        </w:p>
        <w:p w14:paraId="38814AA5" w14:textId="61897E03"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900" w:history="1">
            <w:r w:rsidRPr="003970C0">
              <w:rPr>
                <w:rStyle w:val="Hyperlink"/>
                <w:noProof/>
                <w:color w:val="000000" w:themeColor="text1"/>
                <w:lang w:val="fi-FI"/>
              </w:rPr>
              <w:t>7.1</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Kesimpulan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_Toc172328900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69</w:t>
            </w:r>
            <w:r w:rsidRPr="003970C0">
              <w:rPr>
                <w:noProof/>
                <w:webHidden/>
                <w:color w:val="000000" w:themeColor="text1"/>
              </w:rPr>
              <w:fldChar w:fldCharType="end"/>
            </w:r>
          </w:hyperlink>
        </w:p>
        <w:p w14:paraId="531968D1" w14:textId="1E0E7259" w:rsidR="00B86FC4" w:rsidRPr="003970C0" w:rsidRDefault="00B86FC4" w:rsidP="00B86FC4">
          <w:pPr>
            <w:pStyle w:val="TOC2"/>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901" w:history="1">
            <w:r w:rsidRPr="003970C0">
              <w:rPr>
                <w:rStyle w:val="Hyperlink"/>
                <w:noProof/>
                <w:color w:val="000000" w:themeColor="text1"/>
                <w:lang w:val="en-US"/>
              </w:rPr>
              <w:t>7.2</w:t>
            </w:r>
            <w:r w:rsidRPr="003970C0">
              <w:rPr>
                <w:rFonts w:asciiTheme="minorHAnsi" w:eastAsiaTheme="minorEastAsia" w:hAnsiTheme="minorHAnsi" w:cstheme="minorBidi"/>
                <w:noProof/>
                <w:color w:val="000000" w:themeColor="text1"/>
                <w:kern w:val="2"/>
                <w:sz w:val="22"/>
                <w:szCs w:val="22"/>
                <w:lang w:val="id-ID" w:eastAsia="id-ID"/>
                <w14:ligatures w14:val="standardContextual"/>
              </w:rPr>
              <w:tab/>
            </w:r>
            <w:r w:rsidRPr="003970C0">
              <w:rPr>
                <w:rStyle w:val="Hyperlink"/>
                <w:noProof/>
                <w:color w:val="000000" w:themeColor="text1"/>
                <w:lang w:val="en-US"/>
              </w:rPr>
              <w:t>Saran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_Toc172328901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70</w:t>
            </w:r>
            <w:r w:rsidRPr="003970C0">
              <w:rPr>
                <w:noProof/>
                <w:webHidden/>
                <w:color w:val="000000" w:themeColor="text1"/>
              </w:rPr>
              <w:fldChar w:fldCharType="end"/>
            </w:r>
          </w:hyperlink>
        </w:p>
        <w:p w14:paraId="10D701B4" w14:textId="333CECC5" w:rsidR="00B86FC4" w:rsidRPr="003970C0" w:rsidRDefault="00B86FC4" w:rsidP="00B86FC4">
          <w:pPr>
            <w:pStyle w:val="TOC1"/>
            <w:spacing w:after="0"/>
            <w:rPr>
              <w:rFonts w:asciiTheme="minorHAnsi" w:eastAsiaTheme="minorEastAsia" w:hAnsiTheme="minorHAnsi" w:cstheme="minorBidi"/>
              <w:noProof/>
              <w:color w:val="000000" w:themeColor="text1"/>
              <w:kern w:val="2"/>
              <w:sz w:val="22"/>
              <w:szCs w:val="22"/>
              <w:lang w:val="id-ID" w:eastAsia="id-ID"/>
              <w14:ligatures w14:val="standardContextual"/>
            </w:rPr>
          </w:pPr>
          <w:hyperlink w:anchor="_Toc172328902" w:history="1">
            <w:r w:rsidRPr="003970C0">
              <w:rPr>
                <w:rStyle w:val="Hyperlink"/>
                <w:noProof/>
                <w:color w:val="000000" w:themeColor="text1"/>
                <w:lang w:val="en-US"/>
              </w:rPr>
              <w:t>DAFTAR PUSTAKA</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_Toc172328902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71</w:t>
            </w:r>
            <w:r w:rsidRPr="003970C0">
              <w:rPr>
                <w:noProof/>
                <w:webHidden/>
                <w:color w:val="000000" w:themeColor="text1"/>
              </w:rPr>
              <w:fldChar w:fldCharType="end"/>
            </w:r>
          </w:hyperlink>
        </w:p>
        <w:p w14:paraId="6C6552A0" w14:textId="23691FD3" w:rsidR="00021E44" w:rsidRPr="003970C0" w:rsidRDefault="00021E44" w:rsidP="00B86FC4">
          <w:pPr>
            <w:rPr>
              <w:color w:val="000000" w:themeColor="text1"/>
            </w:rPr>
          </w:pPr>
          <w:r w:rsidRPr="003970C0">
            <w:rPr>
              <w:noProof/>
              <w:color w:val="000000" w:themeColor="text1"/>
            </w:rPr>
            <w:fldChar w:fldCharType="end"/>
          </w:r>
        </w:p>
      </w:sdtContent>
    </w:sdt>
    <w:p w14:paraId="3A441509" w14:textId="7CAB8F2E" w:rsidR="00021E44" w:rsidRPr="003970C0" w:rsidRDefault="00021E44" w:rsidP="00021E44">
      <w:pPr>
        <w:rPr>
          <w:color w:val="000000" w:themeColor="text1"/>
          <w:lang w:val="en-US"/>
        </w:rPr>
      </w:pPr>
      <w:r w:rsidRPr="003970C0">
        <w:rPr>
          <w:color w:val="000000" w:themeColor="text1"/>
          <w:lang w:val="en-US"/>
        </w:rPr>
        <w:br w:type="page"/>
      </w:r>
    </w:p>
    <w:p w14:paraId="59FC3B2A" w14:textId="6DFA66BB" w:rsidR="00021E44" w:rsidRPr="003970C0" w:rsidRDefault="00021E44" w:rsidP="00021E44">
      <w:pPr>
        <w:pStyle w:val="Heading1"/>
        <w:jc w:val="center"/>
        <w:rPr>
          <w:rFonts w:ascii="Times New Roman" w:hAnsi="Times New Roman" w:cs="Times New Roman"/>
          <w:color w:val="000000" w:themeColor="text1"/>
          <w:sz w:val="24"/>
          <w:szCs w:val="24"/>
          <w:lang w:val="en-US"/>
        </w:rPr>
      </w:pPr>
      <w:bookmarkStart w:id="1" w:name="_Toc172328820"/>
      <w:r w:rsidRPr="003970C0">
        <w:rPr>
          <w:rFonts w:ascii="Times New Roman" w:hAnsi="Times New Roman" w:cs="Times New Roman"/>
          <w:color w:val="000000" w:themeColor="text1"/>
          <w:sz w:val="24"/>
          <w:szCs w:val="24"/>
          <w:lang w:val="en-US"/>
        </w:rPr>
        <w:lastRenderedPageBreak/>
        <w:t>DAFTAR TABEL</w:t>
      </w:r>
      <w:bookmarkEnd w:id="1"/>
    </w:p>
    <w:p w14:paraId="19792051" w14:textId="77777777" w:rsidR="003970C0" w:rsidRPr="003970C0" w:rsidRDefault="003970C0" w:rsidP="003970C0">
      <w:pPr>
        <w:rPr>
          <w:color w:val="000000" w:themeColor="text1"/>
          <w:lang w:val="en-US"/>
        </w:rPr>
      </w:pPr>
    </w:p>
    <w:p w14:paraId="56CAF206" w14:textId="468ED7F1" w:rsidR="003970C0" w:rsidRPr="003970C0" w:rsidRDefault="003970C0" w:rsidP="003970C0">
      <w:pPr>
        <w:pStyle w:val="TableofFigures"/>
        <w:tabs>
          <w:tab w:val="right" w:leader="dot" w:pos="7927"/>
        </w:tabs>
        <w:spacing w:line="276" w:lineRule="auto"/>
        <w:ind w:left="851" w:hanging="851"/>
        <w:rPr>
          <w:noProof/>
          <w:color w:val="000000" w:themeColor="text1"/>
        </w:rPr>
      </w:pPr>
      <w:r w:rsidRPr="003970C0">
        <w:rPr>
          <w:color w:val="000000" w:themeColor="text1"/>
          <w:lang w:val="en-US"/>
        </w:rPr>
        <w:fldChar w:fldCharType="begin"/>
      </w:r>
      <w:r w:rsidRPr="003970C0">
        <w:rPr>
          <w:color w:val="000000" w:themeColor="text1"/>
          <w:lang w:val="en-US"/>
        </w:rPr>
        <w:instrText xml:space="preserve"> TOC \h \z \c "Tabel" </w:instrText>
      </w:r>
      <w:r w:rsidRPr="003970C0">
        <w:rPr>
          <w:color w:val="000000" w:themeColor="text1"/>
          <w:lang w:val="en-US"/>
        </w:rPr>
        <w:fldChar w:fldCharType="separate"/>
      </w:r>
      <w:hyperlink w:anchor="_Toc172329577" w:history="1">
        <w:r w:rsidRPr="003970C0">
          <w:rPr>
            <w:rStyle w:val="Hyperlink"/>
            <w:rFonts w:eastAsiaTheme="majorEastAsia"/>
            <w:noProof/>
            <w:color w:val="000000" w:themeColor="text1"/>
          </w:rPr>
          <w:t>Tabel 1</w:t>
        </w:r>
        <w:r w:rsidRPr="003970C0">
          <w:rPr>
            <w:rStyle w:val="Hyperlink"/>
            <w:rFonts w:eastAsiaTheme="majorEastAsia"/>
            <w:noProof/>
            <w:color w:val="000000" w:themeColor="text1"/>
            <w:lang w:val="en-US"/>
          </w:rPr>
          <w:t>. Modified Aldrete Scoring System</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_Toc172329577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32</w:t>
        </w:r>
        <w:r w:rsidRPr="003970C0">
          <w:rPr>
            <w:noProof/>
            <w:webHidden/>
            <w:color w:val="000000" w:themeColor="text1"/>
          </w:rPr>
          <w:fldChar w:fldCharType="end"/>
        </w:r>
      </w:hyperlink>
    </w:p>
    <w:p w14:paraId="42B3BEED" w14:textId="073DCF0D" w:rsidR="003970C0" w:rsidRPr="003970C0" w:rsidRDefault="003970C0" w:rsidP="003970C0">
      <w:pPr>
        <w:pStyle w:val="TableofFigures"/>
        <w:tabs>
          <w:tab w:val="right" w:leader="dot" w:pos="7927"/>
        </w:tabs>
        <w:spacing w:line="276" w:lineRule="auto"/>
        <w:ind w:left="851" w:hanging="851"/>
        <w:rPr>
          <w:noProof/>
          <w:color w:val="000000" w:themeColor="text1"/>
        </w:rPr>
      </w:pPr>
      <w:hyperlink w:anchor="_Toc172329578" w:history="1">
        <w:r w:rsidRPr="003970C0">
          <w:rPr>
            <w:rStyle w:val="Hyperlink"/>
            <w:rFonts w:eastAsiaTheme="majorEastAsia"/>
            <w:noProof/>
            <w:color w:val="000000" w:themeColor="text1"/>
          </w:rPr>
          <w:t>Tabel 2</w:t>
        </w:r>
        <w:r w:rsidRPr="003970C0">
          <w:rPr>
            <w:rStyle w:val="Hyperlink"/>
            <w:rFonts w:eastAsiaTheme="majorEastAsia"/>
            <w:noProof/>
            <w:color w:val="000000" w:themeColor="text1"/>
            <w:lang w:val="en-US"/>
          </w:rPr>
          <w:t>. Modified PADSS</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_Toc172329578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34</w:t>
        </w:r>
        <w:r w:rsidRPr="003970C0">
          <w:rPr>
            <w:noProof/>
            <w:webHidden/>
            <w:color w:val="000000" w:themeColor="text1"/>
          </w:rPr>
          <w:fldChar w:fldCharType="end"/>
        </w:r>
      </w:hyperlink>
    </w:p>
    <w:p w14:paraId="04B04F69" w14:textId="16249429" w:rsidR="003970C0" w:rsidRPr="003970C0" w:rsidRDefault="003970C0" w:rsidP="003970C0">
      <w:pPr>
        <w:pStyle w:val="TableofFigures"/>
        <w:tabs>
          <w:tab w:val="right" w:leader="dot" w:pos="7927"/>
        </w:tabs>
        <w:spacing w:line="276" w:lineRule="auto"/>
        <w:ind w:left="851" w:hanging="851"/>
        <w:rPr>
          <w:noProof/>
          <w:color w:val="000000" w:themeColor="text1"/>
        </w:rPr>
      </w:pPr>
      <w:hyperlink w:anchor="_Toc172329579" w:history="1">
        <w:r w:rsidRPr="003970C0">
          <w:rPr>
            <w:rStyle w:val="Hyperlink"/>
            <w:rFonts w:eastAsiaTheme="majorEastAsia"/>
            <w:noProof/>
            <w:color w:val="000000" w:themeColor="text1"/>
          </w:rPr>
          <w:t>Tabel 3</w:t>
        </w:r>
        <w:r w:rsidRPr="003970C0">
          <w:rPr>
            <w:rStyle w:val="Hyperlink"/>
            <w:rFonts w:eastAsiaTheme="majorEastAsia"/>
            <w:noProof/>
            <w:color w:val="000000" w:themeColor="text1"/>
            <w:lang w:val="en-US"/>
          </w:rPr>
          <w:t>. Karakteristik Sampel Penelitian</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_Toc172329579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52</w:t>
        </w:r>
        <w:r w:rsidRPr="003970C0">
          <w:rPr>
            <w:noProof/>
            <w:webHidden/>
            <w:color w:val="000000" w:themeColor="text1"/>
          </w:rPr>
          <w:fldChar w:fldCharType="end"/>
        </w:r>
      </w:hyperlink>
    </w:p>
    <w:p w14:paraId="7AE3234B" w14:textId="3BC9C597" w:rsidR="003970C0" w:rsidRPr="003970C0" w:rsidRDefault="003970C0" w:rsidP="003970C0">
      <w:pPr>
        <w:pStyle w:val="TableofFigures"/>
        <w:tabs>
          <w:tab w:val="right" w:leader="dot" w:pos="7927"/>
        </w:tabs>
        <w:spacing w:line="276" w:lineRule="auto"/>
        <w:ind w:left="851" w:hanging="851"/>
        <w:rPr>
          <w:noProof/>
          <w:color w:val="000000" w:themeColor="text1"/>
        </w:rPr>
      </w:pPr>
      <w:hyperlink w:anchor="_Toc172329580" w:history="1">
        <w:r w:rsidRPr="003970C0">
          <w:rPr>
            <w:rStyle w:val="Hyperlink"/>
            <w:rFonts w:eastAsiaTheme="majorEastAsia"/>
            <w:noProof/>
            <w:color w:val="000000" w:themeColor="text1"/>
          </w:rPr>
          <w:t>Tabel 4</w:t>
        </w:r>
        <w:r w:rsidRPr="003970C0">
          <w:rPr>
            <w:rStyle w:val="Hyperlink"/>
            <w:rFonts w:eastAsiaTheme="majorEastAsia"/>
            <w:noProof/>
            <w:color w:val="000000" w:themeColor="text1"/>
            <w:lang w:val="en-US"/>
          </w:rPr>
          <w:t>. Perbandingan Mula Kerja Blok Pada Kedua Kelompok</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_Toc172329580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53</w:t>
        </w:r>
        <w:r w:rsidRPr="003970C0">
          <w:rPr>
            <w:noProof/>
            <w:webHidden/>
            <w:color w:val="000000" w:themeColor="text1"/>
          </w:rPr>
          <w:fldChar w:fldCharType="end"/>
        </w:r>
      </w:hyperlink>
    </w:p>
    <w:p w14:paraId="76CDDE44" w14:textId="7D4A9434" w:rsidR="003970C0" w:rsidRPr="003970C0" w:rsidRDefault="003970C0" w:rsidP="003970C0">
      <w:pPr>
        <w:pStyle w:val="TableofFigures"/>
        <w:tabs>
          <w:tab w:val="right" w:leader="dot" w:pos="7927"/>
        </w:tabs>
        <w:spacing w:line="276" w:lineRule="auto"/>
        <w:ind w:left="851" w:hanging="851"/>
        <w:rPr>
          <w:noProof/>
          <w:color w:val="000000" w:themeColor="text1"/>
        </w:rPr>
      </w:pPr>
      <w:hyperlink w:anchor="_Toc172329581" w:history="1">
        <w:r w:rsidRPr="003970C0">
          <w:rPr>
            <w:rStyle w:val="Hyperlink"/>
            <w:rFonts w:eastAsiaTheme="majorEastAsia"/>
            <w:noProof/>
            <w:color w:val="000000" w:themeColor="text1"/>
          </w:rPr>
          <w:t>Tabel 5</w:t>
        </w:r>
        <w:r w:rsidRPr="003970C0">
          <w:rPr>
            <w:rStyle w:val="Hyperlink"/>
            <w:rFonts w:eastAsiaTheme="majorEastAsia"/>
            <w:noProof/>
            <w:color w:val="000000" w:themeColor="text1"/>
            <w:lang w:val="en-US"/>
          </w:rPr>
          <w:t>. Perbandingan Waktu Pulih Sadar Pada Kedua Kelompok</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_Toc172329581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53</w:t>
        </w:r>
        <w:r w:rsidRPr="003970C0">
          <w:rPr>
            <w:noProof/>
            <w:webHidden/>
            <w:color w:val="000000" w:themeColor="text1"/>
          </w:rPr>
          <w:fldChar w:fldCharType="end"/>
        </w:r>
      </w:hyperlink>
    </w:p>
    <w:p w14:paraId="52D4D7CE" w14:textId="3C22526D" w:rsidR="003970C0" w:rsidRPr="003970C0" w:rsidRDefault="003970C0" w:rsidP="003970C0">
      <w:pPr>
        <w:pStyle w:val="TableofFigures"/>
        <w:tabs>
          <w:tab w:val="right" w:leader="dot" w:pos="7927"/>
        </w:tabs>
        <w:spacing w:line="276" w:lineRule="auto"/>
        <w:ind w:left="851" w:hanging="851"/>
        <w:rPr>
          <w:noProof/>
          <w:color w:val="000000" w:themeColor="text1"/>
        </w:rPr>
      </w:pPr>
      <w:hyperlink w:anchor="_Toc172329582" w:history="1">
        <w:r w:rsidRPr="003970C0">
          <w:rPr>
            <w:rStyle w:val="Hyperlink"/>
            <w:rFonts w:eastAsiaTheme="majorEastAsia"/>
            <w:noProof/>
            <w:color w:val="000000" w:themeColor="text1"/>
          </w:rPr>
          <w:t>Tabel 6</w:t>
        </w:r>
        <w:r w:rsidRPr="003970C0">
          <w:rPr>
            <w:rStyle w:val="Hyperlink"/>
            <w:rFonts w:eastAsiaTheme="majorEastAsia"/>
            <w:noProof/>
            <w:color w:val="000000" w:themeColor="text1"/>
            <w:lang w:val="en-US"/>
          </w:rPr>
          <w:t>. Perbandingan Tekanan Arteri Rerata pada Kelompok Remifentanyl dan Fentanyl</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_Toc172329582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54</w:t>
        </w:r>
        <w:r w:rsidRPr="003970C0">
          <w:rPr>
            <w:noProof/>
            <w:webHidden/>
            <w:color w:val="000000" w:themeColor="text1"/>
          </w:rPr>
          <w:fldChar w:fldCharType="end"/>
        </w:r>
      </w:hyperlink>
    </w:p>
    <w:p w14:paraId="4A67D27A" w14:textId="6F25EBFC" w:rsidR="003970C0" w:rsidRPr="003970C0" w:rsidRDefault="003970C0" w:rsidP="003970C0">
      <w:pPr>
        <w:pStyle w:val="TableofFigures"/>
        <w:tabs>
          <w:tab w:val="right" w:leader="dot" w:pos="7927"/>
        </w:tabs>
        <w:spacing w:line="276" w:lineRule="auto"/>
        <w:ind w:left="851" w:hanging="851"/>
        <w:rPr>
          <w:noProof/>
          <w:color w:val="000000" w:themeColor="text1"/>
        </w:rPr>
      </w:pPr>
      <w:hyperlink w:anchor="_Toc172329583" w:history="1">
        <w:r w:rsidRPr="003970C0">
          <w:rPr>
            <w:rStyle w:val="Hyperlink"/>
            <w:rFonts w:eastAsiaTheme="majorEastAsia"/>
            <w:noProof/>
            <w:color w:val="000000" w:themeColor="text1"/>
          </w:rPr>
          <w:t>Tabel 7</w:t>
        </w:r>
        <w:r w:rsidRPr="003970C0">
          <w:rPr>
            <w:rStyle w:val="Hyperlink"/>
            <w:rFonts w:eastAsiaTheme="majorEastAsia"/>
            <w:noProof/>
            <w:color w:val="000000" w:themeColor="text1"/>
            <w:lang w:val="en-US"/>
          </w:rPr>
          <w:t>. Perbandingan Laju Nadi pada Kelompok Remifentanyl dan Fentanyl</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_Toc172329583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55</w:t>
        </w:r>
        <w:r w:rsidRPr="003970C0">
          <w:rPr>
            <w:noProof/>
            <w:webHidden/>
            <w:color w:val="000000" w:themeColor="text1"/>
          </w:rPr>
          <w:fldChar w:fldCharType="end"/>
        </w:r>
      </w:hyperlink>
    </w:p>
    <w:p w14:paraId="0C026798" w14:textId="658657AE" w:rsidR="003970C0" w:rsidRPr="003970C0" w:rsidRDefault="003970C0" w:rsidP="003970C0">
      <w:pPr>
        <w:pStyle w:val="TableofFigures"/>
        <w:tabs>
          <w:tab w:val="right" w:leader="dot" w:pos="7927"/>
        </w:tabs>
        <w:spacing w:line="276" w:lineRule="auto"/>
        <w:ind w:left="851" w:hanging="851"/>
        <w:rPr>
          <w:noProof/>
          <w:color w:val="000000" w:themeColor="text1"/>
        </w:rPr>
      </w:pPr>
      <w:hyperlink w:anchor="_Toc172329584" w:history="1">
        <w:r w:rsidRPr="003970C0">
          <w:rPr>
            <w:rStyle w:val="Hyperlink"/>
            <w:rFonts w:eastAsiaTheme="majorEastAsia"/>
            <w:noProof/>
            <w:color w:val="000000" w:themeColor="text1"/>
          </w:rPr>
          <w:t>Tabel 8</w:t>
        </w:r>
        <w:r w:rsidRPr="003970C0">
          <w:rPr>
            <w:rStyle w:val="Hyperlink"/>
            <w:rFonts w:eastAsiaTheme="majorEastAsia"/>
            <w:noProof/>
            <w:color w:val="000000" w:themeColor="text1"/>
            <w:lang w:val="en-US"/>
          </w:rPr>
          <w:t>. Perbandingan Laju Napas pada Kelompok Remifentanyl dan Fentanyl</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_Toc172329584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57</w:t>
        </w:r>
        <w:r w:rsidRPr="003970C0">
          <w:rPr>
            <w:noProof/>
            <w:webHidden/>
            <w:color w:val="000000" w:themeColor="text1"/>
          </w:rPr>
          <w:fldChar w:fldCharType="end"/>
        </w:r>
      </w:hyperlink>
    </w:p>
    <w:p w14:paraId="534CDA74" w14:textId="22298150" w:rsidR="003970C0" w:rsidRPr="003970C0" w:rsidRDefault="003970C0" w:rsidP="003970C0">
      <w:pPr>
        <w:pStyle w:val="TableofFigures"/>
        <w:tabs>
          <w:tab w:val="right" w:leader="dot" w:pos="7927"/>
        </w:tabs>
        <w:spacing w:line="276" w:lineRule="auto"/>
        <w:ind w:left="851" w:hanging="851"/>
        <w:rPr>
          <w:noProof/>
          <w:color w:val="000000" w:themeColor="text1"/>
        </w:rPr>
      </w:pPr>
      <w:hyperlink w:anchor="_Toc172329585" w:history="1">
        <w:r w:rsidRPr="003970C0">
          <w:rPr>
            <w:rStyle w:val="Hyperlink"/>
            <w:rFonts w:eastAsiaTheme="majorEastAsia"/>
            <w:noProof/>
            <w:color w:val="000000" w:themeColor="text1"/>
          </w:rPr>
          <w:t>Tabel 9</w:t>
        </w:r>
        <w:r w:rsidRPr="003970C0">
          <w:rPr>
            <w:rStyle w:val="Hyperlink"/>
            <w:rFonts w:eastAsiaTheme="majorEastAsia"/>
            <w:noProof/>
            <w:color w:val="000000" w:themeColor="text1"/>
            <w:lang w:val="en-US"/>
          </w:rPr>
          <w:t>. Perbandingan Waktu Mobilisasi pada Kedua Kelompok</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_Toc172329585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58</w:t>
        </w:r>
        <w:r w:rsidRPr="003970C0">
          <w:rPr>
            <w:noProof/>
            <w:webHidden/>
            <w:color w:val="000000" w:themeColor="text1"/>
          </w:rPr>
          <w:fldChar w:fldCharType="end"/>
        </w:r>
      </w:hyperlink>
    </w:p>
    <w:p w14:paraId="466582BC" w14:textId="3526914A" w:rsidR="003970C0" w:rsidRPr="003970C0" w:rsidRDefault="003970C0" w:rsidP="003970C0">
      <w:pPr>
        <w:pStyle w:val="TableofFigures"/>
        <w:tabs>
          <w:tab w:val="right" w:leader="dot" w:pos="7927"/>
        </w:tabs>
        <w:spacing w:line="276" w:lineRule="auto"/>
        <w:ind w:left="851" w:hanging="851"/>
        <w:rPr>
          <w:noProof/>
          <w:color w:val="000000" w:themeColor="text1"/>
        </w:rPr>
      </w:pPr>
      <w:hyperlink w:anchor="_Toc172329586" w:history="1">
        <w:r w:rsidRPr="003970C0">
          <w:rPr>
            <w:rStyle w:val="Hyperlink"/>
            <w:rFonts w:eastAsiaTheme="majorEastAsia"/>
            <w:noProof/>
            <w:color w:val="000000" w:themeColor="text1"/>
          </w:rPr>
          <w:t>Tabel 10</w:t>
        </w:r>
        <w:r w:rsidRPr="003970C0">
          <w:rPr>
            <w:rStyle w:val="Hyperlink"/>
            <w:rFonts w:eastAsiaTheme="majorEastAsia"/>
            <w:noProof/>
            <w:color w:val="000000" w:themeColor="text1"/>
            <w:lang w:val="en-US"/>
          </w:rPr>
          <w:t>. Perbandingan penggunaan rescue pada Kedua Kelompok</w:t>
        </w:r>
        <w:r w:rsidRPr="003970C0">
          <w:rPr>
            <w:noProof/>
            <w:webHidden/>
            <w:color w:val="000000" w:themeColor="text1"/>
          </w:rPr>
          <w:tab/>
        </w:r>
        <w:r w:rsidRPr="003970C0">
          <w:rPr>
            <w:noProof/>
            <w:webHidden/>
            <w:color w:val="000000" w:themeColor="text1"/>
          </w:rPr>
          <w:fldChar w:fldCharType="begin"/>
        </w:r>
        <w:r w:rsidRPr="003970C0">
          <w:rPr>
            <w:noProof/>
            <w:webHidden/>
            <w:color w:val="000000" w:themeColor="text1"/>
          </w:rPr>
          <w:instrText xml:space="preserve"> PAGEREF _Toc172329586 \h </w:instrText>
        </w:r>
        <w:r w:rsidRPr="003970C0">
          <w:rPr>
            <w:noProof/>
            <w:webHidden/>
            <w:color w:val="000000" w:themeColor="text1"/>
          </w:rPr>
        </w:r>
        <w:r w:rsidRPr="003970C0">
          <w:rPr>
            <w:noProof/>
            <w:webHidden/>
            <w:color w:val="000000" w:themeColor="text1"/>
          </w:rPr>
          <w:fldChar w:fldCharType="separate"/>
        </w:r>
        <w:r w:rsidRPr="003970C0">
          <w:rPr>
            <w:noProof/>
            <w:webHidden/>
            <w:color w:val="000000" w:themeColor="text1"/>
          </w:rPr>
          <w:t>58</w:t>
        </w:r>
        <w:r w:rsidRPr="003970C0">
          <w:rPr>
            <w:noProof/>
            <w:webHidden/>
            <w:color w:val="000000" w:themeColor="text1"/>
          </w:rPr>
          <w:fldChar w:fldCharType="end"/>
        </w:r>
      </w:hyperlink>
    </w:p>
    <w:p w14:paraId="7031C7E6" w14:textId="3F554408" w:rsidR="003970C0" w:rsidRPr="003970C0" w:rsidRDefault="003970C0" w:rsidP="003970C0">
      <w:pPr>
        <w:rPr>
          <w:lang w:val="en-US"/>
        </w:rPr>
      </w:pPr>
      <w:r w:rsidRPr="003970C0">
        <w:rPr>
          <w:color w:val="000000" w:themeColor="text1"/>
          <w:lang w:val="en-US"/>
        </w:rPr>
        <w:fldChar w:fldCharType="end"/>
      </w:r>
    </w:p>
    <w:p w14:paraId="4B6247A7" w14:textId="77777777" w:rsidR="00021E44" w:rsidRDefault="00021E44" w:rsidP="00021E44">
      <w:pPr>
        <w:pStyle w:val="Heading1"/>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br w:type="page"/>
      </w:r>
    </w:p>
    <w:p w14:paraId="61F690EE" w14:textId="0FA49C28" w:rsidR="003970C0" w:rsidRDefault="00021E44" w:rsidP="003970C0">
      <w:pPr>
        <w:pStyle w:val="Heading1"/>
        <w:jc w:val="center"/>
        <w:rPr>
          <w:rFonts w:ascii="Times New Roman" w:hAnsi="Times New Roman" w:cs="Times New Roman"/>
          <w:color w:val="000000" w:themeColor="text1"/>
          <w:sz w:val="24"/>
          <w:szCs w:val="24"/>
          <w:lang w:val="en-US"/>
        </w:rPr>
      </w:pPr>
      <w:bookmarkStart w:id="2" w:name="_Toc172328821"/>
      <w:r w:rsidRPr="00021E44">
        <w:rPr>
          <w:rFonts w:ascii="Times New Roman" w:hAnsi="Times New Roman" w:cs="Times New Roman"/>
          <w:color w:val="000000" w:themeColor="text1"/>
          <w:sz w:val="24"/>
          <w:szCs w:val="24"/>
          <w:lang w:val="en-US"/>
        </w:rPr>
        <w:lastRenderedPageBreak/>
        <w:t>DAFTAR GAMBAR</w:t>
      </w:r>
      <w:bookmarkEnd w:id="2"/>
    </w:p>
    <w:p w14:paraId="6949D46F" w14:textId="77777777" w:rsidR="003970C0" w:rsidRDefault="003970C0" w:rsidP="003970C0">
      <w:pPr>
        <w:rPr>
          <w:lang w:val="en-US"/>
        </w:rPr>
      </w:pPr>
    </w:p>
    <w:p w14:paraId="2F72C87F" w14:textId="77777777" w:rsidR="003970C0" w:rsidRPr="003970C0" w:rsidRDefault="003970C0" w:rsidP="003970C0">
      <w:pPr>
        <w:rPr>
          <w:lang w:val="en-US"/>
        </w:rPr>
      </w:pPr>
    </w:p>
    <w:p w14:paraId="3AB342DD" w14:textId="3BF8DAEA" w:rsidR="003970C0" w:rsidRDefault="003970C0" w:rsidP="003970C0">
      <w:pPr>
        <w:pStyle w:val="TableofFigures"/>
        <w:tabs>
          <w:tab w:val="left" w:pos="1276"/>
          <w:tab w:val="right" w:leader="dot" w:pos="7927"/>
        </w:tabs>
        <w:spacing w:line="276" w:lineRule="auto"/>
        <w:ind w:left="1134" w:hanging="1134"/>
        <w:rPr>
          <w:rFonts w:asciiTheme="minorHAnsi" w:eastAsiaTheme="minorEastAsia" w:hAnsiTheme="minorHAnsi" w:cstheme="minorBidi"/>
          <w:noProof/>
          <w:kern w:val="2"/>
          <w:sz w:val="22"/>
          <w:szCs w:val="22"/>
          <w14:ligatures w14:val="standardContextual"/>
        </w:rPr>
      </w:pPr>
      <w:r>
        <w:fldChar w:fldCharType="begin"/>
      </w:r>
      <w:r>
        <w:instrText xml:space="preserve"> TOC \h \z \c "Gambar" </w:instrText>
      </w:r>
      <w:r>
        <w:fldChar w:fldCharType="separate"/>
      </w:r>
      <w:hyperlink w:anchor="_Toc172329612" w:history="1">
        <w:r w:rsidRPr="007B63E5">
          <w:rPr>
            <w:rStyle w:val="Hyperlink"/>
            <w:rFonts w:eastAsiaTheme="majorEastAsia"/>
            <w:noProof/>
          </w:rPr>
          <w:t>Gambar 1</w:t>
        </w:r>
        <w:r w:rsidRPr="007B63E5">
          <w:rPr>
            <w:rStyle w:val="Hyperlink"/>
            <w:rFonts w:eastAsiaTheme="majorEastAsia"/>
            <w:noProof/>
            <w:lang w:val="en-US"/>
          </w:rPr>
          <w:t xml:space="preserve">. </w:t>
        </w:r>
        <w:r>
          <w:rPr>
            <w:rStyle w:val="Hyperlink"/>
            <w:rFonts w:eastAsiaTheme="majorEastAsia"/>
            <w:noProof/>
            <w:lang w:val="en-US"/>
          </w:rPr>
          <w:tab/>
        </w:r>
        <w:r w:rsidRPr="007B63E5">
          <w:rPr>
            <w:rStyle w:val="Hyperlink"/>
            <w:rFonts w:eastAsiaTheme="majorEastAsia"/>
            <w:noProof/>
            <w:lang w:val="en-US"/>
          </w:rPr>
          <w:t>Struktur remifentanil dibandingkan dengan opioid lain</w:t>
        </w:r>
        <w:r>
          <w:rPr>
            <w:noProof/>
            <w:webHidden/>
          </w:rPr>
          <w:tab/>
        </w:r>
        <w:r>
          <w:rPr>
            <w:noProof/>
            <w:webHidden/>
          </w:rPr>
          <w:fldChar w:fldCharType="begin"/>
        </w:r>
        <w:r>
          <w:rPr>
            <w:noProof/>
            <w:webHidden/>
          </w:rPr>
          <w:instrText xml:space="preserve"> PAGEREF _Toc172329612 \h </w:instrText>
        </w:r>
        <w:r>
          <w:rPr>
            <w:noProof/>
            <w:webHidden/>
          </w:rPr>
        </w:r>
        <w:r>
          <w:rPr>
            <w:noProof/>
            <w:webHidden/>
          </w:rPr>
          <w:fldChar w:fldCharType="separate"/>
        </w:r>
        <w:r>
          <w:rPr>
            <w:noProof/>
            <w:webHidden/>
          </w:rPr>
          <w:t>25</w:t>
        </w:r>
        <w:r>
          <w:rPr>
            <w:noProof/>
            <w:webHidden/>
          </w:rPr>
          <w:fldChar w:fldCharType="end"/>
        </w:r>
      </w:hyperlink>
    </w:p>
    <w:p w14:paraId="0A18E0BF" w14:textId="54F325FD" w:rsidR="003970C0" w:rsidRDefault="003970C0" w:rsidP="003970C0">
      <w:pPr>
        <w:pStyle w:val="TableofFigures"/>
        <w:tabs>
          <w:tab w:val="left" w:pos="1276"/>
          <w:tab w:val="right" w:leader="dot" w:pos="7927"/>
        </w:tabs>
        <w:spacing w:line="276" w:lineRule="auto"/>
        <w:ind w:left="1134" w:hanging="1134"/>
        <w:rPr>
          <w:rFonts w:asciiTheme="minorHAnsi" w:eastAsiaTheme="minorEastAsia" w:hAnsiTheme="minorHAnsi" w:cstheme="minorBidi"/>
          <w:noProof/>
          <w:kern w:val="2"/>
          <w:sz w:val="22"/>
          <w:szCs w:val="22"/>
          <w14:ligatures w14:val="standardContextual"/>
        </w:rPr>
      </w:pPr>
      <w:hyperlink w:anchor="_Toc172329613" w:history="1">
        <w:r w:rsidRPr="007B63E5">
          <w:rPr>
            <w:rStyle w:val="Hyperlink"/>
            <w:rFonts w:eastAsiaTheme="majorEastAsia"/>
            <w:noProof/>
          </w:rPr>
          <w:t>Gambar 2</w:t>
        </w:r>
        <w:r w:rsidRPr="007B63E5">
          <w:rPr>
            <w:rStyle w:val="Hyperlink"/>
            <w:rFonts w:eastAsiaTheme="majorEastAsia"/>
            <w:noProof/>
            <w:lang w:val="en-US"/>
          </w:rPr>
          <w:t xml:space="preserve">. </w:t>
        </w:r>
        <w:r>
          <w:rPr>
            <w:rStyle w:val="Hyperlink"/>
            <w:rFonts w:eastAsiaTheme="majorEastAsia"/>
            <w:noProof/>
            <w:lang w:val="en-US"/>
          </w:rPr>
          <w:tab/>
        </w:r>
        <w:r w:rsidRPr="007B63E5">
          <w:rPr>
            <w:rStyle w:val="Hyperlink"/>
            <w:rFonts w:eastAsiaTheme="majorEastAsia"/>
            <w:noProof/>
            <w:lang w:val="en-US"/>
          </w:rPr>
          <w:t>Kerangka teori</w:t>
        </w:r>
        <w:r>
          <w:rPr>
            <w:noProof/>
            <w:webHidden/>
          </w:rPr>
          <w:tab/>
        </w:r>
        <w:r>
          <w:rPr>
            <w:noProof/>
            <w:webHidden/>
          </w:rPr>
          <w:fldChar w:fldCharType="begin"/>
        </w:r>
        <w:r>
          <w:rPr>
            <w:noProof/>
            <w:webHidden/>
          </w:rPr>
          <w:instrText xml:space="preserve"> PAGEREF _Toc172329613 \h </w:instrText>
        </w:r>
        <w:r>
          <w:rPr>
            <w:noProof/>
            <w:webHidden/>
          </w:rPr>
        </w:r>
        <w:r>
          <w:rPr>
            <w:noProof/>
            <w:webHidden/>
          </w:rPr>
          <w:fldChar w:fldCharType="separate"/>
        </w:r>
        <w:r>
          <w:rPr>
            <w:noProof/>
            <w:webHidden/>
          </w:rPr>
          <w:t>37</w:t>
        </w:r>
        <w:r>
          <w:rPr>
            <w:noProof/>
            <w:webHidden/>
          </w:rPr>
          <w:fldChar w:fldCharType="end"/>
        </w:r>
      </w:hyperlink>
    </w:p>
    <w:p w14:paraId="7772A54C" w14:textId="0F0532BB" w:rsidR="003970C0" w:rsidRDefault="003970C0" w:rsidP="003970C0">
      <w:pPr>
        <w:pStyle w:val="TableofFigures"/>
        <w:tabs>
          <w:tab w:val="left" w:pos="1276"/>
          <w:tab w:val="right" w:leader="dot" w:pos="7927"/>
        </w:tabs>
        <w:spacing w:line="276" w:lineRule="auto"/>
        <w:ind w:left="1134" w:hanging="1134"/>
        <w:rPr>
          <w:rFonts w:asciiTheme="minorHAnsi" w:eastAsiaTheme="minorEastAsia" w:hAnsiTheme="minorHAnsi" w:cstheme="minorBidi"/>
          <w:noProof/>
          <w:kern w:val="2"/>
          <w:sz w:val="22"/>
          <w:szCs w:val="22"/>
          <w14:ligatures w14:val="standardContextual"/>
        </w:rPr>
      </w:pPr>
      <w:hyperlink w:anchor="_Toc172329614" w:history="1">
        <w:r w:rsidRPr="007B63E5">
          <w:rPr>
            <w:rStyle w:val="Hyperlink"/>
            <w:rFonts w:eastAsiaTheme="majorEastAsia"/>
            <w:noProof/>
          </w:rPr>
          <w:t>Gambar 3</w:t>
        </w:r>
        <w:r w:rsidRPr="007B63E5">
          <w:rPr>
            <w:rStyle w:val="Hyperlink"/>
            <w:rFonts w:eastAsiaTheme="majorEastAsia"/>
            <w:noProof/>
            <w:lang w:val="en-US"/>
          </w:rPr>
          <w:t xml:space="preserve">. </w:t>
        </w:r>
        <w:r>
          <w:rPr>
            <w:rStyle w:val="Hyperlink"/>
            <w:rFonts w:eastAsiaTheme="majorEastAsia"/>
            <w:noProof/>
            <w:lang w:val="en-US"/>
          </w:rPr>
          <w:tab/>
        </w:r>
        <w:r w:rsidRPr="007B63E5">
          <w:rPr>
            <w:rStyle w:val="Hyperlink"/>
            <w:rFonts w:eastAsiaTheme="majorEastAsia"/>
            <w:noProof/>
            <w:lang w:val="en-US"/>
          </w:rPr>
          <w:t>Kerangka konsep</w:t>
        </w:r>
        <w:r>
          <w:rPr>
            <w:noProof/>
            <w:webHidden/>
          </w:rPr>
          <w:tab/>
        </w:r>
        <w:r>
          <w:rPr>
            <w:noProof/>
            <w:webHidden/>
          </w:rPr>
          <w:fldChar w:fldCharType="begin"/>
        </w:r>
        <w:r>
          <w:rPr>
            <w:noProof/>
            <w:webHidden/>
          </w:rPr>
          <w:instrText xml:space="preserve"> PAGEREF _Toc172329614 \h </w:instrText>
        </w:r>
        <w:r>
          <w:rPr>
            <w:noProof/>
            <w:webHidden/>
          </w:rPr>
        </w:r>
        <w:r>
          <w:rPr>
            <w:noProof/>
            <w:webHidden/>
          </w:rPr>
          <w:fldChar w:fldCharType="separate"/>
        </w:r>
        <w:r>
          <w:rPr>
            <w:noProof/>
            <w:webHidden/>
          </w:rPr>
          <w:t>38</w:t>
        </w:r>
        <w:r>
          <w:rPr>
            <w:noProof/>
            <w:webHidden/>
          </w:rPr>
          <w:fldChar w:fldCharType="end"/>
        </w:r>
      </w:hyperlink>
    </w:p>
    <w:p w14:paraId="043C515E" w14:textId="5577DEEA" w:rsidR="003970C0" w:rsidRDefault="003970C0" w:rsidP="003970C0">
      <w:pPr>
        <w:pStyle w:val="TableofFigures"/>
        <w:tabs>
          <w:tab w:val="left" w:pos="1276"/>
          <w:tab w:val="right" w:leader="dot" w:pos="7927"/>
        </w:tabs>
        <w:spacing w:line="276" w:lineRule="auto"/>
        <w:ind w:left="1134" w:hanging="1134"/>
        <w:rPr>
          <w:rFonts w:asciiTheme="minorHAnsi" w:eastAsiaTheme="minorEastAsia" w:hAnsiTheme="minorHAnsi" w:cstheme="minorBidi"/>
          <w:noProof/>
          <w:kern w:val="2"/>
          <w:sz w:val="22"/>
          <w:szCs w:val="22"/>
          <w14:ligatures w14:val="standardContextual"/>
        </w:rPr>
      </w:pPr>
      <w:hyperlink w:anchor="_Toc172329615" w:history="1">
        <w:r w:rsidRPr="007B63E5">
          <w:rPr>
            <w:rStyle w:val="Hyperlink"/>
            <w:rFonts w:eastAsiaTheme="majorEastAsia"/>
            <w:noProof/>
          </w:rPr>
          <w:t>Gambar 4</w:t>
        </w:r>
        <w:r w:rsidRPr="007B63E5">
          <w:rPr>
            <w:rStyle w:val="Hyperlink"/>
            <w:rFonts w:eastAsiaTheme="majorEastAsia"/>
            <w:noProof/>
            <w:lang w:val="en-US"/>
          </w:rPr>
          <w:t xml:space="preserve">. </w:t>
        </w:r>
        <w:r>
          <w:rPr>
            <w:rStyle w:val="Hyperlink"/>
            <w:rFonts w:eastAsiaTheme="majorEastAsia"/>
            <w:noProof/>
            <w:lang w:val="en-US"/>
          </w:rPr>
          <w:tab/>
        </w:r>
        <w:r w:rsidRPr="007B63E5">
          <w:rPr>
            <w:rStyle w:val="Hyperlink"/>
            <w:rFonts w:eastAsiaTheme="majorEastAsia"/>
            <w:noProof/>
            <w:lang w:val="en-US"/>
          </w:rPr>
          <w:t>Alur Penelitian</w:t>
        </w:r>
        <w:r>
          <w:rPr>
            <w:noProof/>
            <w:webHidden/>
          </w:rPr>
          <w:tab/>
        </w:r>
        <w:r>
          <w:rPr>
            <w:noProof/>
            <w:webHidden/>
          </w:rPr>
          <w:fldChar w:fldCharType="begin"/>
        </w:r>
        <w:r>
          <w:rPr>
            <w:noProof/>
            <w:webHidden/>
          </w:rPr>
          <w:instrText xml:space="preserve"> PAGEREF _Toc172329615 \h </w:instrText>
        </w:r>
        <w:r>
          <w:rPr>
            <w:noProof/>
            <w:webHidden/>
          </w:rPr>
        </w:r>
        <w:r>
          <w:rPr>
            <w:noProof/>
            <w:webHidden/>
          </w:rPr>
          <w:fldChar w:fldCharType="separate"/>
        </w:r>
        <w:r>
          <w:rPr>
            <w:noProof/>
            <w:webHidden/>
          </w:rPr>
          <w:t>45</w:t>
        </w:r>
        <w:r>
          <w:rPr>
            <w:noProof/>
            <w:webHidden/>
          </w:rPr>
          <w:fldChar w:fldCharType="end"/>
        </w:r>
      </w:hyperlink>
    </w:p>
    <w:p w14:paraId="190A4743" w14:textId="72AF8C93" w:rsidR="003970C0" w:rsidRDefault="003970C0" w:rsidP="003970C0">
      <w:pPr>
        <w:pStyle w:val="TableofFigures"/>
        <w:tabs>
          <w:tab w:val="left" w:pos="1276"/>
          <w:tab w:val="right" w:leader="dot" w:pos="7927"/>
        </w:tabs>
        <w:spacing w:line="276" w:lineRule="auto"/>
        <w:ind w:left="1134" w:hanging="1134"/>
        <w:rPr>
          <w:rFonts w:asciiTheme="minorHAnsi" w:eastAsiaTheme="minorEastAsia" w:hAnsiTheme="minorHAnsi" w:cstheme="minorBidi"/>
          <w:noProof/>
          <w:kern w:val="2"/>
          <w:sz w:val="22"/>
          <w:szCs w:val="22"/>
          <w14:ligatures w14:val="standardContextual"/>
        </w:rPr>
      </w:pPr>
      <w:hyperlink w:anchor="_Toc172329616" w:history="1">
        <w:r w:rsidRPr="007B63E5">
          <w:rPr>
            <w:rStyle w:val="Hyperlink"/>
            <w:rFonts w:eastAsiaTheme="majorEastAsia"/>
            <w:noProof/>
          </w:rPr>
          <w:t>Gambar 5</w:t>
        </w:r>
        <w:r w:rsidRPr="007B63E5">
          <w:rPr>
            <w:rStyle w:val="Hyperlink"/>
            <w:rFonts w:eastAsiaTheme="majorEastAsia"/>
            <w:noProof/>
            <w:lang w:val="en-US"/>
          </w:rPr>
          <w:t xml:space="preserve">. </w:t>
        </w:r>
        <w:r>
          <w:rPr>
            <w:rStyle w:val="Hyperlink"/>
            <w:rFonts w:eastAsiaTheme="majorEastAsia"/>
            <w:noProof/>
            <w:lang w:val="en-US"/>
          </w:rPr>
          <w:tab/>
        </w:r>
        <w:r w:rsidRPr="007B63E5">
          <w:rPr>
            <w:rStyle w:val="Hyperlink"/>
            <w:rFonts w:eastAsiaTheme="majorEastAsia"/>
            <w:noProof/>
            <w:lang w:val="en-US"/>
          </w:rPr>
          <w:t>Perbandingan tekanan arteri rerata pada kedua kelompok Remifentanyl dan Fentanyl</w:t>
        </w:r>
        <w:r>
          <w:rPr>
            <w:noProof/>
            <w:webHidden/>
          </w:rPr>
          <w:tab/>
        </w:r>
        <w:r>
          <w:rPr>
            <w:noProof/>
            <w:webHidden/>
          </w:rPr>
          <w:fldChar w:fldCharType="begin"/>
        </w:r>
        <w:r>
          <w:rPr>
            <w:noProof/>
            <w:webHidden/>
          </w:rPr>
          <w:instrText xml:space="preserve"> PAGEREF _Toc172329616 \h </w:instrText>
        </w:r>
        <w:r>
          <w:rPr>
            <w:noProof/>
            <w:webHidden/>
          </w:rPr>
        </w:r>
        <w:r>
          <w:rPr>
            <w:noProof/>
            <w:webHidden/>
          </w:rPr>
          <w:fldChar w:fldCharType="separate"/>
        </w:r>
        <w:r>
          <w:rPr>
            <w:noProof/>
            <w:webHidden/>
          </w:rPr>
          <w:t>55</w:t>
        </w:r>
        <w:r>
          <w:rPr>
            <w:noProof/>
            <w:webHidden/>
          </w:rPr>
          <w:fldChar w:fldCharType="end"/>
        </w:r>
      </w:hyperlink>
    </w:p>
    <w:p w14:paraId="3A5C8D16" w14:textId="53B0CDE0" w:rsidR="003970C0" w:rsidRDefault="003970C0" w:rsidP="003970C0">
      <w:pPr>
        <w:pStyle w:val="TableofFigures"/>
        <w:tabs>
          <w:tab w:val="left" w:pos="1276"/>
          <w:tab w:val="right" w:leader="dot" w:pos="7927"/>
        </w:tabs>
        <w:spacing w:line="276" w:lineRule="auto"/>
        <w:ind w:left="1134" w:hanging="1134"/>
        <w:rPr>
          <w:rFonts w:asciiTheme="minorHAnsi" w:eastAsiaTheme="minorEastAsia" w:hAnsiTheme="minorHAnsi" w:cstheme="minorBidi"/>
          <w:noProof/>
          <w:kern w:val="2"/>
          <w:sz w:val="22"/>
          <w:szCs w:val="22"/>
          <w14:ligatures w14:val="standardContextual"/>
        </w:rPr>
      </w:pPr>
      <w:hyperlink w:anchor="_Toc172329617" w:history="1">
        <w:r w:rsidRPr="007B63E5">
          <w:rPr>
            <w:rStyle w:val="Hyperlink"/>
            <w:rFonts w:eastAsiaTheme="majorEastAsia"/>
            <w:noProof/>
          </w:rPr>
          <w:t>Gambar 6</w:t>
        </w:r>
        <w:r w:rsidRPr="007B63E5">
          <w:rPr>
            <w:rStyle w:val="Hyperlink"/>
            <w:rFonts w:eastAsiaTheme="majorEastAsia"/>
            <w:noProof/>
            <w:lang w:val="en-US"/>
          </w:rPr>
          <w:t xml:space="preserve">. </w:t>
        </w:r>
        <w:r>
          <w:rPr>
            <w:rStyle w:val="Hyperlink"/>
            <w:rFonts w:eastAsiaTheme="majorEastAsia"/>
            <w:noProof/>
            <w:lang w:val="en-US"/>
          </w:rPr>
          <w:tab/>
        </w:r>
        <w:r w:rsidRPr="007B63E5">
          <w:rPr>
            <w:rStyle w:val="Hyperlink"/>
            <w:rFonts w:eastAsiaTheme="majorEastAsia"/>
            <w:noProof/>
            <w:lang w:val="en-US"/>
          </w:rPr>
          <w:t>Perbandingan laju nadi pada kedua kelompok Remifentanyl dan Fentanyl</w:t>
        </w:r>
        <w:r>
          <w:rPr>
            <w:noProof/>
            <w:webHidden/>
          </w:rPr>
          <w:tab/>
        </w:r>
        <w:r>
          <w:rPr>
            <w:noProof/>
            <w:webHidden/>
          </w:rPr>
          <w:fldChar w:fldCharType="begin"/>
        </w:r>
        <w:r>
          <w:rPr>
            <w:noProof/>
            <w:webHidden/>
          </w:rPr>
          <w:instrText xml:space="preserve"> PAGEREF _Toc172329617 \h </w:instrText>
        </w:r>
        <w:r>
          <w:rPr>
            <w:noProof/>
            <w:webHidden/>
          </w:rPr>
        </w:r>
        <w:r>
          <w:rPr>
            <w:noProof/>
            <w:webHidden/>
          </w:rPr>
          <w:fldChar w:fldCharType="separate"/>
        </w:r>
        <w:r>
          <w:rPr>
            <w:noProof/>
            <w:webHidden/>
          </w:rPr>
          <w:t>56</w:t>
        </w:r>
        <w:r>
          <w:rPr>
            <w:noProof/>
            <w:webHidden/>
          </w:rPr>
          <w:fldChar w:fldCharType="end"/>
        </w:r>
      </w:hyperlink>
    </w:p>
    <w:p w14:paraId="0B9D643B" w14:textId="40D6E88F" w:rsidR="003970C0" w:rsidRDefault="003970C0" w:rsidP="003970C0">
      <w:pPr>
        <w:pStyle w:val="TableofFigures"/>
        <w:tabs>
          <w:tab w:val="left" w:pos="1276"/>
          <w:tab w:val="right" w:leader="dot" w:pos="7927"/>
        </w:tabs>
        <w:spacing w:line="276" w:lineRule="auto"/>
        <w:ind w:left="1134" w:hanging="1134"/>
        <w:rPr>
          <w:rFonts w:asciiTheme="minorHAnsi" w:eastAsiaTheme="minorEastAsia" w:hAnsiTheme="minorHAnsi" w:cstheme="minorBidi"/>
          <w:noProof/>
          <w:kern w:val="2"/>
          <w:sz w:val="22"/>
          <w:szCs w:val="22"/>
          <w14:ligatures w14:val="standardContextual"/>
        </w:rPr>
      </w:pPr>
      <w:hyperlink w:anchor="_Toc172329618" w:history="1">
        <w:r w:rsidRPr="007B63E5">
          <w:rPr>
            <w:rStyle w:val="Hyperlink"/>
            <w:rFonts w:eastAsiaTheme="majorEastAsia"/>
            <w:noProof/>
          </w:rPr>
          <w:t>Gambar 7</w:t>
        </w:r>
        <w:r w:rsidRPr="007B63E5">
          <w:rPr>
            <w:rStyle w:val="Hyperlink"/>
            <w:rFonts w:eastAsiaTheme="majorEastAsia"/>
            <w:noProof/>
            <w:lang w:val="en-US"/>
          </w:rPr>
          <w:t xml:space="preserve">. </w:t>
        </w:r>
        <w:r>
          <w:rPr>
            <w:rStyle w:val="Hyperlink"/>
            <w:rFonts w:eastAsiaTheme="majorEastAsia"/>
            <w:noProof/>
            <w:lang w:val="en-US"/>
          </w:rPr>
          <w:tab/>
        </w:r>
        <w:r w:rsidRPr="007B63E5">
          <w:rPr>
            <w:rStyle w:val="Hyperlink"/>
            <w:rFonts w:eastAsiaTheme="majorEastAsia"/>
            <w:noProof/>
            <w:lang w:val="en-US"/>
          </w:rPr>
          <w:t>Perbandingan laju napas pada kedua kelompok Remifentanyl dan Fentanyl</w:t>
        </w:r>
        <w:r>
          <w:rPr>
            <w:noProof/>
            <w:webHidden/>
          </w:rPr>
          <w:tab/>
        </w:r>
        <w:r>
          <w:rPr>
            <w:noProof/>
            <w:webHidden/>
          </w:rPr>
          <w:fldChar w:fldCharType="begin"/>
        </w:r>
        <w:r>
          <w:rPr>
            <w:noProof/>
            <w:webHidden/>
          </w:rPr>
          <w:instrText xml:space="preserve"> PAGEREF _Toc172329618 \h </w:instrText>
        </w:r>
        <w:r>
          <w:rPr>
            <w:noProof/>
            <w:webHidden/>
          </w:rPr>
        </w:r>
        <w:r>
          <w:rPr>
            <w:noProof/>
            <w:webHidden/>
          </w:rPr>
          <w:fldChar w:fldCharType="separate"/>
        </w:r>
        <w:r>
          <w:rPr>
            <w:noProof/>
            <w:webHidden/>
          </w:rPr>
          <w:t>57</w:t>
        </w:r>
        <w:r>
          <w:rPr>
            <w:noProof/>
            <w:webHidden/>
          </w:rPr>
          <w:fldChar w:fldCharType="end"/>
        </w:r>
      </w:hyperlink>
    </w:p>
    <w:p w14:paraId="27E38715" w14:textId="301AD9BE" w:rsidR="00021E44" w:rsidRPr="00021E44" w:rsidRDefault="003970C0" w:rsidP="003970C0">
      <w:pPr>
        <w:pStyle w:val="Heading1"/>
        <w:tabs>
          <w:tab w:val="left" w:pos="1276"/>
        </w:tabs>
        <w:ind w:left="1134" w:hanging="1134"/>
        <w:rPr>
          <w:rFonts w:ascii="Times New Roman" w:hAnsi="Times New Roman" w:cs="Times New Roman"/>
          <w:sz w:val="24"/>
          <w:szCs w:val="24"/>
        </w:rPr>
      </w:pPr>
      <w:r>
        <w:rPr>
          <w:rFonts w:ascii="Times New Roman" w:hAnsi="Times New Roman" w:cs="Times New Roman"/>
          <w:sz w:val="24"/>
          <w:szCs w:val="24"/>
        </w:rPr>
        <w:fldChar w:fldCharType="end"/>
      </w:r>
      <w:r w:rsidR="00021E44" w:rsidRPr="00021E44">
        <w:rPr>
          <w:rFonts w:ascii="Times New Roman" w:hAnsi="Times New Roman" w:cs="Times New Roman"/>
          <w:sz w:val="24"/>
          <w:szCs w:val="24"/>
        </w:rPr>
        <w:br w:type="page"/>
      </w:r>
    </w:p>
    <w:p w14:paraId="6A93A6F9" w14:textId="77777777" w:rsidR="00021E44" w:rsidRDefault="00021E44" w:rsidP="00121BB2">
      <w:pPr>
        <w:spacing w:line="480" w:lineRule="auto"/>
        <w:jc w:val="center"/>
        <w:rPr>
          <w:b/>
          <w:bCs/>
        </w:rPr>
        <w:sectPr w:rsidR="00021E44" w:rsidSect="00021E44">
          <w:footerReference w:type="even" r:id="rId9"/>
          <w:footerReference w:type="default" r:id="rId10"/>
          <w:pgSz w:w="11906" w:h="16838" w:code="9"/>
          <w:pgMar w:top="2268" w:right="1701" w:bottom="1701" w:left="2268" w:header="709" w:footer="709" w:gutter="0"/>
          <w:pgNumType w:fmt="lowerRoman"/>
          <w:cols w:space="708"/>
          <w:docGrid w:linePitch="360"/>
        </w:sectPr>
      </w:pPr>
    </w:p>
    <w:p w14:paraId="55C123D1" w14:textId="43A18E79" w:rsidR="000B5D79" w:rsidRPr="00021E44" w:rsidRDefault="000B5D79" w:rsidP="00021E44">
      <w:pPr>
        <w:pStyle w:val="Heading1"/>
        <w:spacing w:before="0" w:line="480" w:lineRule="auto"/>
        <w:jc w:val="center"/>
        <w:rPr>
          <w:rFonts w:ascii="Times New Roman" w:hAnsi="Times New Roman" w:cs="Times New Roman"/>
          <w:color w:val="000000" w:themeColor="text1"/>
          <w:sz w:val="24"/>
          <w:szCs w:val="24"/>
        </w:rPr>
      </w:pPr>
      <w:bookmarkStart w:id="3" w:name="_Toc172328822"/>
      <w:r w:rsidRPr="00021E44">
        <w:rPr>
          <w:rFonts w:ascii="Times New Roman" w:hAnsi="Times New Roman" w:cs="Times New Roman"/>
          <w:color w:val="000000" w:themeColor="text1"/>
          <w:sz w:val="24"/>
          <w:szCs w:val="24"/>
        </w:rPr>
        <w:lastRenderedPageBreak/>
        <w:t>BAB I</w:t>
      </w:r>
      <w:bookmarkEnd w:id="3"/>
    </w:p>
    <w:p w14:paraId="6D87E29D" w14:textId="77777777" w:rsidR="000B5D79" w:rsidRPr="0026521F" w:rsidRDefault="000B5D79" w:rsidP="00021E44">
      <w:pPr>
        <w:pStyle w:val="Heading1"/>
        <w:spacing w:before="0" w:line="480" w:lineRule="auto"/>
        <w:jc w:val="center"/>
      </w:pPr>
      <w:bookmarkStart w:id="4" w:name="_Toc172328823"/>
      <w:r w:rsidRPr="00021E44">
        <w:rPr>
          <w:rFonts w:ascii="Times New Roman" w:hAnsi="Times New Roman" w:cs="Times New Roman"/>
          <w:color w:val="000000" w:themeColor="text1"/>
          <w:sz w:val="24"/>
          <w:szCs w:val="24"/>
        </w:rPr>
        <w:t>PENDAHULUAN</w:t>
      </w:r>
      <w:bookmarkEnd w:id="4"/>
    </w:p>
    <w:p w14:paraId="110D8B23" w14:textId="77777777" w:rsidR="000B5D79" w:rsidRPr="0026521F" w:rsidRDefault="000B5D79" w:rsidP="00121BB2">
      <w:pPr>
        <w:spacing w:line="480" w:lineRule="auto"/>
        <w:jc w:val="center"/>
        <w:rPr>
          <w:b/>
          <w:bCs/>
          <w:lang w:val="sv-SE"/>
        </w:rPr>
      </w:pPr>
    </w:p>
    <w:p w14:paraId="33F12906" w14:textId="2E04E4A6" w:rsidR="000B5D79" w:rsidRPr="0026521F" w:rsidRDefault="000B5D79" w:rsidP="00121BB2">
      <w:pPr>
        <w:pStyle w:val="Heading2"/>
        <w:spacing w:line="480" w:lineRule="auto"/>
        <w:rPr>
          <w:rFonts w:ascii="Times New Roman" w:hAnsi="Times New Roman" w:cs="Times New Roman"/>
          <w:b/>
          <w:bCs/>
          <w:color w:val="auto"/>
          <w:sz w:val="24"/>
          <w:szCs w:val="24"/>
          <w:lang w:val="sv-SE"/>
        </w:rPr>
      </w:pPr>
      <w:bookmarkStart w:id="5" w:name="_Toc172328824"/>
      <w:r w:rsidRPr="0026521F">
        <w:rPr>
          <w:rFonts w:ascii="Times New Roman" w:hAnsi="Times New Roman" w:cs="Times New Roman"/>
          <w:b/>
          <w:bCs/>
          <w:color w:val="auto"/>
          <w:sz w:val="24"/>
          <w:szCs w:val="24"/>
          <w:lang w:val="sv-SE"/>
        </w:rPr>
        <w:t>1.1 Latar Belakang</w:t>
      </w:r>
      <w:bookmarkEnd w:id="5"/>
    </w:p>
    <w:p w14:paraId="45BF9DFA" w14:textId="69352E24" w:rsidR="000B5D79" w:rsidRPr="0026521F" w:rsidRDefault="000B5D79" w:rsidP="00121BB2">
      <w:pPr>
        <w:spacing w:line="480" w:lineRule="auto"/>
        <w:ind w:left="426" w:firstLine="708"/>
        <w:jc w:val="both"/>
        <w:rPr>
          <w:lang w:val="sv-SE"/>
        </w:rPr>
      </w:pPr>
      <w:r w:rsidRPr="0026521F">
        <w:rPr>
          <w:shd w:val="clear" w:color="auto" w:fill="FFFFFF"/>
        </w:rPr>
        <w:t>Teknik bedah rawat jalan dilakukan secara terpisah pertama kali tahun 1970 di Amerika Serikat. Dengan berkembangnya bidang anestesi dan pembedahan maka bedah rawat jalan juga mengalami kemajuan yang pesat, termasuk bedah rawat jalan pasien dewasa.</w:t>
      </w:r>
      <w:r w:rsidRPr="0026521F">
        <w:rPr>
          <w:shd w:val="clear" w:color="auto" w:fill="FFFFFF"/>
          <w:vertAlign w:val="superscript"/>
          <w:lang w:val="sv-SE"/>
        </w:rPr>
        <w:t>1</w:t>
      </w:r>
      <w:r w:rsidR="00034489" w:rsidRPr="0026521F">
        <w:rPr>
          <w:shd w:val="clear" w:color="auto" w:fill="FFFFFF"/>
          <w:lang w:val="sv-SE"/>
        </w:rPr>
        <w:t xml:space="preserve"> </w:t>
      </w:r>
      <w:r w:rsidRPr="0026521F">
        <w:rPr>
          <w:lang w:val="sv-SE"/>
        </w:rPr>
        <w:t>Perkembangan ini telah menjadi salah satu perubahan dan berkembang pesat dalam praktik kedokteran dalam waktu 30 tahun terkahir. Diperkirakan bahwa sekitar 80 % dari semua prosedur bedah di Amerika Serikat sekarang dilakukan secara rawat jalan.</w:t>
      </w:r>
      <w:r w:rsidRPr="0026521F">
        <w:rPr>
          <w:vertAlign w:val="superscript"/>
          <w:lang w:val="sv-SE"/>
        </w:rPr>
        <w:t xml:space="preserve"> 2 </w:t>
      </w:r>
      <w:r w:rsidRPr="0026521F">
        <w:rPr>
          <w:lang w:val="sv-SE"/>
        </w:rPr>
        <w:t>Tujuan utama anestesi rawat jalan adalah pemulihan yang cepat dari anestesi yang mengarah pemulangan pasien yang cepat dengan efek samping yang minimal. Beberapa survei telah menunjukkan bahwa nyeri pasca operasi dan mual-muntah adalah alasan umum pemulangan pasien tertunda.</w:t>
      </w:r>
      <w:r w:rsidRPr="0026521F">
        <w:rPr>
          <w:vertAlign w:val="superscript"/>
          <w:lang w:val="sv-SE"/>
        </w:rPr>
        <w:t xml:space="preserve">3 </w:t>
      </w:r>
      <w:r w:rsidRPr="0026521F">
        <w:rPr>
          <w:lang w:val="sv-SE"/>
        </w:rPr>
        <w:t xml:space="preserve"> </w:t>
      </w:r>
    </w:p>
    <w:p w14:paraId="631C4EA5" w14:textId="424D960B" w:rsidR="000B5D79" w:rsidRPr="0026521F" w:rsidRDefault="000B5D79" w:rsidP="00121BB2">
      <w:pPr>
        <w:spacing w:line="480" w:lineRule="auto"/>
        <w:ind w:left="426" w:firstLine="708"/>
        <w:jc w:val="both"/>
        <w:rPr>
          <w:shd w:val="clear" w:color="auto" w:fill="FFFFFF"/>
          <w:lang w:val="fi-FI"/>
        </w:rPr>
      </w:pPr>
      <w:r w:rsidRPr="0026521F">
        <w:rPr>
          <w:lang w:val="fi-FI"/>
        </w:rPr>
        <w:t xml:space="preserve">Tindakan </w:t>
      </w:r>
      <w:r w:rsidR="00034489" w:rsidRPr="0026521F">
        <w:rPr>
          <w:lang w:val="fi-FI"/>
        </w:rPr>
        <w:t xml:space="preserve">endoskopi </w:t>
      </w:r>
      <w:r w:rsidRPr="0026521F">
        <w:rPr>
          <w:lang w:val="fi-FI"/>
        </w:rPr>
        <w:t xml:space="preserve">salah satu tindakan yang sering dilakukan pada kasus anestesi rawat jalan. Seperti yang kita tahu, </w:t>
      </w:r>
      <w:r w:rsidRPr="0026521F">
        <w:rPr>
          <w:shd w:val="clear" w:color="auto" w:fill="FFFFFF"/>
        </w:rPr>
        <w:t>Prosedur endoskopi pada saluran pencernaan berhubungan dengan ketidaknyamanan dan nyeri pasien yang cukup besar</w:t>
      </w:r>
      <w:r w:rsidRPr="0026521F">
        <w:rPr>
          <w:shd w:val="clear" w:color="auto" w:fill="FFFFFF"/>
          <w:lang w:val="fi-FI"/>
        </w:rPr>
        <w:t xml:space="preserve">. </w:t>
      </w:r>
      <w:r w:rsidRPr="0026521F">
        <w:rPr>
          <w:shd w:val="clear" w:color="auto" w:fill="FFFFFF"/>
        </w:rPr>
        <w:t xml:space="preserve">Pedoman Amerika untuk </w:t>
      </w:r>
      <w:r w:rsidR="00034489" w:rsidRPr="0026521F">
        <w:rPr>
          <w:shd w:val="clear" w:color="auto" w:fill="FFFFFF"/>
          <w:lang w:val="fi-FI"/>
        </w:rPr>
        <w:t>sedasi analgesia</w:t>
      </w:r>
      <w:r w:rsidRPr="0026521F">
        <w:rPr>
          <w:shd w:val="clear" w:color="auto" w:fill="FFFFFF"/>
          <w:lang w:val="fi-FI"/>
        </w:rPr>
        <w:t xml:space="preserve"> </w:t>
      </w:r>
      <w:r w:rsidRPr="0026521F">
        <w:rPr>
          <w:shd w:val="clear" w:color="auto" w:fill="FFFFFF"/>
        </w:rPr>
        <w:t>dalam endoskopi gastrointestinal menyoroti kebutuhan untuk memberikan prosedur yang aman, tanpa rasa sakit, dan bebas kecemasan untuk pasien, yang melibatkan sedasi kapan pun diperlukan</w:t>
      </w:r>
      <w:r w:rsidRPr="0026521F">
        <w:rPr>
          <w:shd w:val="clear" w:color="auto" w:fill="FFFFFF"/>
          <w:lang w:val="fi-FI"/>
        </w:rPr>
        <w:t xml:space="preserve">. </w:t>
      </w:r>
      <w:r w:rsidRPr="0026521F">
        <w:rPr>
          <w:shd w:val="clear" w:color="auto" w:fill="FFFFFF"/>
          <w:vertAlign w:val="superscript"/>
          <w:lang w:val="fi-FI"/>
        </w:rPr>
        <w:t xml:space="preserve">4 </w:t>
      </w:r>
      <w:r w:rsidRPr="0026521F">
        <w:rPr>
          <w:shd w:val="clear" w:color="auto" w:fill="FFFFFF"/>
          <w:lang w:val="fi-FI"/>
        </w:rPr>
        <w:t xml:space="preserve"> </w:t>
      </w:r>
    </w:p>
    <w:p w14:paraId="5001ED14" w14:textId="69CFA25D" w:rsidR="000B5D79" w:rsidRPr="0026521F" w:rsidRDefault="000B5D79" w:rsidP="00121BB2">
      <w:pPr>
        <w:spacing w:line="480" w:lineRule="auto"/>
        <w:ind w:left="426" w:firstLine="708"/>
        <w:jc w:val="both"/>
        <w:rPr>
          <w:shd w:val="clear" w:color="auto" w:fill="FFFFFF"/>
          <w:lang w:val="fi-FI"/>
        </w:rPr>
      </w:pPr>
      <w:r w:rsidRPr="0026521F">
        <w:rPr>
          <w:shd w:val="clear" w:color="auto" w:fill="FFFFFF"/>
          <w:lang w:val="fi-FI"/>
        </w:rPr>
        <w:lastRenderedPageBreak/>
        <w:t>Oleh sebab itu, beberapa penelitian membahas tentang anestesi ideal pada operasi rawat jalan. Seperti banyaknya modalitas anestesi untuk mengurangi intensitas nyeri akut paskabedah ataupun angka kejadi</w:t>
      </w:r>
      <w:r w:rsidR="00034489" w:rsidRPr="0026521F">
        <w:rPr>
          <w:shd w:val="clear" w:color="auto" w:fill="FFFFFF"/>
          <w:lang w:val="fi-FI"/>
        </w:rPr>
        <w:t>an</w:t>
      </w:r>
      <w:r w:rsidRPr="0026521F">
        <w:rPr>
          <w:shd w:val="clear" w:color="auto" w:fill="FFFFFF"/>
          <w:lang w:val="fi-FI"/>
        </w:rPr>
        <w:t xml:space="preserve"> PONV.</w:t>
      </w:r>
      <w:r w:rsidRPr="0026521F">
        <w:rPr>
          <w:shd w:val="clear" w:color="auto" w:fill="FFFFFF"/>
          <w:vertAlign w:val="superscript"/>
          <w:lang w:val="fi-FI"/>
        </w:rPr>
        <w:t>5</w:t>
      </w:r>
      <w:r w:rsidRPr="0026521F">
        <w:rPr>
          <w:shd w:val="clear" w:color="auto" w:fill="FFFFFF"/>
          <w:lang w:val="fi-FI"/>
        </w:rPr>
        <w:t xml:space="preserve"> Berbagai Teknik anestesi seperti titrasi propofol selama prosedur endoskopi, titrasi opioid selama prosedur, penggunaan intravena lidokain, atau penambahan ketamin intravena dosis remdah, atau menggunakan kombinasi inhalasi dengan penggunaan N2O dimana bertujuan untuk mengurangi nyeri visceral dan mengoptimalkan kedalam anestesi. Di beberapa penelitian juga banyak digunakan Bispectral Index (BIS) untuk mengetahui kedalam anestesi hingga waktu pulih sadar pasien.</w:t>
      </w:r>
      <w:r w:rsidRPr="0026521F">
        <w:rPr>
          <w:shd w:val="clear" w:color="auto" w:fill="FFFFFF"/>
          <w:vertAlign w:val="superscript"/>
          <w:lang w:val="fi-FI"/>
        </w:rPr>
        <w:t>6</w:t>
      </w:r>
      <w:r w:rsidRPr="0026521F">
        <w:rPr>
          <w:shd w:val="clear" w:color="auto" w:fill="FFFFFF"/>
          <w:lang w:val="fi-FI"/>
        </w:rPr>
        <w:t xml:space="preserve"> </w:t>
      </w:r>
    </w:p>
    <w:p w14:paraId="74F0E9A3" w14:textId="5C615CEC" w:rsidR="000B5D79" w:rsidRPr="0026521F" w:rsidRDefault="000B5D79" w:rsidP="00121BB2">
      <w:pPr>
        <w:spacing w:line="480" w:lineRule="auto"/>
        <w:ind w:left="426" w:firstLine="708"/>
        <w:jc w:val="both"/>
        <w:rPr>
          <w:lang w:val="fi-FI"/>
        </w:rPr>
      </w:pPr>
      <w:r w:rsidRPr="0026521F">
        <w:rPr>
          <w:shd w:val="clear" w:color="auto" w:fill="FFFFFF"/>
          <w:lang w:val="fi-FI"/>
        </w:rPr>
        <w:t>Sehingga beberapa penelitian terkait anastesi analgesia</w:t>
      </w:r>
      <w:r w:rsidR="00902EB2" w:rsidRPr="0026521F">
        <w:rPr>
          <w:shd w:val="clear" w:color="auto" w:fill="FFFFFF"/>
          <w:lang w:val="fi-FI"/>
        </w:rPr>
        <w:t xml:space="preserve"> rawat jalan sebagai komponen penting telah dikembangkan</w:t>
      </w:r>
      <w:r w:rsidRPr="0026521F">
        <w:rPr>
          <w:shd w:val="clear" w:color="auto" w:fill="FFFFFF"/>
          <w:lang w:val="fi-FI"/>
        </w:rPr>
        <w:t>. Dalam beberapa praktek klinis prosedur endoskopi anestesi yang digunakan adalah kombinasi dari propofol dan fentanyl dimana memberikan efek analgeti</w:t>
      </w:r>
      <w:r w:rsidR="00902EB2" w:rsidRPr="0026521F">
        <w:rPr>
          <w:shd w:val="clear" w:color="auto" w:fill="FFFFFF"/>
          <w:lang w:val="fi-FI"/>
        </w:rPr>
        <w:t>k</w:t>
      </w:r>
      <w:r w:rsidRPr="0026521F">
        <w:rPr>
          <w:shd w:val="clear" w:color="auto" w:fill="FFFFFF"/>
          <w:lang w:val="fi-FI"/>
        </w:rPr>
        <w:t xml:space="preserve"> sentral terutama dengan mengaktifkan reseptor </w:t>
      </w:r>
      <w:r w:rsidRPr="0026521F">
        <w:t>µ-</w:t>
      </w:r>
      <w:r w:rsidRPr="0026521F">
        <w:rPr>
          <w:lang w:val="fi-FI"/>
        </w:rPr>
        <w:t xml:space="preserve">opioid, yang terutama didistribusikan di area yang berhubungan dengan nyeri, pernapasan, mual, dan muntah. Komplikasi yang paling penting dari </w:t>
      </w:r>
      <w:r w:rsidR="008954CF" w:rsidRPr="0026521F">
        <w:rPr>
          <w:lang w:val="fi-FI"/>
        </w:rPr>
        <w:t>penggunaan opioid</w:t>
      </w:r>
      <w:r w:rsidRPr="0026521F">
        <w:rPr>
          <w:lang w:val="fi-FI"/>
        </w:rPr>
        <w:t xml:space="preserve"> adalah depresi pernapasan, dan hipotensi.</w:t>
      </w:r>
      <w:r w:rsidR="009A50E6" w:rsidRPr="0026521F">
        <w:rPr>
          <w:vertAlign w:val="superscript"/>
          <w:lang w:val="fi-FI"/>
        </w:rPr>
        <w:t>7</w:t>
      </w:r>
      <w:r w:rsidR="009A50E6" w:rsidRPr="0026521F">
        <w:rPr>
          <w:lang w:val="fi-FI"/>
        </w:rPr>
        <w:t xml:space="preserve"> Tidak kurang juga beberapa praktek sedasi digunakan kombinasi antara remifentanil dan propofol mengurangi penggunaan dosis popofol dengan onset dan pemulihan yang lebih cepat.</w:t>
      </w:r>
      <w:r w:rsidR="009A50E6" w:rsidRPr="0026521F">
        <w:rPr>
          <w:vertAlign w:val="superscript"/>
          <w:lang w:val="fi-FI"/>
        </w:rPr>
        <w:t>9</w:t>
      </w:r>
    </w:p>
    <w:p w14:paraId="593FF618" w14:textId="1A3FF137" w:rsidR="000B5D79" w:rsidRPr="0026521F" w:rsidRDefault="000B5D79" w:rsidP="00654931">
      <w:pPr>
        <w:spacing w:line="480" w:lineRule="auto"/>
        <w:ind w:left="426" w:firstLine="720"/>
        <w:jc w:val="both"/>
        <w:rPr>
          <w:lang w:val="sv-SE"/>
        </w:rPr>
      </w:pPr>
      <w:r w:rsidRPr="0026521F">
        <w:rPr>
          <w:lang w:val="sv-SE"/>
        </w:rPr>
        <w:t xml:space="preserve">Pemilhan obat lain yang banyak dikembangkan dan diteliti lebih adalah remifentanil. Remifentanil adalah agonis </w:t>
      </w:r>
      <w:r w:rsidRPr="0026521F">
        <w:t>µ-</w:t>
      </w:r>
      <w:r w:rsidRPr="0026521F">
        <w:rPr>
          <w:lang w:val="sv-SE"/>
        </w:rPr>
        <w:t xml:space="preserve">opioid kerja pendek dan bersifat selektif </w:t>
      </w:r>
      <w:r w:rsidRPr="0026521F">
        <w:rPr>
          <w:rFonts w:eastAsiaTheme="minorEastAsia"/>
        </w:rPr>
        <w:t xml:space="preserve">mempunyai onset cepat (1-2 menit), tidak tergolong </w:t>
      </w:r>
      <w:r w:rsidRPr="0026521F">
        <w:rPr>
          <w:rFonts w:eastAsiaTheme="minorEastAsia"/>
          <w:i/>
          <w:iCs/>
        </w:rPr>
        <w:t xml:space="preserve">dose-dependent </w:t>
      </w:r>
      <w:r w:rsidRPr="0026521F">
        <w:rPr>
          <w:rFonts w:eastAsiaTheme="minorEastAsia"/>
        </w:rPr>
        <w:lastRenderedPageBreak/>
        <w:t>dan zat aktifnya dihidrolisis oleh esterase darah non-spesifik, mempunyai waktu paruh pendek, serta efek pemulihan yang paling cepat dibanding famili anilidopiperidin lainnya</w:t>
      </w:r>
      <w:r w:rsidRPr="0026521F">
        <w:rPr>
          <w:lang w:val="sv-SE"/>
        </w:rPr>
        <w:t xml:space="preserve">. Akibatnya, remifentanil memiliki profil farmakokinetik yang cocok untuk pemulihan cepat, bahkan untuk procedural rawat jalan. Akan tetapi dalam beberapa penelitian penggunaan remifentanil secara terus menerus </w:t>
      </w:r>
      <w:r w:rsidRPr="0026521F">
        <w:t>menyebabkan mual, muntah hingga sakit kepala.</w:t>
      </w:r>
      <w:r w:rsidRPr="0026521F">
        <w:rPr>
          <w:vertAlign w:val="superscript"/>
        </w:rPr>
        <w:t>7</w:t>
      </w:r>
      <w:r w:rsidRPr="0026521F">
        <w:t xml:space="preserve"> </w:t>
      </w:r>
      <w:r w:rsidRPr="0026521F">
        <w:rPr>
          <w:shd w:val="clear" w:color="auto" w:fill="FFFFFF"/>
        </w:rPr>
        <w:t xml:space="preserve">oleh karena itu dalam penelitian ini akan dilakukan </w:t>
      </w:r>
      <w:r w:rsidRPr="0026521F">
        <w:t xml:space="preserve">perbandingan penggunaan  </w:t>
      </w:r>
      <w:r w:rsidR="00C450C3" w:rsidRPr="0026521F">
        <w:rPr>
          <w:lang w:val="sv-SE"/>
        </w:rPr>
        <w:t xml:space="preserve">kombinasi </w:t>
      </w:r>
      <w:r w:rsidRPr="0026521F">
        <w:t>remifentanil</w:t>
      </w:r>
      <w:r w:rsidR="00C450C3" w:rsidRPr="0026521F">
        <w:rPr>
          <w:lang w:val="sv-SE"/>
        </w:rPr>
        <w:t xml:space="preserve">-propofol </w:t>
      </w:r>
      <w:r w:rsidRPr="0026521F">
        <w:t xml:space="preserve">dengan </w:t>
      </w:r>
      <w:r w:rsidR="00C450C3" w:rsidRPr="0026521F">
        <w:rPr>
          <w:lang w:val="sv-SE"/>
        </w:rPr>
        <w:t xml:space="preserve">kombinasi </w:t>
      </w:r>
      <w:r w:rsidRPr="0026521F">
        <w:t>fentanyl</w:t>
      </w:r>
      <w:r w:rsidR="00C450C3" w:rsidRPr="0026521F">
        <w:rPr>
          <w:lang w:val="sv-SE"/>
        </w:rPr>
        <w:t>-propofol</w:t>
      </w:r>
      <w:r w:rsidRPr="0026521F">
        <w:t xml:space="preserve"> terhadap mula kerja, pulih sadar,  kejadian mual muntah dan mobilisasi pada pasien </w:t>
      </w:r>
      <w:r w:rsidR="00654931" w:rsidRPr="0026521F">
        <w:rPr>
          <w:lang w:val="sv-SE"/>
        </w:rPr>
        <w:t>rawat jalan</w:t>
      </w:r>
      <w:r w:rsidRPr="0026521F">
        <w:t xml:space="preserve"> yang menjalani operasi endoskopi</w:t>
      </w:r>
      <w:r w:rsidR="00C450C3" w:rsidRPr="0026521F">
        <w:rPr>
          <w:lang w:val="sv-SE"/>
        </w:rPr>
        <w:t xml:space="preserve"> (</w:t>
      </w:r>
      <w:r w:rsidR="007D1302" w:rsidRPr="0026521F">
        <w:rPr>
          <w:lang w:val="sv-SE"/>
        </w:rPr>
        <w:t>LGIE</w:t>
      </w:r>
      <w:r w:rsidR="00C450C3" w:rsidRPr="0026521F">
        <w:rPr>
          <w:lang w:val="sv-SE"/>
        </w:rPr>
        <w:t>)</w:t>
      </w:r>
      <w:r w:rsidRPr="0026521F">
        <w:t xml:space="preserve"> di Instalasi Gastroenterohepatologi RSUP Dr. Wahidin Sudirohusodo Makassar.</w:t>
      </w:r>
    </w:p>
    <w:p w14:paraId="05D0D582" w14:textId="2B24FB45" w:rsidR="000B5D79" w:rsidRPr="0026521F" w:rsidRDefault="000B5D79" w:rsidP="00121BB2">
      <w:pPr>
        <w:pStyle w:val="Heading2"/>
        <w:spacing w:line="480" w:lineRule="auto"/>
        <w:rPr>
          <w:rFonts w:ascii="Times New Roman" w:hAnsi="Times New Roman" w:cs="Times New Roman"/>
          <w:b/>
          <w:bCs/>
          <w:color w:val="auto"/>
          <w:sz w:val="24"/>
          <w:szCs w:val="24"/>
          <w:lang w:val="sv-SE"/>
        </w:rPr>
      </w:pPr>
      <w:bookmarkStart w:id="6" w:name="_Toc172328825"/>
      <w:r w:rsidRPr="0026521F">
        <w:rPr>
          <w:rFonts w:ascii="Times New Roman" w:hAnsi="Times New Roman" w:cs="Times New Roman"/>
          <w:b/>
          <w:bCs/>
          <w:color w:val="auto"/>
          <w:sz w:val="24"/>
          <w:szCs w:val="24"/>
          <w:lang w:val="sv-SE"/>
        </w:rPr>
        <w:t>1.2 Rumusan Masalah</w:t>
      </w:r>
      <w:bookmarkEnd w:id="6"/>
    </w:p>
    <w:p w14:paraId="379B8716" w14:textId="06A2B860" w:rsidR="000B5D79" w:rsidRPr="0026521F" w:rsidRDefault="000B5D79" w:rsidP="00121BB2">
      <w:pPr>
        <w:spacing w:line="480" w:lineRule="auto"/>
        <w:ind w:left="426" w:firstLine="720"/>
        <w:jc w:val="both"/>
        <w:rPr>
          <w:lang w:val="sv-SE"/>
        </w:rPr>
      </w:pPr>
      <w:r w:rsidRPr="0026521F">
        <w:rPr>
          <w:lang w:val="sv-SE"/>
        </w:rPr>
        <w:t xml:space="preserve">Bagaimana </w:t>
      </w:r>
      <w:r w:rsidRPr="0026521F">
        <w:t>perbandingan penggunaan</w:t>
      </w:r>
      <w:r w:rsidR="00C450C3" w:rsidRPr="0026521F">
        <w:rPr>
          <w:lang w:val="sv-SE"/>
        </w:rPr>
        <w:t xml:space="preserve"> kombinasi </w:t>
      </w:r>
      <w:r w:rsidRPr="0026521F">
        <w:t>remifentanil</w:t>
      </w:r>
      <w:r w:rsidR="00C450C3" w:rsidRPr="0026521F">
        <w:rPr>
          <w:lang w:val="sv-SE"/>
        </w:rPr>
        <w:t>-propofol</w:t>
      </w:r>
      <w:r w:rsidRPr="0026521F">
        <w:t xml:space="preserve"> dengan</w:t>
      </w:r>
      <w:r w:rsidR="00C450C3" w:rsidRPr="0026521F">
        <w:rPr>
          <w:lang w:val="sv-SE"/>
        </w:rPr>
        <w:t xml:space="preserve"> kombinasi</w:t>
      </w:r>
      <w:r w:rsidRPr="0026521F">
        <w:t xml:space="preserve"> fentanyl</w:t>
      </w:r>
      <w:r w:rsidR="00C450C3" w:rsidRPr="0026521F">
        <w:rPr>
          <w:lang w:val="sv-SE"/>
        </w:rPr>
        <w:t>-propofol</w:t>
      </w:r>
      <w:r w:rsidRPr="0026521F">
        <w:t xml:space="preserve"> terhadap mula kerja, pulih sadar, kejadian mual muntah</w:t>
      </w:r>
      <w:r w:rsidR="00F0569A" w:rsidRPr="0026521F">
        <w:rPr>
          <w:lang w:val="sv-SE"/>
        </w:rPr>
        <w:t>, efek hemodinaik</w:t>
      </w:r>
      <w:r w:rsidRPr="0026521F">
        <w:t xml:space="preserve"> dan mobilisasi pada pasien </w:t>
      </w:r>
      <w:r w:rsidR="008954CF" w:rsidRPr="0026521F">
        <w:rPr>
          <w:lang w:val="sv-SE"/>
        </w:rPr>
        <w:t>rawat jalan</w:t>
      </w:r>
      <w:r w:rsidRPr="0026521F">
        <w:t xml:space="preserve"> yang menjalani operasi endoskopi</w:t>
      </w:r>
      <w:r w:rsidR="00C450C3" w:rsidRPr="0026521F">
        <w:rPr>
          <w:lang w:val="sv-SE"/>
        </w:rPr>
        <w:t xml:space="preserve"> (</w:t>
      </w:r>
      <w:r w:rsidR="007D1302" w:rsidRPr="0026521F">
        <w:rPr>
          <w:lang w:val="sv-SE"/>
        </w:rPr>
        <w:t>LGIE</w:t>
      </w:r>
      <w:r w:rsidR="00C450C3" w:rsidRPr="0026521F">
        <w:rPr>
          <w:lang w:val="sv-SE"/>
        </w:rPr>
        <w:t>)</w:t>
      </w:r>
      <w:r w:rsidRPr="0026521F">
        <w:t xml:space="preserve"> di Instalasi Gastroenterohepatologi RSUP Dr. Wahidin Sudirohusodo Makassar.</w:t>
      </w:r>
    </w:p>
    <w:p w14:paraId="649A2CEF" w14:textId="77777777" w:rsidR="000B5D79" w:rsidRPr="0026521F" w:rsidRDefault="000B5D79" w:rsidP="00121BB2">
      <w:pPr>
        <w:pStyle w:val="Heading2"/>
        <w:spacing w:line="480" w:lineRule="auto"/>
        <w:rPr>
          <w:rFonts w:ascii="Times New Roman" w:hAnsi="Times New Roman" w:cs="Times New Roman"/>
          <w:b/>
          <w:bCs/>
          <w:color w:val="auto"/>
          <w:sz w:val="24"/>
          <w:szCs w:val="24"/>
        </w:rPr>
      </w:pPr>
      <w:bookmarkStart w:id="7" w:name="_Toc172328826"/>
      <w:r w:rsidRPr="0026521F">
        <w:rPr>
          <w:rFonts w:ascii="Times New Roman" w:hAnsi="Times New Roman" w:cs="Times New Roman"/>
          <w:b/>
          <w:bCs/>
          <w:color w:val="auto"/>
          <w:sz w:val="24"/>
          <w:szCs w:val="24"/>
        </w:rPr>
        <w:t xml:space="preserve">1.3 </w:t>
      </w:r>
      <w:r w:rsidRPr="0026521F">
        <w:rPr>
          <w:rFonts w:ascii="Times New Roman" w:hAnsi="Times New Roman" w:cs="Times New Roman"/>
          <w:b/>
          <w:bCs/>
          <w:color w:val="auto"/>
          <w:sz w:val="24"/>
          <w:szCs w:val="24"/>
          <w:lang w:val="sv-SE"/>
        </w:rPr>
        <w:t>Tujuan Penelitian</w:t>
      </w:r>
      <w:bookmarkEnd w:id="7"/>
    </w:p>
    <w:p w14:paraId="09BAB3C8" w14:textId="77777777" w:rsidR="000B5D79" w:rsidRPr="0026521F" w:rsidRDefault="000B5D79" w:rsidP="00121BB2">
      <w:pPr>
        <w:pStyle w:val="Heading3"/>
        <w:spacing w:line="480" w:lineRule="auto"/>
        <w:rPr>
          <w:rFonts w:ascii="Times New Roman" w:hAnsi="Times New Roman" w:cs="Times New Roman"/>
          <w:b/>
          <w:bCs/>
          <w:color w:val="auto"/>
          <w:lang w:val="sv-SE"/>
        </w:rPr>
      </w:pPr>
      <w:bookmarkStart w:id="8" w:name="_Toc172328827"/>
      <w:r w:rsidRPr="0026521F">
        <w:rPr>
          <w:rFonts w:ascii="Times New Roman" w:hAnsi="Times New Roman" w:cs="Times New Roman"/>
          <w:b/>
          <w:bCs/>
          <w:color w:val="auto"/>
          <w:lang w:val="sv-SE"/>
        </w:rPr>
        <w:t>1.3.1 Tujuan Umum</w:t>
      </w:r>
      <w:bookmarkEnd w:id="8"/>
    </w:p>
    <w:p w14:paraId="5A8FA2CC" w14:textId="1942BF32" w:rsidR="000B5D79" w:rsidRPr="0026521F" w:rsidRDefault="000B5D79" w:rsidP="00121BB2">
      <w:pPr>
        <w:spacing w:line="480" w:lineRule="auto"/>
        <w:ind w:left="426" w:firstLine="720"/>
        <w:jc w:val="both"/>
        <w:rPr>
          <w:lang w:val="sv-SE"/>
        </w:rPr>
      </w:pPr>
      <w:r w:rsidRPr="0026521F">
        <w:rPr>
          <w:lang w:val="sv-SE"/>
        </w:rPr>
        <w:t xml:space="preserve">Untuk mengetahui </w:t>
      </w:r>
      <w:r w:rsidRPr="0026521F">
        <w:t xml:space="preserve">perbandingan penggunaan  </w:t>
      </w:r>
      <w:r w:rsidR="009511B4" w:rsidRPr="0026521F">
        <w:rPr>
          <w:lang w:val="sv-SE"/>
        </w:rPr>
        <w:t xml:space="preserve">kombinasi </w:t>
      </w:r>
      <w:r w:rsidR="009511B4" w:rsidRPr="0026521F">
        <w:t>remifentanil</w:t>
      </w:r>
      <w:r w:rsidR="009511B4" w:rsidRPr="0026521F">
        <w:rPr>
          <w:lang w:val="sv-SE"/>
        </w:rPr>
        <w:t>-propofol</w:t>
      </w:r>
      <w:r w:rsidR="009511B4" w:rsidRPr="0026521F">
        <w:t xml:space="preserve"> </w:t>
      </w:r>
      <w:r w:rsidR="009511B4" w:rsidRPr="0026521F">
        <w:rPr>
          <w:lang w:val="sv-SE"/>
        </w:rPr>
        <w:t xml:space="preserve">dengan kombinasi </w:t>
      </w:r>
      <w:r w:rsidR="009511B4" w:rsidRPr="0026521F">
        <w:t>fentanyl</w:t>
      </w:r>
      <w:r w:rsidR="009511B4" w:rsidRPr="0026521F">
        <w:rPr>
          <w:lang w:val="sv-SE"/>
        </w:rPr>
        <w:t>-propofol pada</w:t>
      </w:r>
      <w:r w:rsidRPr="0026521F">
        <w:t xml:space="preserve"> pasien</w:t>
      </w:r>
      <w:r w:rsidR="008954CF" w:rsidRPr="0026521F">
        <w:rPr>
          <w:lang w:val="sv-SE"/>
        </w:rPr>
        <w:t xml:space="preserve"> rawat jalan</w:t>
      </w:r>
      <w:r w:rsidR="008954CF" w:rsidRPr="0026521F">
        <w:t xml:space="preserve"> </w:t>
      </w:r>
      <w:r w:rsidR="008954CF" w:rsidRPr="0026521F">
        <w:rPr>
          <w:lang w:val="sv-SE"/>
        </w:rPr>
        <w:t xml:space="preserve"> </w:t>
      </w:r>
      <w:r w:rsidRPr="0026521F">
        <w:t xml:space="preserve">yang menjalani operasi </w:t>
      </w:r>
      <w:r w:rsidR="007D1302" w:rsidRPr="0026521F">
        <w:rPr>
          <w:lang w:val="sv-SE"/>
        </w:rPr>
        <w:t>LGIE</w:t>
      </w:r>
    </w:p>
    <w:p w14:paraId="53654D37" w14:textId="77777777" w:rsidR="000B5D79" w:rsidRPr="0026521F" w:rsidRDefault="000B5D79" w:rsidP="00121BB2">
      <w:pPr>
        <w:pStyle w:val="Heading3"/>
        <w:spacing w:line="480" w:lineRule="auto"/>
        <w:rPr>
          <w:rFonts w:ascii="Times New Roman" w:hAnsi="Times New Roman" w:cs="Times New Roman"/>
          <w:b/>
          <w:bCs/>
          <w:color w:val="auto"/>
          <w:lang w:val="en-US"/>
        </w:rPr>
      </w:pPr>
      <w:bookmarkStart w:id="9" w:name="_Toc172328828"/>
      <w:r w:rsidRPr="0026521F">
        <w:rPr>
          <w:rFonts w:ascii="Times New Roman" w:hAnsi="Times New Roman" w:cs="Times New Roman"/>
          <w:b/>
          <w:bCs/>
          <w:color w:val="auto"/>
          <w:lang w:val="en-US"/>
        </w:rPr>
        <w:lastRenderedPageBreak/>
        <w:t>1.3.2</w:t>
      </w:r>
      <w:r w:rsidRPr="0026521F">
        <w:rPr>
          <w:rFonts w:ascii="Times New Roman" w:hAnsi="Times New Roman" w:cs="Times New Roman"/>
          <w:b/>
          <w:bCs/>
          <w:color w:val="auto"/>
          <w:lang w:val="en-US"/>
        </w:rPr>
        <w:tab/>
        <w:t xml:space="preserve">Tujuan </w:t>
      </w:r>
      <w:proofErr w:type="spellStart"/>
      <w:r w:rsidRPr="0026521F">
        <w:rPr>
          <w:rFonts w:ascii="Times New Roman" w:hAnsi="Times New Roman" w:cs="Times New Roman"/>
          <w:b/>
          <w:bCs/>
          <w:color w:val="auto"/>
          <w:lang w:val="en-US"/>
        </w:rPr>
        <w:t>Khusus</w:t>
      </w:r>
      <w:bookmarkEnd w:id="9"/>
      <w:proofErr w:type="spellEnd"/>
    </w:p>
    <w:p w14:paraId="70502067" w14:textId="1225BB79" w:rsidR="000B5D79" w:rsidRPr="0026521F" w:rsidRDefault="000B5D79" w:rsidP="00121BB2">
      <w:pPr>
        <w:pStyle w:val="ListParagraph"/>
        <w:numPr>
          <w:ilvl w:val="0"/>
          <w:numId w:val="4"/>
        </w:numPr>
        <w:spacing w:line="480" w:lineRule="auto"/>
        <w:ind w:left="1134" w:hanging="425"/>
        <w:jc w:val="both"/>
        <w:rPr>
          <w:lang w:val="en-US"/>
        </w:rPr>
      </w:pPr>
      <w:proofErr w:type="spellStart"/>
      <w:r w:rsidRPr="0026521F">
        <w:rPr>
          <w:lang w:val="en-US"/>
        </w:rPr>
        <w:t>Untuk</w:t>
      </w:r>
      <w:proofErr w:type="spellEnd"/>
      <w:r w:rsidRPr="0026521F">
        <w:rPr>
          <w:lang w:val="en-US"/>
        </w:rPr>
        <w:t xml:space="preserve"> </w:t>
      </w:r>
      <w:proofErr w:type="spellStart"/>
      <w:r w:rsidRPr="0026521F">
        <w:rPr>
          <w:lang w:val="en-US"/>
        </w:rPr>
        <w:t>mengetahui</w:t>
      </w:r>
      <w:proofErr w:type="spellEnd"/>
      <w:r w:rsidRPr="0026521F">
        <w:rPr>
          <w:lang w:val="en-US"/>
        </w:rPr>
        <w:t xml:space="preserve"> </w:t>
      </w:r>
      <w:proofErr w:type="spellStart"/>
      <w:r w:rsidRPr="0026521F">
        <w:rPr>
          <w:lang w:val="en-US"/>
        </w:rPr>
        <w:t>perbandingan</w:t>
      </w:r>
      <w:proofErr w:type="spellEnd"/>
      <w:r w:rsidRPr="0026521F">
        <w:rPr>
          <w:lang w:val="en-US"/>
        </w:rPr>
        <w:t xml:space="preserve"> </w:t>
      </w:r>
      <w:proofErr w:type="spellStart"/>
      <w:r w:rsidRPr="0026521F">
        <w:rPr>
          <w:lang w:val="en-US"/>
        </w:rPr>
        <w:t>pemberian</w:t>
      </w:r>
      <w:proofErr w:type="spellEnd"/>
      <w:r w:rsidRPr="0026521F">
        <w:rPr>
          <w:lang w:val="en-US"/>
        </w:rPr>
        <w:t xml:space="preserve"> </w:t>
      </w:r>
      <w:proofErr w:type="spellStart"/>
      <w:r w:rsidR="00D85649" w:rsidRPr="0026521F">
        <w:rPr>
          <w:lang w:val="en-US"/>
        </w:rPr>
        <w:t>kombinasi</w:t>
      </w:r>
      <w:proofErr w:type="spellEnd"/>
      <w:r w:rsidR="00D85649" w:rsidRPr="0026521F">
        <w:rPr>
          <w:lang w:val="en-US"/>
        </w:rPr>
        <w:t xml:space="preserve"> </w:t>
      </w:r>
      <w:r w:rsidRPr="0026521F">
        <w:rPr>
          <w:lang w:val="en-US"/>
        </w:rPr>
        <w:t>remifentanil</w:t>
      </w:r>
      <w:r w:rsidR="00D85649" w:rsidRPr="0026521F">
        <w:rPr>
          <w:lang w:val="en-US"/>
        </w:rPr>
        <w:t xml:space="preserve">-propofol </w:t>
      </w:r>
      <w:proofErr w:type="spellStart"/>
      <w:r w:rsidRPr="0026521F">
        <w:rPr>
          <w:lang w:val="en-US"/>
        </w:rPr>
        <w:t>dengan</w:t>
      </w:r>
      <w:proofErr w:type="spellEnd"/>
      <w:r w:rsidRPr="0026521F">
        <w:rPr>
          <w:lang w:val="en-US"/>
        </w:rPr>
        <w:t xml:space="preserve"> </w:t>
      </w:r>
      <w:proofErr w:type="spellStart"/>
      <w:r w:rsidR="00D85649" w:rsidRPr="0026521F">
        <w:rPr>
          <w:lang w:val="en-US"/>
        </w:rPr>
        <w:t>kombinasi</w:t>
      </w:r>
      <w:proofErr w:type="spellEnd"/>
      <w:r w:rsidR="00D85649" w:rsidRPr="0026521F">
        <w:rPr>
          <w:lang w:val="en-US"/>
        </w:rPr>
        <w:t xml:space="preserve"> fentanyl-propofol</w:t>
      </w:r>
      <w:r w:rsidRPr="0026521F">
        <w:t xml:space="preserve"> intravena</w:t>
      </w:r>
      <w:r w:rsidRPr="0026521F">
        <w:rPr>
          <w:lang w:val="en-US"/>
        </w:rPr>
        <w:t xml:space="preserve"> </w:t>
      </w:r>
      <w:proofErr w:type="spellStart"/>
      <w:r w:rsidRPr="0026521F">
        <w:rPr>
          <w:lang w:val="en-US"/>
        </w:rPr>
        <w:t>untuk</w:t>
      </w:r>
      <w:proofErr w:type="spellEnd"/>
      <w:r w:rsidRPr="0026521F">
        <w:rPr>
          <w:lang w:val="en-US"/>
        </w:rPr>
        <w:t xml:space="preserve"> </w:t>
      </w:r>
      <w:proofErr w:type="spellStart"/>
      <w:r w:rsidRPr="0026521F">
        <w:rPr>
          <w:lang w:val="en-US"/>
        </w:rPr>
        <w:t>anestesi</w:t>
      </w:r>
      <w:proofErr w:type="spellEnd"/>
      <w:r w:rsidRPr="0026521F">
        <w:rPr>
          <w:lang w:val="en-US"/>
        </w:rPr>
        <w:t xml:space="preserve"> </w:t>
      </w:r>
      <w:r w:rsidR="007D1302" w:rsidRPr="0026521F">
        <w:rPr>
          <w:lang w:val="en-US"/>
        </w:rPr>
        <w:t>LGIE</w:t>
      </w:r>
      <w:r w:rsidR="00F0569A" w:rsidRPr="0026521F">
        <w:rPr>
          <w:lang w:val="en-US"/>
        </w:rPr>
        <w:t xml:space="preserve"> </w:t>
      </w:r>
      <w:proofErr w:type="spellStart"/>
      <w:r w:rsidRPr="0026521F">
        <w:rPr>
          <w:lang w:val="en-US"/>
        </w:rPr>
        <w:t>berdasarkan</w:t>
      </w:r>
      <w:proofErr w:type="spellEnd"/>
      <w:r w:rsidRPr="0026521F">
        <w:rPr>
          <w:lang w:val="en-US"/>
        </w:rPr>
        <w:t xml:space="preserve"> </w:t>
      </w:r>
      <w:r w:rsidRPr="0026521F">
        <w:t>mula kerja</w:t>
      </w:r>
      <w:r w:rsidRPr="0026521F">
        <w:rPr>
          <w:lang w:val="en-US"/>
        </w:rPr>
        <w:t>.</w:t>
      </w:r>
    </w:p>
    <w:p w14:paraId="5D2AC623" w14:textId="2137F122" w:rsidR="00F0569A" w:rsidRPr="0026521F" w:rsidRDefault="00F0569A" w:rsidP="00F0569A">
      <w:pPr>
        <w:pStyle w:val="ListParagraph"/>
        <w:numPr>
          <w:ilvl w:val="0"/>
          <w:numId w:val="4"/>
        </w:numPr>
        <w:spacing w:line="480" w:lineRule="auto"/>
        <w:ind w:left="1134" w:hanging="425"/>
        <w:jc w:val="both"/>
        <w:rPr>
          <w:lang w:val="en-US"/>
        </w:rPr>
      </w:pPr>
      <w:proofErr w:type="spellStart"/>
      <w:r w:rsidRPr="0026521F">
        <w:rPr>
          <w:lang w:val="en-US"/>
        </w:rPr>
        <w:t>Untuk</w:t>
      </w:r>
      <w:proofErr w:type="spellEnd"/>
      <w:r w:rsidRPr="0026521F">
        <w:rPr>
          <w:lang w:val="en-US"/>
        </w:rPr>
        <w:t xml:space="preserve"> </w:t>
      </w:r>
      <w:proofErr w:type="spellStart"/>
      <w:r w:rsidRPr="0026521F">
        <w:rPr>
          <w:lang w:val="en-US"/>
        </w:rPr>
        <w:t>mengetahui</w:t>
      </w:r>
      <w:proofErr w:type="spellEnd"/>
      <w:r w:rsidRPr="0026521F">
        <w:rPr>
          <w:lang w:val="en-US"/>
        </w:rPr>
        <w:t xml:space="preserve"> </w:t>
      </w:r>
      <w:proofErr w:type="spellStart"/>
      <w:r w:rsidR="00D85649" w:rsidRPr="0026521F">
        <w:rPr>
          <w:lang w:val="en-US"/>
        </w:rPr>
        <w:t>perbandingan</w:t>
      </w:r>
      <w:proofErr w:type="spellEnd"/>
      <w:r w:rsidR="00D85649" w:rsidRPr="0026521F">
        <w:rPr>
          <w:lang w:val="en-US"/>
        </w:rPr>
        <w:t xml:space="preserve"> </w:t>
      </w:r>
      <w:proofErr w:type="spellStart"/>
      <w:r w:rsidR="00D85649" w:rsidRPr="0026521F">
        <w:rPr>
          <w:lang w:val="en-US"/>
        </w:rPr>
        <w:t>pemberian</w:t>
      </w:r>
      <w:proofErr w:type="spellEnd"/>
      <w:r w:rsidR="00D85649" w:rsidRPr="0026521F">
        <w:rPr>
          <w:lang w:val="en-US"/>
        </w:rPr>
        <w:t xml:space="preserve"> </w:t>
      </w:r>
      <w:proofErr w:type="spellStart"/>
      <w:r w:rsidR="00D85649" w:rsidRPr="0026521F">
        <w:rPr>
          <w:lang w:val="en-US"/>
        </w:rPr>
        <w:t>kombinasi</w:t>
      </w:r>
      <w:proofErr w:type="spellEnd"/>
      <w:r w:rsidR="00D85649" w:rsidRPr="0026521F">
        <w:rPr>
          <w:lang w:val="en-US"/>
        </w:rPr>
        <w:t xml:space="preserve"> remifentanil-propofol </w:t>
      </w:r>
      <w:proofErr w:type="spellStart"/>
      <w:r w:rsidR="00D85649" w:rsidRPr="0026521F">
        <w:rPr>
          <w:lang w:val="en-US"/>
        </w:rPr>
        <w:t>dengan</w:t>
      </w:r>
      <w:proofErr w:type="spellEnd"/>
      <w:r w:rsidR="00D85649" w:rsidRPr="0026521F">
        <w:rPr>
          <w:lang w:val="en-US"/>
        </w:rPr>
        <w:t xml:space="preserve"> </w:t>
      </w:r>
      <w:proofErr w:type="spellStart"/>
      <w:r w:rsidR="00D85649" w:rsidRPr="0026521F">
        <w:rPr>
          <w:lang w:val="en-US"/>
        </w:rPr>
        <w:t>kombinasi</w:t>
      </w:r>
      <w:proofErr w:type="spellEnd"/>
      <w:r w:rsidR="00D85649" w:rsidRPr="0026521F">
        <w:rPr>
          <w:lang w:val="en-US"/>
        </w:rPr>
        <w:t xml:space="preserve"> fentanyl-propofol</w:t>
      </w:r>
      <w:r w:rsidR="009511B4" w:rsidRPr="0026521F">
        <w:rPr>
          <w:lang w:val="en-US"/>
        </w:rPr>
        <w:t xml:space="preserve"> </w:t>
      </w:r>
      <w:proofErr w:type="spellStart"/>
      <w:r w:rsidR="009511B4" w:rsidRPr="0026521F">
        <w:rPr>
          <w:lang w:val="en-US"/>
        </w:rPr>
        <w:t>intravena</w:t>
      </w:r>
      <w:proofErr w:type="spellEnd"/>
      <w:r w:rsidRPr="0026521F">
        <w:rPr>
          <w:lang w:val="en-US"/>
        </w:rPr>
        <w:t xml:space="preserve"> </w:t>
      </w:r>
      <w:proofErr w:type="spellStart"/>
      <w:r w:rsidRPr="0026521F">
        <w:rPr>
          <w:lang w:val="en-US"/>
        </w:rPr>
        <w:t>untuk</w:t>
      </w:r>
      <w:proofErr w:type="spellEnd"/>
      <w:r w:rsidRPr="0026521F">
        <w:rPr>
          <w:lang w:val="en-US"/>
        </w:rPr>
        <w:t xml:space="preserve"> </w:t>
      </w:r>
      <w:proofErr w:type="spellStart"/>
      <w:r w:rsidRPr="0026521F">
        <w:rPr>
          <w:lang w:val="en-US"/>
        </w:rPr>
        <w:t>anestesi</w:t>
      </w:r>
      <w:proofErr w:type="spellEnd"/>
      <w:r w:rsidRPr="0026521F">
        <w:rPr>
          <w:lang w:val="en-US"/>
        </w:rPr>
        <w:t xml:space="preserve"> </w:t>
      </w:r>
      <w:r w:rsidR="007D1302" w:rsidRPr="0026521F">
        <w:rPr>
          <w:lang w:val="en-US"/>
        </w:rPr>
        <w:t>LGIE</w:t>
      </w:r>
      <w:r w:rsidRPr="0026521F">
        <w:rPr>
          <w:lang w:val="en-US"/>
        </w:rPr>
        <w:t xml:space="preserve"> </w:t>
      </w:r>
      <w:proofErr w:type="spellStart"/>
      <w:r w:rsidRPr="0026521F">
        <w:rPr>
          <w:lang w:val="en-US"/>
        </w:rPr>
        <w:t>terhadap</w:t>
      </w:r>
      <w:proofErr w:type="spellEnd"/>
      <w:r w:rsidRPr="0026521F">
        <w:rPr>
          <w:lang w:val="en-US"/>
        </w:rPr>
        <w:t xml:space="preserve"> </w:t>
      </w:r>
      <w:proofErr w:type="spellStart"/>
      <w:r w:rsidR="00542883" w:rsidRPr="0026521F">
        <w:rPr>
          <w:lang w:val="en-US"/>
        </w:rPr>
        <w:t>waktu</w:t>
      </w:r>
      <w:proofErr w:type="spellEnd"/>
      <w:r w:rsidR="00542883" w:rsidRPr="0026521F">
        <w:rPr>
          <w:lang w:val="en-US"/>
        </w:rPr>
        <w:t xml:space="preserve"> </w:t>
      </w:r>
      <w:proofErr w:type="spellStart"/>
      <w:r w:rsidR="00542883" w:rsidRPr="0026521F">
        <w:rPr>
          <w:lang w:val="en-US"/>
        </w:rPr>
        <w:t>pulih</w:t>
      </w:r>
      <w:proofErr w:type="spellEnd"/>
      <w:r w:rsidR="00542883" w:rsidRPr="0026521F">
        <w:rPr>
          <w:lang w:val="en-US"/>
        </w:rPr>
        <w:t xml:space="preserve"> </w:t>
      </w:r>
      <w:proofErr w:type="spellStart"/>
      <w:r w:rsidR="00542883" w:rsidRPr="0026521F">
        <w:rPr>
          <w:lang w:val="en-US"/>
        </w:rPr>
        <w:t>sadar</w:t>
      </w:r>
      <w:proofErr w:type="spellEnd"/>
      <w:r w:rsidR="00542883" w:rsidRPr="0026521F">
        <w:rPr>
          <w:lang w:val="en-US"/>
        </w:rPr>
        <w:t xml:space="preserve"> </w:t>
      </w:r>
      <w:proofErr w:type="spellStart"/>
      <w:r w:rsidRPr="0026521F">
        <w:rPr>
          <w:lang w:val="en-US"/>
        </w:rPr>
        <w:t>intraoperatif</w:t>
      </w:r>
      <w:proofErr w:type="spellEnd"/>
    </w:p>
    <w:p w14:paraId="77FE899E" w14:textId="5E902D8C" w:rsidR="000B5D79" w:rsidRPr="0026521F" w:rsidRDefault="000B5D79" w:rsidP="00F0569A">
      <w:pPr>
        <w:pStyle w:val="ListParagraph"/>
        <w:numPr>
          <w:ilvl w:val="0"/>
          <w:numId w:val="4"/>
        </w:numPr>
        <w:spacing w:line="480" w:lineRule="auto"/>
        <w:ind w:left="1134" w:hanging="425"/>
        <w:jc w:val="both"/>
        <w:rPr>
          <w:lang w:val="en-US"/>
        </w:rPr>
      </w:pPr>
      <w:proofErr w:type="spellStart"/>
      <w:r w:rsidRPr="0026521F">
        <w:rPr>
          <w:lang w:val="en-US"/>
        </w:rPr>
        <w:t>Untuk</w:t>
      </w:r>
      <w:proofErr w:type="spellEnd"/>
      <w:r w:rsidRPr="0026521F">
        <w:rPr>
          <w:lang w:val="en-US"/>
        </w:rPr>
        <w:t xml:space="preserve"> </w:t>
      </w:r>
      <w:proofErr w:type="spellStart"/>
      <w:r w:rsidRPr="0026521F">
        <w:rPr>
          <w:lang w:val="en-US"/>
        </w:rPr>
        <w:t>mengetahui</w:t>
      </w:r>
      <w:proofErr w:type="spellEnd"/>
      <w:r w:rsidRPr="0026521F">
        <w:rPr>
          <w:lang w:val="en-US"/>
        </w:rPr>
        <w:t xml:space="preserve"> </w:t>
      </w:r>
      <w:proofErr w:type="spellStart"/>
      <w:r w:rsidR="009511B4" w:rsidRPr="0026521F">
        <w:rPr>
          <w:lang w:val="en-US"/>
        </w:rPr>
        <w:t>perbandingan</w:t>
      </w:r>
      <w:proofErr w:type="spellEnd"/>
      <w:r w:rsidR="009511B4" w:rsidRPr="0026521F">
        <w:rPr>
          <w:lang w:val="en-US"/>
        </w:rPr>
        <w:t xml:space="preserve"> </w:t>
      </w:r>
      <w:proofErr w:type="spellStart"/>
      <w:r w:rsidR="009511B4" w:rsidRPr="0026521F">
        <w:rPr>
          <w:lang w:val="en-US"/>
        </w:rPr>
        <w:t>pemberian</w:t>
      </w:r>
      <w:proofErr w:type="spellEnd"/>
      <w:r w:rsidR="009511B4" w:rsidRPr="0026521F">
        <w:rPr>
          <w:lang w:val="en-US"/>
        </w:rPr>
        <w:t xml:space="preserve"> </w:t>
      </w:r>
      <w:proofErr w:type="spellStart"/>
      <w:r w:rsidR="009511B4" w:rsidRPr="0026521F">
        <w:rPr>
          <w:lang w:val="en-US"/>
        </w:rPr>
        <w:t>kombinasi</w:t>
      </w:r>
      <w:proofErr w:type="spellEnd"/>
      <w:r w:rsidR="009511B4" w:rsidRPr="0026521F">
        <w:rPr>
          <w:lang w:val="en-US"/>
        </w:rPr>
        <w:t xml:space="preserve"> remifentanil-propofol </w:t>
      </w:r>
      <w:proofErr w:type="spellStart"/>
      <w:r w:rsidR="009511B4" w:rsidRPr="0026521F">
        <w:rPr>
          <w:lang w:val="en-US"/>
        </w:rPr>
        <w:t>dengan</w:t>
      </w:r>
      <w:proofErr w:type="spellEnd"/>
      <w:r w:rsidR="009511B4" w:rsidRPr="0026521F">
        <w:rPr>
          <w:lang w:val="en-US"/>
        </w:rPr>
        <w:t xml:space="preserve"> </w:t>
      </w:r>
      <w:proofErr w:type="spellStart"/>
      <w:r w:rsidR="009511B4" w:rsidRPr="0026521F">
        <w:rPr>
          <w:lang w:val="en-US"/>
        </w:rPr>
        <w:t>kombinasi</w:t>
      </w:r>
      <w:proofErr w:type="spellEnd"/>
      <w:r w:rsidR="009511B4" w:rsidRPr="0026521F">
        <w:rPr>
          <w:lang w:val="en-US"/>
        </w:rPr>
        <w:t xml:space="preserve"> fentanyl-propofol</w:t>
      </w:r>
      <w:r w:rsidR="009511B4" w:rsidRPr="0026521F">
        <w:t xml:space="preserve"> </w:t>
      </w:r>
      <w:r w:rsidRPr="0026521F">
        <w:t>intravena</w:t>
      </w:r>
      <w:r w:rsidRPr="0026521F">
        <w:rPr>
          <w:lang w:val="en-US"/>
        </w:rPr>
        <w:t xml:space="preserve"> </w:t>
      </w:r>
      <w:proofErr w:type="spellStart"/>
      <w:r w:rsidRPr="0026521F">
        <w:rPr>
          <w:lang w:val="en-US"/>
        </w:rPr>
        <w:t>untuk</w:t>
      </w:r>
      <w:proofErr w:type="spellEnd"/>
      <w:r w:rsidRPr="0026521F">
        <w:rPr>
          <w:lang w:val="en-US"/>
        </w:rPr>
        <w:t xml:space="preserve"> </w:t>
      </w:r>
      <w:proofErr w:type="spellStart"/>
      <w:r w:rsidRPr="0026521F">
        <w:rPr>
          <w:lang w:val="en-US"/>
        </w:rPr>
        <w:t>anestesi</w:t>
      </w:r>
      <w:proofErr w:type="spellEnd"/>
      <w:r w:rsidRPr="0026521F">
        <w:rPr>
          <w:lang w:val="en-US"/>
        </w:rPr>
        <w:t xml:space="preserve"> </w:t>
      </w:r>
      <w:r w:rsidR="007D1302" w:rsidRPr="0026521F">
        <w:rPr>
          <w:lang w:val="en-US"/>
        </w:rPr>
        <w:t>LGIE</w:t>
      </w:r>
      <w:r w:rsidR="00F0569A" w:rsidRPr="0026521F">
        <w:rPr>
          <w:lang w:val="en-US"/>
        </w:rPr>
        <w:t xml:space="preserve"> </w:t>
      </w:r>
      <w:proofErr w:type="spellStart"/>
      <w:r w:rsidRPr="0026521F">
        <w:rPr>
          <w:lang w:val="en-US"/>
        </w:rPr>
        <w:t>berdasarkan</w:t>
      </w:r>
      <w:proofErr w:type="spellEnd"/>
      <w:r w:rsidRPr="0026521F">
        <w:rPr>
          <w:lang w:val="en-US"/>
        </w:rPr>
        <w:t xml:space="preserve"> </w:t>
      </w:r>
      <w:proofErr w:type="spellStart"/>
      <w:r w:rsidR="00542883" w:rsidRPr="0026521F">
        <w:rPr>
          <w:lang w:val="en-US"/>
        </w:rPr>
        <w:t>kejadian</w:t>
      </w:r>
      <w:proofErr w:type="spellEnd"/>
      <w:r w:rsidR="00542883" w:rsidRPr="0026521F">
        <w:rPr>
          <w:lang w:val="en-US"/>
        </w:rPr>
        <w:t xml:space="preserve"> PONV</w:t>
      </w:r>
      <w:r w:rsidRPr="0026521F">
        <w:t>.</w:t>
      </w:r>
    </w:p>
    <w:p w14:paraId="1B5AAACE" w14:textId="7F83E1C2" w:rsidR="00542883" w:rsidRPr="0026521F" w:rsidRDefault="00542883" w:rsidP="00542883">
      <w:pPr>
        <w:pStyle w:val="ListParagraph"/>
        <w:numPr>
          <w:ilvl w:val="0"/>
          <w:numId w:val="4"/>
        </w:numPr>
        <w:spacing w:line="480" w:lineRule="auto"/>
        <w:ind w:left="1134" w:hanging="425"/>
        <w:jc w:val="both"/>
        <w:rPr>
          <w:lang w:val="en-US"/>
        </w:rPr>
      </w:pPr>
      <w:proofErr w:type="spellStart"/>
      <w:r w:rsidRPr="0026521F">
        <w:rPr>
          <w:lang w:val="en-US"/>
        </w:rPr>
        <w:t>Untuk</w:t>
      </w:r>
      <w:proofErr w:type="spellEnd"/>
      <w:r w:rsidRPr="0026521F">
        <w:rPr>
          <w:lang w:val="en-US"/>
        </w:rPr>
        <w:t xml:space="preserve"> </w:t>
      </w:r>
      <w:proofErr w:type="spellStart"/>
      <w:r w:rsidRPr="0026521F">
        <w:rPr>
          <w:lang w:val="en-US"/>
        </w:rPr>
        <w:t>mengetahui</w:t>
      </w:r>
      <w:proofErr w:type="spellEnd"/>
      <w:r w:rsidRPr="0026521F">
        <w:rPr>
          <w:lang w:val="en-US"/>
        </w:rPr>
        <w:t xml:space="preserve"> </w:t>
      </w:r>
      <w:proofErr w:type="spellStart"/>
      <w:r w:rsidRPr="0026521F">
        <w:rPr>
          <w:lang w:val="en-US"/>
        </w:rPr>
        <w:t>perbandingan</w:t>
      </w:r>
      <w:proofErr w:type="spellEnd"/>
      <w:r w:rsidRPr="0026521F">
        <w:rPr>
          <w:lang w:val="en-US"/>
        </w:rPr>
        <w:t xml:space="preserve"> </w:t>
      </w:r>
      <w:proofErr w:type="spellStart"/>
      <w:r w:rsidRPr="0026521F">
        <w:rPr>
          <w:lang w:val="en-US"/>
        </w:rPr>
        <w:t>pemberian</w:t>
      </w:r>
      <w:proofErr w:type="spellEnd"/>
      <w:r w:rsidRPr="0026521F">
        <w:rPr>
          <w:lang w:val="en-US"/>
        </w:rPr>
        <w:t xml:space="preserve"> </w:t>
      </w:r>
      <w:proofErr w:type="spellStart"/>
      <w:r w:rsidRPr="0026521F">
        <w:rPr>
          <w:lang w:val="en-US"/>
        </w:rPr>
        <w:t>kombinasi</w:t>
      </w:r>
      <w:proofErr w:type="spellEnd"/>
      <w:r w:rsidRPr="0026521F">
        <w:rPr>
          <w:lang w:val="en-US"/>
        </w:rPr>
        <w:t xml:space="preserve"> remifentanil-propofol </w:t>
      </w:r>
      <w:proofErr w:type="spellStart"/>
      <w:r w:rsidRPr="0026521F">
        <w:rPr>
          <w:lang w:val="en-US"/>
        </w:rPr>
        <w:t>dengan</w:t>
      </w:r>
      <w:proofErr w:type="spellEnd"/>
      <w:r w:rsidRPr="0026521F">
        <w:rPr>
          <w:lang w:val="en-US"/>
        </w:rPr>
        <w:t xml:space="preserve"> </w:t>
      </w:r>
      <w:proofErr w:type="spellStart"/>
      <w:r w:rsidRPr="0026521F">
        <w:rPr>
          <w:lang w:val="en-US"/>
        </w:rPr>
        <w:t>kombinasi</w:t>
      </w:r>
      <w:proofErr w:type="spellEnd"/>
      <w:r w:rsidRPr="0026521F">
        <w:rPr>
          <w:lang w:val="en-US"/>
        </w:rPr>
        <w:t xml:space="preserve"> fentanyl-propofol</w:t>
      </w:r>
      <w:r w:rsidRPr="0026521F">
        <w:t xml:space="preserve"> intravena</w:t>
      </w:r>
      <w:r w:rsidRPr="0026521F">
        <w:rPr>
          <w:lang w:val="en-US"/>
        </w:rPr>
        <w:t xml:space="preserve"> </w:t>
      </w:r>
      <w:proofErr w:type="spellStart"/>
      <w:r w:rsidRPr="0026521F">
        <w:rPr>
          <w:lang w:val="en-US"/>
        </w:rPr>
        <w:t>untuk</w:t>
      </w:r>
      <w:proofErr w:type="spellEnd"/>
      <w:r w:rsidRPr="0026521F">
        <w:rPr>
          <w:lang w:val="en-US"/>
        </w:rPr>
        <w:t xml:space="preserve"> </w:t>
      </w:r>
      <w:proofErr w:type="spellStart"/>
      <w:r w:rsidRPr="0026521F">
        <w:rPr>
          <w:lang w:val="en-US"/>
        </w:rPr>
        <w:t>anestesi</w:t>
      </w:r>
      <w:proofErr w:type="spellEnd"/>
      <w:r w:rsidRPr="0026521F">
        <w:rPr>
          <w:lang w:val="en-US"/>
        </w:rPr>
        <w:t xml:space="preserve"> LGIE </w:t>
      </w:r>
      <w:proofErr w:type="spellStart"/>
      <w:r w:rsidRPr="0026521F">
        <w:rPr>
          <w:lang w:val="en-US"/>
        </w:rPr>
        <w:t>berdasarkan</w:t>
      </w:r>
      <w:proofErr w:type="spellEnd"/>
      <w:r w:rsidRPr="0026521F">
        <w:rPr>
          <w:lang w:val="en-US"/>
        </w:rPr>
        <w:t xml:space="preserve"> </w:t>
      </w:r>
      <w:proofErr w:type="spellStart"/>
      <w:r w:rsidRPr="0026521F">
        <w:rPr>
          <w:lang w:val="en-US"/>
        </w:rPr>
        <w:t>efek</w:t>
      </w:r>
      <w:proofErr w:type="spellEnd"/>
      <w:r w:rsidRPr="0026521F">
        <w:rPr>
          <w:lang w:val="en-US"/>
        </w:rPr>
        <w:t xml:space="preserve"> </w:t>
      </w:r>
      <w:proofErr w:type="spellStart"/>
      <w:r w:rsidRPr="0026521F">
        <w:rPr>
          <w:lang w:val="en-US"/>
        </w:rPr>
        <w:t>hemodinamik</w:t>
      </w:r>
      <w:proofErr w:type="spellEnd"/>
    </w:p>
    <w:p w14:paraId="6450F407" w14:textId="0FEFC3D0" w:rsidR="00542883" w:rsidRPr="0026521F" w:rsidRDefault="00542883" w:rsidP="00542883">
      <w:pPr>
        <w:pStyle w:val="ListParagraph"/>
        <w:numPr>
          <w:ilvl w:val="0"/>
          <w:numId w:val="4"/>
        </w:numPr>
        <w:spacing w:line="480" w:lineRule="auto"/>
        <w:ind w:left="1134" w:hanging="425"/>
        <w:jc w:val="both"/>
        <w:rPr>
          <w:lang w:val="en-US"/>
        </w:rPr>
      </w:pPr>
      <w:proofErr w:type="spellStart"/>
      <w:r w:rsidRPr="0026521F">
        <w:rPr>
          <w:lang w:val="en-US"/>
        </w:rPr>
        <w:t>Untuk</w:t>
      </w:r>
      <w:proofErr w:type="spellEnd"/>
      <w:r w:rsidRPr="0026521F">
        <w:rPr>
          <w:lang w:val="en-US"/>
        </w:rPr>
        <w:t xml:space="preserve"> </w:t>
      </w:r>
      <w:proofErr w:type="spellStart"/>
      <w:r w:rsidRPr="0026521F">
        <w:rPr>
          <w:lang w:val="en-US"/>
        </w:rPr>
        <w:t>mengetahui</w:t>
      </w:r>
      <w:proofErr w:type="spellEnd"/>
      <w:r w:rsidRPr="0026521F">
        <w:rPr>
          <w:lang w:val="en-US"/>
        </w:rPr>
        <w:t xml:space="preserve"> </w:t>
      </w:r>
      <w:proofErr w:type="spellStart"/>
      <w:r w:rsidRPr="0026521F">
        <w:rPr>
          <w:lang w:val="en-US"/>
        </w:rPr>
        <w:t>perbandingan</w:t>
      </w:r>
      <w:proofErr w:type="spellEnd"/>
      <w:r w:rsidRPr="0026521F">
        <w:rPr>
          <w:lang w:val="en-US"/>
        </w:rPr>
        <w:t xml:space="preserve"> </w:t>
      </w:r>
      <w:proofErr w:type="spellStart"/>
      <w:r w:rsidRPr="0026521F">
        <w:rPr>
          <w:lang w:val="en-US"/>
        </w:rPr>
        <w:t>pemberian</w:t>
      </w:r>
      <w:proofErr w:type="spellEnd"/>
      <w:r w:rsidRPr="0026521F">
        <w:rPr>
          <w:lang w:val="en-US"/>
        </w:rPr>
        <w:t xml:space="preserve"> </w:t>
      </w:r>
      <w:proofErr w:type="spellStart"/>
      <w:r w:rsidRPr="0026521F">
        <w:rPr>
          <w:lang w:val="en-US"/>
        </w:rPr>
        <w:t>kombinasi</w:t>
      </w:r>
      <w:proofErr w:type="spellEnd"/>
      <w:r w:rsidRPr="0026521F">
        <w:rPr>
          <w:lang w:val="en-US"/>
        </w:rPr>
        <w:t xml:space="preserve"> remifentanil-propofol </w:t>
      </w:r>
      <w:proofErr w:type="spellStart"/>
      <w:r w:rsidRPr="0026521F">
        <w:rPr>
          <w:lang w:val="en-US"/>
        </w:rPr>
        <w:t>dengan</w:t>
      </w:r>
      <w:proofErr w:type="spellEnd"/>
      <w:r w:rsidRPr="0026521F">
        <w:rPr>
          <w:lang w:val="en-US"/>
        </w:rPr>
        <w:t xml:space="preserve"> </w:t>
      </w:r>
      <w:proofErr w:type="spellStart"/>
      <w:r w:rsidRPr="0026521F">
        <w:rPr>
          <w:lang w:val="en-US"/>
        </w:rPr>
        <w:t>kombinasi</w:t>
      </w:r>
      <w:proofErr w:type="spellEnd"/>
      <w:r w:rsidRPr="0026521F">
        <w:rPr>
          <w:lang w:val="en-US"/>
        </w:rPr>
        <w:t xml:space="preserve"> fentanyl-propofol</w:t>
      </w:r>
      <w:r w:rsidRPr="0026521F">
        <w:t xml:space="preserve"> intravena</w:t>
      </w:r>
      <w:r w:rsidRPr="0026521F">
        <w:rPr>
          <w:lang w:val="en-US"/>
        </w:rPr>
        <w:t xml:space="preserve"> </w:t>
      </w:r>
      <w:proofErr w:type="spellStart"/>
      <w:r w:rsidRPr="0026521F">
        <w:rPr>
          <w:lang w:val="en-US"/>
        </w:rPr>
        <w:t>untuk</w:t>
      </w:r>
      <w:proofErr w:type="spellEnd"/>
      <w:r w:rsidRPr="0026521F">
        <w:rPr>
          <w:lang w:val="en-US"/>
        </w:rPr>
        <w:t xml:space="preserve"> </w:t>
      </w:r>
      <w:proofErr w:type="spellStart"/>
      <w:r w:rsidRPr="0026521F">
        <w:rPr>
          <w:lang w:val="en-US"/>
        </w:rPr>
        <w:t>anestesi</w:t>
      </w:r>
      <w:proofErr w:type="spellEnd"/>
      <w:r w:rsidRPr="0026521F">
        <w:rPr>
          <w:lang w:val="en-US"/>
        </w:rPr>
        <w:t xml:space="preserve"> LGIE </w:t>
      </w:r>
      <w:proofErr w:type="spellStart"/>
      <w:r w:rsidRPr="0026521F">
        <w:rPr>
          <w:lang w:val="en-US"/>
        </w:rPr>
        <w:t>berdasarkan</w:t>
      </w:r>
      <w:proofErr w:type="spellEnd"/>
      <w:r w:rsidRPr="0026521F">
        <w:rPr>
          <w:lang w:val="en-US"/>
        </w:rPr>
        <w:t xml:space="preserve"> </w:t>
      </w:r>
      <w:proofErr w:type="spellStart"/>
      <w:r w:rsidRPr="0026521F">
        <w:rPr>
          <w:lang w:val="en-US"/>
        </w:rPr>
        <w:t>mobilisasi</w:t>
      </w:r>
      <w:proofErr w:type="spellEnd"/>
      <w:r w:rsidRPr="0026521F">
        <w:rPr>
          <w:lang w:val="en-US"/>
        </w:rPr>
        <w:t xml:space="preserve"> </w:t>
      </w:r>
      <w:proofErr w:type="spellStart"/>
      <w:r w:rsidRPr="0026521F">
        <w:rPr>
          <w:lang w:val="en-US"/>
        </w:rPr>
        <w:t>paska</w:t>
      </w:r>
      <w:proofErr w:type="spellEnd"/>
      <w:r w:rsidRPr="0026521F">
        <w:rPr>
          <w:lang w:val="en-US"/>
        </w:rPr>
        <w:t xml:space="preserve"> </w:t>
      </w:r>
      <w:proofErr w:type="spellStart"/>
      <w:r w:rsidRPr="0026521F">
        <w:rPr>
          <w:lang w:val="en-US"/>
        </w:rPr>
        <w:t>operasi</w:t>
      </w:r>
      <w:proofErr w:type="spellEnd"/>
      <w:r w:rsidRPr="0026521F">
        <w:rPr>
          <w:lang w:val="en-US"/>
        </w:rPr>
        <w:t xml:space="preserve"> </w:t>
      </w:r>
    </w:p>
    <w:p w14:paraId="4752DBC5" w14:textId="77777777" w:rsidR="00C450C3" w:rsidRPr="0026521F" w:rsidRDefault="00C450C3" w:rsidP="00C450C3">
      <w:pPr>
        <w:spacing w:line="480" w:lineRule="auto"/>
        <w:jc w:val="both"/>
        <w:rPr>
          <w:lang w:val="en-US"/>
        </w:rPr>
      </w:pPr>
    </w:p>
    <w:p w14:paraId="139B0582" w14:textId="53581903" w:rsidR="00654931" w:rsidRPr="0026521F" w:rsidRDefault="00654931" w:rsidP="006F5B7B">
      <w:pPr>
        <w:pStyle w:val="Heading2"/>
        <w:numPr>
          <w:ilvl w:val="1"/>
          <w:numId w:val="40"/>
        </w:numPr>
        <w:spacing w:before="0" w:line="480" w:lineRule="auto"/>
        <w:ind w:left="284"/>
        <w:rPr>
          <w:rFonts w:ascii="Times New Roman" w:hAnsi="Times New Roman" w:cs="Times New Roman"/>
          <w:b/>
          <w:bCs/>
          <w:color w:val="auto"/>
          <w:sz w:val="24"/>
          <w:szCs w:val="24"/>
        </w:rPr>
      </w:pPr>
      <w:bookmarkStart w:id="10" w:name="_Toc121685150"/>
      <w:r w:rsidRPr="0026521F">
        <w:rPr>
          <w:rFonts w:ascii="Times New Roman" w:hAnsi="Times New Roman" w:cs="Times New Roman"/>
          <w:b/>
          <w:bCs/>
          <w:color w:val="auto"/>
          <w:sz w:val="24"/>
          <w:szCs w:val="24"/>
          <w:lang w:val="en-US"/>
        </w:rPr>
        <w:t xml:space="preserve"> </w:t>
      </w:r>
      <w:bookmarkStart w:id="11" w:name="_Toc172328829"/>
      <w:r w:rsidRPr="0026521F">
        <w:rPr>
          <w:rFonts w:ascii="Times New Roman" w:hAnsi="Times New Roman" w:cs="Times New Roman"/>
          <w:b/>
          <w:bCs/>
          <w:color w:val="auto"/>
          <w:sz w:val="24"/>
          <w:szCs w:val="24"/>
        </w:rPr>
        <w:t>Hipotesis</w:t>
      </w:r>
      <w:bookmarkEnd w:id="10"/>
      <w:bookmarkEnd w:id="11"/>
    </w:p>
    <w:p w14:paraId="3D2F0300" w14:textId="77777777" w:rsidR="00654931" w:rsidRPr="0026521F" w:rsidRDefault="00654931" w:rsidP="00F0569A">
      <w:pPr>
        <w:spacing w:line="480" w:lineRule="auto"/>
        <w:ind w:firstLine="567"/>
        <w:jc w:val="both"/>
      </w:pPr>
      <w:r w:rsidRPr="0026521F">
        <w:t xml:space="preserve">Hipotesis penelitian ini yaitu </w:t>
      </w:r>
    </w:p>
    <w:p w14:paraId="4F92E85F" w14:textId="4E9293F0" w:rsidR="00654931" w:rsidRPr="0026521F" w:rsidRDefault="00654931" w:rsidP="006F5B7B">
      <w:pPr>
        <w:pStyle w:val="ListParagraph"/>
        <w:numPr>
          <w:ilvl w:val="3"/>
          <w:numId w:val="39"/>
        </w:numPr>
        <w:spacing w:line="480" w:lineRule="auto"/>
        <w:ind w:left="567"/>
        <w:jc w:val="both"/>
        <w:rPr>
          <w:lang w:eastAsia="zh-CN"/>
        </w:rPr>
      </w:pPr>
      <w:r w:rsidRPr="0026521F">
        <w:t xml:space="preserve">Ada perbedaan signifikan antara pemberian </w:t>
      </w:r>
      <w:r w:rsidR="009511B4" w:rsidRPr="0026521F">
        <w:t xml:space="preserve">kombinasi </w:t>
      </w:r>
      <w:r w:rsidRPr="0026521F">
        <w:t>remifentanil</w:t>
      </w:r>
      <w:r w:rsidR="009511B4" w:rsidRPr="0026521F">
        <w:t>-propofol</w:t>
      </w:r>
      <w:r w:rsidRPr="0026521F">
        <w:t xml:space="preserve"> </w:t>
      </w:r>
      <w:r w:rsidR="009511B4" w:rsidRPr="0026521F">
        <w:t xml:space="preserve">dengan kombinasi </w:t>
      </w:r>
      <w:r w:rsidRPr="0026521F">
        <w:t>fentanyl</w:t>
      </w:r>
      <w:r w:rsidR="009511B4" w:rsidRPr="0026521F">
        <w:t>-propofol</w:t>
      </w:r>
      <w:r w:rsidRPr="0026521F">
        <w:t xml:space="preserve"> terhadap </w:t>
      </w:r>
      <w:r w:rsidR="006A260A" w:rsidRPr="0026521F">
        <w:t xml:space="preserve">mula kerja </w:t>
      </w:r>
      <w:r w:rsidRPr="0026521F">
        <w:t xml:space="preserve">pada pasien </w:t>
      </w:r>
      <w:r w:rsidR="006A260A" w:rsidRPr="0026521F">
        <w:t xml:space="preserve">rawat jalan yang menjalani prosedur </w:t>
      </w:r>
      <w:r w:rsidR="007D1302" w:rsidRPr="0026521F">
        <w:t>LGIE</w:t>
      </w:r>
    </w:p>
    <w:p w14:paraId="6B14F61A" w14:textId="518B7DC5" w:rsidR="006A260A" w:rsidRPr="0026521F" w:rsidRDefault="00654931" w:rsidP="006F5B7B">
      <w:pPr>
        <w:pStyle w:val="ListParagraph"/>
        <w:numPr>
          <w:ilvl w:val="3"/>
          <w:numId w:val="39"/>
        </w:numPr>
        <w:spacing w:line="480" w:lineRule="auto"/>
        <w:ind w:left="567"/>
        <w:jc w:val="both"/>
        <w:rPr>
          <w:lang w:eastAsia="zh-CN"/>
        </w:rPr>
      </w:pPr>
      <w:r w:rsidRPr="0026521F">
        <w:lastRenderedPageBreak/>
        <w:t xml:space="preserve">Ada perbedaan signifikan antara pemberian </w:t>
      </w:r>
      <w:r w:rsidR="009511B4" w:rsidRPr="0026521F">
        <w:t xml:space="preserve">kombinasi remifentanil-propofol dengan kombinasi fentanyl-propofol </w:t>
      </w:r>
      <w:r w:rsidR="006A260A" w:rsidRPr="0026521F">
        <w:t xml:space="preserve">terhadap pulih sadar pada pasien rawat jalan yang menjalani prosedur </w:t>
      </w:r>
      <w:r w:rsidR="007D1302" w:rsidRPr="0026521F">
        <w:t>LGIE</w:t>
      </w:r>
      <w:r w:rsidR="006A260A" w:rsidRPr="0026521F">
        <w:t xml:space="preserve"> </w:t>
      </w:r>
    </w:p>
    <w:p w14:paraId="55968E15" w14:textId="0C5A0210" w:rsidR="006A260A" w:rsidRPr="0026521F" w:rsidRDefault="00654931" w:rsidP="006F5B7B">
      <w:pPr>
        <w:pStyle w:val="ListParagraph"/>
        <w:numPr>
          <w:ilvl w:val="3"/>
          <w:numId w:val="39"/>
        </w:numPr>
        <w:spacing w:line="480" w:lineRule="auto"/>
        <w:ind w:left="567"/>
        <w:jc w:val="both"/>
        <w:rPr>
          <w:lang w:eastAsia="zh-CN"/>
        </w:rPr>
      </w:pPr>
      <w:r w:rsidRPr="0026521F">
        <w:t xml:space="preserve">Ada perbedaan signifikan antara pemberian </w:t>
      </w:r>
      <w:r w:rsidR="009511B4" w:rsidRPr="0026521F">
        <w:t xml:space="preserve">kombinasi remifentanil-propofol dengan kombinasi fentanyl-propofol </w:t>
      </w:r>
      <w:r w:rsidRPr="0026521F">
        <w:t xml:space="preserve">terhadap </w:t>
      </w:r>
      <w:r w:rsidR="006A260A" w:rsidRPr="0026521F">
        <w:t xml:space="preserve">kejadian PONV pada pasien rawat jalan yang menjalani prosedur </w:t>
      </w:r>
      <w:r w:rsidR="007D1302" w:rsidRPr="0026521F">
        <w:t>LGIE</w:t>
      </w:r>
      <w:r w:rsidR="006A260A" w:rsidRPr="0026521F">
        <w:t xml:space="preserve"> </w:t>
      </w:r>
    </w:p>
    <w:p w14:paraId="17F4A298" w14:textId="53133CAC" w:rsidR="006A260A" w:rsidRPr="0026521F" w:rsidRDefault="00654931" w:rsidP="006F5B7B">
      <w:pPr>
        <w:pStyle w:val="ListParagraph"/>
        <w:numPr>
          <w:ilvl w:val="3"/>
          <w:numId w:val="39"/>
        </w:numPr>
        <w:spacing w:line="480" w:lineRule="auto"/>
        <w:ind w:left="567"/>
        <w:jc w:val="both"/>
      </w:pPr>
      <w:r w:rsidRPr="0026521F">
        <w:t xml:space="preserve">Ada perbedaan signifikan antara pemberian </w:t>
      </w:r>
      <w:r w:rsidR="009511B4" w:rsidRPr="0026521F">
        <w:t xml:space="preserve">kombinasi remifentanil-propofol dengan kombinasi fentanyl-propofol </w:t>
      </w:r>
      <w:r w:rsidRPr="0026521F">
        <w:t>terhadap</w:t>
      </w:r>
      <w:r w:rsidR="006A260A" w:rsidRPr="0026521F">
        <w:t xml:space="preserve"> hemodinamik</w:t>
      </w:r>
      <w:r w:rsidRPr="0026521F">
        <w:t xml:space="preserve"> </w:t>
      </w:r>
      <w:r w:rsidR="006A260A" w:rsidRPr="0026521F">
        <w:t xml:space="preserve">pada pasien rawat jalan yang menjalani prosedur </w:t>
      </w:r>
      <w:r w:rsidR="007D1302" w:rsidRPr="0026521F">
        <w:t>LGIE</w:t>
      </w:r>
    </w:p>
    <w:p w14:paraId="33B550AD" w14:textId="6707E9A6" w:rsidR="002863DA" w:rsidRPr="0026521F" w:rsidRDefault="002863DA" w:rsidP="006F5B7B">
      <w:pPr>
        <w:pStyle w:val="ListParagraph"/>
        <w:numPr>
          <w:ilvl w:val="3"/>
          <w:numId w:val="39"/>
        </w:numPr>
        <w:spacing w:line="480" w:lineRule="auto"/>
        <w:ind w:left="567"/>
        <w:jc w:val="both"/>
      </w:pPr>
      <w:r w:rsidRPr="0026521F">
        <w:t xml:space="preserve">Ada perbedaan signifikan antara pemberian kombinasi remifentanil-propofol dengan kombinasi fentanyl-propofol terhadap mobilisasi pada pasien rawat jalan yang menjalani prosedur </w:t>
      </w:r>
      <w:r w:rsidR="007D1302" w:rsidRPr="0026521F">
        <w:t>LGIE</w:t>
      </w:r>
    </w:p>
    <w:p w14:paraId="42D22D4C" w14:textId="77777777" w:rsidR="00F0569A" w:rsidRPr="00021E44" w:rsidRDefault="00F0569A" w:rsidP="00F0569A">
      <w:pPr>
        <w:pStyle w:val="ListParagraph"/>
        <w:spacing w:line="480" w:lineRule="auto"/>
        <w:ind w:left="567"/>
        <w:jc w:val="both"/>
      </w:pPr>
    </w:p>
    <w:p w14:paraId="7AF258AC" w14:textId="2F5CD3DE" w:rsidR="000B5D79" w:rsidRPr="00021E44" w:rsidRDefault="000B5D79" w:rsidP="00021E44">
      <w:pPr>
        <w:pStyle w:val="Heading2"/>
        <w:numPr>
          <w:ilvl w:val="1"/>
          <w:numId w:val="40"/>
        </w:numPr>
        <w:spacing w:before="0" w:line="480" w:lineRule="auto"/>
        <w:ind w:left="284"/>
        <w:rPr>
          <w:rFonts w:ascii="Times New Roman" w:hAnsi="Times New Roman" w:cs="Times New Roman"/>
          <w:b/>
          <w:sz w:val="24"/>
          <w:szCs w:val="24"/>
          <w:lang w:val="en-US"/>
        </w:rPr>
      </w:pPr>
      <w:r w:rsidRPr="00021E44">
        <w:rPr>
          <w:rFonts w:ascii="Times New Roman" w:hAnsi="Times New Roman" w:cs="Times New Roman"/>
          <w:b/>
          <w:color w:val="000000" w:themeColor="text1"/>
          <w:sz w:val="24"/>
          <w:szCs w:val="24"/>
          <w:lang w:val="en-US"/>
        </w:rPr>
        <w:tab/>
      </w:r>
      <w:bookmarkStart w:id="12" w:name="_Toc172328830"/>
      <w:r w:rsidRPr="00021E44">
        <w:rPr>
          <w:rFonts w:ascii="Times New Roman" w:hAnsi="Times New Roman" w:cs="Times New Roman"/>
          <w:b/>
          <w:color w:val="000000" w:themeColor="text1"/>
          <w:sz w:val="24"/>
          <w:szCs w:val="24"/>
          <w:lang w:val="en-US"/>
        </w:rPr>
        <w:t xml:space="preserve">Manfaat </w:t>
      </w:r>
      <w:proofErr w:type="spellStart"/>
      <w:r w:rsidRPr="00021E44">
        <w:rPr>
          <w:rFonts w:ascii="Times New Roman" w:hAnsi="Times New Roman" w:cs="Times New Roman"/>
          <w:b/>
          <w:color w:val="000000" w:themeColor="text1"/>
          <w:sz w:val="24"/>
          <w:szCs w:val="24"/>
          <w:lang w:val="en-US"/>
        </w:rPr>
        <w:t>Penelitian</w:t>
      </w:r>
      <w:bookmarkEnd w:id="12"/>
      <w:proofErr w:type="spellEnd"/>
    </w:p>
    <w:p w14:paraId="3E40BC70" w14:textId="77777777" w:rsidR="000B5D79" w:rsidRPr="00021E44" w:rsidRDefault="000B5D79" w:rsidP="00021E44">
      <w:pPr>
        <w:pStyle w:val="Heading3"/>
        <w:spacing w:line="480" w:lineRule="auto"/>
        <w:rPr>
          <w:rFonts w:ascii="Times New Roman" w:hAnsi="Times New Roman" w:cs="Times New Roman"/>
          <w:b/>
          <w:bCs/>
        </w:rPr>
      </w:pPr>
      <w:bookmarkStart w:id="13" w:name="_Toc172328831"/>
      <w:r w:rsidRPr="00021E44">
        <w:rPr>
          <w:rFonts w:ascii="Times New Roman" w:hAnsi="Times New Roman" w:cs="Times New Roman"/>
          <w:b/>
          <w:bCs/>
          <w:color w:val="000000" w:themeColor="text1"/>
          <w:lang w:val="en-US"/>
        </w:rPr>
        <w:t>1.</w:t>
      </w:r>
      <w:r w:rsidRPr="00021E44">
        <w:rPr>
          <w:rFonts w:ascii="Times New Roman" w:hAnsi="Times New Roman" w:cs="Times New Roman"/>
          <w:b/>
          <w:bCs/>
          <w:color w:val="000000" w:themeColor="text1"/>
        </w:rPr>
        <w:t>5</w:t>
      </w:r>
      <w:r w:rsidRPr="00021E44">
        <w:rPr>
          <w:rFonts w:ascii="Times New Roman" w:hAnsi="Times New Roman" w:cs="Times New Roman"/>
          <w:b/>
          <w:bCs/>
          <w:color w:val="000000" w:themeColor="text1"/>
          <w:lang w:val="en-US"/>
        </w:rPr>
        <w:t>.1</w:t>
      </w:r>
      <w:r w:rsidRPr="00021E44">
        <w:rPr>
          <w:rFonts w:ascii="Times New Roman" w:hAnsi="Times New Roman" w:cs="Times New Roman"/>
          <w:b/>
          <w:bCs/>
          <w:color w:val="000000" w:themeColor="text1"/>
          <w:lang w:val="en-US"/>
        </w:rPr>
        <w:tab/>
        <w:t xml:space="preserve">Manfaat </w:t>
      </w:r>
      <w:proofErr w:type="spellStart"/>
      <w:r w:rsidRPr="00021E44">
        <w:rPr>
          <w:rFonts w:ascii="Times New Roman" w:hAnsi="Times New Roman" w:cs="Times New Roman"/>
          <w:b/>
          <w:bCs/>
          <w:color w:val="000000" w:themeColor="text1"/>
          <w:lang w:val="en-US"/>
        </w:rPr>
        <w:t>untuk</w:t>
      </w:r>
      <w:proofErr w:type="spellEnd"/>
      <w:r w:rsidRPr="00021E44">
        <w:rPr>
          <w:rFonts w:ascii="Times New Roman" w:hAnsi="Times New Roman" w:cs="Times New Roman"/>
          <w:b/>
          <w:bCs/>
          <w:color w:val="000000" w:themeColor="text1"/>
          <w:lang w:val="en-US"/>
        </w:rPr>
        <w:t xml:space="preserve"> </w:t>
      </w:r>
      <w:r w:rsidRPr="00021E44">
        <w:rPr>
          <w:rFonts w:ascii="Times New Roman" w:hAnsi="Times New Roman" w:cs="Times New Roman"/>
          <w:b/>
          <w:bCs/>
          <w:color w:val="000000" w:themeColor="text1"/>
        </w:rPr>
        <w:t>Teoritik</w:t>
      </w:r>
      <w:bookmarkEnd w:id="13"/>
    </w:p>
    <w:p w14:paraId="5489FB90" w14:textId="25F110DB" w:rsidR="000B5D79" w:rsidRPr="0026521F" w:rsidRDefault="000B5D79" w:rsidP="00121BB2">
      <w:pPr>
        <w:pStyle w:val="ListParagraph"/>
        <w:numPr>
          <w:ilvl w:val="0"/>
          <w:numId w:val="1"/>
        </w:numPr>
        <w:spacing w:line="480" w:lineRule="auto"/>
        <w:ind w:left="1134" w:hanging="425"/>
        <w:contextualSpacing w:val="0"/>
        <w:jc w:val="both"/>
      </w:pPr>
      <w:r w:rsidRPr="0026521F">
        <w:t xml:space="preserve">Diharapkan dengan adanya penelitian ini dapat menjadi acuan untuk pemilihan sedasi yang lebih baik dalam prosedur </w:t>
      </w:r>
      <w:r w:rsidR="007D1302" w:rsidRPr="0026521F">
        <w:t>LGIE</w:t>
      </w:r>
      <w:r w:rsidR="00F0569A" w:rsidRPr="0026521F">
        <w:t xml:space="preserve"> </w:t>
      </w:r>
      <w:r w:rsidRPr="0026521F">
        <w:t>Rawat Jalan.</w:t>
      </w:r>
    </w:p>
    <w:p w14:paraId="4C84AC36" w14:textId="77777777" w:rsidR="000B5D79" w:rsidRPr="0026521F" w:rsidRDefault="000B5D79" w:rsidP="00121BB2">
      <w:pPr>
        <w:pStyle w:val="ListParagraph"/>
        <w:numPr>
          <w:ilvl w:val="0"/>
          <w:numId w:val="1"/>
        </w:numPr>
        <w:spacing w:line="480" w:lineRule="auto"/>
        <w:ind w:left="1134" w:hanging="425"/>
        <w:contextualSpacing w:val="0"/>
        <w:jc w:val="both"/>
      </w:pPr>
      <w:r w:rsidRPr="0026521F">
        <w:t>Diharapkan dengan adanya penelitian ini dapat bermanfaat bagi ilmu pengetahuan terutama ilmu anestesi.</w:t>
      </w:r>
    </w:p>
    <w:p w14:paraId="18CF78D9" w14:textId="77777777" w:rsidR="000B5D79" w:rsidRPr="00021E44" w:rsidRDefault="000B5D79" w:rsidP="00021E44">
      <w:pPr>
        <w:pStyle w:val="Heading3"/>
        <w:spacing w:line="480" w:lineRule="auto"/>
        <w:rPr>
          <w:rFonts w:ascii="Times New Roman" w:hAnsi="Times New Roman" w:cs="Times New Roman"/>
          <w:b/>
        </w:rPr>
      </w:pPr>
      <w:bookmarkStart w:id="14" w:name="_Toc172328832"/>
      <w:r w:rsidRPr="00021E44">
        <w:rPr>
          <w:rFonts w:ascii="Times New Roman" w:hAnsi="Times New Roman" w:cs="Times New Roman"/>
          <w:b/>
          <w:color w:val="000000" w:themeColor="text1"/>
          <w:lang w:val="en-US"/>
        </w:rPr>
        <w:t>1.</w:t>
      </w:r>
      <w:r w:rsidRPr="00021E44">
        <w:rPr>
          <w:rFonts w:ascii="Times New Roman" w:hAnsi="Times New Roman" w:cs="Times New Roman"/>
          <w:b/>
          <w:color w:val="000000" w:themeColor="text1"/>
        </w:rPr>
        <w:t>5</w:t>
      </w:r>
      <w:r w:rsidRPr="00021E44">
        <w:rPr>
          <w:rFonts w:ascii="Times New Roman" w:hAnsi="Times New Roman" w:cs="Times New Roman"/>
          <w:b/>
          <w:color w:val="000000" w:themeColor="text1"/>
          <w:lang w:val="en-US"/>
        </w:rPr>
        <w:t>.2</w:t>
      </w:r>
      <w:r w:rsidRPr="00021E44">
        <w:rPr>
          <w:rFonts w:ascii="Times New Roman" w:hAnsi="Times New Roman" w:cs="Times New Roman"/>
          <w:b/>
          <w:color w:val="000000" w:themeColor="text1"/>
          <w:lang w:val="en-US"/>
        </w:rPr>
        <w:tab/>
      </w:r>
      <w:r w:rsidRPr="00021E44">
        <w:rPr>
          <w:rFonts w:ascii="Times New Roman" w:hAnsi="Times New Roman" w:cs="Times New Roman"/>
          <w:b/>
          <w:bCs/>
          <w:color w:val="000000" w:themeColor="text1"/>
          <w:lang w:val="en-US"/>
        </w:rPr>
        <w:t>Manfaat</w:t>
      </w:r>
      <w:r w:rsidRPr="00021E44">
        <w:rPr>
          <w:rFonts w:ascii="Times New Roman" w:hAnsi="Times New Roman" w:cs="Times New Roman"/>
          <w:b/>
          <w:color w:val="000000" w:themeColor="text1"/>
          <w:lang w:val="en-US"/>
        </w:rPr>
        <w:t xml:space="preserve"> </w:t>
      </w:r>
      <w:proofErr w:type="spellStart"/>
      <w:r w:rsidRPr="00021E44">
        <w:rPr>
          <w:rFonts w:ascii="Times New Roman" w:hAnsi="Times New Roman" w:cs="Times New Roman"/>
          <w:b/>
          <w:color w:val="000000" w:themeColor="text1"/>
          <w:lang w:val="en-US"/>
        </w:rPr>
        <w:t>untuk</w:t>
      </w:r>
      <w:proofErr w:type="spellEnd"/>
      <w:r w:rsidRPr="00021E44">
        <w:rPr>
          <w:rFonts w:ascii="Times New Roman" w:hAnsi="Times New Roman" w:cs="Times New Roman"/>
          <w:b/>
          <w:color w:val="000000" w:themeColor="text1"/>
          <w:lang w:val="en-US"/>
        </w:rPr>
        <w:t xml:space="preserve"> </w:t>
      </w:r>
      <w:r w:rsidRPr="00021E44">
        <w:rPr>
          <w:rFonts w:ascii="Times New Roman" w:hAnsi="Times New Roman" w:cs="Times New Roman"/>
          <w:b/>
          <w:color w:val="000000" w:themeColor="text1"/>
        </w:rPr>
        <w:t>Metodologik</w:t>
      </w:r>
      <w:bookmarkEnd w:id="14"/>
    </w:p>
    <w:p w14:paraId="6A5BDF84" w14:textId="77777777" w:rsidR="000B5D79" w:rsidRPr="0026521F" w:rsidRDefault="000B5D79" w:rsidP="00121BB2">
      <w:pPr>
        <w:pStyle w:val="ListParagraph"/>
        <w:numPr>
          <w:ilvl w:val="0"/>
          <w:numId w:val="2"/>
        </w:numPr>
        <w:spacing w:line="480" w:lineRule="auto"/>
        <w:ind w:left="1134" w:hanging="425"/>
        <w:jc w:val="both"/>
      </w:pPr>
      <w:r w:rsidRPr="0026521F">
        <w:t>Diharapkan dengan adanya penelitian ini dapat digunakan sebagai informasi dan bahan referensi bagi penelitian selanjutnya.</w:t>
      </w:r>
    </w:p>
    <w:p w14:paraId="619ABE1E" w14:textId="77777777" w:rsidR="000B5D79" w:rsidRPr="00021E44" w:rsidRDefault="000B5D79" w:rsidP="00021E44">
      <w:pPr>
        <w:pStyle w:val="Heading3"/>
        <w:spacing w:line="480" w:lineRule="auto"/>
        <w:rPr>
          <w:rFonts w:ascii="Times New Roman" w:hAnsi="Times New Roman" w:cs="Times New Roman"/>
          <w:b/>
        </w:rPr>
      </w:pPr>
      <w:bookmarkStart w:id="15" w:name="_Toc172328833"/>
      <w:r w:rsidRPr="00021E44">
        <w:rPr>
          <w:rFonts w:ascii="Times New Roman" w:hAnsi="Times New Roman" w:cs="Times New Roman"/>
          <w:b/>
          <w:color w:val="000000" w:themeColor="text1"/>
          <w:lang w:val="en-US"/>
        </w:rPr>
        <w:lastRenderedPageBreak/>
        <w:t>1.</w:t>
      </w:r>
      <w:r w:rsidRPr="00021E44">
        <w:rPr>
          <w:rFonts w:ascii="Times New Roman" w:hAnsi="Times New Roman" w:cs="Times New Roman"/>
          <w:b/>
          <w:color w:val="000000" w:themeColor="text1"/>
        </w:rPr>
        <w:t>5</w:t>
      </w:r>
      <w:r w:rsidRPr="00021E44">
        <w:rPr>
          <w:rFonts w:ascii="Times New Roman" w:hAnsi="Times New Roman" w:cs="Times New Roman"/>
          <w:b/>
          <w:color w:val="000000" w:themeColor="text1"/>
          <w:lang w:val="en-US"/>
        </w:rPr>
        <w:t>.3</w:t>
      </w:r>
      <w:r w:rsidRPr="00021E44">
        <w:rPr>
          <w:rFonts w:ascii="Times New Roman" w:hAnsi="Times New Roman" w:cs="Times New Roman"/>
          <w:b/>
          <w:color w:val="000000" w:themeColor="text1"/>
          <w:lang w:val="en-US"/>
        </w:rPr>
        <w:tab/>
      </w:r>
      <w:r w:rsidRPr="00021E44">
        <w:rPr>
          <w:rFonts w:ascii="Times New Roman" w:hAnsi="Times New Roman" w:cs="Times New Roman"/>
          <w:b/>
          <w:bCs/>
          <w:color w:val="000000" w:themeColor="text1"/>
          <w:lang w:val="en-US"/>
        </w:rPr>
        <w:t>Manfaat</w:t>
      </w:r>
      <w:r w:rsidRPr="00021E44">
        <w:rPr>
          <w:rFonts w:ascii="Times New Roman" w:hAnsi="Times New Roman" w:cs="Times New Roman"/>
          <w:b/>
          <w:color w:val="000000" w:themeColor="text1"/>
          <w:lang w:val="en-US"/>
        </w:rPr>
        <w:t xml:space="preserve"> </w:t>
      </w:r>
      <w:r w:rsidRPr="00021E44">
        <w:rPr>
          <w:rFonts w:ascii="Times New Roman" w:hAnsi="Times New Roman" w:cs="Times New Roman"/>
          <w:b/>
          <w:color w:val="000000" w:themeColor="text1"/>
        </w:rPr>
        <w:t>untuk Praktis</w:t>
      </w:r>
      <w:bookmarkEnd w:id="15"/>
    </w:p>
    <w:p w14:paraId="087C65B6" w14:textId="7136F73F" w:rsidR="000B5D79" w:rsidRPr="0026521F" w:rsidRDefault="000B5D79" w:rsidP="00121BB2">
      <w:pPr>
        <w:pStyle w:val="ListParagraph"/>
        <w:numPr>
          <w:ilvl w:val="0"/>
          <w:numId w:val="3"/>
        </w:numPr>
        <w:spacing w:line="480" w:lineRule="auto"/>
        <w:ind w:left="1134" w:hanging="425"/>
        <w:contextualSpacing w:val="0"/>
        <w:jc w:val="both"/>
      </w:pPr>
      <w:r w:rsidRPr="0026521F">
        <w:t xml:space="preserve">Diharapkan dengan adanya penelitian ini dapat memberikan pilihan pengobatan anestesi yang lebih baik dari segi parameter hemodinamik, kedalaman anestesi, waktu pulih sadar dan efek samping untuk prosedur </w:t>
      </w:r>
      <w:r w:rsidR="007D1302" w:rsidRPr="0026521F">
        <w:t>LGIE</w:t>
      </w:r>
      <w:r w:rsidR="00F0569A" w:rsidRPr="0026521F">
        <w:t xml:space="preserve"> </w:t>
      </w:r>
      <w:r w:rsidRPr="0026521F">
        <w:t>Rawat Jalan.</w:t>
      </w:r>
    </w:p>
    <w:p w14:paraId="27569E4E" w14:textId="075B0D4C" w:rsidR="000B5D79" w:rsidRPr="0026521F" w:rsidRDefault="000B5D79" w:rsidP="00121BB2">
      <w:pPr>
        <w:pStyle w:val="ListParagraph"/>
        <w:numPr>
          <w:ilvl w:val="0"/>
          <w:numId w:val="3"/>
        </w:numPr>
        <w:spacing w:line="480" w:lineRule="auto"/>
        <w:ind w:left="1134" w:hanging="425"/>
        <w:contextualSpacing w:val="0"/>
        <w:jc w:val="both"/>
      </w:pPr>
      <w:r w:rsidRPr="0026521F">
        <w:t xml:space="preserve">Diharapkan dengan adanya penelitian ini dapat meningkatkan keamanan dan kenyamanan dari prosedur </w:t>
      </w:r>
      <w:r w:rsidR="007D1302" w:rsidRPr="0026521F">
        <w:t>LGIE</w:t>
      </w:r>
      <w:r w:rsidRPr="0026521F">
        <w:t xml:space="preserve"> rawat jalan.</w:t>
      </w:r>
    </w:p>
    <w:p w14:paraId="4103F01A" w14:textId="77777777" w:rsidR="000B5D79" w:rsidRPr="0026521F" w:rsidRDefault="000B5D79" w:rsidP="00121BB2">
      <w:pPr>
        <w:pStyle w:val="NormalWeb"/>
        <w:spacing w:before="0" w:beforeAutospacing="0" w:after="0" w:afterAutospacing="0" w:line="480" w:lineRule="auto"/>
        <w:ind w:left="426" w:firstLine="294"/>
        <w:jc w:val="both"/>
        <w:rPr>
          <w:rFonts w:ascii="Times New Roman" w:hAnsi="Times New Roman"/>
          <w:sz w:val="24"/>
          <w:szCs w:val="24"/>
          <w:shd w:val="clear" w:color="auto" w:fill="FFFFFF"/>
          <w:lang w:val="id-ID"/>
        </w:rPr>
      </w:pPr>
    </w:p>
    <w:p w14:paraId="4F1EE026" w14:textId="77777777" w:rsidR="000B5D79" w:rsidRPr="0026521F" w:rsidRDefault="000B5D79" w:rsidP="00121BB2">
      <w:pPr>
        <w:spacing w:line="480" w:lineRule="auto"/>
        <w:ind w:left="426" w:firstLine="294"/>
        <w:jc w:val="both"/>
      </w:pPr>
    </w:p>
    <w:p w14:paraId="6E89EF50" w14:textId="77777777" w:rsidR="000B5D79" w:rsidRPr="0026521F" w:rsidRDefault="000B5D79" w:rsidP="00121BB2">
      <w:pPr>
        <w:spacing w:line="480" w:lineRule="auto"/>
      </w:pPr>
      <w:r w:rsidRPr="0026521F">
        <w:br w:type="page"/>
      </w:r>
    </w:p>
    <w:p w14:paraId="3CAEC447" w14:textId="77777777" w:rsidR="000B5D79" w:rsidRPr="0026521F" w:rsidRDefault="000B5D79" w:rsidP="00021E44">
      <w:pPr>
        <w:pStyle w:val="Heading1"/>
        <w:spacing w:before="0" w:line="480" w:lineRule="auto"/>
        <w:jc w:val="center"/>
        <w:rPr>
          <w:rFonts w:ascii="Times New Roman" w:hAnsi="Times New Roman" w:cs="Times New Roman"/>
          <w:color w:val="auto"/>
          <w:sz w:val="24"/>
          <w:szCs w:val="24"/>
        </w:rPr>
      </w:pPr>
      <w:bookmarkStart w:id="16" w:name="_Toc172328834"/>
      <w:r w:rsidRPr="0026521F">
        <w:rPr>
          <w:rFonts w:ascii="Times New Roman" w:hAnsi="Times New Roman" w:cs="Times New Roman"/>
          <w:color w:val="auto"/>
          <w:sz w:val="24"/>
          <w:szCs w:val="24"/>
        </w:rPr>
        <w:lastRenderedPageBreak/>
        <w:t>BAB II</w:t>
      </w:r>
      <w:bookmarkEnd w:id="16"/>
    </w:p>
    <w:p w14:paraId="17ACA725" w14:textId="77777777" w:rsidR="000B5D79" w:rsidRDefault="000B5D79" w:rsidP="00021E44">
      <w:pPr>
        <w:pStyle w:val="Heading1"/>
        <w:spacing w:before="0" w:line="480" w:lineRule="auto"/>
        <w:jc w:val="center"/>
        <w:rPr>
          <w:rFonts w:ascii="Times New Roman" w:hAnsi="Times New Roman" w:cs="Times New Roman"/>
          <w:color w:val="auto"/>
          <w:sz w:val="24"/>
          <w:szCs w:val="24"/>
        </w:rPr>
      </w:pPr>
      <w:bookmarkStart w:id="17" w:name="_Toc172328835"/>
      <w:r w:rsidRPr="0026521F">
        <w:rPr>
          <w:rFonts w:ascii="Times New Roman" w:hAnsi="Times New Roman" w:cs="Times New Roman"/>
          <w:color w:val="auto"/>
          <w:sz w:val="24"/>
          <w:szCs w:val="24"/>
        </w:rPr>
        <w:t>TINJAUAN PUSTAKA</w:t>
      </w:r>
      <w:bookmarkEnd w:id="17"/>
    </w:p>
    <w:p w14:paraId="3DDDC538" w14:textId="77777777" w:rsidR="00021E44" w:rsidRPr="00021E44" w:rsidRDefault="00021E44" w:rsidP="00021E44"/>
    <w:p w14:paraId="5594F7A1" w14:textId="77777777" w:rsidR="000B5D79" w:rsidRPr="0026521F" w:rsidRDefault="000B5D79" w:rsidP="00121BB2">
      <w:pPr>
        <w:pStyle w:val="Heading2"/>
        <w:spacing w:line="480" w:lineRule="auto"/>
        <w:jc w:val="both"/>
        <w:rPr>
          <w:rFonts w:ascii="Times New Roman" w:hAnsi="Times New Roman" w:cs="Times New Roman"/>
          <w:b/>
          <w:bCs/>
          <w:color w:val="auto"/>
          <w:sz w:val="24"/>
          <w:szCs w:val="24"/>
          <w:lang w:val="fi-FI"/>
        </w:rPr>
      </w:pPr>
      <w:bookmarkStart w:id="18" w:name="_Toc172328836"/>
      <w:r w:rsidRPr="0026521F">
        <w:rPr>
          <w:rFonts w:ascii="Times New Roman" w:hAnsi="Times New Roman" w:cs="Times New Roman"/>
          <w:b/>
          <w:bCs/>
          <w:color w:val="auto"/>
          <w:sz w:val="24"/>
          <w:szCs w:val="24"/>
          <w:lang w:val="fi-FI"/>
        </w:rPr>
        <w:t>2.1 Anestesi Rawat Jalan</w:t>
      </w:r>
      <w:bookmarkEnd w:id="18"/>
    </w:p>
    <w:p w14:paraId="4EECB660" w14:textId="77777777" w:rsidR="000B5D79" w:rsidRPr="00021E44" w:rsidRDefault="000B5D79" w:rsidP="00021E44">
      <w:pPr>
        <w:pStyle w:val="Heading3"/>
        <w:spacing w:line="480" w:lineRule="auto"/>
        <w:rPr>
          <w:rFonts w:ascii="Times New Roman" w:hAnsi="Times New Roman" w:cs="Times New Roman"/>
          <w:b/>
          <w:bCs/>
          <w:lang w:val="fi-FI"/>
        </w:rPr>
      </w:pPr>
      <w:bookmarkStart w:id="19" w:name="_Toc172328837"/>
      <w:r w:rsidRPr="00021E44">
        <w:rPr>
          <w:rFonts w:ascii="Times New Roman" w:hAnsi="Times New Roman" w:cs="Times New Roman"/>
          <w:b/>
          <w:bCs/>
          <w:color w:val="000000" w:themeColor="text1"/>
          <w:lang w:val="fi-FI"/>
        </w:rPr>
        <w:t>2.1.1 Sejarah Anestesi Rawat Jalan</w:t>
      </w:r>
      <w:bookmarkEnd w:id="19"/>
      <w:r w:rsidRPr="00021E44">
        <w:rPr>
          <w:rFonts w:ascii="Times New Roman" w:hAnsi="Times New Roman" w:cs="Times New Roman"/>
          <w:b/>
          <w:bCs/>
          <w:lang w:val="fi-FI"/>
        </w:rPr>
        <w:tab/>
      </w:r>
    </w:p>
    <w:p w14:paraId="6A1D6760" w14:textId="07E6C99F" w:rsidR="000B5D79" w:rsidRPr="0026521F" w:rsidRDefault="000B5D79" w:rsidP="00121BB2">
      <w:pPr>
        <w:spacing w:line="480" w:lineRule="auto"/>
        <w:ind w:firstLine="426"/>
        <w:jc w:val="both"/>
        <w:rPr>
          <w:lang w:eastAsia="en-US"/>
        </w:rPr>
      </w:pPr>
      <w:r w:rsidRPr="0026521F">
        <w:t>Pada tanggal 30 Maret 1842, untuk pertama kalinya, obat bius eter telah diberikan pada operasi rawat jalan, dan saat ini meyoritas pasien kembali ke rumahnya dalam 24 jam setelah melakukan operasi</w:t>
      </w:r>
      <w:r w:rsidRPr="0026521F">
        <w:rPr>
          <w:i/>
        </w:rPr>
        <w:t>.</w:t>
      </w:r>
      <w:r w:rsidRPr="0026521F">
        <w:rPr>
          <w:iCs/>
          <w:vertAlign w:val="superscript"/>
          <w:lang w:val="fi-FI"/>
        </w:rPr>
        <w:t>1,7</w:t>
      </w:r>
      <w:r w:rsidRPr="0026521F">
        <w:t xml:space="preserve"> </w:t>
      </w:r>
      <w:r w:rsidRPr="0026521F">
        <w:rPr>
          <w:shd w:val="clear" w:color="auto" w:fill="FFFFFF"/>
          <w:lang w:val="fi-FI"/>
        </w:rPr>
        <w:t>Selanjutnya di Amerika Serikat tahun 1970 t</w:t>
      </w:r>
      <w:r w:rsidRPr="0026521F">
        <w:rPr>
          <w:shd w:val="clear" w:color="auto" w:fill="FFFFFF"/>
        </w:rPr>
        <w:t xml:space="preserve">eknik bedah rawat jalan dilakukan secara terpisah pertama kali. Dengan berkembangnya bidang anestesi dan pembedahan maka bedah rawat jalan juga mengalami kemajuan yang pesat, termasuk bedah rawat jalan </w:t>
      </w:r>
      <w:r w:rsidR="009A50E6" w:rsidRPr="0026521F">
        <w:rPr>
          <w:shd w:val="clear" w:color="auto" w:fill="FFFFFF"/>
        </w:rPr>
        <w:t xml:space="preserve">pada </w:t>
      </w:r>
      <w:r w:rsidRPr="0026521F">
        <w:rPr>
          <w:shd w:val="clear" w:color="auto" w:fill="FFFFFF"/>
        </w:rPr>
        <w:t>pasien dewasa.</w:t>
      </w:r>
      <w:r w:rsidRPr="0026521F">
        <w:rPr>
          <w:shd w:val="clear" w:color="auto" w:fill="FFFFFF"/>
          <w:vertAlign w:val="superscript"/>
        </w:rPr>
        <w:t xml:space="preserve">1 </w:t>
      </w:r>
      <w:r w:rsidRPr="0026521F">
        <w:t>Perkembangan ini telah menjadi salah satu perubahan dan berkembang pesat dalam praktik kedokteran dalam waktu 30 tahun terkahir. Diperkirakan bahwa sekitar 80% dari semua prosedur bedah di Amerika Serikat sekarang dilakukan secara rawat jalan.</w:t>
      </w:r>
      <w:r w:rsidRPr="0026521F">
        <w:rPr>
          <w:vertAlign w:val="superscript"/>
        </w:rPr>
        <w:t xml:space="preserve"> 2</w:t>
      </w:r>
      <w:r w:rsidRPr="0026521F">
        <w:t xml:space="preserve"> </w:t>
      </w:r>
    </w:p>
    <w:p w14:paraId="50BDE25D" w14:textId="47B21763" w:rsidR="009A50E6" w:rsidRPr="0026521F" w:rsidRDefault="000B5D79" w:rsidP="00021E44">
      <w:pPr>
        <w:spacing w:line="480" w:lineRule="auto"/>
        <w:ind w:firstLine="426"/>
        <w:jc w:val="both"/>
        <w:rPr>
          <w:vertAlign w:val="superscript"/>
        </w:rPr>
      </w:pPr>
      <w:r w:rsidRPr="0026521F">
        <w:t>P</w:t>
      </w:r>
      <w:r w:rsidR="009A50E6" w:rsidRPr="0026521F">
        <w:t xml:space="preserve">emilihan </w:t>
      </w:r>
      <w:r w:rsidRPr="0026521F">
        <w:t xml:space="preserve">pasien </w:t>
      </w:r>
      <w:r w:rsidR="009A50E6" w:rsidRPr="0026521F">
        <w:t>saat ini dengan mempertimbangkan untuk</w:t>
      </w:r>
      <w:r w:rsidRPr="0026521F">
        <w:t xml:space="preserve"> meminimalisir biaya dan mengharapkan kualitas perawatan yang lebih baik, sehingga kesalahan dari prosedur atau penyakit yang ada sebelumnya tidak lebih besar daripada jika dibandingkan dengan pasien yang dirawat di rumah sakit. Jumlah masuk rumah sakit yang tidak diantisipasi setelah adanya pembedahan atau operasi rawat jalan mengalami penurunan yakni dibawah 3%.</w:t>
      </w:r>
      <w:r w:rsidRPr="0026521F">
        <w:rPr>
          <w:vertAlign w:val="superscript"/>
        </w:rPr>
        <w:t>1,3</w:t>
      </w:r>
    </w:p>
    <w:p w14:paraId="5DD4EB71" w14:textId="77777777" w:rsidR="000B5D79" w:rsidRPr="00021E44" w:rsidRDefault="000B5D79" w:rsidP="00021E44">
      <w:pPr>
        <w:pStyle w:val="Heading3"/>
        <w:spacing w:line="480" w:lineRule="auto"/>
        <w:rPr>
          <w:rFonts w:ascii="Times New Roman" w:hAnsi="Times New Roman" w:cs="Times New Roman"/>
          <w:b/>
          <w:bCs/>
        </w:rPr>
      </w:pPr>
      <w:bookmarkStart w:id="20" w:name="_Toc172328838"/>
      <w:r w:rsidRPr="00021E44">
        <w:rPr>
          <w:rFonts w:ascii="Times New Roman" w:hAnsi="Times New Roman" w:cs="Times New Roman"/>
          <w:b/>
          <w:bCs/>
          <w:color w:val="000000" w:themeColor="text1"/>
        </w:rPr>
        <w:t xml:space="preserve">2.1.2 Penilaian </w:t>
      </w:r>
      <w:r w:rsidRPr="00021E44">
        <w:rPr>
          <w:rFonts w:ascii="Times New Roman" w:hAnsi="Times New Roman" w:cs="Times New Roman"/>
          <w:b/>
          <w:bCs/>
          <w:color w:val="000000" w:themeColor="text1"/>
          <w:lang w:val="fi-FI"/>
        </w:rPr>
        <w:t>Anestesi</w:t>
      </w:r>
      <w:r w:rsidRPr="00021E44">
        <w:rPr>
          <w:rFonts w:ascii="Times New Roman" w:hAnsi="Times New Roman" w:cs="Times New Roman"/>
          <w:b/>
          <w:bCs/>
          <w:color w:val="000000" w:themeColor="text1"/>
        </w:rPr>
        <w:t xml:space="preserve"> Pra Operatif</w:t>
      </w:r>
      <w:bookmarkEnd w:id="20"/>
    </w:p>
    <w:p w14:paraId="4C592C76" w14:textId="58A4CDAD" w:rsidR="000B5D79" w:rsidRPr="0026521F" w:rsidRDefault="000B5D79" w:rsidP="00121BB2">
      <w:pPr>
        <w:spacing w:line="480" w:lineRule="auto"/>
        <w:ind w:firstLine="426"/>
        <w:jc w:val="both"/>
      </w:pPr>
      <w:r w:rsidRPr="0026521F">
        <w:t xml:space="preserve">Seperti dengan semua tindakan anestesi, dimulai dari manajemen perioperatif dapat dibagi menjadi manajemen praoperasi, intraoperasi dan paska operasi. </w:t>
      </w:r>
      <w:r w:rsidRPr="0026521F">
        <w:lastRenderedPageBreak/>
        <w:t>Sebelum operasi, salah satu hal yang membuat praktik anestesi rawat jalan menjadi unik adalah pemilihan pasien yang tepat. Sebagian besar ahli anestesi rawat jalan telah menemui pasien yang dianggap sebagai kandidat yang tidak tepat karena penyalit penyerta.</w:t>
      </w:r>
      <w:r w:rsidR="00C37C86" w:rsidRPr="0026521F">
        <w:rPr>
          <w:vertAlign w:val="superscript"/>
        </w:rPr>
        <w:t>4</w:t>
      </w:r>
      <w:r w:rsidRPr="0026521F">
        <w:t xml:space="preserve"> </w:t>
      </w:r>
    </w:p>
    <w:p w14:paraId="3DC07E07" w14:textId="45AC6515" w:rsidR="00492A97" w:rsidRPr="0026521F" w:rsidRDefault="000B5D79" w:rsidP="00C450C3">
      <w:pPr>
        <w:spacing w:line="480" w:lineRule="auto"/>
        <w:ind w:firstLine="426"/>
        <w:jc w:val="both"/>
        <w:rPr>
          <w:lang w:val="fi-FI"/>
        </w:rPr>
      </w:pPr>
      <w:r w:rsidRPr="0026521F">
        <w:rPr>
          <w:lang w:val="fi-FI"/>
        </w:rPr>
        <w:t>Penilaian pra operasi pasien untuk operasi rawat jalan memberikan beberapa keuntungan. Pertama, pembatalan dan penundaan operasi dapat dikurasi. Pembatalan operasi tidak hanya menambah waktu dan biaya, tetapi juga menambah rasa sakit pasien. Kedua, evaluasi pra operasi harus mengoptimalkan kondisi pasien dan memungkinkan penyesuaian untuk meningkatkan kesesuaian untuk operasi rawat jalan. Ketiga, Evaluasi yang efektif mempercepat keseluruhan proses, sehingga menghemat dari segi waktu.</w:t>
      </w:r>
      <w:r w:rsidR="00C37C86" w:rsidRPr="0026521F">
        <w:rPr>
          <w:vertAlign w:val="superscript"/>
          <w:lang w:val="fi-FI"/>
        </w:rPr>
        <w:t>5,6</w:t>
      </w:r>
    </w:p>
    <w:p w14:paraId="55303F6C" w14:textId="0310FCD7" w:rsidR="000B5D79" w:rsidRPr="00021E44" w:rsidRDefault="000B5D79" w:rsidP="00021E44">
      <w:pPr>
        <w:pStyle w:val="Heading3"/>
        <w:spacing w:line="480" w:lineRule="auto"/>
        <w:rPr>
          <w:rFonts w:ascii="Times New Roman" w:hAnsi="Times New Roman" w:cs="Times New Roman"/>
          <w:b/>
          <w:bCs/>
          <w:lang w:val="fi-FI"/>
        </w:rPr>
      </w:pPr>
      <w:bookmarkStart w:id="21" w:name="_Toc172328839"/>
      <w:r w:rsidRPr="00021E44">
        <w:rPr>
          <w:rFonts w:ascii="Times New Roman" w:hAnsi="Times New Roman" w:cs="Times New Roman"/>
          <w:b/>
          <w:bCs/>
          <w:color w:val="000000" w:themeColor="text1"/>
          <w:lang w:val="fi-FI"/>
        </w:rPr>
        <w:t xml:space="preserve">2.1.3 </w:t>
      </w:r>
      <w:r w:rsidRPr="00021E44">
        <w:rPr>
          <w:rFonts w:ascii="Times New Roman" w:hAnsi="Times New Roman" w:cs="Times New Roman"/>
          <w:b/>
          <w:bCs/>
          <w:color w:val="000000" w:themeColor="text1"/>
        </w:rPr>
        <w:t>Seleksi</w:t>
      </w:r>
      <w:r w:rsidRPr="00021E44">
        <w:rPr>
          <w:rFonts w:ascii="Times New Roman" w:hAnsi="Times New Roman" w:cs="Times New Roman"/>
          <w:b/>
          <w:bCs/>
          <w:color w:val="000000" w:themeColor="text1"/>
          <w:lang w:val="fi-FI"/>
        </w:rPr>
        <w:t xml:space="preserve"> Pasien</w:t>
      </w:r>
      <w:bookmarkEnd w:id="21"/>
    </w:p>
    <w:p w14:paraId="6AB31C83" w14:textId="3D973B48" w:rsidR="009A50E6" w:rsidRPr="00021E44" w:rsidRDefault="000B5D79" w:rsidP="00021E44">
      <w:pPr>
        <w:spacing w:line="480" w:lineRule="auto"/>
        <w:ind w:firstLine="720"/>
        <w:jc w:val="both"/>
        <w:rPr>
          <w:lang w:val="sv-SE"/>
        </w:rPr>
      </w:pPr>
      <w:r w:rsidRPr="0026521F">
        <w:rPr>
          <w:lang w:val="fi-FI"/>
        </w:rPr>
        <w:t>Setiap pasien harus dipertimbangkan dalam konteks komorbiditas, jenis operasi yang akan dilakukan, dan respon terhadap anestesi yang diharapkan.</w:t>
      </w:r>
      <w:r w:rsidR="009A50E6" w:rsidRPr="0026521F">
        <w:rPr>
          <w:vertAlign w:val="superscript"/>
          <w:lang w:val="fi-FI"/>
        </w:rPr>
        <w:t>8</w:t>
      </w:r>
      <w:r w:rsidRPr="0026521F">
        <w:rPr>
          <w:lang w:val="fi-FI"/>
        </w:rPr>
        <w:t xml:space="preserve"> Penilaian dan pengoptimalkan pra operasi pasien dengan komorbid medis, hal ini dikaitkan dengan hasil perioperative yang lebih baik. </w:t>
      </w:r>
      <w:r w:rsidRPr="0026521F">
        <w:rPr>
          <w:lang w:val="sv-SE"/>
        </w:rPr>
        <w:t>Sehingga pemilihan pasien rawat jalan tergantung pada beberapa factor, termasuk factor pembedahan, medis, anestesi dan social.</w:t>
      </w:r>
      <w:r w:rsidR="00C37C86" w:rsidRPr="0026521F">
        <w:rPr>
          <w:vertAlign w:val="superscript"/>
          <w:lang w:val="sv-SE"/>
        </w:rPr>
        <w:t>5,6</w:t>
      </w:r>
    </w:p>
    <w:p w14:paraId="46874460" w14:textId="7E06ECB0" w:rsidR="000B5D79" w:rsidRPr="0026521F" w:rsidRDefault="000B5D79" w:rsidP="00121BB2">
      <w:pPr>
        <w:spacing w:line="480" w:lineRule="auto"/>
        <w:rPr>
          <w:lang w:val="en-US"/>
        </w:rPr>
      </w:pPr>
      <w:proofErr w:type="spellStart"/>
      <w:r w:rsidRPr="0026521F">
        <w:rPr>
          <w:b/>
          <w:bCs/>
          <w:lang w:val="en-US"/>
        </w:rPr>
        <w:t>Pertimbangan</w:t>
      </w:r>
      <w:proofErr w:type="spellEnd"/>
      <w:r w:rsidRPr="0026521F">
        <w:rPr>
          <w:b/>
          <w:bCs/>
          <w:lang w:val="en-US"/>
        </w:rPr>
        <w:t xml:space="preserve"> </w:t>
      </w:r>
      <w:proofErr w:type="spellStart"/>
      <w:r w:rsidRPr="0026521F">
        <w:rPr>
          <w:b/>
          <w:bCs/>
          <w:lang w:val="en-US"/>
        </w:rPr>
        <w:t>Pembedahan</w:t>
      </w:r>
      <w:proofErr w:type="spellEnd"/>
      <w:r w:rsidRPr="0026521F">
        <w:rPr>
          <w:b/>
          <w:bCs/>
          <w:lang w:val="en-US"/>
        </w:rPr>
        <w:t xml:space="preserve"> </w:t>
      </w:r>
    </w:p>
    <w:p w14:paraId="4E56F6EF" w14:textId="77777777" w:rsidR="000B5D79" w:rsidRPr="0026521F" w:rsidRDefault="000B5D79" w:rsidP="00121BB2">
      <w:pPr>
        <w:pStyle w:val="ListParagraph"/>
        <w:numPr>
          <w:ilvl w:val="0"/>
          <w:numId w:val="5"/>
        </w:numPr>
        <w:spacing w:line="480" w:lineRule="auto"/>
        <w:ind w:left="709"/>
        <w:jc w:val="both"/>
        <w:rPr>
          <w:vertAlign w:val="superscript"/>
          <w:lang w:val="en-US" w:eastAsia="en-US"/>
        </w:rPr>
      </w:pPr>
      <w:proofErr w:type="spellStart"/>
      <w:r w:rsidRPr="0026521F">
        <w:rPr>
          <w:lang w:val="en-US"/>
        </w:rPr>
        <w:t>Pembedahan</w:t>
      </w:r>
      <w:proofErr w:type="spellEnd"/>
      <w:r w:rsidRPr="0026521F">
        <w:rPr>
          <w:lang w:val="en-US"/>
        </w:rPr>
        <w:t xml:space="preserve"> </w:t>
      </w:r>
      <w:proofErr w:type="spellStart"/>
      <w:r w:rsidRPr="0026521F">
        <w:rPr>
          <w:lang w:val="en-US"/>
        </w:rPr>
        <w:t>rawat</w:t>
      </w:r>
      <w:proofErr w:type="spellEnd"/>
      <w:r w:rsidRPr="0026521F">
        <w:rPr>
          <w:lang w:val="en-US"/>
        </w:rPr>
        <w:t xml:space="preserve"> </w:t>
      </w:r>
      <w:proofErr w:type="spellStart"/>
      <w:r w:rsidRPr="0026521F">
        <w:rPr>
          <w:lang w:val="en-US"/>
        </w:rPr>
        <w:t>jalan</w:t>
      </w:r>
      <w:proofErr w:type="spellEnd"/>
      <w:r w:rsidRPr="0026521F">
        <w:rPr>
          <w:lang w:val="en-US"/>
        </w:rPr>
        <w:t xml:space="preserve"> </w:t>
      </w:r>
      <w:proofErr w:type="spellStart"/>
      <w:r w:rsidRPr="0026521F">
        <w:rPr>
          <w:lang w:val="en-US"/>
        </w:rPr>
        <w:t>seharusnya</w:t>
      </w:r>
      <w:proofErr w:type="spellEnd"/>
      <w:r w:rsidRPr="0026521F">
        <w:rPr>
          <w:lang w:val="en-US"/>
        </w:rPr>
        <w:t xml:space="preserve"> </w:t>
      </w:r>
      <w:proofErr w:type="spellStart"/>
      <w:r w:rsidRPr="0026521F">
        <w:rPr>
          <w:lang w:val="en-US"/>
        </w:rPr>
        <w:t>tidak</w:t>
      </w:r>
      <w:proofErr w:type="spellEnd"/>
      <w:r w:rsidRPr="0026521F">
        <w:rPr>
          <w:lang w:val="en-US"/>
        </w:rPr>
        <w:t xml:space="preserve"> </w:t>
      </w:r>
      <w:proofErr w:type="spellStart"/>
      <w:r w:rsidRPr="0026521F">
        <w:rPr>
          <w:lang w:val="en-US"/>
        </w:rPr>
        <w:t>membawa</w:t>
      </w:r>
      <w:proofErr w:type="spellEnd"/>
      <w:r w:rsidRPr="0026521F">
        <w:rPr>
          <w:lang w:val="en-US"/>
        </w:rPr>
        <w:t xml:space="preserve"> </w:t>
      </w:r>
      <w:proofErr w:type="spellStart"/>
      <w:r w:rsidRPr="0026521F">
        <w:rPr>
          <w:lang w:val="en-US"/>
        </w:rPr>
        <w:t>resiko</w:t>
      </w:r>
      <w:proofErr w:type="spellEnd"/>
      <w:r w:rsidRPr="0026521F">
        <w:rPr>
          <w:lang w:val="en-US"/>
        </w:rPr>
        <w:t xml:space="preserve"> dan </w:t>
      </w:r>
      <w:proofErr w:type="spellStart"/>
      <w:r w:rsidRPr="0026521F">
        <w:rPr>
          <w:lang w:val="en-US"/>
        </w:rPr>
        <w:t>komplikasi</w:t>
      </w:r>
      <w:proofErr w:type="spellEnd"/>
      <w:r w:rsidRPr="0026521F">
        <w:rPr>
          <w:lang w:val="en-US"/>
        </w:rPr>
        <w:t xml:space="preserve"> yang </w:t>
      </w:r>
      <w:proofErr w:type="spellStart"/>
      <w:r w:rsidRPr="0026521F">
        <w:rPr>
          <w:lang w:val="en-US"/>
        </w:rPr>
        <w:t>signifikan</w:t>
      </w:r>
      <w:proofErr w:type="spellEnd"/>
      <w:r w:rsidRPr="0026521F">
        <w:rPr>
          <w:lang w:val="en-US"/>
        </w:rPr>
        <w:t xml:space="preserve"> (</w:t>
      </w:r>
      <w:proofErr w:type="spellStart"/>
      <w:r w:rsidRPr="0026521F">
        <w:rPr>
          <w:lang w:val="en-US"/>
        </w:rPr>
        <w:t>seperti</w:t>
      </w:r>
      <w:proofErr w:type="spellEnd"/>
      <w:r w:rsidRPr="0026521F">
        <w:rPr>
          <w:lang w:val="en-US"/>
        </w:rPr>
        <w:t xml:space="preserve"> </w:t>
      </w:r>
      <w:proofErr w:type="spellStart"/>
      <w:r w:rsidRPr="0026521F">
        <w:rPr>
          <w:lang w:val="en-US"/>
        </w:rPr>
        <w:t>perdarahan</w:t>
      </w:r>
      <w:proofErr w:type="spellEnd"/>
      <w:r w:rsidRPr="0026521F">
        <w:rPr>
          <w:lang w:val="en-US"/>
        </w:rPr>
        <w:t>)</w:t>
      </w:r>
    </w:p>
    <w:p w14:paraId="794C036A" w14:textId="26E75531" w:rsidR="000B5D79" w:rsidRPr="0026521F" w:rsidRDefault="000B5D79" w:rsidP="00121BB2">
      <w:pPr>
        <w:pStyle w:val="ListParagraph"/>
        <w:numPr>
          <w:ilvl w:val="0"/>
          <w:numId w:val="5"/>
        </w:numPr>
        <w:spacing w:line="480" w:lineRule="auto"/>
        <w:ind w:left="709"/>
        <w:jc w:val="both"/>
        <w:rPr>
          <w:vertAlign w:val="superscript"/>
          <w:lang w:val="sv-SE" w:eastAsia="en-US"/>
        </w:rPr>
      </w:pPr>
      <w:r w:rsidRPr="0026521F">
        <w:rPr>
          <w:lang w:val="sv-SE"/>
        </w:rPr>
        <w:t xml:space="preserve">Pada operasi abdomen atau dada, Teknik bedah </w:t>
      </w:r>
      <w:r w:rsidR="00C450C3" w:rsidRPr="0026521F">
        <w:rPr>
          <w:lang w:val="sv-SE"/>
        </w:rPr>
        <w:t xml:space="preserve">invasif </w:t>
      </w:r>
      <w:r w:rsidRPr="0026521F">
        <w:rPr>
          <w:lang w:val="sv-SE"/>
        </w:rPr>
        <w:t>minimal harus digunakan</w:t>
      </w:r>
    </w:p>
    <w:p w14:paraId="742BFC7B" w14:textId="77777777" w:rsidR="000B5D79" w:rsidRPr="0026521F" w:rsidRDefault="000B5D79" w:rsidP="00121BB2">
      <w:pPr>
        <w:pStyle w:val="ListParagraph"/>
        <w:numPr>
          <w:ilvl w:val="0"/>
          <w:numId w:val="5"/>
        </w:numPr>
        <w:spacing w:line="480" w:lineRule="auto"/>
        <w:ind w:left="709"/>
        <w:jc w:val="both"/>
        <w:rPr>
          <w:vertAlign w:val="superscript"/>
          <w:lang w:val="sv-SE" w:eastAsia="en-US"/>
        </w:rPr>
      </w:pPr>
      <w:r w:rsidRPr="0026521F">
        <w:rPr>
          <w:lang w:val="sv-SE"/>
        </w:rPr>
        <w:lastRenderedPageBreak/>
        <w:t>Nyeri paska operasi harus dikontrol dengan baik dengan analgesia oral dan anestesi regional maupun anestesi lokal</w:t>
      </w:r>
    </w:p>
    <w:p w14:paraId="5681E801" w14:textId="77777777" w:rsidR="000B5D79" w:rsidRPr="0026521F" w:rsidRDefault="000B5D79" w:rsidP="00121BB2">
      <w:pPr>
        <w:pStyle w:val="ListParagraph"/>
        <w:numPr>
          <w:ilvl w:val="0"/>
          <w:numId w:val="5"/>
        </w:numPr>
        <w:spacing w:line="480" w:lineRule="auto"/>
        <w:ind w:left="709"/>
        <w:jc w:val="both"/>
        <w:rPr>
          <w:vertAlign w:val="superscript"/>
          <w:lang w:val="sv-SE" w:eastAsia="en-US"/>
        </w:rPr>
      </w:pPr>
      <w:r w:rsidRPr="0026521F">
        <w:rPr>
          <w:lang w:val="sv-SE"/>
        </w:rPr>
        <w:t>Pasien harus segera dapat melanjutkan fungsi normal (misalnya dapat minum oral) sesegera mungkin.</w:t>
      </w:r>
    </w:p>
    <w:p w14:paraId="50AE48CD" w14:textId="77777777" w:rsidR="000B5D79" w:rsidRPr="0026521F" w:rsidRDefault="000B5D79" w:rsidP="00121BB2">
      <w:pPr>
        <w:pStyle w:val="ListParagraph"/>
        <w:numPr>
          <w:ilvl w:val="0"/>
          <w:numId w:val="5"/>
        </w:numPr>
        <w:spacing w:line="480" w:lineRule="auto"/>
        <w:ind w:left="709"/>
        <w:jc w:val="both"/>
        <w:rPr>
          <w:vertAlign w:val="superscript"/>
          <w:lang w:val="sv-SE" w:eastAsia="en-US"/>
        </w:rPr>
      </w:pPr>
      <w:r w:rsidRPr="0026521F">
        <w:rPr>
          <w:lang w:val="sv-SE"/>
        </w:rPr>
        <w:t>Pasien harus bergerak setidaknya sampai batas tertentu sebelum dipulangkan.</w:t>
      </w:r>
    </w:p>
    <w:p w14:paraId="492BC387" w14:textId="77777777" w:rsidR="000B5D79" w:rsidRPr="0026521F" w:rsidRDefault="000B5D79" w:rsidP="00121BB2">
      <w:pPr>
        <w:pStyle w:val="ListParagraph"/>
        <w:numPr>
          <w:ilvl w:val="0"/>
          <w:numId w:val="5"/>
        </w:numPr>
        <w:spacing w:line="480" w:lineRule="auto"/>
        <w:ind w:left="709"/>
        <w:jc w:val="both"/>
        <w:rPr>
          <w:vertAlign w:val="superscript"/>
          <w:lang w:val="sv-SE" w:eastAsia="en-US"/>
        </w:rPr>
      </w:pPr>
      <w:r w:rsidRPr="0026521F">
        <w:rPr>
          <w:lang w:val="sv-SE"/>
        </w:rPr>
        <w:t>Perawatan atau observasi professional jangka Panjang setelah operasi tidak diperlukan</w:t>
      </w:r>
    </w:p>
    <w:p w14:paraId="2EF8F0D4" w14:textId="77777777" w:rsidR="000B5D79" w:rsidRPr="0026521F" w:rsidRDefault="000B5D79" w:rsidP="00121BB2">
      <w:pPr>
        <w:pStyle w:val="ListParagraph"/>
        <w:numPr>
          <w:ilvl w:val="0"/>
          <w:numId w:val="5"/>
        </w:numPr>
        <w:spacing w:line="480" w:lineRule="auto"/>
        <w:ind w:left="709"/>
        <w:jc w:val="both"/>
        <w:rPr>
          <w:vertAlign w:val="superscript"/>
          <w:lang w:val="en-US" w:eastAsia="en-US"/>
        </w:rPr>
      </w:pPr>
      <w:r w:rsidRPr="0026521F">
        <w:rPr>
          <w:lang w:val="en-US"/>
        </w:rPr>
        <w:t xml:space="preserve">Tingkat </w:t>
      </w:r>
      <w:proofErr w:type="spellStart"/>
      <w:r w:rsidRPr="0026521F">
        <w:rPr>
          <w:lang w:val="en-US"/>
        </w:rPr>
        <w:t>efek</w:t>
      </w:r>
      <w:proofErr w:type="spellEnd"/>
      <w:r w:rsidRPr="0026521F">
        <w:rPr>
          <w:lang w:val="en-US"/>
        </w:rPr>
        <w:t xml:space="preserve"> trauma </w:t>
      </w:r>
      <w:proofErr w:type="spellStart"/>
      <w:r w:rsidRPr="0026521F">
        <w:rPr>
          <w:lang w:val="en-US"/>
        </w:rPr>
        <w:t>dari</w:t>
      </w:r>
      <w:proofErr w:type="spellEnd"/>
      <w:r w:rsidRPr="0026521F">
        <w:rPr>
          <w:lang w:val="en-US"/>
        </w:rPr>
        <w:t xml:space="preserve"> </w:t>
      </w:r>
      <w:proofErr w:type="spellStart"/>
      <w:r w:rsidRPr="0026521F">
        <w:rPr>
          <w:lang w:val="en-US"/>
        </w:rPr>
        <w:t>prosedur</w:t>
      </w:r>
      <w:proofErr w:type="spellEnd"/>
      <w:r w:rsidRPr="0026521F">
        <w:rPr>
          <w:lang w:val="en-US"/>
        </w:rPr>
        <w:t xml:space="preserve"> </w:t>
      </w:r>
      <w:proofErr w:type="spellStart"/>
      <w:r w:rsidRPr="0026521F">
        <w:rPr>
          <w:lang w:val="en-US"/>
        </w:rPr>
        <w:t>lebih</w:t>
      </w:r>
      <w:proofErr w:type="spellEnd"/>
      <w:r w:rsidRPr="0026521F">
        <w:rPr>
          <w:lang w:val="en-US"/>
        </w:rPr>
        <w:t xml:space="preserve"> </w:t>
      </w:r>
      <w:proofErr w:type="spellStart"/>
      <w:r w:rsidRPr="0026521F">
        <w:rPr>
          <w:lang w:val="en-US"/>
        </w:rPr>
        <w:t>penting</w:t>
      </w:r>
      <w:proofErr w:type="spellEnd"/>
      <w:r w:rsidRPr="0026521F">
        <w:rPr>
          <w:lang w:val="en-US"/>
        </w:rPr>
        <w:t xml:space="preserve"> </w:t>
      </w:r>
      <w:proofErr w:type="spellStart"/>
      <w:r w:rsidRPr="0026521F">
        <w:rPr>
          <w:lang w:val="en-US"/>
        </w:rPr>
        <w:t>dari</w:t>
      </w:r>
      <w:proofErr w:type="spellEnd"/>
      <w:r w:rsidRPr="0026521F">
        <w:rPr>
          <w:lang w:val="en-US"/>
        </w:rPr>
        <w:t xml:space="preserve"> pada </w:t>
      </w:r>
      <w:proofErr w:type="spellStart"/>
      <w:r w:rsidRPr="0026521F">
        <w:rPr>
          <w:lang w:val="en-US"/>
        </w:rPr>
        <w:t>durasi</w:t>
      </w:r>
      <w:proofErr w:type="spellEnd"/>
      <w:r w:rsidRPr="0026521F">
        <w:rPr>
          <w:lang w:val="en-US"/>
        </w:rPr>
        <w:t xml:space="preserve"> </w:t>
      </w:r>
      <w:proofErr w:type="spellStart"/>
      <w:r w:rsidRPr="0026521F">
        <w:rPr>
          <w:lang w:val="en-US"/>
        </w:rPr>
        <w:t>operasi</w:t>
      </w:r>
      <w:proofErr w:type="spellEnd"/>
    </w:p>
    <w:p w14:paraId="563D2714" w14:textId="1A6C1448" w:rsidR="00492A97" w:rsidRPr="0026521F" w:rsidRDefault="000B5D79" w:rsidP="00C450C3">
      <w:pPr>
        <w:pStyle w:val="ListParagraph"/>
        <w:numPr>
          <w:ilvl w:val="0"/>
          <w:numId w:val="5"/>
        </w:numPr>
        <w:spacing w:line="480" w:lineRule="auto"/>
        <w:ind w:left="709"/>
        <w:jc w:val="both"/>
        <w:rPr>
          <w:vertAlign w:val="superscript"/>
          <w:lang w:val="sv-SE" w:eastAsia="en-US"/>
        </w:rPr>
      </w:pPr>
      <w:r w:rsidRPr="0026521F">
        <w:rPr>
          <w:lang w:val="sv-SE"/>
        </w:rPr>
        <w:t>Dokter bedah harus memiliki pengalaman yang cukup dengan prosedur dengan catatan tingkat komplikasi yang rendah</w:t>
      </w:r>
    </w:p>
    <w:p w14:paraId="5330E81A" w14:textId="79B4526B" w:rsidR="000B5D79" w:rsidRPr="0026521F" w:rsidRDefault="000B5D79" w:rsidP="00121BB2">
      <w:pPr>
        <w:spacing w:line="480" w:lineRule="auto"/>
        <w:ind w:left="349"/>
        <w:jc w:val="both"/>
        <w:rPr>
          <w:lang w:val="en-US"/>
        </w:rPr>
      </w:pPr>
      <w:proofErr w:type="spellStart"/>
      <w:r w:rsidRPr="0026521F">
        <w:rPr>
          <w:b/>
          <w:bCs/>
          <w:lang w:val="en-US"/>
        </w:rPr>
        <w:t>Pertimbangan</w:t>
      </w:r>
      <w:proofErr w:type="spellEnd"/>
      <w:r w:rsidRPr="0026521F">
        <w:rPr>
          <w:b/>
          <w:bCs/>
          <w:lang w:val="en-US"/>
        </w:rPr>
        <w:t xml:space="preserve"> Sosial</w:t>
      </w:r>
      <w:r w:rsidR="00C37C86" w:rsidRPr="0026521F">
        <w:rPr>
          <w:vertAlign w:val="superscript"/>
          <w:lang w:val="en-US"/>
        </w:rPr>
        <w:t>6</w:t>
      </w:r>
    </w:p>
    <w:p w14:paraId="16451466" w14:textId="77777777" w:rsidR="000B5D79" w:rsidRPr="0026521F" w:rsidRDefault="000B5D79" w:rsidP="00121BB2">
      <w:pPr>
        <w:pStyle w:val="ListParagraph"/>
        <w:numPr>
          <w:ilvl w:val="0"/>
          <w:numId w:val="6"/>
        </w:numPr>
        <w:spacing w:line="480" w:lineRule="auto"/>
        <w:jc w:val="both"/>
        <w:rPr>
          <w:lang w:val="fi-FI"/>
        </w:rPr>
      </w:pPr>
      <w:r w:rsidRPr="0026521F">
        <w:rPr>
          <w:lang w:val="fi-FI"/>
        </w:rPr>
        <w:t>Pasien harus memahami prosedur dan persyaratan perawatan pasca operasi dan persetujuan untuk operasi rawat jalan.</w:t>
      </w:r>
    </w:p>
    <w:p w14:paraId="732C568E" w14:textId="77777777" w:rsidR="000B5D79" w:rsidRPr="0026521F" w:rsidRDefault="000B5D79" w:rsidP="00121BB2">
      <w:pPr>
        <w:pStyle w:val="ListParagraph"/>
        <w:numPr>
          <w:ilvl w:val="0"/>
          <w:numId w:val="6"/>
        </w:numPr>
        <w:spacing w:line="480" w:lineRule="auto"/>
        <w:jc w:val="both"/>
        <w:rPr>
          <w:lang w:val="fi-FI"/>
        </w:rPr>
      </w:pPr>
      <w:r w:rsidRPr="0026521F">
        <w:rPr>
          <w:lang w:val="fi-FI"/>
        </w:rPr>
        <w:t>Ketika pasien yang dipulangkan ke rumah, dia harus didampingi oleh orang dewasa yang bertanggung jawab yang dapat merawat mereka dalam 24jam setelah operasi/prosedur tindakan</w:t>
      </w:r>
    </w:p>
    <w:p w14:paraId="07018D0F" w14:textId="77777777" w:rsidR="000B5D79" w:rsidRPr="0026521F" w:rsidRDefault="000B5D79" w:rsidP="00121BB2">
      <w:pPr>
        <w:pStyle w:val="ListParagraph"/>
        <w:numPr>
          <w:ilvl w:val="0"/>
          <w:numId w:val="6"/>
        </w:numPr>
        <w:spacing w:line="480" w:lineRule="auto"/>
        <w:jc w:val="both"/>
        <w:rPr>
          <w:lang w:val="en-US"/>
        </w:rPr>
      </w:pPr>
      <w:r w:rsidRPr="0026521F">
        <w:rPr>
          <w:lang w:val="en-US"/>
        </w:rPr>
        <w:t xml:space="preserve">Sangat </w:t>
      </w:r>
      <w:proofErr w:type="spellStart"/>
      <w:r w:rsidRPr="0026521F">
        <w:rPr>
          <w:lang w:val="en-US"/>
        </w:rPr>
        <w:t>penting</w:t>
      </w:r>
      <w:proofErr w:type="spellEnd"/>
      <w:r w:rsidRPr="0026521F">
        <w:rPr>
          <w:lang w:val="en-US"/>
        </w:rPr>
        <w:t xml:space="preserve"> </w:t>
      </w:r>
      <w:proofErr w:type="spellStart"/>
      <w:r w:rsidRPr="0026521F">
        <w:rPr>
          <w:lang w:val="en-US"/>
        </w:rPr>
        <w:t>bagi</w:t>
      </w:r>
      <w:proofErr w:type="spellEnd"/>
      <w:r w:rsidRPr="0026521F">
        <w:rPr>
          <w:lang w:val="en-US"/>
        </w:rPr>
        <w:t xml:space="preserve"> </w:t>
      </w:r>
      <w:proofErr w:type="spellStart"/>
      <w:r w:rsidRPr="0026521F">
        <w:rPr>
          <w:lang w:val="en-US"/>
        </w:rPr>
        <w:t>pasien</w:t>
      </w:r>
      <w:proofErr w:type="spellEnd"/>
      <w:r w:rsidRPr="0026521F">
        <w:rPr>
          <w:lang w:val="en-US"/>
        </w:rPr>
        <w:t xml:space="preserve"> </w:t>
      </w:r>
      <w:proofErr w:type="spellStart"/>
      <w:r w:rsidRPr="0026521F">
        <w:rPr>
          <w:lang w:val="en-US"/>
        </w:rPr>
        <w:t>memberikan</w:t>
      </w:r>
      <w:proofErr w:type="spellEnd"/>
      <w:r w:rsidRPr="0026521F">
        <w:rPr>
          <w:lang w:val="en-US"/>
        </w:rPr>
        <w:t xml:space="preserve"> </w:t>
      </w:r>
      <w:proofErr w:type="spellStart"/>
      <w:r w:rsidRPr="0026521F">
        <w:rPr>
          <w:lang w:val="en-US"/>
        </w:rPr>
        <w:t>akses</w:t>
      </w:r>
      <w:proofErr w:type="spellEnd"/>
      <w:r w:rsidRPr="0026521F">
        <w:rPr>
          <w:lang w:val="en-US"/>
        </w:rPr>
        <w:t xml:space="preserve"> </w:t>
      </w:r>
      <w:proofErr w:type="spellStart"/>
      <w:r w:rsidRPr="0026521F">
        <w:rPr>
          <w:lang w:val="en-US"/>
        </w:rPr>
        <w:t>komunikasi</w:t>
      </w:r>
      <w:proofErr w:type="spellEnd"/>
      <w:r w:rsidRPr="0026521F">
        <w:rPr>
          <w:lang w:val="en-US"/>
        </w:rPr>
        <w:t xml:space="preserve"> (</w:t>
      </w:r>
      <w:proofErr w:type="spellStart"/>
      <w:r w:rsidRPr="0026521F">
        <w:rPr>
          <w:lang w:val="en-US"/>
        </w:rPr>
        <w:t>telepon</w:t>
      </w:r>
      <w:proofErr w:type="spellEnd"/>
      <w:r w:rsidRPr="0026521F">
        <w:rPr>
          <w:lang w:val="en-US"/>
        </w:rPr>
        <w:t xml:space="preserve">) </w:t>
      </w:r>
      <w:proofErr w:type="spellStart"/>
      <w:r w:rsidRPr="0026521F">
        <w:rPr>
          <w:lang w:val="en-US"/>
        </w:rPr>
        <w:t>kepada</w:t>
      </w:r>
      <w:proofErr w:type="spellEnd"/>
      <w:r w:rsidRPr="0026521F">
        <w:rPr>
          <w:lang w:val="en-US"/>
        </w:rPr>
        <w:t xml:space="preserve"> </w:t>
      </w:r>
      <w:proofErr w:type="spellStart"/>
      <w:r w:rsidRPr="0026521F">
        <w:rPr>
          <w:lang w:val="en-US"/>
        </w:rPr>
        <w:t>perawat</w:t>
      </w:r>
      <w:proofErr w:type="spellEnd"/>
      <w:r w:rsidRPr="0026521F">
        <w:rPr>
          <w:lang w:val="en-US"/>
        </w:rPr>
        <w:t xml:space="preserve"> </w:t>
      </w:r>
      <w:proofErr w:type="spellStart"/>
      <w:r w:rsidRPr="0026521F">
        <w:rPr>
          <w:lang w:val="en-US"/>
        </w:rPr>
        <w:t>setelah</w:t>
      </w:r>
      <w:proofErr w:type="spellEnd"/>
      <w:r w:rsidRPr="0026521F">
        <w:rPr>
          <w:lang w:val="en-US"/>
        </w:rPr>
        <w:t xml:space="preserve"> </w:t>
      </w:r>
      <w:proofErr w:type="spellStart"/>
      <w:r w:rsidRPr="0026521F">
        <w:rPr>
          <w:lang w:val="en-US"/>
        </w:rPr>
        <w:t>pulang</w:t>
      </w:r>
      <w:proofErr w:type="spellEnd"/>
      <w:r w:rsidRPr="0026521F">
        <w:rPr>
          <w:lang w:val="en-US"/>
        </w:rPr>
        <w:t xml:space="preserve"> </w:t>
      </w:r>
    </w:p>
    <w:p w14:paraId="618D3B82" w14:textId="77777777" w:rsidR="000B5D79" w:rsidRPr="0026521F" w:rsidRDefault="000B5D79" w:rsidP="00121BB2">
      <w:pPr>
        <w:pStyle w:val="ListParagraph"/>
        <w:numPr>
          <w:ilvl w:val="0"/>
          <w:numId w:val="6"/>
        </w:numPr>
        <w:spacing w:line="480" w:lineRule="auto"/>
        <w:jc w:val="both"/>
        <w:rPr>
          <w:lang w:val="sv-SE"/>
        </w:rPr>
      </w:pPr>
      <w:r w:rsidRPr="0026521F">
        <w:rPr>
          <w:lang w:val="sv-SE"/>
        </w:rPr>
        <w:t>Pasien tidak boleh mengemudi setidaknya 24jam stelah anestesi atau sedasi</w:t>
      </w:r>
    </w:p>
    <w:p w14:paraId="07A0A61A" w14:textId="3F19BDA4" w:rsidR="00492A97" w:rsidRPr="0026521F" w:rsidRDefault="000B5D79" w:rsidP="00C450C3">
      <w:pPr>
        <w:pStyle w:val="ListParagraph"/>
        <w:numPr>
          <w:ilvl w:val="0"/>
          <w:numId w:val="6"/>
        </w:numPr>
        <w:spacing w:line="480" w:lineRule="auto"/>
        <w:jc w:val="both"/>
        <w:rPr>
          <w:lang w:val="en-US"/>
        </w:rPr>
      </w:pPr>
      <w:proofErr w:type="spellStart"/>
      <w:r w:rsidRPr="0026521F">
        <w:rPr>
          <w:lang w:val="en-US"/>
        </w:rPr>
        <w:t>Lingkungan</w:t>
      </w:r>
      <w:proofErr w:type="spellEnd"/>
      <w:r w:rsidRPr="0026521F">
        <w:rPr>
          <w:lang w:val="en-US"/>
        </w:rPr>
        <w:t xml:space="preserve"> </w:t>
      </w:r>
      <w:proofErr w:type="spellStart"/>
      <w:r w:rsidRPr="0026521F">
        <w:rPr>
          <w:lang w:val="en-US"/>
        </w:rPr>
        <w:t>rumah</w:t>
      </w:r>
      <w:proofErr w:type="spellEnd"/>
      <w:r w:rsidRPr="0026521F">
        <w:rPr>
          <w:lang w:val="en-US"/>
        </w:rPr>
        <w:t xml:space="preserve"> </w:t>
      </w:r>
      <w:proofErr w:type="spellStart"/>
      <w:r w:rsidRPr="0026521F">
        <w:rPr>
          <w:lang w:val="en-US"/>
        </w:rPr>
        <w:t>pasien</w:t>
      </w:r>
      <w:proofErr w:type="spellEnd"/>
      <w:r w:rsidRPr="0026521F">
        <w:rPr>
          <w:lang w:val="en-US"/>
        </w:rPr>
        <w:t xml:space="preserve"> </w:t>
      </w:r>
      <w:proofErr w:type="spellStart"/>
      <w:r w:rsidRPr="0026521F">
        <w:rPr>
          <w:lang w:val="en-US"/>
        </w:rPr>
        <w:t>harus</w:t>
      </w:r>
      <w:proofErr w:type="spellEnd"/>
      <w:r w:rsidRPr="0026521F">
        <w:rPr>
          <w:lang w:val="en-US"/>
        </w:rPr>
        <w:t xml:space="preserve"> </w:t>
      </w:r>
      <w:proofErr w:type="spellStart"/>
      <w:r w:rsidRPr="0026521F">
        <w:rPr>
          <w:lang w:val="en-US"/>
        </w:rPr>
        <w:t>sesuai</w:t>
      </w:r>
      <w:proofErr w:type="spellEnd"/>
      <w:r w:rsidRPr="0026521F">
        <w:rPr>
          <w:lang w:val="en-US"/>
        </w:rPr>
        <w:t xml:space="preserve"> </w:t>
      </w:r>
      <w:proofErr w:type="spellStart"/>
      <w:r w:rsidRPr="0026521F">
        <w:rPr>
          <w:lang w:val="en-US"/>
        </w:rPr>
        <w:t>untuk</w:t>
      </w:r>
      <w:proofErr w:type="spellEnd"/>
      <w:r w:rsidRPr="0026521F">
        <w:rPr>
          <w:lang w:val="en-US"/>
        </w:rPr>
        <w:t xml:space="preserve"> </w:t>
      </w:r>
      <w:proofErr w:type="spellStart"/>
      <w:r w:rsidRPr="0026521F">
        <w:rPr>
          <w:lang w:val="en-US"/>
        </w:rPr>
        <w:t>perawatan</w:t>
      </w:r>
      <w:proofErr w:type="spellEnd"/>
      <w:r w:rsidRPr="0026521F">
        <w:rPr>
          <w:lang w:val="en-US"/>
        </w:rPr>
        <w:t xml:space="preserve"> </w:t>
      </w:r>
      <w:proofErr w:type="spellStart"/>
      <w:r w:rsidRPr="0026521F">
        <w:rPr>
          <w:lang w:val="en-US"/>
        </w:rPr>
        <w:t>pasca</w:t>
      </w:r>
      <w:proofErr w:type="spellEnd"/>
      <w:r w:rsidRPr="0026521F">
        <w:rPr>
          <w:lang w:val="en-US"/>
        </w:rPr>
        <w:t xml:space="preserve"> </w:t>
      </w:r>
      <w:proofErr w:type="spellStart"/>
      <w:r w:rsidRPr="0026521F">
        <w:rPr>
          <w:lang w:val="en-US"/>
        </w:rPr>
        <w:t>operasi</w:t>
      </w:r>
      <w:proofErr w:type="spellEnd"/>
      <w:r w:rsidRPr="0026521F">
        <w:rPr>
          <w:lang w:val="en-US"/>
        </w:rPr>
        <w:t>.</w:t>
      </w:r>
    </w:p>
    <w:p w14:paraId="27230C37" w14:textId="234FFBD4" w:rsidR="000B5D79" w:rsidRPr="0026521F" w:rsidRDefault="000B5D79" w:rsidP="00121BB2">
      <w:pPr>
        <w:spacing w:line="480" w:lineRule="auto"/>
        <w:ind w:left="349"/>
        <w:jc w:val="both"/>
        <w:rPr>
          <w:b/>
          <w:bCs/>
          <w:lang w:val="en-US"/>
        </w:rPr>
      </w:pPr>
      <w:proofErr w:type="spellStart"/>
      <w:r w:rsidRPr="0026521F">
        <w:rPr>
          <w:b/>
          <w:bCs/>
          <w:lang w:val="en-US"/>
        </w:rPr>
        <w:t>Pertimbangan</w:t>
      </w:r>
      <w:proofErr w:type="spellEnd"/>
      <w:r w:rsidRPr="0026521F">
        <w:rPr>
          <w:b/>
          <w:bCs/>
          <w:lang w:val="en-US"/>
        </w:rPr>
        <w:t xml:space="preserve"> </w:t>
      </w:r>
      <w:proofErr w:type="spellStart"/>
      <w:r w:rsidRPr="0026521F">
        <w:rPr>
          <w:b/>
          <w:bCs/>
          <w:lang w:val="en-US"/>
        </w:rPr>
        <w:t>Medis</w:t>
      </w:r>
      <w:proofErr w:type="spellEnd"/>
      <w:r w:rsidRPr="0026521F">
        <w:rPr>
          <w:b/>
          <w:bCs/>
          <w:lang w:val="en-US"/>
        </w:rPr>
        <w:t xml:space="preserve"> </w:t>
      </w:r>
    </w:p>
    <w:p w14:paraId="06986969" w14:textId="205859EE" w:rsidR="000B5D79" w:rsidRPr="0026521F" w:rsidRDefault="000B5D79" w:rsidP="00121BB2">
      <w:pPr>
        <w:pStyle w:val="ListParagraph"/>
        <w:numPr>
          <w:ilvl w:val="0"/>
          <w:numId w:val="7"/>
        </w:numPr>
        <w:spacing w:line="480" w:lineRule="auto"/>
        <w:jc w:val="both"/>
        <w:rPr>
          <w:b/>
          <w:bCs/>
          <w:lang w:val="en-US"/>
        </w:rPr>
      </w:pPr>
      <w:proofErr w:type="spellStart"/>
      <w:r w:rsidRPr="0026521F">
        <w:rPr>
          <w:lang w:val="en-US"/>
        </w:rPr>
        <w:lastRenderedPageBreak/>
        <w:t>Obesitas</w:t>
      </w:r>
      <w:proofErr w:type="spellEnd"/>
      <w:r w:rsidRPr="0026521F">
        <w:rPr>
          <w:lang w:val="en-US"/>
        </w:rPr>
        <w:t xml:space="preserve"> </w:t>
      </w:r>
      <w:proofErr w:type="spellStart"/>
      <w:r w:rsidRPr="0026521F">
        <w:rPr>
          <w:lang w:val="en-US"/>
        </w:rPr>
        <w:t>dikaitkan</w:t>
      </w:r>
      <w:proofErr w:type="spellEnd"/>
      <w:r w:rsidRPr="0026521F">
        <w:rPr>
          <w:lang w:val="en-US"/>
        </w:rPr>
        <w:t xml:space="preserve"> </w:t>
      </w:r>
      <w:proofErr w:type="spellStart"/>
      <w:r w:rsidRPr="0026521F">
        <w:rPr>
          <w:lang w:val="en-US"/>
        </w:rPr>
        <w:t>dengan</w:t>
      </w:r>
      <w:proofErr w:type="spellEnd"/>
      <w:r w:rsidRPr="0026521F">
        <w:rPr>
          <w:lang w:val="en-US"/>
        </w:rPr>
        <w:t xml:space="preserve"> </w:t>
      </w:r>
      <w:proofErr w:type="spellStart"/>
      <w:r w:rsidRPr="0026521F">
        <w:rPr>
          <w:lang w:val="en-US"/>
        </w:rPr>
        <w:t>banyak</w:t>
      </w:r>
      <w:proofErr w:type="spellEnd"/>
      <w:r w:rsidRPr="0026521F">
        <w:rPr>
          <w:lang w:val="en-US"/>
        </w:rPr>
        <w:t xml:space="preserve"> </w:t>
      </w:r>
      <w:proofErr w:type="spellStart"/>
      <w:r w:rsidRPr="0026521F">
        <w:rPr>
          <w:lang w:val="en-US"/>
        </w:rPr>
        <w:t>kondisi</w:t>
      </w:r>
      <w:proofErr w:type="spellEnd"/>
      <w:r w:rsidRPr="0026521F">
        <w:rPr>
          <w:lang w:val="en-US"/>
        </w:rPr>
        <w:t xml:space="preserve"> </w:t>
      </w:r>
      <w:proofErr w:type="spellStart"/>
      <w:r w:rsidRPr="0026521F">
        <w:rPr>
          <w:lang w:val="en-US"/>
        </w:rPr>
        <w:t>penyakit</w:t>
      </w:r>
      <w:proofErr w:type="spellEnd"/>
      <w:r w:rsidRPr="0026521F">
        <w:rPr>
          <w:lang w:val="en-US"/>
        </w:rPr>
        <w:t xml:space="preserve"> </w:t>
      </w:r>
      <w:proofErr w:type="spellStart"/>
      <w:r w:rsidRPr="0026521F">
        <w:rPr>
          <w:lang w:val="en-US"/>
        </w:rPr>
        <w:t>penyerta</w:t>
      </w:r>
      <w:proofErr w:type="spellEnd"/>
      <w:r w:rsidRPr="0026521F">
        <w:rPr>
          <w:lang w:val="en-US"/>
        </w:rPr>
        <w:t xml:space="preserve"> </w:t>
      </w:r>
      <w:proofErr w:type="spellStart"/>
      <w:r w:rsidRPr="0026521F">
        <w:rPr>
          <w:lang w:val="en-US"/>
        </w:rPr>
        <w:t>seperti</w:t>
      </w:r>
      <w:proofErr w:type="spellEnd"/>
      <w:r w:rsidRPr="0026521F">
        <w:rPr>
          <w:lang w:val="en-US"/>
        </w:rPr>
        <w:t xml:space="preserve"> </w:t>
      </w:r>
      <w:proofErr w:type="spellStart"/>
      <w:r w:rsidRPr="0026521F">
        <w:rPr>
          <w:lang w:val="en-US"/>
        </w:rPr>
        <w:t>hipertensi</w:t>
      </w:r>
      <w:proofErr w:type="spellEnd"/>
      <w:r w:rsidRPr="0026521F">
        <w:t>.</w:t>
      </w:r>
      <w:r w:rsidRPr="0026521F">
        <w:rPr>
          <w:lang w:val="en-US"/>
        </w:rPr>
        <w:t xml:space="preserve"> Diabetes </w:t>
      </w:r>
      <w:proofErr w:type="spellStart"/>
      <w:r w:rsidRPr="0026521F">
        <w:rPr>
          <w:lang w:val="en-US"/>
        </w:rPr>
        <w:t>melitus</w:t>
      </w:r>
      <w:proofErr w:type="spellEnd"/>
      <w:r w:rsidRPr="0026521F">
        <w:rPr>
          <w:lang w:val="en-US"/>
        </w:rPr>
        <w:t xml:space="preserve">, </w:t>
      </w:r>
      <w:proofErr w:type="spellStart"/>
      <w:r w:rsidRPr="0026521F">
        <w:rPr>
          <w:lang w:val="en-US"/>
        </w:rPr>
        <w:t>hiperlipidemia</w:t>
      </w:r>
      <w:proofErr w:type="spellEnd"/>
      <w:r w:rsidRPr="0026521F">
        <w:rPr>
          <w:lang w:val="en-US"/>
        </w:rPr>
        <w:t xml:space="preserve">, </w:t>
      </w:r>
      <w:proofErr w:type="spellStart"/>
      <w:r w:rsidRPr="0026521F">
        <w:rPr>
          <w:lang w:val="en-US"/>
        </w:rPr>
        <w:t>kombinasi</w:t>
      </w:r>
      <w:proofErr w:type="spellEnd"/>
      <w:r w:rsidRPr="0026521F">
        <w:rPr>
          <w:lang w:val="en-US"/>
        </w:rPr>
        <w:t xml:space="preserve"> </w:t>
      </w:r>
      <w:proofErr w:type="spellStart"/>
      <w:r w:rsidRPr="0026521F">
        <w:rPr>
          <w:lang w:val="en-US"/>
        </w:rPr>
        <w:t>dari</w:t>
      </w:r>
      <w:proofErr w:type="spellEnd"/>
      <w:r w:rsidRPr="0026521F">
        <w:rPr>
          <w:lang w:val="en-US"/>
        </w:rPr>
        <w:t xml:space="preserve"> </w:t>
      </w:r>
      <w:proofErr w:type="spellStart"/>
      <w:r w:rsidRPr="0026521F">
        <w:rPr>
          <w:lang w:val="en-US"/>
        </w:rPr>
        <w:t>tiga</w:t>
      </w:r>
      <w:proofErr w:type="spellEnd"/>
      <w:r w:rsidRPr="0026521F">
        <w:rPr>
          <w:lang w:val="en-US"/>
        </w:rPr>
        <w:t xml:space="preserve"> </w:t>
      </w:r>
      <w:proofErr w:type="spellStart"/>
      <w:r w:rsidRPr="0026521F">
        <w:rPr>
          <w:lang w:val="en-US"/>
        </w:rPr>
        <w:t>penyakit</w:t>
      </w:r>
      <w:proofErr w:type="spellEnd"/>
      <w:r w:rsidRPr="0026521F">
        <w:rPr>
          <w:lang w:val="en-US"/>
        </w:rPr>
        <w:t xml:space="preserve"> </w:t>
      </w:r>
      <w:proofErr w:type="spellStart"/>
      <w:r w:rsidRPr="0026521F">
        <w:rPr>
          <w:lang w:val="en-US"/>
        </w:rPr>
        <w:t>sebelumnya</w:t>
      </w:r>
      <w:proofErr w:type="spellEnd"/>
      <w:r w:rsidRPr="0026521F">
        <w:rPr>
          <w:lang w:val="en-US"/>
        </w:rPr>
        <w:t xml:space="preserve"> (</w:t>
      </w:r>
      <w:proofErr w:type="spellStart"/>
      <w:r w:rsidRPr="0026521F">
        <w:rPr>
          <w:lang w:val="en-US"/>
        </w:rPr>
        <w:t>sindrom</w:t>
      </w:r>
      <w:proofErr w:type="spellEnd"/>
      <w:r w:rsidRPr="0026521F">
        <w:rPr>
          <w:lang w:val="en-US"/>
        </w:rPr>
        <w:t xml:space="preserve"> metabolic) dan </w:t>
      </w:r>
      <w:proofErr w:type="spellStart"/>
      <w:r w:rsidRPr="0026521F">
        <w:rPr>
          <w:i/>
          <w:iCs/>
          <w:lang w:val="en-US"/>
        </w:rPr>
        <w:t>Obstruksi</w:t>
      </w:r>
      <w:proofErr w:type="spellEnd"/>
      <w:r w:rsidRPr="0026521F">
        <w:rPr>
          <w:i/>
          <w:iCs/>
          <w:lang w:val="en-US"/>
        </w:rPr>
        <w:t xml:space="preserve"> Sleep </w:t>
      </w:r>
      <w:proofErr w:type="spellStart"/>
      <w:r w:rsidRPr="0026521F">
        <w:rPr>
          <w:i/>
          <w:iCs/>
          <w:lang w:val="en-US"/>
        </w:rPr>
        <w:t>Apnuea</w:t>
      </w:r>
      <w:proofErr w:type="spellEnd"/>
      <w:r w:rsidRPr="0026521F">
        <w:rPr>
          <w:i/>
          <w:iCs/>
          <w:lang w:val="en-US"/>
        </w:rPr>
        <w:t xml:space="preserve"> </w:t>
      </w:r>
      <w:r w:rsidRPr="0026521F">
        <w:rPr>
          <w:lang w:val="en-US"/>
        </w:rPr>
        <w:t xml:space="preserve">(OSA). </w:t>
      </w:r>
      <w:proofErr w:type="spellStart"/>
      <w:r w:rsidRPr="0026521F">
        <w:rPr>
          <w:lang w:val="en-US"/>
        </w:rPr>
        <w:t>Gangguan</w:t>
      </w:r>
      <w:proofErr w:type="spellEnd"/>
      <w:r w:rsidRPr="0026521F">
        <w:rPr>
          <w:lang w:val="en-US"/>
        </w:rPr>
        <w:t xml:space="preserve"> </w:t>
      </w:r>
      <w:proofErr w:type="spellStart"/>
      <w:r w:rsidRPr="0026521F">
        <w:rPr>
          <w:lang w:val="en-US"/>
        </w:rPr>
        <w:t>fisilogis</w:t>
      </w:r>
      <w:proofErr w:type="spellEnd"/>
      <w:r w:rsidRPr="0026521F">
        <w:rPr>
          <w:lang w:val="en-US"/>
        </w:rPr>
        <w:t xml:space="preserve"> yang </w:t>
      </w:r>
      <w:proofErr w:type="spellStart"/>
      <w:r w:rsidRPr="0026521F">
        <w:rPr>
          <w:lang w:val="en-US"/>
        </w:rPr>
        <w:t>menyertai</w:t>
      </w:r>
      <w:proofErr w:type="spellEnd"/>
      <w:r w:rsidRPr="0026521F">
        <w:rPr>
          <w:lang w:val="en-US"/>
        </w:rPr>
        <w:t xml:space="preserve"> </w:t>
      </w:r>
      <w:proofErr w:type="spellStart"/>
      <w:r w:rsidRPr="0026521F">
        <w:rPr>
          <w:lang w:val="en-US"/>
        </w:rPr>
        <w:t>kondisi</w:t>
      </w:r>
      <w:proofErr w:type="spellEnd"/>
      <w:r w:rsidRPr="0026521F">
        <w:rPr>
          <w:lang w:val="en-US"/>
        </w:rPr>
        <w:t xml:space="preserve"> </w:t>
      </w:r>
      <w:proofErr w:type="spellStart"/>
      <w:r w:rsidRPr="0026521F">
        <w:rPr>
          <w:lang w:val="en-US"/>
        </w:rPr>
        <w:t>ini</w:t>
      </w:r>
      <w:proofErr w:type="spellEnd"/>
      <w:r w:rsidRPr="0026521F">
        <w:rPr>
          <w:lang w:val="en-US"/>
        </w:rPr>
        <w:t xml:space="preserve"> </w:t>
      </w:r>
      <w:proofErr w:type="spellStart"/>
      <w:r w:rsidRPr="0026521F">
        <w:rPr>
          <w:lang w:val="en-US"/>
        </w:rPr>
        <w:t>meliputi</w:t>
      </w:r>
      <w:proofErr w:type="spellEnd"/>
      <w:r w:rsidRPr="0026521F">
        <w:rPr>
          <w:lang w:val="en-US"/>
        </w:rPr>
        <w:t xml:space="preserve"> </w:t>
      </w:r>
      <w:proofErr w:type="spellStart"/>
      <w:r w:rsidRPr="0026521F">
        <w:rPr>
          <w:lang w:val="en-US"/>
        </w:rPr>
        <w:t>perubahan</w:t>
      </w:r>
      <w:proofErr w:type="spellEnd"/>
      <w:r w:rsidRPr="0026521F">
        <w:rPr>
          <w:lang w:val="en-US"/>
        </w:rPr>
        <w:t xml:space="preserve"> </w:t>
      </w:r>
      <w:proofErr w:type="spellStart"/>
      <w:r w:rsidRPr="0026521F">
        <w:rPr>
          <w:lang w:val="en-US"/>
        </w:rPr>
        <w:t>kebutuhan</w:t>
      </w:r>
      <w:proofErr w:type="spellEnd"/>
      <w:r w:rsidRPr="0026521F">
        <w:rPr>
          <w:lang w:val="en-US"/>
        </w:rPr>
        <w:t xml:space="preserve"> </w:t>
      </w:r>
      <w:proofErr w:type="spellStart"/>
      <w:r w:rsidRPr="0026521F">
        <w:rPr>
          <w:lang w:val="en-US"/>
        </w:rPr>
        <w:t>oksigen</w:t>
      </w:r>
      <w:proofErr w:type="spellEnd"/>
      <w:r w:rsidRPr="0026521F">
        <w:rPr>
          <w:lang w:val="en-US"/>
        </w:rPr>
        <w:t xml:space="preserve">, </w:t>
      </w:r>
      <w:proofErr w:type="spellStart"/>
      <w:r w:rsidRPr="0026521F">
        <w:rPr>
          <w:lang w:val="en-US"/>
        </w:rPr>
        <w:t>produksi</w:t>
      </w:r>
      <w:proofErr w:type="spellEnd"/>
      <w:r w:rsidRPr="0026521F">
        <w:rPr>
          <w:lang w:val="en-US"/>
        </w:rPr>
        <w:t xml:space="preserve"> CO2, </w:t>
      </w:r>
      <w:proofErr w:type="spellStart"/>
      <w:r w:rsidRPr="0026521F">
        <w:rPr>
          <w:lang w:val="en-US"/>
        </w:rPr>
        <w:t>ventilasi</w:t>
      </w:r>
      <w:proofErr w:type="spellEnd"/>
      <w:r w:rsidRPr="0026521F">
        <w:rPr>
          <w:lang w:val="en-US"/>
        </w:rPr>
        <w:t xml:space="preserve"> alveolar dan </w:t>
      </w:r>
      <w:proofErr w:type="spellStart"/>
      <w:r w:rsidRPr="0026521F">
        <w:rPr>
          <w:lang w:val="en-US"/>
        </w:rPr>
        <w:t>curah</w:t>
      </w:r>
      <w:proofErr w:type="spellEnd"/>
      <w:r w:rsidRPr="0026521F">
        <w:rPr>
          <w:lang w:val="en-US"/>
        </w:rPr>
        <w:t xml:space="preserve"> </w:t>
      </w:r>
      <w:proofErr w:type="spellStart"/>
      <w:r w:rsidRPr="0026521F">
        <w:rPr>
          <w:lang w:val="en-US"/>
        </w:rPr>
        <w:t>jantung</w:t>
      </w:r>
      <w:proofErr w:type="spellEnd"/>
      <w:r w:rsidRPr="0026521F">
        <w:rPr>
          <w:lang w:val="en-US"/>
        </w:rPr>
        <w:t xml:space="preserve">. Belum </w:t>
      </w:r>
      <w:proofErr w:type="spellStart"/>
      <w:r w:rsidRPr="0026521F">
        <w:rPr>
          <w:lang w:val="en-US"/>
        </w:rPr>
        <w:t>ada</w:t>
      </w:r>
      <w:proofErr w:type="spellEnd"/>
      <w:r w:rsidRPr="0026521F">
        <w:rPr>
          <w:lang w:val="en-US"/>
        </w:rPr>
        <w:t xml:space="preserve"> yang </w:t>
      </w:r>
      <w:proofErr w:type="spellStart"/>
      <w:r w:rsidRPr="0026521F">
        <w:rPr>
          <w:lang w:val="en-US"/>
        </w:rPr>
        <w:t>menjadi</w:t>
      </w:r>
      <w:proofErr w:type="spellEnd"/>
      <w:r w:rsidRPr="0026521F">
        <w:rPr>
          <w:lang w:val="en-US"/>
        </w:rPr>
        <w:t xml:space="preserve"> </w:t>
      </w:r>
      <w:proofErr w:type="spellStart"/>
      <w:r w:rsidRPr="0026521F">
        <w:rPr>
          <w:lang w:val="en-US"/>
        </w:rPr>
        <w:t>batasan</w:t>
      </w:r>
      <w:proofErr w:type="spellEnd"/>
      <w:r w:rsidRPr="0026521F">
        <w:rPr>
          <w:lang w:val="en-US"/>
        </w:rPr>
        <w:t xml:space="preserve"> Index Massa </w:t>
      </w:r>
      <w:proofErr w:type="spellStart"/>
      <w:r w:rsidRPr="0026521F">
        <w:rPr>
          <w:lang w:val="en-US"/>
        </w:rPr>
        <w:t>Tubuh</w:t>
      </w:r>
      <w:proofErr w:type="spellEnd"/>
      <w:r w:rsidRPr="0026521F">
        <w:rPr>
          <w:lang w:val="en-US"/>
        </w:rPr>
        <w:t xml:space="preserve"> (IMT) </w:t>
      </w:r>
      <w:proofErr w:type="spellStart"/>
      <w:r w:rsidRPr="0026521F">
        <w:rPr>
          <w:lang w:val="en-US"/>
        </w:rPr>
        <w:t>untuk</w:t>
      </w:r>
      <w:proofErr w:type="spellEnd"/>
      <w:r w:rsidRPr="0026521F">
        <w:rPr>
          <w:lang w:val="en-US"/>
        </w:rPr>
        <w:t xml:space="preserve"> </w:t>
      </w:r>
      <w:proofErr w:type="spellStart"/>
      <w:r w:rsidRPr="0026521F">
        <w:rPr>
          <w:lang w:val="en-US"/>
        </w:rPr>
        <w:t>pasien</w:t>
      </w:r>
      <w:proofErr w:type="spellEnd"/>
      <w:r w:rsidRPr="0026521F">
        <w:rPr>
          <w:lang w:val="en-US"/>
        </w:rPr>
        <w:t xml:space="preserve"> yang </w:t>
      </w:r>
      <w:proofErr w:type="spellStart"/>
      <w:r w:rsidRPr="0026521F">
        <w:rPr>
          <w:lang w:val="en-US"/>
        </w:rPr>
        <w:t>mungkin</w:t>
      </w:r>
      <w:proofErr w:type="spellEnd"/>
      <w:r w:rsidRPr="0026521F">
        <w:rPr>
          <w:lang w:val="en-US"/>
        </w:rPr>
        <w:t xml:space="preserve"> </w:t>
      </w:r>
      <w:proofErr w:type="spellStart"/>
      <w:r w:rsidRPr="0026521F">
        <w:rPr>
          <w:lang w:val="en-US"/>
        </w:rPr>
        <w:t>atau</w:t>
      </w:r>
      <w:proofErr w:type="spellEnd"/>
      <w:r w:rsidRPr="0026521F">
        <w:rPr>
          <w:lang w:val="en-US"/>
        </w:rPr>
        <w:t xml:space="preserve"> yang </w:t>
      </w:r>
      <w:proofErr w:type="spellStart"/>
      <w:r w:rsidRPr="0026521F">
        <w:rPr>
          <w:lang w:val="en-US"/>
        </w:rPr>
        <w:t>akan</w:t>
      </w:r>
      <w:proofErr w:type="spellEnd"/>
      <w:r w:rsidRPr="0026521F">
        <w:rPr>
          <w:lang w:val="en-US"/>
        </w:rPr>
        <w:t xml:space="preserve"> </w:t>
      </w:r>
      <w:proofErr w:type="spellStart"/>
      <w:r w:rsidRPr="0026521F">
        <w:rPr>
          <w:lang w:val="en-US"/>
        </w:rPr>
        <w:t>menjalani</w:t>
      </w:r>
      <w:proofErr w:type="spellEnd"/>
      <w:r w:rsidRPr="0026521F">
        <w:rPr>
          <w:lang w:val="en-US"/>
        </w:rPr>
        <w:t xml:space="preserve"> </w:t>
      </w:r>
      <w:proofErr w:type="spellStart"/>
      <w:r w:rsidRPr="0026521F">
        <w:rPr>
          <w:lang w:val="en-US"/>
        </w:rPr>
        <w:t>operasi</w:t>
      </w:r>
      <w:proofErr w:type="spellEnd"/>
      <w:r w:rsidRPr="0026521F">
        <w:rPr>
          <w:lang w:val="en-US"/>
        </w:rPr>
        <w:t xml:space="preserve"> </w:t>
      </w:r>
      <w:proofErr w:type="spellStart"/>
      <w:r w:rsidRPr="0026521F">
        <w:rPr>
          <w:lang w:val="en-US"/>
        </w:rPr>
        <w:t>rawat</w:t>
      </w:r>
      <w:proofErr w:type="spellEnd"/>
      <w:r w:rsidRPr="0026521F">
        <w:rPr>
          <w:lang w:val="en-US"/>
        </w:rPr>
        <w:t xml:space="preserve"> </w:t>
      </w:r>
      <w:proofErr w:type="spellStart"/>
      <w:r w:rsidRPr="0026521F">
        <w:rPr>
          <w:lang w:val="en-US"/>
        </w:rPr>
        <w:t>jalan</w:t>
      </w:r>
      <w:proofErr w:type="spellEnd"/>
      <w:r w:rsidRPr="0026521F">
        <w:rPr>
          <w:lang w:val="en-US"/>
        </w:rPr>
        <w:t xml:space="preserve">. Akan </w:t>
      </w:r>
      <w:proofErr w:type="spellStart"/>
      <w:r w:rsidRPr="0026521F">
        <w:rPr>
          <w:lang w:val="en-US"/>
        </w:rPr>
        <w:t>tetapi</w:t>
      </w:r>
      <w:proofErr w:type="spellEnd"/>
      <w:r w:rsidRPr="0026521F">
        <w:rPr>
          <w:lang w:val="en-US"/>
        </w:rPr>
        <w:t xml:space="preserve"> </w:t>
      </w:r>
      <w:proofErr w:type="spellStart"/>
      <w:r w:rsidRPr="0026521F">
        <w:rPr>
          <w:lang w:val="en-US"/>
        </w:rPr>
        <w:t>penelitian</w:t>
      </w:r>
      <w:proofErr w:type="spellEnd"/>
      <w:r w:rsidRPr="0026521F">
        <w:rPr>
          <w:lang w:val="en-US"/>
        </w:rPr>
        <w:t xml:space="preserve"> </w:t>
      </w:r>
      <w:proofErr w:type="spellStart"/>
      <w:r w:rsidRPr="0026521F">
        <w:rPr>
          <w:lang w:val="en-US"/>
        </w:rPr>
        <w:t>dari</w:t>
      </w:r>
      <w:proofErr w:type="spellEnd"/>
      <w:r w:rsidRPr="0026521F">
        <w:rPr>
          <w:lang w:val="en-US"/>
        </w:rPr>
        <w:t xml:space="preserve"> Joshi </w:t>
      </w:r>
      <w:proofErr w:type="spellStart"/>
      <w:r w:rsidRPr="0026521F">
        <w:rPr>
          <w:lang w:val="en-US"/>
        </w:rPr>
        <w:t>dkk</w:t>
      </w:r>
      <w:proofErr w:type="spellEnd"/>
      <w:r w:rsidRPr="0026521F">
        <w:rPr>
          <w:lang w:val="en-US"/>
        </w:rPr>
        <w:t xml:space="preserve"> </w:t>
      </w:r>
      <w:proofErr w:type="spellStart"/>
      <w:r w:rsidRPr="0026521F">
        <w:rPr>
          <w:lang w:val="en-US"/>
        </w:rPr>
        <w:t>menyarankan</w:t>
      </w:r>
      <w:proofErr w:type="spellEnd"/>
      <w:r w:rsidRPr="0026521F">
        <w:rPr>
          <w:lang w:val="en-US"/>
        </w:rPr>
        <w:t xml:space="preserve"> </w:t>
      </w:r>
      <w:proofErr w:type="spellStart"/>
      <w:r w:rsidRPr="0026521F">
        <w:rPr>
          <w:lang w:val="en-US"/>
        </w:rPr>
        <w:t>bahwa</w:t>
      </w:r>
      <w:proofErr w:type="spellEnd"/>
      <w:r w:rsidRPr="0026521F">
        <w:rPr>
          <w:lang w:val="en-US"/>
        </w:rPr>
        <w:t xml:space="preserve"> </w:t>
      </w:r>
      <w:proofErr w:type="spellStart"/>
      <w:r w:rsidRPr="0026521F">
        <w:rPr>
          <w:lang w:val="en-US"/>
        </w:rPr>
        <w:t>pasien</w:t>
      </w:r>
      <w:proofErr w:type="spellEnd"/>
      <w:r w:rsidRPr="0026521F">
        <w:rPr>
          <w:lang w:val="en-US"/>
        </w:rPr>
        <w:t xml:space="preserve"> </w:t>
      </w:r>
      <w:proofErr w:type="spellStart"/>
      <w:r w:rsidRPr="0026521F">
        <w:rPr>
          <w:lang w:val="en-US"/>
        </w:rPr>
        <w:t>dengan</w:t>
      </w:r>
      <w:proofErr w:type="spellEnd"/>
      <w:r w:rsidRPr="0026521F">
        <w:rPr>
          <w:lang w:val="en-US"/>
        </w:rPr>
        <w:t xml:space="preserve"> IMT </w:t>
      </w:r>
      <w:r w:rsidRPr="0026521F">
        <w:rPr>
          <w:lang w:val="en-US"/>
        </w:rPr>
        <w:sym w:font="Symbol" w:char="F03C"/>
      </w:r>
      <w:r w:rsidRPr="0026521F">
        <w:rPr>
          <w:lang w:val="en-US"/>
        </w:rPr>
        <w:t xml:space="preserve"> 40 kg/m2 </w:t>
      </w:r>
      <w:proofErr w:type="spellStart"/>
      <w:r w:rsidRPr="0026521F">
        <w:rPr>
          <w:lang w:val="en-US"/>
        </w:rPr>
        <w:t>masih</w:t>
      </w:r>
      <w:proofErr w:type="spellEnd"/>
      <w:r w:rsidRPr="0026521F">
        <w:rPr>
          <w:lang w:val="en-US"/>
        </w:rPr>
        <w:t xml:space="preserve"> </w:t>
      </w:r>
      <w:proofErr w:type="spellStart"/>
      <w:r w:rsidRPr="0026521F">
        <w:rPr>
          <w:lang w:val="en-US"/>
        </w:rPr>
        <w:t>dapat</w:t>
      </w:r>
      <w:proofErr w:type="spellEnd"/>
      <w:r w:rsidRPr="0026521F">
        <w:rPr>
          <w:lang w:val="en-US"/>
        </w:rPr>
        <w:t xml:space="preserve"> </w:t>
      </w:r>
      <w:proofErr w:type="spellStart"/>
      <w:r w:rsidRPr="0026521F">
        <w:rPr>
          <w:lang w:val="en-US"/>
        </w:rPr>
        <w:t>mentoleransi</w:t>
      </w:r>
      <w:proofErr w:type="spellEnd"/>
      <w:r w:rsidRPr="0026521F">
        <w:rPr>
          <w:lang w:val="en-US"/>
        </w:rPr>
        <w:t xml:space="preserve"> </w:t>
      </w:r>
      <w:proofErr w:type="spellStart"/>
      <w:r w:rsidRPr="0026521F">
        <w:rPr>
          <w:lang w:val="en-US"/>
        </w:rPr>
        <w:t>operasi</w:t>
      </w:r>
      <w:proofErr w:type="spellEnd"/>
      <w:r w:rsidRPr="0026521F">
        <w:rPr>
          <w:lang w:val="en-US"/>
        </w:rPr>
        <w:t xml:space="preserve"> </w:t>
      </w:r>
      <w:proofErr w:type="spellStart"/>
      <w:r w:rsidRPr="0026521F">
        <w:rPr>
          <w:lang w:val="en-US"/>
        </w:rPr>
        <w:t>rawat</w:t>
      </w:r>
      <w:proofErr w:type="spellEnd"/>
      <w:r w:rsidRPr="0026521F">
        <w:rPr>
          <w:lang w:val="en-US"/>
        </w:rPr>
        <w:t xml:space="preserve"> </w:t>
      </w:r>
      <w:proofErr w:type="spellStart"/>
      <w:r w:rsidRPr="0026521F">
        <w:rPr>
          <w:lang w:val="en-US"/>
        </w:rPr>
        <w:t>jalan</w:t>
      </w:r>
      <w:proofErr w:type="spellEnd"/>
      <w:r w:rsidRPr="0026521F">
        <w:rPr>
          <w:lang w:val="en-US"/>
        </w:rPr>
        <w:t xml:space="preserve"> </w:t>
      </w:r>
      <w:proofErr w:type="spellStart"/>
      <w:r w:rsidRPr="0026521F">
        <w:rPr>
          <w:lang w:val="en-US"/>
        </w:rPr>
        <w:t>secara</w:t>
      </w:r>
      <w:proofErr w:type="spellEnd"/>
      <w:r w:rsidRPr="0026521F">
        <w:rPr>
          <w:lang w:val="en-US"/>
        </w:rPr>
        <w:t xml:space="preserve"> </w:t>
      </w:r>
      <w:proofErr w:type="spellStart"/>
      <w:r w:rsidRPr="0026521F">
        <w:rPr>
          <w:lang w:val="en-US"/>
        </w:rPr>
        <w:t>memadai</w:t>
      </w:r>
      <w:proofErr w:type="spellEnd"/>
      <w:r w:rsidRPr="0026521F">
        <w:rPr>
          <w:lang w:val="en-US"/>
        </w:rPr>
        <w:t xml:space="preserve">, </w:t>
      </w:r>
      <w:proofErr w:type="spellStart"/>
      <w:r w:rsidRPr="0026521F">
        <w:rPr>
          <w:lang w:val="en-US"/>
        </w:rPr>
        <w:t>dengan</w:t>
      </w:r>
      <w:proofErr w:type="spellEnd"/>
      <w:r w:rsidRPr="0026521F">
        <w:rPr>
          <w:lang w:val="en-US"/>
        </w:rPr>
        <w:t xml:space="preserve"> </w:t>
      </w:r>
      <w:proofErr w:type="spellStart"/>
      <w:r w:rsidRPr="0026521F">
        <w:rPr>
          <w:lang w:val="en-US"/>
        </w:rPr>
        <w:t>asumsi</w:t>
      </w:r>
      <w:proofErr w:type="spellEnd"/>
      <w:r w:rsidRPr="0026521F">
        <w:rPr>
          <w:lang w:val="en-US"/>
        </w:rPr>
        <w:t xml:space="preserve"> </w:t>
      </w:r>
      <w:proofErr w:type="spellStart"/>
      <w:r w:rsidRPr="0026521F">
        <w:rPr>
          <w:lang w:val="en-US"/>
        </w:rPr>
        <w:t>pasien</w:t>
      </w:r>
      <w:proofErr w:type="spellEnd"/>
      <w:r w:rsidRPr="0026521F">
        <w:rPr>
          <w:lang w:val="en-US"/>
        </w:rPr>
        <w:t xml:space="preserve"> </w:t>
      </w:r>
      <w:proofErr w:type="spellStart"/>
      <w:r w:rsidRPr="0026521F">
        <w:rPr>
          <w:lang w:val="en-US"/>
        </w:rPr>
        <w:t>dalam</w:t>
      </w:r>
      <w:proofErr w:type="spellEnd"/>
      <w:r w:rsidRPr="0026521F">
        <w:rPr>
          <w:lang w:val="en-US"/>
        </w:rPr>
        <w:t xml:space="preserve"> </w:t>
      </w:r>
      <w:proofErr w:type="spellStart"/>
      <w:r w:rsidRPr="0026521F">
        <w:rPr>
          <w:lang w:val="en-US"/>
        </w:rPr>
        <w:t>kondisi</w:t>
      </w:r>
      <w:proofErr w:type="spellEnd"/>
      <w:r w:rsidRPr="0026521F">
        <w:rPr>
          <w:lang w:val="en-US"/>
        </w:rPr>
        <w:t xml:space="preserve"> </w:t>
      </w:r>
      <w:proofErr w:type="spellStart"/>
      <w:r w:rsidRPr="0026521F">
        <w:rPr>
          <w:lang w:val="en-US"/>
        </w:rPr>
        <w:t>penyakit</w:t>
      </w:r>
      <w:proofErr w:type="spellEnd"/>
      <w:r w:rsidRPr="0026521F">
        <w:rPr>
          <w:lang w:val="en-US"/>
        </w:rPr>
        <w:t xml:space="preserve"> </w:t>
      </w:r>
      <w:proofErr w:type="spellStart"/>
      <w:r w:rsidRPr="0026521F">
        <w:rPr>
          <w:lang w:val="en-US"/>
        </w:rPr>
        <w:t>penyerta</w:t>
      </w:r>
      <w:proofErr w:type="spellEnd"/>
      <w:r w:rsidRPr="0026521F">
        <w:rPr>
          <w:lang w:val="en-US"/>
        </w:rPr>
        <w:t xml:space="preserve"> </w:t>
      </w:r>
      <w:proofErr w:type="spellStart"/>
      <w:r w:rsidRPr="0026521F">
        <w:rPr>
          <w:lang w:val="en-US"/>
        </w:rPr>
        <w:t>terkontrol</w:t>
      </w:r>
      <w:proofErr w:type="spellEnd"/>
      <w:r w:rsidRPr="0026521F">
        <w:rPr>
          <w:lang w:val="en-US"/>
        </w:rPr>
        <w:t xml:space="preserve">. </w:t>
      </w:r>
      <w:proofErr w:type="spellStart"/>
      <w:r w:rsidRPr="0026521F">
        <w:rPr>
          <w:lang w:val="en-US"/>
        </w:rPr>
        <w:t>Pasien</w:t>
      </w:r>
      <w:proofErr w:type="spellEnd"/>
      <w:r w:rsidRPr="0026521F">
        <w:rPr>
          <w:lang w:val="en-US"/>
        </w:rPr>
        <w:t xml:space="preserve"> </w:t>
      </w:r>
      <w:proofErr w:type="spellStart"/>
      <w:r w:rsidRPr="0026521F">
        <w:rPr>
          <w:lang w:val="en-US"/>
        </w:rPr>
        <w:t>dengan</w:t>
      </w:r>
      <w:proofErr w:type="spellEnd"/>
      <w:r w:rsidRPr="0026521F">
        <w:rPr>
          <w:lang w:val="en-US"/>
        </w:rPr>
        <w:t xml:space="preserve"> </w:t>
      </w:r>
      <w:proofErr w:type="spellStart"/>
      <w:r w:rsidRPr="0026521F">
        <w:rPr>
          <w:lang w:val="en-US"/>
        </w:rPr>
        <w:t>obesitas</w:t>
      </w:r>
      <w:proofErr w:type="spellEnd"/>
      <w:r w:rsidRPr="0026521F">
        <w:rPr>
          <w:lang w:val="en-US"/>
        </w:rPr>
        <w:t xml:space="preserve"> dan OSA </w:t>
      </w:r>
      <w:proofErr w:type="spellStart"/>
      <w:r w:rsidRPr="0026521F">
        <w:rPr>
          <w:lang w:val="en-US"/>
        </w:rPr>
        <w:t>beresiko</w:t>
      </w:r>
      <w:proofErr w:type="spellEnd"/>
      <w:r w:rsidRPr="0026521F">
        <w:rPr>
          <w:lang w:val="en-US"/>
        </w:rPr>
        <w:t xml:space="preserve"> </w:t>
      </w:r>
      <w:proofErr w:type="spellStart"/>
      <w:r w:rsidRPr="0026521F">
        <w:rPr>
          <w:lang w:val="en-US"/>
        </w:rPr>
        <w:t>tinggi</w:t>
      </w:r>
      <w:proofErr w:type="spellEnd"/>
      <w:r w:rsidRPr="0026521F">
        <w:rPr>
          <w:lang w:val="en-US"/>
        </w:rPr>
        <w:t xml:space="preserve"> </w:t>
      </w:r>
      <w:proofErr w:type="spellStart"/>
      <w:r w:rsidRPr="0026521F">
        <w:rPr>
          <w:lang w:val="en-US"/>
        </w:rPr>
        <w:t>mengalami</w:t>
      </w:r>
      <w:proofErr w:type="spellEnd"/>
      <w:r w:rsidRPr="0026521F">
        <w:rPr>
          <w:lang w:val="en-US"/>
        </w:rPr>
        <w:t xml:space="preserve"> </w:t>
      </w:r>
      <w:proofErr w:type="spellStart"/>
      <w:r w:rsidRPr="0026521F">
        <w:rPr>
          <w:lang w:val="en-US"/>
        </w:rPr>
        <w:t>komplikasi</w:t>
      </w:r>
      <w:proofErr w:type="spellEnd"/>
      <w:r w:rsidRPr="0026521F">
        <w:rPr>
          <w:lang w:val="en-US"/>
        </w:rPr>
        <w:t xml:space="preserve"> </w:t>
      </w:r>
      <w:proofErr w:type="spellStart"/>
      <w:r w:rsidRPr="0026521F">
        <w:rPr>
          <w:lang w:val="en-US"/>
        </w:rPr>
        <w:t>pernafasan</w:t>
      </w:r>
      <w:proofErr w:type="spellEnd"/>
      <w:r w:rsidRPr="0026521F">
        <w:rPr>
          <w:lang w:val="en-US"/>
        </w:rPr>
        <w:t xml:space="preserve"> </w:t>
      </w:r>
      <w:proofErr w:type="spellStart"/>
      <w:r w:rsidRPr="0026521F">
        <w:rPr>
          <w:lang w:val="en-US"/>
        </w:rPr>
        <w:t>paskaoperasi</w:t>
      </w:r>
      <w:proofErr w:type="spellEnd"/>
      <w:r w:rsidRPr="0026521F">
        <w:rPr>
          <w:lang w:val="en-US"/>
        </w:rPr>
        <w:t xml:space="preserve"> </w:t>
      </w:r>
      <w:proofErr w:type="spellStart"/>
      <w:r w:rsidRPr="0026521F">
        <w:rPr>
          <w:lang w:val="en-US"/>
        </w:rPr>
        <w:t>seperti</w:t>
      </w:r>
      <w:proofErr w:type="spellEnd"/>
      <w:r w:rsidRPr="0026521F">
        <w:rPr>
          <w:lang w:val="en-US"/>
        </w:rPr>
        <w:t xml:space="preserve"> </w:t>
      </w:r>
      <w:proofErr w:type="spellStart"/>
      <w:r w:rsidRPr="0026521F">
        <w:rPr>
          <w:lang w:val="en-US"/>
        </w:rPr>
        <w:t>obstruksi</w:t>
      </w:r>
      <w:proofErr w:type="spellEnd"/>
      <w:r w:rsidRPr="0026521F">
        <w:rPr>
          <w:lang w:val="en-US"/>
        </w:rPr>
        <w:t xml:space="preserve"> </w:t>
      </w:r>
      <w:proofErr w:type="spellStart"/>
      <w:r w:rsidRPr="0026521F">
        <w:rPr>
          <w:lang w:val="en-US"/>
        </w:rPr>
        <w:t>jalan</w:t>
      </w:r>
      <w:proofErr w:type="spellEnd"/>
      <w:r w:rsidRPr="0026521F">
        <w:rPr>
          <w:lang w:val="en-US"/>
        </w:rPr>
        <w:t xml:space="preserve"> </w:t>
      </w:r>
      <w:proofErr w:type="spellStart"/>
      <w:r w:rsidRPr="0026521F">
        <w:rPr>
          <w:lang w:val="en-US"/>
        </w:rPr>
        <w:t>nafas</w:t>
      </w:r>
      <w:proofErr w:type="spellEnd"/>
      <w:r w:rsidRPr="0026521F">
        <w:rPr>
          <w:lang w:val="en-US"/>
        </w:rPr>
        <w:t xml:space="preserve"> yang </w:t>
      </w:r>
      <w:proofErr w:type="spellStart"/>
      <w:r w:rsidRPr="0026521F">
        <w:rPr>
          <w:lang w:val="en-US"/>
        </w:rPr>
        <w:t>berkepanjangan</w:t>
      </w:r>
      <w:proofErr w:type="spellEnd"/>
      <w:r w:rsidRPr="0026521F">
        <w:rPr>
          <w:lang w:val="en-US"/>
        </w:rPr>
        <w:t xml:space="preserve"> dan apnea, </w:t>
      </w:r>
      <w:proofErr w:type="spellStart"/>
      <w:r w:rsidRPr="0026521F">
        <w:rPr>
          <w:lang w:val="en-US"/>
        </w:rPr>
        <w:t>terutama</w:t>
      </w:r>
      <w:proofErr w:type="spellEnd"/>
      <w:r w:rsidRPr="0026521F">
        <w:rPr>
          <w:lang w:val="en-US"/>
        </w:rPr>
        <w:t xml:space="preserve"> pada </w:t>
      </w:r>
      <w:proofErr w:type="spellStart"/>
      <w:r w:rsidRPr="0026521F">
        <w:rPr>
          <w:lang w:val="en-US"/>
        </w:rPr>
        <w:t>penggunaan</w:t>
      </w:r>
      <w:proofErr w:type="spellEnd"/>
      <w:r w:rsidRPr="0026521F">
        <w:rPr>
          <w:lang w:val="en-US"/>
        </w:rPr>
        <w:t xml:space="preserve"> </w:t>
      </w:r>
      <w:proofErr w:type="spellStart"/>
      <w:r w:rsidRPr="0026521F">
        <w:rPr>
          <w:lang w:val="en-US"/>
        </w:rPr>
        <w:t>opiod</w:t>
      </w:r>
      <w:proofErr w:type="spellEnd"/>
      <w:r w:rsidRPr="0026521F">
        <w:rPr>
          <w:lang w:val="en-US"/>
        </w:rPr>
        <w:t xml:space="preserve"> </w:t>
      </w:r>
      <w:proofErr w:type="spellStart"/>
      <w:r w:rsidRPr="0026521F">
        <w:rPr>
          <w:lang w:val="en-US"/>
        </w:rPr>
        <w:t>intraoperasi</w:t>
      </w:r>
      <w:proofErr w:type="spellEnd"/>
      <w:r w:rsidRPr="0026521F">
        <w:rPr>
          <w:lang w:val="en-US"/>
        </w:rPr>
        <w:t xml:space="preserve">. </w:t>
      </w:r>
      <w:proofErr w:type="spellStart"/>
      <w:r w:rsidRPr="0026521F">
        <w:rPr>
          <w:lang w:val="en-US"/>
        </w:rPr>
        <w:t>Sehingga</w:t>
      </w:r>
      <w:proofErr w:type="spellEnd"/>
      <w:r w:rsidRPr="0026521F">
        <w:rPr>
          <w:lang w:val="en-US"/>
        </w:rPr>
        <w:t xml:space="preserve"> </w:t>
      </w:r>
      <w:proofErr w:type="spellStart"/>
      <w:r w:rsidRPr="0026521F">
        <w:rPr>
          <w:lang w:val="en-US"/>
        </w:rPr>
        <w:t>diperlukan</w:t>
      </w:r>
      <w:proofErr w:type="spellEnd"/>
      <w:r w:rsidRPr="0026521F">
        <w:rPr>
          <w:lang w:val="en-US"/>
        </w:rPr>
        <w:t xml:space="preserve"> </w:t>
      </w:r>
      <w:proofErr w:type="spellStart"/>
      <w:r w:rsidRPr="0026521F">
        <w:rPr>
          <w:lang w:val="en-US"/>
        </w:rPr>
        <w:t>menilai</w:t>
      </w:r>
      <w:proofErr w:type="spellEnd"/>
      <w:r w:rsidRPr="0026521F">
        <w:rPr>
          <w:lang w:val="en-US"/>
        </w:rPr>
        <w:t xml:space="preserve"> </w:t>
      </w:r>
      <w:proofErr w:type="spellStart"/>
      <w:r w:rsidRPr="0026521F">
        <w:rPr>
          <w:lang w:val="en-US"/>
        </w:rPr>
        <w:t>skoring</w:t>
      </w:r>
      <w:proofErr w:type="spellEnd"/>
      <w:r w:rsidRPr="0026521F">
        <w:rPr>
          <w:lang w:val="en-US"/>
        </w:rPr>
        <w:t xml:space="preserve"> </w:t>
      </w:r>
      <w:proofErr w:type="spellStart"/>
      <w:r w:rsidRPr="0026521F">
        <w:rPr>
          <w:lang w:val="en-US"/>
        </w:rPr>
        <w:t>untuk</w:t>
      </w:r>
      <w:proofErr w:type="spellEnd"/>
      <w:r w:rsidRPr="0026521F">
        <w:rPr>
          <w:lang w:val="en-US"/>
        </w:rPr>
        <w:t xml:space="preserve"> </w:t>
      </w:r>
      <w:proofErr w:type="spellStart"/>
      <w:r w:rsidRPr="0026521F">
        <w:rPr>
          <w:lang w:val="en-US"/>
        </w:rPr>
        <w:t>menilai</w:t>
      </w:r>
      <w:proofErr w:type="spellEnd"/>
      <w:r w:rsidRPr="0026521F">
        <w:rPr>
          <w:lang w:val="en-US"/>
        </w:rPr>
        <w:t xml:space="preserve"> </w:t>
      </w:r>
      <w:proofErr w:type="spellStart"/>
      <w:r w:rsidRPr="0026521F">
        <w:rPr>
          <w:lang w:val="en-US"/>
        </w:rPr>
        <w:t>kemungkinan</w:t>
      </w:r>
      <w:proofErr w:type="spellEnd"/>
      <w:r w:rsidRPr="0026521F">
        <w:rPr>
          <w:lang w:val="en-US"/>
        </w:rPr>
        <w:t xml:space="preserve"> komplikasi.</w:t>
      </w:r>
      <w:r w:rsidR="00C37C86" w:rsidRPr="0026521F">
        <w:rPr>
          <w:vertAlign w:val="superscript"/>
          <w:lang w:val="en-US"/>
        </w:rPr>
        <w:t>7,8</w:t>
      </w:r>
    </w:p>
    <w:p w14:paraId="170E1B77" w14:textId="496B9681" w:rsidR="00492A97" w:rsidRPr="0026521F" w:rsidRDefault="000B5D79" w:rsidP="00C450C3">
      <w:pPr>
        <w:pStyle w:val="ListParagraph"/>
        <w:numPr>
          <w:ilvl w:val="0"/>
          <w:numId w:val="7"/>
        </w:numPr>
        <w:spacing w:line="480" w:lineRule="auto"/>
        <w:jc w:val="both"/>
        <w:rPr>
          <w:b/>
          <w:bCs/>
          <w:i/>
          <w:iCs/>
          <w:lang w:eastAsia="en-US"/>
        </w:rPr>
      </w:pPr>
      <w:r w:rsidRPr="0026521F">
        <w:t xml:space="preserve">Seiring dengan meningkatnya angka harapan hidup, jumlah dan derajat keparahan komplikasi medis yang membutuhkan obat-obatan kardiovaskular juga meningkat. Meskipun demikian, faktor usia sendiri tidak bisa digunakan untuk menentukan ketepatan penggunaan ambulatory surgery. Penilaian pre operatif harus dikerjakan untuk menentukan apakah terdapat kriteria eksklusi untuk ambulatory surgery. Pasien-pasien lansia membutuhkan supervisi lebih banyak pasca pembedahan dan juga masalah sosial seperti kemandirian pasien, mobilitas, isolasi oleh sosial atau keluarga harus dipertimbangkan. Disfungsi kognitif pasca operatif lebih baik </w:t>
      </w:r>
      <w:r w:rsidRPr="0026521F">
        <w:lastRenderedPageBreak/>
        <w:t xml:space="preserve">ditangani dirumah atau dilingkungan keluarga untuk perbaikan yang lebih cepat setelah </w:t>
      </w:r>
      <w:r w:rsidRPr="0026521F">
        <w:rPr>
          <w:i/>
          <w:iCs/>
        </w:rPr>
        <w:t>ambulatory surgery.</w:t>
      </w:r>
      <w:r w:rsidR="00C37C86" w:rsidRPr="0026521F">
        <w:rPr>
          <w:i/>
          <w:iCs/>
          <w:vertAlign w:val="superscript"/>
        </w:rPr>
        <w:t>9</w:t>
      </w:r>
    </w:p>
    <w:p w14:paraId="37EE8041" w14:textId="2FE58FE3" w:rsidR="000B5D79" w:rsidRPr="0026521F" w:rsidRDefault="000B5D79" w:rsidP="00121BB2">
      <w:pPr>
        <w:spacing w:line="480" w:lineRule="auto"/>
        <w:ind w:firstLine="349"/>
        <w:jc w:val="both"/>
        <w:rPr>
          <w:b/>
          <w:bCs/>
        </w:rPr>
      </w:pPr>
      <w:r w:rsidRPr="0026521F">
        <w:rPr>
          <w:b/>
          <w:bCs/>
        </w:rPr>
        <w:t>Pertimbangan Anestesi</w:t>
      </w:r>
    </w:p>
    <w:p w14:paraId="53BAFEF3" w14:textId="311676E8" w:rsidR="000B5D79" w:rsidRPr="0026521F" w:rsidRDefault="000B5D79" w:rsidP="00121BB2">
      <w:pPr>
        <w:spacing w:line="480" w:lineRule="auto"/>
        <w:ind w:left="426" w:firstLine="349"/>
        <w:jc w:val="both"/>
      </w:pPr>
      <w:r w:rsidRPr="0026521F">
        <w:t>Beberapa hal penting lainnya yang juga perlu dinilai adalah ruang lingkup lebih spesifik seperti riwayat anestesia, risiko postoperative nausea and vomiting (PONV), dan asesmen jalan nafas.</w:t>
      </w:r>
      <w:r w:rsidR="00C37C86" w:rsidRPr="0026521F">
        <w:rPr>
          <w:vertAlign w:val="superscript"/>
        </w:rPr>
        <w:t>10</w:t>
      </w:r>
      <w:r w:rsidRPr="0026521F">
        <w:t xml:space="preserve"> </w:t>
      </w:r>
    </w:p>
    <w:p w14:paraId="47D3991A" w14:textId="77777777" w:rsidR="000B5D79" w:rsidRPr="0026521F" w:rsidRDefault="000B5D79" w:rsidP="00121BB2">
      <w:pPr>
        <w:pStyle w:val="ListParagraph"/>
        <w:numPr>
          <w:ilvl w:val="0"/>
          <w:numId w:val="8"/>
        </w:numPr>
        <w:spacing w:line="480" w:lineRule="auto"/>
        <w:jc w:val="both"/>
      </w:pPr>
      <w:r w:rsidRPr="0026521F">
        <w:t>Riwayat Anestesia</w:t>
      </w:r>
    </w:p>
    <w:p w14:paraId="1BA558B5" w14:textId="77777777" w:rsidR="000B5D79" w:rsidRPr="0026521F" w:rsidRDefault="000B5D79" w:rsidP="00121BB2">
      <w:pPr>
        <w:pStyle w:val="ListParagraph"/>
        <w:spacing w:line="480" w:lineRule="auto"/>
        <w:ind w:left="1135"/>
        <w:jc w:val="both"/>
        <w:rPr>
          <w:lang w:eastAsia="zh-CN"/>
        </w:rPr>
      </w:pPr>
      <w:r w:rsidRPr="0026521F">
        <w:t xml:space="preserve">Sangat penting untuk menilai segala permasalahan yang berhubungan dengan riwayat anestesia seperti suxamethonium apnea, malignant hyperthermia, dan komplikasi lainnya yang berhubungan, dan juga untuk memastikan riwayat keluarga. Komplikasi-komplikasi diatas pada dasarnya bukan merupakan kontraindikasi absolut, tetapi persiapan tambahan mungkin akan dibutuhkan jika hal tersebut terjadi. </w:t>
      </w:r>
    </w:p>
    <w:p w14:paraId="3148DE90" w14:textId="77777777" w:rsidR="000B5D79" w:rsidRPr="0026521F" w:rsidRDefault="000B5D79" w:rsidP="00121BB2">
      <w:pPr>
        <w:pStyle w:val="ListParagraph"/>
        <w:numPr>
          <w:ilvl w:val="0"/>
          <w:numId w:val="8"/>
        </w:numPr>
        <w:spacing w:line="480" w:lineRule="auto"/>
        <w:jc w:val="both"/>
        <w:rPr>
          <w:b/>
          <w:bCs/>
          <w:lang w:val="en-US" w:eastAsia="en-US"/>
        </w:rPr>
      </w:pPr>
      <w:r w:rsidRPr="0026521F">
        <w:t xml:space="preserve">Risiko PONV </w:t>
      </w:r>
    </w:p>
    <w:p w14:paraId="538F06BD" w14:textId="474944CB" w:rsidR="000B5D79" w:rsidRPr="0026521F" w:rsidRDefault="000B5D79" w:rsidP="00121BB2">
      <w:pPr>
        <w:pStyle w:val="ListParagraph"/>
        <w:spacing w:line="480" w:lineRule="auto"/>
        <w:ind w:left="1135"/>
        <w:jc w:val="both"/>
        <w:rPr>
          <w:lang w:eastAsia="zh-CN"/>
        </w:rPr>
      </w:pPr>
      <w:r w:rsidRPr="0026521F">
        <w:t>Risiko PONV merupakan komplikasi yang paling umum dan besarnya risiko bergantung pada metode anestesia yang digunakan. Saat evaluasi pre operatif, sangat berguna untuk mengevaluasi risiko kejadian PONV menggunakan the four Apfel risk factor (female gender, history of PONV and/or motion sickness, nonsmoking status, and postoperative use of opioids). Hal ini memudahkan untuk menggolongkan pasien berdasarkan kelompok risiko untuk rencana anestesia yang lebih baik.</w:t>
      </w:r>
      <w:r w:rsidR="00C37C86" w:rsidRPr="0026521F">
        <w:rPr>
          <w:vertAlign w:val="superscript"/>
        </w:rPr>
        <w:t>10</w:t>
      </w:r>
      <w:r w:rsidRPr="0026521F">
        <w:t xml:space="preserve"> </w:t>
      </w:r>
    </w:p>
    <w:p w14:paraId="310264FE" w14:textId="77777777" w:rsidR="000B5D79" w:rsidRPr="0026521F" w:rsidRDefault="000B5D79" w:rsidP="00121BB2">
      <w:pPr>
        <w:pStyle w:val="ListParagraph"/>
        <w:numPr>
          <w:ilvl w:val="0"/>
          <w:numId w:val="8"/>
        </w:numPr>
        <w:spacing w:line="480" w:lineRule="auto"/>
        <w:jc w:val="both"/>
        <w:rPr>
          <w:b/>
          <w:bCs/>
          <w:lang w:val="en-US" w:eastAsia="en-US"/>
        </w:rPr>
      </w:pPr>
      <w:r w:rsidRPr="0026521F">
        <w:t xml:space="preserve">Penilaian Jalan Nafas </w:t>
      </w:r>
    </w:p>
    <w:p w14:paraId="39C2001B" w14:textId="2BB101C1" w:rsidR="00021E44" w:rsidRDefault="000B5D79" w:rsidP="00BE19DD">
      <w:pPr>
        <w:pStyle w:val="ListParagraph"/>
        <w:spacing w:line="480" w:lineRule="auto"/>
        <w:ind w:left="1135"/>
        <w:jc w:val="both"/>
        <w:rPr>
          <w:lang w:val="fi-FI"/>
        </w:rPr>
      </w:pPr>
      <w:r w:rsidRPr="0026521F">
        <w:lastRenderedPageBreak/>
        <w:t xml:space="preserve">Untuk memprediksi kesulitan intubasi jalan nafas, pemeriksaan jalan nafas pre operatif harus dilakukan. Kelompok pasien tertentu, seperti mereka dengan OSA dan obesitas mungkin memiliki risiko lebih tinggi terkena komplikasi berkaitan dengan anestesia, tetapi pemilihan pasien dan terapi yang tepat dapat mencegah komplikasi yang berhubungan dengan jalan nafas. Alat supraglotis harus dievaluasi dengan hati-hati untuk menentukan peran rutin dan manajemen emergensi jalan nafas pada </w:t>
      </w:r>
      <w:r w:rsidRPr="0026521F">
        <w:rPr>
          <w:lang w:val="fi-FI"/>
        </w:rPr>
        <w:t>anestesi rawat jalan</w:t>
      </w:r>
      <w:r w:rsidR="00021E44">
        <w:rPr>
          <w:lang w:val="fi-FI"/>
        </w:rPr>
        <w:t>.</w:t>
      </w:r>
    </w:p>
    <w:p w14:paraId="65BA8EAD" w14:textId="77777777" w:rsidR="00BE19DD" w:rsidRPr="00BE19DD" w:rsidRDefault="00BE19DD" w:rsidP="00BE19DD">
      <w:pPr>
        <w:pStyle w:val="ListParagraph"/>
        <w:spacing w:line="480" w:lineRule="auto"/>
        <w:ind w:left="1135"/>
        <w:jc w:val="both"/>
        <w:rPr>
          <w:lang w:val="fi-FI"/>
        </w:rPr>
      </w:pPr>
    </w:p>
    <w:p w14:paraId="0728DC7E" w14:textId="0ED0F333" w:rsidR="000B5D79" w:rsidRPr="00BE19DD" w:rsidRDefault="000B5D79" w:rsidP="00BE19DD">
      <w:pPr>
        <w:pStyle w:val="Heading2"/>
        <w:spacing w:line="480" w:lineRule="auto"/>
        <w:rPr>
          <w:rFonts w:ascii="Times New Roman" w:hAnsi="Times New Roman" w:cs="Times New Roman"/>
          <w:b/>
          <w:bCs/>
          <w:sz w:val="24"/>
          <w:szCs w:val="24"/>
          <w:lang w:val="fi-FI"/>
        </w:rPr>
      </w:pPr>
      <w:bookmarkStart w:id="22" w:name="_Toc172328840"/>
      <w:r w:rsidRPr="00BE19DD">
        <w:rPr>
          <w:rFonts w:ascii="Times New Roman" w:hAnsi="Times New Roman" w:cs="Times New Roman"/>
          <w:b/>
          <w:bCs/>
          <w:color w:val="000000" w:themeColor="text1"/>
          <w:sz w:val="24"/>
          <w:szCs w:val="24"/>
          <w:lang w:val="fi-FI"/>
        </w:rPr>
        <w:t>2.</w:t>
      </w:r>
      <w:r w:rsidR="00B01EA3" w:rsidRPr="00BE19DD">
        <w:rPr>
          <w:rFonts w:ascii="Times New Roman" w:hAnsi="Times New Roman" w:cs="Times New Roman"/>
          <w:b/>
          <w:bCs/>
          <w:color w:val="000000" w:themeColor="text1"/>
          <w:sz w:val="24"/>
          <w:szCs w:val="24"/>
          <w:lang w:val="fi-FI"/>
        </w:rPr>
        <w:t>2</w:t>
      </w:r>
      <w:r w:rsidRPr="00BE19DD">
        <w:rPr>
          <w:rFonts w:ascii="Times New Roman" w:hAnsi="Times New Roman" w:cs="Times New Roman"/>
          <w:b/>
          <w:bCs/>
          <w:color w:val="000000" w:themeColor="text1"/>
          <w:sz w:val="24"/>
          <w:szCs w:val="24"/>
          <w:lang w:val="fi-FI"/>
        </w:rPr>
        <w:t xml:space="preserve"> Pemilihan Teknik Anesthesia</w:t>
      </w:r>
      <w:bookmarkEnd w:id="22"/>
    </w:p>
    <w:p w14:paraId="459F78DB" w14:textId="29C25E1C" w:rsidR="000B5D79" w:rsidRPr="0026521F" w:rsidRDefault="000B5D79" w:rsidP="00121BB2">
      <w:pPr>
        <w:spacing w:line="480" w:lineRule="auto"/>
        <w:ind w:firstLine="426"/>
        <w:jc w:val="both"/>
      </w:pPr>
      <w:r w:rsidRPr="0026521F">
        <w:rPr>
          <w:lang w:val="fi-FI"/>
        </w:rPr>
        <w:t>Belum ada Teknik anestesi tunggal atau metode khusus untuk semua kasus rawat jalan.</w:t>
      </w:r>
      <w:r w:rsidRPr="0026521F">
        <w:t xml:space="preserve"> Dengan demikian, preferensi pasien, usia dan kondisi fisik, persyaratan dokter bedah, durasi efek dari obat yang dipilih, dan tingkat perawatan pasca pembedahan yang diperlukan dipertimbangkan dalam menentukan metode anestesia dan pengobatan yang paling efektif dan nyaman.</w:t>
      </w:r>
      <w:r w:rsidR="00021E44" w:rsidRPr="0026521F">
        <w:rPr>
          <w:b/>
          <w:bCs/>
          <w:vertAlign w:val="superscript"/>
          <w:lang w:val="fi-FI"/>
        </w:rPr>
        <w:t>11</w:t>
      </w:r>
      <w:r w:rsidRPr="0026521F">
        <w:t xml:space="preserve"> </w:t>
      </w:r>
    </w:p>
    <w:p w14:paraId="11EC5469" w14:textId="77777777" w:rsidR="000B5D79" w:rsidRPr="0026521F" w:rsidRDefault="000B5D79" w:rsidP="00121BB2">
      <w:pPr>
        <w:pStyle w:val="ListParagraph"/>
        <w:numPr>
          <w:ilvl w:val="0"/>
          <w:numId w:val="9"/>
        </w:numPr>
        <w:spacing w:line="480" w:lineRule="auto"/>
        <w:jc w:val="both"/>
      </w:pPr>
      <w:r w:rsidRPr="0026521F">
        <w:t xml:space="preserve">Umur </w:t>
      </w:r>
    </w:p>
    <w:p w14:paraId="326EF45F" w14:textId="77777777" w:rsidR="000B5D79" w:rsidRPr="0026521F" w:rsidRDefault="000B5D79" w:rsidP="00121BB2">
      <w:pPr>
        <w:pStyle w:val="ListParagraph"/>
        <w:spacing w:line="480" w:lineRule="auto"/>
        <w:ind w:left="786"/>
        <w:jc w:val="both"/>
        <w:rPr>
          <w:lang w:eastAsia="zh-CN"/>
        </w:rPr>
      </w:pPr>
      <w:r w:rsidRPr="0026521F">
        <w:t>Pilihan anestesi pada pasien bayi dan anak adalah anestesia umum karena pasien ini kurang kooperatif. Pada orang dewasa diberikan anesthesia umum atau regional, tergantung jenis operasi yang akan dikerjakan. Pada orang tua cenderung dipilih anestesia regional, kecuali jika tindakan pembedahan yang akan dikerjakan tidak memungkinkan untuk anestesia regional.</w:t>
      </w:r>
    </w:p>
    <w:p w14:paraId="65A1AB23" w14:textId="77777777" w:rsidR="000B5D79" w:rsidRPr="0026521F" w:rsidRDefault="000B5D79" w:rsidP="00121BB2">
      <w:pPr>
        <w:pStyle w:val="ListParagraph"/>
        <w:numPr>
          <w:ilvl w:val="0"/>
          <w:numId w:val="9"/>
        </w:numPr>
        <w:spacing w:line="480" w:lineRule="auto"/>
        <w:jc w:val="both"/>
        <w:rPr>
          <w:lang w:eastAsia="zh-CN"/>
        </w:rPr>
      </w:pPr>
      <w:r w:rsidRPr="0026521F">
        <w:t xml:space="preserve">Jenis Kelamin </w:t>
      </w:r>
    </w:p>
    <w:p w14:paraId="062F5AA0" w14:textId="77777777" w:rsidR="000B5D79" w:rsidRPr="0026521F" w:rsidRDefault="000B5D79" w:rsidP="00121BB2">
      <w:pPr>
        <w:pStyle w:val="ListParagraph"/>
        <w:spacing w:line="480" w:lineRule="auto"/>
        <w:ind w:left="786"/>
        <w:jc w:val="both"/>
        <w:rPr>
          <w:lang w:eastAsia="zh-CN"/>
        </w:rPr>
      </w:pPr>
      <w:r w:rsidRPr="0026521F">
        <w:lastRenderedPageBreak/>
        <w:t>Faktor emosional dan rasa malu yang lebih dominan pada pasien wanita merupakan faktor pendukung pilihan anetesia umum, sebaliknya pada pasien laki – laki tidaklah demikian, sehingga bisa diberikan anestesia umum atau regional. Apabila dilakukan analgesia regional pada pasien wanita, dianjurkan untuk meberikan tambahan obat sedatif.</w:t>
      </w:r>
    </w:p>
    <w:p w14:paraId="61B457BB" w14:textId="77777777" w:rsidR="000B5D79" w:rsidRPr="0026521F" w:rsidRDefault="000B5D79" w:rsidP="00121BB2">
      <w:pPr>
        <w:pStyle w:val="ListParagraph"/>
        <w:numPr>
          <w:ilvl w:val="0"/>
          <w:numId w:val="9"/>
        </w:numPr>
        <w:spacing w:line="480" w:lineRule="auto"/>
        <w:jc w:val="both"/>
        <w:rPr>
          <w:lang w:eastAsia="zh-CN"/>
        </w:rPr>
      </w:pPr>
      <w:r w:rsidRPr="0026521F">
        <w:t xml:space="preserve">Status Fisik </w:t>
      </w:r>
    </w:p>
    <w:p w14:paraId="5E969632" w14:textId="77777777" w:rsidR="000B5D79" w:rsidRPr="0026521F" w:rsidRDefault="000B5D79" w:rsidP="00121BB2">
      <w:pPr>
        <w:pStyle w:val="ListParagraph"/>
        <w:spacing w:line="480" w:lineRule="auto"/>
        <w:ind w:left="786"/>
        <w:jc w:val="both"/>
        <w:rPr>
          <w:lang w:eastAsia="zh-CN"/>
        </w:rPr>
      </w:pPr>
      <w:r w:rsidRPr="0026521F">
        <w:t xml:space="preserve">Berkaitan dengan penyakit sistemik yang diderita pasien, komplikasi dari penyakit primernya dan terapi yang sedang dijalaninya. Hal ini penting, mengingat adanya interaksi antara penyakit sistemik/pengobatan yang sedang dijalani dengan tindakan/obat anesthesia yang digunakan. </w:t>
      </w:r>
    </w:p>
    <w:p w14:paraId="79E1B7AD" w14:textId="628AE9D8" w:rsidR="003068C8" w:rsidRPr="0026521F" w:rsidRDefault="000B5D79" w:rsidP="00021E44">
      <w:pPr>
        <w:spacing w:line="480" w:lineRule="auto"/>
        <w:ind w:firstLine="426"/>
        <w:jc w:val="both"/>
      </w:pPr>
      <w:r w:rsidRPr="0026521F">
        <w:t>Pilihan metode anestesia untuk operasi rawat jalan juga harus mempertimbangkan keamanan, kualitas, kemanjuran, obat-obatan, dan peralatan dari metode yang berbeda.</w:t>
      </w:r>
      <w:r w:rsidR="00AA107D" w:rsidRPr="0026521F">
        <w:rPr>
          <w:vertAlign w:val="superscript"/>
        </w:rPr>
        <w:t>12</w:t>
      </w:r>
      <w:r w:rsidRPr="0026521F">
        <w:t xml:space="preserve"> Selain itu, secara umum, teknik anestesia yang dipilih adalah memiliki onset aksi dan waktu pemulihan yang cepat, tidak menyebabkan masalah sehubungan dengan kontrol kesadaran</w:t>
      </w:r>
      <w:r w:rsidR="005845A9" w:rsidRPr="0026521F">
        <w:t xml:space="preserve">, </w:t>
      </w:r>
      <w:r w:rsidRPr="0026521F">
        <w:t>memiliki efek penghilang rasa sakit, dan tidak memiliki efek samping lain.</w:t>
      </w:r>
    </w:p>
    <w:p w14:paraId="42451B34" w14:textId="0CDF9EB9" w:rsidR="000B5D79" w:rsidRPr="0026521F" w:rsidRDefault="000B5D79" w:rsidP="00121BB2">
      <w:pPr>
        <w:spacing w:line="480" w:lineRule="auto"/>
        <w:ind w:firstLine="426"/>
        <w:jc w:val="both"/>
      </w:pPr>
      <w:r w:rsidRPr="0026521F">
        <w:t>Anestesia rawat jalan meliputi anestesia umum dan regional, anestesia lokal, monitored anesthesia care (MAC), atau kombinasi dari beberapa metode.</w:t>
      </w:r>
      <w:r w:rsidR="00AA107D" w:rsidRPr="0026521F">
        <w:rPr>
          <w:vertAlign w:val="superscript"/>
        </w:rPr>
        <w:t>15</w:t>
      </w:r>
    </w:p>
    <w:p w14:paraId="7031663D" w14:textId="68F053FB" w:rsidR="000B5D79" w:rsidRPr="0026521F" w:rsidRDefault="00492A97" w:rsidP="006F5B7B">
      <w:pPr>
        <w:pStyle w:val="ListParagraph"/>
        <w:numPr>
          <w:ilvl w:val="0"/>
          <w:numId w:val="10"/>
        </w:numPr>
        <w:spacing w:line="480" w:lineRule="auto"/>
        <w:jc w:val="both"/>
      </w:pPr>
      <w:proofErr w:type="spellStart"/>
      <w:r w:rsidRPr="0026521F">
        <w:rPr>
          <w:lang w:val="en-US"/>
        </w:rPr>
        <w:t>Anestesi</w:t>
      </w:r>
      <w:proofErr w:type="spellEnd"/>
      <w:r w:rsidRPr="0026521F">
        <w:rPr>
          <w:lang w:val="en-US"/>
        </w:rPr>
        <w:t xml:space="preserve"> Umum</w:t>
      </w:r>
    </w:p>
    <w:p w14:paraId="322C35E3" w14:textId="2DBD8E93" w:rsidR="000B5D79" w:rsidRPr="0026521F" w:rsidRDefault="000B5D79" w:rsidP="00121BB2">
      <w:pPr>
        <w:pStyle w:val="ListParagraph"/>
        <w:spacing w:line="480" w:lineRule="auto"/>
        <w:ind w:left="786"/>
        <w:jc w:val="both"/>
        <w:rPr>
          <w:lang w:eastAsia="zh-CN"/>
        </w:rPr>
      </w:pPr>
      <w:r w:rsidRPr="0026521F">
        <w:t xml:space="preserve">Anestesi umum/ general adalah pilihan yang paling umum, karena aman, ekonomis, mudah dipulihkan, dan familiar bagi kebanyakan ahli anestesi. Penggunaan anestesi baru, seperti propofol, sevofluran, dan desfluran, memungkinkan titrasi yang lebih mudah, menyadarkan lebih dini, dan </w:t>
      </w:r>
      <w:r w:rsidRPr="0026521F">
        <w:lastRenderedPageBreak/>
        <w:t xml:space="preserve">pengurangan waktu yang diperlukan untuk memenuhi kriteria pemulangan unit perawatan post anestesia (PACU). Namun, tidak adanya analgesia selama periode pasca operasi </w:t>
      </w:r>
      <w:r w:rsidR="005845A9" w:rsidRPr="0026521F">
        <w:t xml:space="preserve">sehingga </w:t>
      </w:r>
      <w:r w:rsidRPr="0026521F">
        <w:t>membutuhkan penambahan opioid, yang membawa risiko gangguan mual</w:t>
      </w:r>
      <w:r w:rsidR="005845A9" w:rsidRPr="0026521F">
        <w:t xml:space="preserve"> dan muntah</w:t>
      </w:r>
      <w:r w:rsidRPr="0026521F">
        <w:t>. Agen inhalasi sendiri memiliki 20-50% risiko PONV yang bisa diminimalisirkan dengan penggunaan obat propilaksis. Manfaat dari penggunaan desfluran dengan sevofluran menjadi perdebatan. Meskipun perbedaan klinis diantara desfluran dan sevofluran terbilang kecil, pada beberapa penelitian mengatakan pemulihan kesadaran lebih cepat pasca anestesi didapatkan pada desfluran.</w:t>
      </w:r>
      <w:r w:rsidR="00DB5AE1" w:rsidRPr="0026521F">
        <w:rPr>
          <w:vertAlign w:val="superscript"/>
        </w:rPr>
        <w:t>18</w:t>
      </w:r>
      <w:r w:rsidRPr="0026521F">
        <w:t xml:space="preserve"> Anestesi intravena seperti propofol menunjukan tingkat yang cepat dari metabolisme, menghasilkan pemulihan kesadaran yang cepat dari anestesia dengan efek samping yang sedikit. Karena rendahnya kejadian mual dan muntah, propofol biasanya digunakan sebagai induksi anestesi dan pemeliharaan pada ambulatory surgery.</w:t>
      </w:r>
      <w:r w:rsidR="00DB5AE1" w:rsidRPr="0026521F">
        <w:rPr>
          <w:vertAlign w:val="superscript"/>
        </w:rPr>
        <w:t>16,</w:t>
      </w:r>
      <w:r w:rsidRPr="0026521F">
        <w:t xml:space="preserve"> Remifentanil dikatakan sangat bermanfaat selama ambulatory surgery dikarenakan oleh onset yang cepat dan durasi aksi yang pendek, yang memicu pengembalian kesadaran yang cepat dan pemulihan dari anestesia. Dikarenakan remifentanil memiliki efek offset analgetik yang cepat maka perlu penggunaan opioid kerja panjang atau analgetik non opioid untuk meredakan nyeri post operatif. Penelitian </w:t>
      </w:r>
      <w:r w:rsidR="00DB5AE1" w:rsidRPr="0026521F">
        <w:t xml:space="preserve">dengan menggunakan remifentanil </w:t>
      </w:r>
      <w:r w:rsidRPr="0026521F">
        <w:t>menyebutkan bahwa remifentanil tidak meningkatkan frekuensi kejadian PONV atau penggunaan analgetik setelah prosedur ambulatory surgery.</w:t>
      </w:r>
      <w:r w:rsidR="009A50E6" w:rsidRPr="0026521F">
        <w:rPr>
          <w:vertAlign w:val="superscript"/>
        </w:rPr>
        <w:t>1</w:t>
      </w:r>
      <w:r w:rsidR="00AA107D" w:rsidRPr="0026521F">
        <w:rPr>
          <w:vertAlign w:val="superscript"/>
        </w:rPr>
        <w:t>7</w:t>
      </w:r>
      <w:r w:rsidRPr="0026521F">
        <w:t xml:space="preserve"> </w:t>
      </w:r>
    </w:p>
    <w:p w14:paraId="2E996CBB" w14:textId="77777777" w:rsidR="000B5D79" w:rsidRPr="0026521F" w:rsidRDefault="000B5D79" w:rsidP="006F5B7B">
      <w:pPr>
        <w:pStyle w:val="ListParagraph"/>
        <w:numPr>
          <w:ilvl w:val="0"/>
          <w:numId w:val="10"/>
        </w:numPr>
        <w:spacing w:line="480" w:lineRule="auto"/>
        <w:jc w:val="both"/>
        <w:rPr>
          <w:lang w:eastAsia="zh-CN"/>
        </w:rPr>
      </w:pPr>
      <w:r w:rsidRPr="0026521F">
        <w:rPr>
          <w:i/>
          <w:iCs/>
        </w:rPr>
        <w:lastRenderedPageBreak/>
        <w:t>Monitored Anesthesia Care</w:t>
      </w:r>
      <w:r w:rsidRPr="0026521F">
        <w:t xml:space="preserve"> (MAC) </w:t>
      </w:r>
    </w:p>
    <w:p w14:paraId="4EED0272" w14:textId="5822848F" w:rsidR="000B5D79" w:rsidRPr="0026521F" w:rsidRDefault="000B5D79" w:rsidP="00121BB2">
      <w:pPr>
        <w:pStyle w:val="ListParagraph"/>
        <w:spacing w:line="480" w:lineRule="auto"/>
        <w:ind w:left="786"/>
        <w:jc w:val="both"/>
      </w:pPr>
      <w:r w:rsidRPr="0026521F">
        <w:t xml:space="preserve">MAC adalah metode dimana pasien dibius dengan suntikan analgesik dan obat penenang. Alih-alih digunakan secara tunggal, MAC sering digunakan bersama dengan anestesia infiltrasi lokal dan blok saraf perifer. MAC dapat meningkatkan kepuasan pasien dan mempersingkat waktu pemulihan dibandingkan dengan anestesi umum atau blok neuraxial. Baru-baru ini, propofol, ketamin dosis rendah, dan dexmedetomidine telah digunakan semakin banyak karena mereka dapat mengurangi kejadian depresi pernapasan yang disebabkan oleh penggunaan obat penenang-analgesik. </w:t>
      </w:r>
      <w:r w:rsidR="00DB5AE1" w:rsidRPr="0026521F">
        <w:rPr>
          <w:vertAlign w:val="superscript"/>
        </w:rPr>
        <w:t>1</w:t>
      </w:r>
      <w:r w:rsidRPr="0026521F">
        <w:rPr>
          <w:vertAlign w:val="superscript"/>
        </w:rPr>
        <w:t>6</w:t>
      </w:r>
    </w:p>
    <w:p w14:paraId="7583B850" w14:textId="48578F31" w:rsidR="000B5D79" w:rsidRPr="0026521F" w:rsidRDefault="000B5D79" w:rsidP="00121BB2">
      <w:pPr>
        <w:spacing w:line="480" w:lineRule="auto"/>
        <w:jc w:val="both"/>
      </w:pPr>
      <w:r w:rsidRPr="0026521F">
        <w:t>Bila persiapan-persiapan pra operasi lancar semua, kemudian diberikan</w:t>
      </w:r>
      <w:r w:rsidRPr="0026521F">
        <w:rPr>
          <w:rStyle w:val="apple-converted-space"/>
        </w:rPr>
        <w:t> </w:t>
      </w:r>
      <w:r w:rsidRPr="0026521F">
        <w:t>instruksi-instruksi yang jelas dan singkat, mudah dipahami oleh penderita, yaitu :</w:t>
      </w:r>
      <w:r w:rsidR="00AA107D" w:rsidRPr="0026521F">
        <w:rPr>
          <w:vertAlign w:val="superscript"/>
        </w:rPr>
        <w:t>17</w:t>
      </w:r>
    </w:p>
    <w:p w14:paraId="5942BA4A" w14:textId="77777777" w:rsidR="000B5D79" w:rsidRPr="0026521F" w:rsidRDefault="000B5D79" w:rsidP="006F5B7B">
      <w:pPr>
        <w:pStyle w:val="ListParagraph"/>
        <w:numPr>
          <w:ilvl w:val="0"/>
          <w:numId w:val="11"/>
        </w:numPr>
        <w:spacing w:after="60" w:line="480" w:lineRule="auto"/>
        <w:jc w:val="both"/>
      </w:pPr>
      <w:r w:rsidRPr="0026521F">
        <w:t>Puasa bagi orang dewasa minimal 6 jam sebelum operasi mulai, tidak boleh makan dan minum, anak-anak 4 jam sebelum operasi hanya diperkenankan makan cairan atau minum karena tendensi dehidrasi pada anak-anak besar.</w:t>
      </w:r>
    </w:p>
    <w:p w14:paraId="6FF19201" w14:textId="77777777" w:rsidR="000B5D79" w:rsidRPr="0026521F" w:rsidRDefault="000B5D79" w:rsidP="006F5B7B">
      <w:pPr>
        <w:pStyle w:val="ListParagraph"/>
        <w:numPr>
          <w:ilvl w:val="0"/>
          <w:numId w:val="11"/>
        </w:numPr>
        <w:spacing w:after="60" w:line="480" w:lineRule="auto"/>
        <w:jc w:val="both"/>
      </w:pPr>
      <w:r w:rsidRPr="0026521F">
        <w:t>Penderita tidak diperbolehkan pulang sendiri sehabis operasi, harus ditemani orang yang bertanggungjawab.</w:t>
      </w:r>
    </w:p>
    <w:p w14:paraId="217B2A80" w14:textId="77777777" w:rsidR="000B5D79" w:rsidRPr="0026521F" w:rsidRDefault="000B5D79" w:rsidP="006F5B7B">
      <w:pPr>
        <w:pStyle w:val="ListParagraph"/>
        <w:numPr>
          <w:ilvl w:val="0"/>
          <w:numId w:val="11"/>
        </w:numPr>
        <w:spacing w:after="60" w:line="480" w:lineRule="auto"/>
        <w:jc w:val="both"/>
      </w:pPr>
      <w:r w:rsidRPr="0026521F">
        <w:t>Dilarang mengemudikan kendaraan</w:t>
      </w:r>
    </w:p>
    <w:p w14:paraId="0D1A26FA" w14:textId="1933B387" w:rsidR="000B5D79" w:rsidRPr="0026521F" w:rsidRDefault="000B5D79" w:rsidP="00121BB2">
      <w:pPr>
        <w:spacing w:after="60" w:line="480" w:lineRule="auto"/>
        <w:ind w:firstLine="360"/>
        <w:jc w:val="both"/>
        <w:rPr>
          <w:lang w:val="sv-SE"/>
        </w:rPr>
      </w:pPr>
      <w:r w:rsidRPr="0026521F">
        <w:t>Perlu diterangkan tentang pentingnya arti puasa ini mengingat bahaya- bahayanya seperti : muntah dan aspirasi. Bila pada hari operasi perut masih penuh, maka ada beberapa hal yang dapat dipertimbangkan, yakni :</w:t>
      </w:r>
      <w:r w:rsidR="00AA107D" w:rsidRPr="0026521F">
        <w:rPr>
          <w:vertAlign w:val="superscript"/>
          <w:lang w:val="sv-SE"/>
        </w:rPr>
        <w:t>17,18</w:t>
      </w:r>
    </w:p>
    <w:p w14:paraId="3F55FA52" w14:textId="77777777" w:rsidR="000B5D79" w:rsidRPr="0026521F" w:rsidRDefault="000B5D79" w:rsidP="006F5B7B">
      <w:pPr>
        <w:pStyle w:val="ListParagraph"/>
        <w:numPr>
          <w:ilvl w:val="0"/>
          <w:numId w:val="12"/>
        </w:numPr>
        <w:spacing w:after="60" w:line="480" w:lineRule="auto"/>
        <w:jc w:val="both"/>
      </w:pPr>
      <w:r w:rsidRPr="0026521F">
        <w:t>Operasi ditunda beberapa jam atau keesokan harinya.</w:t>
      </w:r>
    </w:p>
    <w:p w14:paraId="6070E9CA" w14:textId="77777777" w:rsidR="000B5D79" w:rsidRPr="0026521F" w:rsidRDefault="000B5D79" w:rsidP="006F5B7B">
      <w:pPr>
        <w:pStyle w:val="ListParagraph"/>
        <w:numPr>
          <w:ilvl w:val="0"/>
          <w:numId w:val="12"/>
        </w:numPr>
        <w:spacing w:after="60" w:line="480" w:lineRule="auto"/>
        <w:jc w:val="both"/>
      </w:pPr>
      <w:r w:rsidRPr="0026521F">
        <w:lastRenderedPageBreak/>
        <w:t>Tindakan mengosongkan isi lambung dengan "gastric lavage” memberi rangsangan muntah (rangsangan pada laring atau dengan obat-obat perangsang muntah ).</w:t>
      </w:r>
    </w:p>
    <w:p w14:paraId="66C5C797" w14:textId="750C00F4" w:rsidR="000B5D79" w:rsidRPr="0026521F" w:rsidRDefault="000B5D79" w:rsidP="006F5B7B">
      <w:pPr>
        <w:pStyle w:val="ListParagraph"/>
        <w:numPr>
          <w:ilvl w:val="0"/>
          <w:numId w:val="12"/>
        </w:numPr>
        <w:spacing w:after="60" w:line="480" w:lineRule="auto"/>
        <w:jc w:val="both"/>
      </w:pPr>
      <w:r w:rsidRPr="0026521F">
        <w:t>Memberikan anta</w:t>
      </w:r>
      <w:r w:rsidR="00492A97" w:rsidRPr="0026521F">
        <w:rPr>
          <w:lang w:val="sv-SE"/>
        </w:rPr>
        <w:t xml:space="preserve">sida </w:t>
      </w:r>
      <w:r w:rsidRPr="0026521F">
        <w:t>(lebih kurang 15 cc) untuk menetralkal isi lambung yang bersifat asam. Jadi bila sewaktu waktu terjadi aspirasi, maka yang masuk bersifat netral.</w:t>
      </w:r>
    </w:p>
    <w:p w14:paraId="4C86EA8F" w14:textId="48E3F3B3" w:rsidR="000B5D79" w:rsidRPr="0026521F" w:rsidRDefault="000B5D79" w:rsidP="006F5B7B">
      <w:pPr>
        <w:pStyle w:val="ListParagraph"/>
        <w:numPr>
          <w:ilvl w:val="0"/>
          <w:numId w:val="12"/>
        </w:numPr>
        <w:spacing w:after="60" w:line="480" w:lineRule="auto"/>
        <w:jc w:val="both"/>
      </w:pPr>
      <w:r w:rsidRPr="0026521F">
        <w:t>Kalau mungkin dilakukan lokal/anestesi</w:t>
      </w:r>
      <w:r w:rsidR="00492A97" w:rsidRPr="0026521F">
        <w:rPr>
          <w:lang w:val="sv-SE"/>
        </w:rPr>
        <w:t xml:space="preserve"> regional</w:t>
      </w:r>
      <w:r w:rsidRPr="0026521F">
        <w:t xml:space="preserve"> dan seda</w:t>
      </w:r>
      <w:r w:rsidR="00492A97" w:rsidRPr="0026521F">
        <w:rPr>
          <w:lang w:val="sv-SE"/>
        </w:rPr>
        <w:t>si.</w:t>
      </w:r>
    </w:p>
    <w:p w14:paraId="306BE735" w14:textId="6CA4A0B1" w:rsidR="00492A97" w:rsidRPr="0026521F" w:rsidRDefault="000B5D79" w:rsidP="006F5B7B">
      <w:pPr>
        <w:pStyle w:val="ListParagraph"/>
        <w:numPr>
          <w:ilvl w:val="0"/>
          <w:numId w:val="12"/>
        </w:numPr>
        <w:spacing w:after="60" w:line="480" w:lineRule="auto"/>
        <w:jc w:val="both"/>
      </w:pPr>
      <w:r w:rsidRPr="0026521F">
        <w:t>Kalau terpaksa dengan anestesia umum, harus digunakan 'endotracheal tube" dengan 'cuff, meskipun ini masih belum menjamin tidak adanya aspirasi. 'Endotracheal tube' ini dipertahankan sampai pasien betul-betul bangun.</w:t>
      </w:r>
    </w:p>
    <w:p w14:paraId="54BBB1D6" w14:textId="68AFA06B" w:rsidR="000B5D79" w:rsidRPr="0026521F" w:rsidRDefault="000B5D79" w:rsidP="00121BB2">
      <w:pPr>
        <w:spacing w:line="480" w:lineRule="auto"/>
        <w:jc w:val="both"/>
        <w:rPr>
          <w:lang w:val="fi-FI"/>
        </w:rPr>
      </w:pPr>
      <w:r w:rsidRPr="0026521F">
        <w:t>Persiapan - persiapan pada hari operasi antara lain adalah :</w:t>
      </w:r>
      <w:r w:rsidR="00AA107D" w:rsidRPr="0026521F">
        <w:rPr>
          <w:vertAlign w:val="superscript"/>
          <w:lang w:val="fi-FI"/>
        </w:rPr>
        <w:t>19</w:t>
      </w:r>
    </w:p>
    <w:p w14:paraId="3FA24BEA" w14:textId="77777777" w:rsidR="000B5D79" w:rsidRPr="0026521F" w:rsidRDefault="000B5D79" w:rsidP="006F5B7B">
      <w:pPr>
        <w:pStyle w:val="ListParagraph"/>
        <w:numPr>
          <w:ilvl w:val="0"/>
          <w:numId w:val="13"/>
        </w:numPr>
        <w:spacing w:line="480" w:lineRule="auto"/>
        <w:jc w:val="both"/>
      </w:pPr>
      <w:r w:rsidRPr="0026521F">
        <w:t>Penderita harus datang 1 - 2 Jam sebelum operasi</w:t>
      </w:r>
    </w:p>
    <w:p w14:paraId="50471C6F" w14:textId="77777777" w:rsidR="000B5D79" w:rsidRPr="0026521F" w:rsidRDefault="000B5D79" w:rsidP="006F5B7B">
      <w:pPr>
        <w:pStyle w:val="ListParagraph"/>
        <w:numPr>
          <w:ilvl w:val="0"/>
          <w:numId w:val="13"/>
        </w:numPr>
        <w:spacing w:line="480" w:lineRule="auto"/>
        <w:jc w:val="both"/>
      </w:pPr>
      <w:r w:rsidRPr="0026521F">
        <w:t>Dilakukan pemeriksaan fisik ulang.</w:t>
      </w:r>
    </w:p>
    <w:p w14:paraId="531AB2A7" w14:textId="1876629A" w:rsidR="000B5D79" w:rsidRPr="0026521F" w:rsidRDefault="000B5D79" w:rsidP="006F5B7B">
      <w:pPr>
        <w:pStyle w:val="ListParagraph"/>
        <w:numPr>
          <w:ilvl w:val="0"/>
          <w:numId w:val="13"/>
        </w:numPr>
        <w:spacing w:line="480" w:lineRule="auto"/>
        <w:jc w:val="both"/>
      </w:pPr>
      <w:r w:rsidRPr="0026521F">
        <w:t xml:space="preserve">Berikan </w:t>
      </w:r>
      <w:r w:rsidR="00EF545E" w:rsidRPr="0026521F">
        <w:t>informasi</w:t>
      </w:r>
      <w:r w:rsidRPr="0026521F">
        <w:t xml:space="preserve"> apa-apa yang akan dialami nanti, baik pada operasinya atau anestesinya; bagaimana nanti setelah operasi mungkin terasa sakit, nek, muntah-muntah dan sebagainya penderita mempersiapkan diri secara fisik dan mental.</w:t>
      </w:r>
    </w:p>
    <w:p w14:paraId="424492D3" w14:textId="77777777" w:rsidR="000B5D79" w:rsidRPr="0026521F" w:rsidRDefault="000B5D79" w:rsidP="006F5B7B">
      <w:pPr>
        <w:pStyle w:val="ListParagraph"/>
        <w:numPr>
          <w:ilvl w:val="0"/>
          <w:numId w:val="13"/>
        </w:numPr>
        <w:spacing w:line="480" w:lineRule="auto"/>
        <w:jc w:val="both"/>
      </w:pPr>
      <w:r w:rsidRPr="0026521F">
        <w:t xml:space="preserve"> Tak diizinkan memakai alat-alat perhiasan yang akan menyulitkan tindakan dan penilaian-penilaian keadaan waktu anestesi;  misalnya :gigi palsu, cat kuku, lipstik dan sebagainya.</w:t>
      </w:r>
    </w:p>
    <w:p w14:paraId="5BC1808B" w14:textId="77777777" w:rsidR="000B5D79" w:rsidRPr="0026521F" w:rsidRDefault="000B5D79" w:rsidP="006F5B7B">
      <w:pPr>
        <w:pStyle w:val="ListParagraph"/>
        <w:numPr>
          <w:ilvl w:val="0"/>
          <w:numId w:val="13"/>
        </w:numPr>
        <w:spacing w:line="480" w:lineRule="auto"/>
        <w:jc w:val="both"/>
      </w:pPr>
      <w:r w:rsidRPr="0026521F">
        <w:t>Pada saat ini berikan premedikasi sesuai dengan keadaan mental dan fisik penderita.</w:t>
      </w:r>
    </w:p>
    <w:p w14:paraId="296D30CF" w14:textId="77777777" w:rsidR="000B5D79" w:rsidRPr="0026521F" w:rsidRDefault="000B5D79" w:rsidP="006F5B7B">
      <w:pPr>
        <w:pStyle w:val="ListParagraph"/>
        <w:numPr>
          <w:ilvl w:val="0"/>
          <w:numId w:val="13"/>
        </w:numPr>
        <w:spacing w:line="480" w:lineRule="auto"/>
        <w:jc w:val="both"/>
      </w:pPr>
      <w:r w:rsidRPr="0026521F">
        <w:lastRenderedPageBreak/>
        <w:t>Persiapkan alat-alat resusitasi bila sewaktu-waktu diperlukan seperti laringoscope, endotracheal tube' dan obat-obat emergensi</w:t>
      </w:r>
    </w:p>
    <w:p w14:paraId="3A38B004" w14:textId="410065FA" w:rsidR="00492A97" w:rsidRPr="00BE19DD" w:rsidRDefault="000B5D79" w:rsidP="006F5B7B">
      <w:pPr>
        <w:pStyle w:val="ListParagraph"/>
        <w:numPr>
          <w:ilvl w:val="0"/>
          <w:numId w:val="13"/>
        </w:numPr>
        <w:spacing w:line="480" w:lineRule="auto"/>
        <w:jc w:val="both"/>
      </w:pPr>
      <w:proofErr w:type="spellStart"/>
      <w:r w:rsidRPr="0026521F">
        <w:rPr>
          <w:lang w:val="en-US"/>
        </w:rPr>
        <w:t>Diberikan</w:t>
      </w:r>
      <w:proofErr w:type="spellEnd"/>
      <w:r w:rsidRPr="0026521F">
        <w:rPr>
          <w:lang w:val="en-US"/>
        </w:rPr>
        <w:t xml:space="preserve"> p</w:t>
      </w:r>
      <w:r w:rsidRPr="0026521F">
        <w:t>remedikasi</w:t>
      </w:r>
      <w:r w:rsidR="00BE19DD">
        <w:rPr>
          <w:lang w:val="en-US"/>
        </w:rPr>
        <w:t>.</w:t>
      </w:r>
    </w:p>
    <w:p w14:paraId="24F68D81" w14:textId="77777777" w:rsidR="00BE19DD" w:rsidRPr="0026521F" w:rsidRDefault="00BE19DD" w:rsidP="00BE19DD">
      <w:pPr>
        <w:pStyle w:val="ListParagraph"/>
        <w:spacing w:line="480" w:lineRule="auto"/>
        <w:jc w:val="both"/>
      </w:pPr>
    </w:p>
    <w:p w14:paraId="6F0112C9" w14:textId="73246E42" w:rsidR="000B5D79" w:rsidRPr="0026521F" w:rsidRDefault="000B5D79" w:rsidP="006F5B7B">
      <w:pPr>
        <w:pStyle w:val="Heading2"/>
        <w:numPr>
          <w:ilvl w:val="1"/>
          <w:numId w:val="41"/>
        </w:numPr>
        <w:spacing w:line="480" w:lineRule="auto"/>
        <w:jc w:val="both"/>
        <w:rPr>
          <w:rFonts w:ascii="Times New Roman" w:hAnsi="Times New Roman" w:cs="Times New Roman"/>
          <w:b/>
          <w:bCs/>
          <w:color w:val="auto"/>
          <w:sz w:val="24"/>
          <w:szCs w:val="24"/>
          <w:lang w:val="fi-FI"/>
        </w:rPr>
      </w:pPr>
      <w:r w:rsidRPr="0026521F">
        <w:rPr>
          <w:rFonts w:ascii="Times New Roman" w:hAnsi="Times New Roman" w:cs="Times New Roman"/>
          <w:b/>
          <w:bCs/>
          <w:color w:val="auto"/>
          <w:sz w:val="24"/>
          <w:szCs w:val="24"/>
          <w:lang w:val="fi-FI"/>
        </w:rPr>
        <w:t xml:space="preserve"> </w:t>
      </w:r>
      <w:bookmarkStart w:id="23" w:name="_Toc172328841"/>
      <w:r w:rsidR="008B405D" w:rsidRPr="0026521F">
        <w:rPr>
          <w:rFonts w:ascii="Times New Roman" w:hAnsi="Times New Roman" w:cs="Times New Roman"/>
          <w:b/>
          <w:bCs/>
          <w:color w:val="auto"/>
          <w:sz w:val="24"/>
          <w:szCs w:val="24"/>
          <w:lang w:val="fi-FI"/>
        </w:rPr>
        <w:t xml:space="preserve">Pemilihan </w:t>
      </w:r>
      <w:r w:rsidRPr="0026521F">
        <w:rPr>
          <w:rFonts w:ascii="Times New Roman" w:hAnsi="Times New Roman" w:cs="Times New Roman"/>
          <w:b/>
          <w:bCs/>
          <w:color w:val="auto"/>
          <w:sz w:val="24"/>
          <w:szCs w:val="24"/>
          <w:lang w:val="fi-FI"/>
        </w:rPr>
        <w:t>Anestes</w:t>
      </w:r>
      <w:r w:rsidR="008B405D" w:rsidRPr="0026521F">
        <w:rPr>
          <w:rFonts w:ascii="Times New Roman" w:hAnsi="Times New Roman" w:cs="Times New Roman"/>
          <w:b/>
          <w:bCs/>
          <w:color w:val="auto"/>
          <w:sz w:val="24"/>
          <w:szCs w:val="24"/>
          <w:lang w:val="fi-FI"/>
        </w:rPr>
        <w:t>i, Sedas</w:t>
      </w:r>
      <w:r w:rsidRPr="0026521F">
        <w:rPr>
          <w:rFonts w:ascii="Times New Roman" w:hAnsi="Times New Roman" w:cs="Times New Roman"/>
          <w:b/>
          <w:bCs/>
          <w:color w:val="auto"/>
          <w:sz w:val="24"/>
          <w:szCs w:val="24"/>
          <w:lang w:val="fi-FI"/>
        </w:rPr>
        <w:t>i</w:t>
      </w:r>
      <w:r w:rsidR="008B405D" w:rsidRPr="0026521F">
        <w:rPr>
          <w:rFonts w:ascii="Times New Roman" w:hAnsi="Times New Roman" w:cs="Times New Roman"/>
          <w:b/>
          <w:bCs/>
          <w:color w:val="auto"/>
          <w:sz w:val="24"/>
          <w:szCs w:val="24"/>
          <w:lang w:val="fi-FI"/>
        </w:rPr>
        <w:t xml:space="preserve"> dan Analgesia</w:t>
      </w:r>
      <w:r w:rsidRPr="0026521F">
        <w:rPr>
          <w:rFonts w:ascii="Times New Roman" w:hAnsi="Times New Roman" w:cs="Times New Roman"/>
          <w:b/>
          <w:bCs/>
          <w:color w:val="auto"/>
          <w:sz w:val="24"/>
          <w:szCs w:val="24"/>
          <w:lang w:val="fi-FI"/>
        </w:rPr>
        <w:t xml:space="preserve"> Pada Endoskopi</w:t>
      </w:r>
      <w:bookmarkEnd w:id="23"/>
      <w:r w:rsidRPr="0026521F">
        <w:rPr>
          <w:rFonts w:ascii="Times New Roman" w:hAnsi="Times New Roman" w:cs="Times New Roman"/>
          <w:b/>
          <w:bCs/>
          <w:color w:val="auto"/>
          <w:sz w:val="24"/>
          <w:szCs w:val="24"/>
          <w:lang w:val="fi-FI"/>
        </w:rPr>
        <w:t xml:space="preserve"> </w:t>
      </w:r>
    </w:p>
    <w:p w14:paraId="173AA9F9" w14:textId="07B83F9F" w:rsidR="000B5D79" w:rsidRPr="0026521F" w:rsidRDefault="008B405D" w:rsidP="00121BB2">
      <w:pPr>
        <w:spacing w:line="480" w:lineRule="auto"/>
        <w:ind w:firstLine="720"/>
        <w:jc w:val="both"/>
        <w:rPr>
          <w:lang w:val="sv-SE"/>
        </w:rPr>
      </w:pPr>
      <w:r w:rsidRPr="0026521F">
        <w:rPr>
          <w:lang w:val="sv-SE"/>
        </w:rPr>
        <w:t>Berbagai jenis teknik sedasi dan analgesia digunakan selama prosedur endoskopi GI. Saat ini, tidak ada rejimen sedasi standar, dan bahkan di masing-masing institusi, pilihan sedasi mungkin bergantung pada preferensi ahli endoskopi dan prosedur yang dilakukan. Benzodiazepin, seperti alprazolam, bromazepam, brotizolam, klotiazepam, diazepam, etizolam, flunitrazepam, lorazepam, midazolam, oxazepam dan triazolam, termasuk obat yang paling sering diresepkan. Obat-obatan ini bertindak sebagai ansiolitik, sedatif, hipnotik, amnesik, antiepilepsi, dan pelemas otot. Diantaranya, midazolam merupakan obat penting dan banyak digunakan dalam pekerjaan endoskopi sehari-hari. Sekarang dianggap sebagai benzodiazepin pilihan karena memiliki durasi kerja yang lebih pendek dan profil farmakokinetik yang lebih baik dibandingkan diazepam. Obat lain yang digunakan untuk sedasi termasuk opioid (pethidine dan fentanyl), propofol, ketamine dan droperidol. Pengetahuan yang memadai tentang sifat farmakokinetik agen ini sangat penting ketika memulai sedasi</w:t>
      </w:r>
      <w:r w:rsidR="00EF545E" w:rsidRPr="0026521F">
        <w:rPr>
          <w:lang w:val="sv-SE"/>
        </w:rPr>
        <w:t xml:space="preserve"> t</w:t>
      </w:r>
      <w:r w:rsidR="000B5D79" w:rsidRPr="0026521F">
        <w:rPr>
          <w:lang w:val="sv-SE"/>
        </w:rPr>
        <w:t xml:space="preserve">eknik anestesi yang digunakan tergantung pada faktor-faktor seperti komorbiditas pasien, keterampilan operator endoskopi, durasi yang diantisipasi dan lokasi ruang prosedur. Kecepatan dan kualitas operator adalah faktor </w:t>
      </w:r>
      <w:r w:rsidR="000B5D79" w:rsidRPr="0026521F">
        <w:t>lain yang berpengaruh dalam pemilihan teknik anestesi</w:t>
      </w:r>
      <w:r w:rsidR="000B5D79" w:rsidRPr="0026521F">
        <w:rPr>
          <w:lang w:val="sv-SE"/>
        </w:rPr>
        <w:t xml:space="preserve">. </w:t>
      </w:r>
      <w:r w:rsidR="000B5D79" w:rsidRPr="0026521F">
        <w:t>Penilaian yang cermat untuk i</w:t>
      </w:r>
      <w:r w:rsidR="000B5D79" w:rsidRPr="0026521F">
        <w:rPr>
          <w:lang w:val="sv-SE"/>
        </w:rPr>
        <w:t xml:space="preserve">ntubasi endotrakeal </w:t>
      </w:r>
      <w:r w:rsidR="000B5D79" w:rsidRPr="0026521F">
        <w:t>perlu dipertimbangkan</w:t>
      </w:r>
      <w:r w:rsidR="000B5D79" w:rsidRPr="0026521F">
        <w:rPr>
          <w:lang w:val="sv-SE"/>
        </w:rPr>
        <w:t xml:space="preserve"> </w:t>
      </w:r>
      <w:r w:rsidR="000B5D79" w:rsidRPr="0026521F">
        <w:rPr>
          <w:lang w:val="sv-SE"/>
        </w:rPr>
        <w:lastRenderedPageBreak/>
        <w:t xml:space="preserve">di unit endoskopi intervensi. </w:t>
      </w:r>
      <w:r w:rsidR="000B5D79" w:rsidRPr="0026521F">
        <w:t>Pertimbangan</w:t>
      </w:r>
      <w:r w:rsidR="000B5D79" w:rsidRPr="0026521F">
        <w:rPr>
          <w:lang w:val="sv-SE"/>
        </w:rPr>
        <w:t xml:space="preserve"> </w:t>
      </w:r>
      <w:r w:rsidR="000B5D79" w:rsidRPr="0026521F">
        <w:t xml:space="preserve">mengamankan </w:t>
      </w:r>
      <w:r w:rsidR="000B5D79" w:rsidRPr="0026521F">
        <w:rPr>
          <w:lang w:val="sv-SE"/>
        </w:rPr>
        <w:t xml:space="preserve">jalan napas adalah </w:t>
      </w:r>
      <w:r w:rsidR="000B5D79" w:rsidRPr="0026521F">
        <w:t xml:space="preserve">kelebihan </w:t>
      </w:r>
      <w:r w:rsidR="000B5D79" w:rsidRPr="0026521F">
        <w:rPr>
          <w:lang w:val="sv-SE"/>
        </w:rPr>
        <w:t>dari</w:t>
      </w:r>
      <w:r w:rsidR="000B5D79" w:rsidRPr="0026521F">
        <w:t xml:space="preserve"> pemasangan</w:t>
      </w:r>
      <w:r w:rsidR="000B5D79" w:rsidRPr="0026521F">
        <w:rPr>
          <w:lang w:val="sv-SE"/>
        </w:rPr>
        <w:t xml:space="preserve"> ETT</w:t>
      </w:r>
      <w:r w:rsidR="000B5D79" w:rsidRPr="0026521F">
        <w:t>.</w:t>
      </w:r>
      <w:r w:rsidR="000B5D79" w:rsidRPr="0026521F">
        <w:rPr>
          <w:lang w:val="sv-SE"/>
        </w:rPr>
        <w:t xml:space="preserve"> </w:t>
      </w:r>
      <w:r w:rsidR="000B5D79" w:rsidRPr="0026521F">
        <w:t xml:space="preserve">Namun </w:t>
      </w:r>
      <w:r w:rsidR="000B5D79" w:rsidRPr="0026521F">
        <w:rPr>
          <w:lang w:val="sv-SE"/>
        </w:rPr>
        <w:t xml:space="preserve">hanya sebagian kecil yang akan mendapatkan keuntungan </w:t>
      </w:r>
      <w:r w:rsidR="000B5D79" w:rsidRPr="0026521F">
        <w:t>tersebut, diantaranya:</w:t>
      </w:r>
      <w:r w:rsidR="00AA107D" w:rsidRPr="0026521F">
        <w:rPr>
          <w:vertAlign w:val="superscript"/>
          <w:lang w:val="sv-SE"/>
        </w:rPr>
        <w:t>20</w:t>
      </w:r>
    </w:p>
    <w:p w14:paraId="3FEC1E69" w14:textId="56CC46D4" w:rsidR="008B405D" w:rsidRPr="00BE19DD" w:rsidRDefault="008B405D" w:rsidP="00BE19DD">
      <w:pPr>
        <w:pStyle w:val="Heading3"/>
        <w:numPr>
          <w:ilvl w:val="2"/>
          <w:numId w:val="41"/>
        </w:numPr>
        <w:spacing w:line="480" w:lineRule="auto"/>
        <w:rPr>
          <w:rFonts w:ascii="Times New Roman" w:hAnsi="Times New Roman" w:cs="Times New Roman"/>
          <w:b/>
          <w:bCs/>
          <w:lang w:val="en-US"/>
        </w:rPr>
      </w:pPr>
      <w:bookmarkStart w:id="24" w:name="_Toc172328842"/>
      <w:r w:rsidRPr="00BE19DD">
        <w:rPr>
          <w:rFonts w:ascii="Times New Roman" w:hAnsi="Times New Roman" w:cs="Times New Roman"/>
          <w:b/>
          <w:bCs/>
          <w:color w:val="0D0D0D" w:themeColor="text1" w:themeTint="F2"/>
          <w:lang w:val="en-US"/>
        </w:rPr>
        <w:t>Propofol</w:t>
      </w:r>
      <w:bookmarkEnd w:id="24"/>
      <w:r w:rsidRPr="00BE19DD">
        <w:rPr>
          <w:rFonts w:ascii="Times New Roman" w:hAnsi="Times New Roman" w:cs="Times New Roman"/>
          <w:b/>
          <w:bCs/>
          <w:lang w:val="en-US"/>
        </w:rPr>
        <w:t xml:space="preserve"> </w:t>
      </w:r>
    </w:p>
    <w:p w14:paraId="7B561768" w14:textId="05999394" w:rsidR="008B405D" w:rsidRPr="0026521F" w:rsidRDefault="008B405D" w:rsidP="00BE19DD">
      <w:pPr>
        <w:pStyle w:val="ListParagraph"/>
        <w:spacing w:line="480" w:lineRule="auto"/>
        <w:ind w:left="0" w:firstLine="709"/>
        <w:jc w:val="both"/>
        <w:rPr>
          <w:lang w:val="sv-SE"/>
        </w:rPr>
      </w:pPr>
      <w:r w:rsidRPr="0026521F">
        <w:rPr>
          <w:lang w:val="en-US"/>
        </w:rPr>
        <w:t xml:space="preserve">Propofol </w:t>
      </w:r>
      <w:proofErr w:type="spellStart"/>
      <w:r w:rsidRPr="0026521F">
        <w:rPr>
          <w:lang w:val="en-US"/>
        </w:rPr>
        <w:t>obat</w:t>
      </w:r>
      <w:proofErr w:type="spellEnd"/>
      <w:r w:rsidRPr="0026521F">
        <w:rPr>
          <w:lang w:val="en-US"/>
        </w:rPr>
        <w:t xml:space="preserve"> </w:t>
      </w:r>
      <w:proofErr w:type="spellStart"/>
      <w:r w:rsidRPr="0026521F">
        <w:rPr>
          <w:lang w:val="en-US"/>
        </w:rPr>
        <w:t>sedatif-hipnotis</w:t>
      </w:r>
      <w:proofErr w:type="spellEnd"/>
      <w:r w:rsidRPr="0026521F">
        <w:rPr>
          <w:lang w:val="en-US"/>
        </w:rPr>
        <w:t xml:space="preserve"> (2,6-diisopropylphenol) </w:t>
      </w:r>
      <w:proofErr w:type="spellStart"/>
      <w:r w:rsidRPr="0026521F">
        <w:rPr>
          <w:lang w:val="en-US"/>
        </w:rPr>
        <w:t>adalah</w:t>
      </w:r>
      <w:proofErr w:type="spellEnd"/>
      <w:r w:rsidRPr="0026521F">
        <w:rPr>
          <w:lang w:val="en-US"/>
        </w:rPr>
        <w:t xml:space="preserve"> </w:t>
      </w:r>
      <w:proofErr w:type="spellStart"/>
      <w:r w:rsidRPr="0026521F">
        <w:rPr>
          <w:lang w:val="en-US"/>
        </w:rPr>
        <w:t>turunan</w:t>
      </w:r>
      <w:proofErr w:type="spellEnd"/>
      <w:r w:rsidRPr="0026521F">
        <w:rPr>
          <w:lang w:val="en-US"/>
        </w:rPr>
        <w:t xml:space="preserve"> </w:t>
      </w:r>
      <w:proofErr w:type="spellStart"/>
      <w:r w:rsidRPr="0026521F">
        <w:rPr>
          <w:lang w:val="en-US"/>
        </w:rPr>
        <w:t>fenolik</w:t>
      </w:r>
      <w:proofErr w:type="spellEnd"/>
      <w:r w:rsidRPr="0026521F">
        <w:rPr>
          <w:lang w:val="en-US"/>
        </w:rPr>
        <w:t xml:space="preserve"> </w:t>
      </w:r>
      <w:proofErr w:type="spellStart"/>
      <w:r w:rsidRPr="0026521F">
        <w:rPr>
          <w:lang w:val="en-US"/>
        </w:rPr>
        <w:t>dengan</w:t>
      </w:r>
      <w:proofErr w:type="spellEnd"/>
      <w:r w:rsidRPr="0026521F">
        <w:rPr>
          <w:lang w:val="en-US"/>
        </w:rPr>
        <w:t xml:space="preserve"> </w:t>
      </w:r>
      <w:proofErr w:type="spellStart"/>
      <w:r w:rsidRPr="0026521F">
        <w:rPr>
          <w:lang w:val="en-US"/>
        </w:rPr>
        <w:t>sifat</w:t>
      </w:r>
      <w:proofErr w:type="spellEnd"/>
      <w:r w:rsidRPr="0026521F">
        <w:rPr>
          <w:lang w:val="en-US"/>
        </w:rPr>
        <w:t xml:space="preserve"> </w:t>
      </w:r>
      <w:proofErr w:type="spellStart"/>
      <w:r w:rsidRPr="0026521F">
        <w:rPr>
          <w:lang w:val="en-US"/>
        </w:rPr>
        <w:t>sedatif</w:t>
      </w:r>
      <w:proofErr w:type="spellEnd"/>
      <w:r w:rsidRPr="0026521F">
        <w:rPr>
          <w:lang w:val="en-US"/>
        </w:rPr>
        <w:t xml:space="preserve">, </w:t>
      </w:r>
      <w:proofErr w:type="spellStart"/>
      <w:r w:rsidRPr="0026521F">
        <w:rPr>
          <w:lang w:val="en-US"/>
        </w:rPr>
        <w:t>hipnotis</w:t>
      </w:r>
      <w:proofErr w:type="spellEnd"/>
      <w:r w:rsidRPr="0026521F">
        <w:rPr>
          <w:lang w:val="en-US"/>
        </w:rPr>
        <w:t xml:space="preserve">, </w:t>
      </w:r>
      <w:proofErr w:type="spellStart"/>
      <w:r w:rsidRPr="0026521F">
        <w:rPr>
          <w:lang w:val="en-US"/>
        </w:rPr>
        <w:t>antiemetik</w:t>
      </w:r>
      <w:proofErr w:type="spellEnd"/>
      <w:r w:rsidRPr="0026521F">
        <w:rPr>
          <w:lang w:val="en-US"/>
        </w:rPr>
        <w:t xml:space="preserve">, dan amnesia yang </w:t>
      </w:r>
      <w:proofErr w:type="spellStart"/>
      <w:r w:rsidRPr="0026521F">
        <w:rPr>
          <w:lang w:val="en-US"/>
        </w:rPr>
        <w:t>memuaskan</w:t>
      </w:r>
      <w:proofErr w:type="spellEnd"/>
      <w:r w:rsidRPr="0026521F">
        <w:rPr>
          <w:lang w:val="en-US"/>
        </w:rPr>
        <w:t xml:space="preserve">. Selain </w:t>
      </w:r>
      <w:proofErr w:type="spellStart"/>
      <w:r w:rsidRPr="0026521F">
        <w:rPr>
          <w:lang w:val="en-US"/>
        </w:rPr>
        <w:t>itu</w:t>
      </w:r>
      <w:proofErr w:type="spellEnd"/>
      <w:r w:rsidRPr="0026521F">
        <w:rPr>
          <w:lang w:val="en-US"/>
        </w:rPr>
        <w:t xml:space="preserve">, propofol </w:t>
      </w:r>
      <w:proofErr w:type="spellStart"/>
      <w:r w:rsidRPr="0026521F">
        <w:rPr>
          <w:lang w:val="en-US"/>
        </w:rPr>
        <w:t>mempunyai</w:t>
      </w:r>
      <w:proofErr w:type="spellEnd"/>
      <w:r w:rsidRPr="0026521F">
        <w:rPr>
          <w:lang w:val="en-US"/>
        </w:rPr>
        <w:t xml:space="preserve"> </w:t>
      </w:r>
      <w:proofErr w:type="spellStart"/>
      <w:r w:rsidRPr="0026521F">
        <w:rPr>
          <w:lang w:val="en-US"/>
        </w:rPr>
        <w:t>keuntungan</w:t>
      </w:r>
      <w:proofErr w:type="spellEnd"/>
      <w:r w:rsidRPr="0026521F">
        <w:rPr>
          <w:lang w:val="en-US"/>
        </w:rPr>
        <w:t xml:space="preserve"> </w:t>
      </w:r>
      <w:proofErr w:type="spellStart"/>
      <w:r w:rsidRPr="0026521F">
        <w:rPr>
          <w:lang w:val="en-US"/>
        </w:rPr>
        <w:t>dari</w:t>
      </w:r>
      <w:proofErr w:type="spellEnd"/>
      <w:r w:rsidRPr="0026521F">
        <w:rPr>
          <w:lang w:val="en-US"/>
        </w:rPr>
        <w:t xml:space="preserve"> onset </w:t>
      </w:r>
      <w:proofErr w:type="spellStart"/>
      <w:r w:rsidRPr="0026521F">
        <w:rPr>
          <w:lang w:val="en-US"/>
        </w:rPr>
        <w:t>kerja</w:t>
      </w:r>
      <w:proofErr w:type="spellEnd"/>
      <w:r w:rsidRPr="0026521F">
        <w:rPr>
          <w:lang w:val="en-US"/>
        </w:rPr>
        <w:t xml:space="preserve"> yang </w:t>
      </w:r>
      <w:proofErr w:type="spellStart"/>
      <w:r w:rsidRPr="0026521F">
        <w:rPr>
          <w:lang w:val="en-US"/>
        </w:rPr>
        <w:t>cepat</w:t>
      </w:r>
      <w:proofErr w:type="spellEnd"/>
      <w:r w:rsidRPr="0026521F">
        <w:rPr>
          <w:lang w:val="en-US"/>
        </w:rPr>
        <w:t xml:space="preserve"> dan </w:t>
      </w:r>
      <w:proofErr w:type="spellStart"/>
      <w:r w:rsidRPr="0026521F">
        <w:rPr>
          <w:lang w:val="en-US"/>
        </w:rPr>
        <w:t>profil</w:t>
      </w:r>
      <w:proofErr w:type="spellEnd"/>
      <w:r w:rsidRPr="0026521F">
        <w:rPr>
          <w:lang w:val="en-US"/>
        </w:rPr>
        <w:t xml:space="preserve"> </w:t>
      </w:r>
      <w:proofErr w:type="spellStart"/>
      <w:r w:rsidRPr="0026521F">
        <w:rPr>
          <w:lang w:val="en-US"/>
        </w:rPr>
        <w:t>pemulihan</w:t>
      </w:r>
      <w:proofErr w:type="spellEnd"/>
      <w:r w:rsidRPr="0026521F">
        <w:rPr>
          <w:lang w:val="en-US"/>
        </w:rPr>
        <w:t xml:space="preserve"> yang </w:t>
      </w:r>
      <w:proofErr w:type="spellStart"/>
      <w:r w:rsidRPr="0026521F">
        <w:rPr>
          <w:lang w:val="en-US"/>
        </w:rPr>
        <w:t>singkat</w:t>
      </w:r>
      <w:proofErr w:type="spellEnd"/>
      <w:r w:rsidRPr="0026521F">
        <w:rPr>
          <w:lang w:val="en-US"/>
        </w:rPr>
        <w:t xml:space="preserve">. </w:t>
      </w:r>
      <w:proofErr w:type="spellStart"/>
      <w:r w:rsidRPr="0026521F">
        <w:rPr>
          <w:lang w:val="en-US"/>
        </w:rPr>
        <w:t>Kedalaman</w:t>
      </w:r>
      <w:proofErr w:type="spellEnd"/>
      <w:r w:rsidRPr="0026521F">
        <w:rPr>
          <w:lang w:val="en-US"/>
        </w:rPr>
        <w:t xml:space="preserve"> </w:t>
      </w:r>
      <w:proofErr w:type="spellStart"/>
      <w:r w:rsidRPr="0026521F">
        <w:rPr>
          <w:lang w:val="en-US"/>
        </w:rPr>
        <w:t>sedasi</w:t>
      </w:r>
      <w:proofErr w:type="spellEnd"/>
      <w:r w:rsidRPr="0026521F">
        <w:rPr>
          <w:lang w:val="en-US"/>
        </w:rPr>
        <w:t xml:space="preserve"> </w:t>
      </w:r>
      <w:proofErr w:type="spellStart"/>
      <w:r w:rsidRPr="0026521F">
        <w:rPr>
          <w:lang w:val="en-US"/>
        </w:rPr>
        <w:t>meningkat</w:t>
      </w:r>
      <w:proofErr w:type="spellEnd"/>
      <w:r w:rsidRPr="0026521F">
        <w:rPr>
          <w:lang w:val="en-US"/>
        </w:rPr>
        <w:t xml:space="preserve"> </w:t>
      </w:r>
      <w:proofErr w:type="spellStart"/>
      <w:r w:rsidRPr="0026521F">
        <w:rPr>
          <w:lang w:val="en-US"/>
        </w:rPr>
        <w:t>tergantung</w:t>
      </w:r>
      <w:proofErr w:type="spellEnd"/>
      <w:r w:rsidRPr="0026521F">
        <w:rPr>
          <w:lang w:val="en-US"/>
        </w:rPr>
        <w:t xml:space="preserve"> </w:t>
      </w:r>
      <w:proofErr w:type="spellStart"/>
      <w:r w:rsidRPr="0026521F">
        <w:rPr>
          <w:lang w:val="en-US"/>
        </w:rPr>
        <w:t>dosis</w:t>
      </w:r>
      <w:proofErr w:type="spellEnd"/>
      <w:r w:rsidRPr="0026521F">
        <w:rPr>
          <w:lang w:val="en-US"/>
        </w:rPr>
        <w:t xml:space="preserve">. Propofol sangat </w:t>
      </w:r>
      <w:proofErr w:type="spellStart"/>
      <w:r w:rsidRPr="0026521F">
        <w:rPr>
          <w:lang w:val="en-US"/>
        </w:rPr>
        <w:t>lipofilik</w:t>
      </w:r>
      <w:proofErr w:type="spellEnd"/>
      <w:r w:rsidRPr="0026521F">
        <w:rPr>
          <w:lang w:val="en-US"/>
        </w:rPr>
        <w:t xml:space="preserve"> dan, oleh </w:t>
      </w:r>
      <w:proofErr w:type="spellStart"/>
      <w:r w:rsidRPr="0026521F">
        <w:rPr>
          <w:lang w:val="en-US"/>
        </w:rPr>
        <w:t>karena</w:t>
      </w:r>
      <w:proofErr w:type="spellEnd"/>
      <w:r w:rsidRPr="0026521F">
        <w:rPr>
          <w:lang w:val="en-US"/>
        </w:rPr>
        <w:t xml:space="preserve"> </w:t>
      </w:r>
      <w:proofErr w:type="spellStart"/>
      <w:r w:rsidRPr="0026521F">
        <w:rPr>
          <w:lang w:val="en-US"/>
        </w:rPr>
        <w:t>itu</w:t>
      </w:r>
      <w:proofErr w:type="spellEnd"/>
      <w:r w:rsidRPr="0026521F">
        <w:rPr>
          <w:lang w:val="en-US"/>
        </w:rPr>
        <w:t xml:space="preserve">, </w:t>
      </w:r>
      <w:proofErr w:type="spellStart"/>
      <w:r w:rsidRPr="0026521F">
        <w:rPr>
          <w:lang w:val="en-US"/>
        </w:rPr>
        <w:t>dapat</w:t>
      </w:r>
      <w:proofErr w:type="spellEnd"/>
      <w:r w:rsidRPr="0026521F">
        <w:rPr>
          <w:lang w:val="en-US"/>
        </w:rPr>
        <w:t xml:space="preserve"> </w:t>
      </w:r>
      <w:proofErr w:type="spellStart"/>
      <w:r w:rsidRPr="0026521F">
        <w:rPr>
          <w:lang w:val="en-US"/>
        </w:rPr>
        <w:t>dengan</w:t>
      </w:r>
      <w:proofErr w:type="spellEnd"/>
      <w:r w:rsidRPr="0026521F">
        <w:rPr>
          <w:lang w:val="en-US"/>
        </w:rPr>
        <w:t xml:space="preserve"> </w:t>
      </w:r>
      <w:proofErr w:type="spellStart"/>
      <w:r w:rsidRPr="0026521F">
        <w:rPr>
          <w:lang w:val="en-US"/>
        </w:rPr>
        <w:t>cepat</w:t>
      </w:r>
      <w:proofErr w:type="spellEnd"/>
      <w:r w:rsidRPr="0026521F">
        <w:rPr>
          <w:lang w:val="en-US"/>
        </w:rPr>
        <w:t xml:space="preserve"> </w:t>
      </w:r>
      <w:proofErr w:type="spellStart"/>
      <w:r w:rsidRPr="0026521F">
        <w:rPr>
          <w:lang w:val="en-US"/>
        </w:rPr>
        <w:t>melewati</w:t>
      </w:r>
      <w:proofErr w:type="spellEnd"/>
      <w:r w:rsidRPr="0026521F">
        <w:rPr>
          <w:lang w:val="en-US"/>
        </w:rPr>
        <w:t xml:space="preserve"> </w:t>
      </w:r>
      <w:proofErr w:type="spellStart"/>
      <w:r w:rsidRPr="0026521F">
        <w:rPr>
          <w:lang w:val="en-US"/>
        </w:rPr>
        <w:t>sawar</w:t>
      </w:r>
      <w:proofErr w:type="spellEnd"/>
      <w:r w:rsidRPr="0026521F">
        <w:rPr>
          <w:lang w:val="en-US"/>
        </w:rPr>
        <w:t xml:space="preserve"> </w:t>
      </w:r>
      <w:proofErr w:type="spellStart"/>
      <w:r w:rsidRPr="0026521F">
        <w:rPr>
          <w:lang w:val="en-US"/>
        </w:rPr>
        <w:t>darah-otak</w:t>
      </w:r>
      <w:proofErr w:type="spellEnd"/>
      <w:r w:rsidRPr="0026521F">
        <w:rPr>
          <w:lang w:val="en-US"/>
        </w:rPr>
        <w:t xml:space="preserve">, </w:t>
      </w:r>
      <w:proofErr w:type="spellStart"/>
      <w:r w:rsidRPr="0026521F">
        <w:rPr>
          <w:lang w:val="en-US"/>
        </w:rPr>
        <w:t>sehingga</w:t>
      </w:r>
      <w:proofErr w:type="spellEnd"/>
      <w:r w:rsidRPr="0026521F">
        <w:rPr>
          <w:lang w:val="en-US"/>
        </w:rPr>
        <w:t xml:space="preserve"> </w:t>
      </w:r>
      <w:proofErr w:type="spellStart"/>
      <w:r w:rsidRPr="0026521F">
        <w:rPr>
          <w:lang w:val="en-US"/>
        </w:rPr>
        <w:t>menghasilkan</w:t>
      </w:r>
      <w:proofErr w:type="spellEnd"/>
      <w:r w:rsidRPr="0026521F">
        <w:rPr>
          <w:lang w:val="en-US"/>
        </w:rPr>
        <w:t xml:space="preserve"> </w:t>
      </w:r>
      <w:proofErr w:type="spellStart"/>
      <w:r w:rsidRPr="0026521F">
        <w:rPr>
          <w:lang w:val="en-US"/>
        </w:rPr>
        <w:t>kerja</w:t>
      </w:r>
      <w:proofErr w:type="spellEnd"/>
      <w:r w:rsidRPr="0026521F">
        <w:rPr>
          <w:lang w:val="en-US"/>
        </w:rPr>
        <w:t xml:space="preserve"> yang </w:t>
      </w:r>
      <w:proofErr w:type="spellStart"/>
      <w:r w:rsidRPr="0026521F">
        <w:rPr>
          <w:lang w:val="en-US"/>
        </w:rPr>
        <w:t>dini</w:t>
      </w:r>
      <w:proofErr w:type="spellEnd"/>
      <w:r w:rsidRPr="0026521F">
        <w:rPr>
          <w:lang w:val="en-US"/>
        </w:rPr>
        <w:t xml:space="preserve">. </w:t>
      </w:r>
      <w:proofErr w:type="spellStart"/>
      <w:r w:rsidRPr="0026521F">
        <w:rPr>
          <w:lang w:val="en-US"/>
        </w:rPr>
        <w:t>Akibatnya</w:t>
      </w:r>
      <w:proofErr w:type="spellEnd"/>
      <w:r w:rsidRPr="0026521F">
        <w:rPr>
          <w:lang w:val="en-US"/>
        </w:rPr>
        <w:t xml:space="preserve">, </w:t>
      </w:r>
      <w:proofErr w:type="spellStart"/>
      <w:r w:rsidRPr="0026521F">
        <w:rPr>
          <w:lang w:val="en-US"/>
        </w:rPr>
        <w:t>pemulihan</w:t>
      </w:r>
      <w:proofErr w:type="spellEnd"/>
      <w:r w:rsidRPr="0026521F">
        <w:rPr>
          <w:lang w:val="en-US"/>
        </w:rPr>
        <w:t xml:space="preserve"> </w:t>
      </w:r>
      <w:proofErr w:type="spellStart"/>
      <w:r w:rsidRPr="0026521F">
        <w:rPr>
          <w:lang w:val="en-US"/>
        </w:rPr>
        <w:t>dari</w:t>
      </w:r>
      <w:proofErr w:type="spellEnd"/>
      <w:r w:rsidRPr="0026521F">
        <w:rPr>
          <w:lang w:val="en-US"/>
        </w:rPr>
        <w:t xml:space="preserve"> </w:t>
      </w:r>
      <w:proofErr w:type="spellStart"/>
      <w:r w:rsidRPr="0026521F">
        <w:rPr>
          <w:lang w:val="en-US"/>
        </w:rPr>
        <w:t>sedasi</w:t>
      </w:r>
      <w:proofErr w:type="spellEnd"/>
      <w:r w:rsidRPr="0026521F">
        <w:rPr>
          <w:lang w:val="en-US"/>
        </w:rPr>
        <w:t xml:space="preserve"> juga </w:t>
      </w:r>
      <w:proofErr w:type="spellStart"/>
      <w:r w:rsidRPr="0026521F">
        <w:rPr>
          <w:lang w:val="en-US"/>
        </w:rPr>
        <w:t>cukup</w:t>
      </w:r>
      <w:proofErr w:type="spellEnd"/>
      <w:r w:rsidRPr="0026521F">
        <w:rPr>
          <w:lang w:val="en-US"/>
        </w:rPr>
        <w:t xml:space="preserve"> </w:t>
      </w:r>
      <w:proofErr w:type="spellStart"/>
      <w:r w:rsidRPr="0026521F">
        <w:rPr>
          <w:lang w:val="en-US"/>
        </w:rPr>
        <w:t>cepat</w:t>
      </w:r>
      <w:proofErr w:type="spellEnd"/>
      <w:r w:rsidRPr="0026521F">
        <w:rPr>
          <w:lang w:val="en-US"/>
        </w:rPr>
        <w:t xml:space="preserve"> </w:t>
      </w:r>
      <w:proofErr w:type="spellStart"/>
      <w:r w:rsidRPr="0026521F">
        <w:rPr>
          <w:lang w:val="en-US"/>
        </w:rPr>
        <w:t>karena</w:t>
      </w:r>
      <w:proofErr w:type="spellEnd"/>
      <w:r w:rsidRPr="0026521F">
        <w:rPr>
          <w:lang w:val="en-US"/>
        </w:rPr>
        <w:t xml:space="preserve"> </w:t>
      </w:r>
      <w:proofErr w:type="spellStart"/>
      <w:r w:rsidRPr="0026521F">
        <w:rPr>
          <w:lang w:val="en-US"/>
        </w:rPr>
        <w:t>redistribusinya</w:t>
      </w:r>
      <w:proofErr w:type="spellEnd"/>
      <w:r w:rsidRPr="0026521F">
        <w:rPr>
          <w:lang w:val="en-US"/>
        </w:rPr>
        <w:t xml:space="preserve"> yang </w:t>
      </w:r>
      <w:proofErr w:type="spellStart"/>
      <w:r w:rsidRPr="0026521F">
        <w:rPr>
          <w:lang w:val="en-US"/>
        </w:rPr>
        <w:t>cepat</w:t>
      </w:r>
      <w:proofErr w:type="spellEnd"/>
      <w:r w:rsidRPr="0026521F">
        <w:rPr>
          <w:lang w:val="en-US"/>
        </w:rPr>
        <w:t xml:space="preserve"> </w:t>
      </w:r>
      <w:proofErr w:type="spellStart"/>
      <w:r w:rsidRPr="0026521F">
        <w:rPr>
          <w:lang w:val="en-US"/>
        </w:rPr>
        <w:t>ke</w:t>
      </w:r>
      <w:proofErr w:type="spellEnd"/>
      <w:r w:rsidRPr="0026521F">
        <w:rPr>
          <w:lang w:val="en-US"/>
        </w:rPr>
        <w:t xml:space="preserve"> </w:t>
      </w:r>
      <w:proofErr w:type="spellStart"/>
      <w:r w:rsidRPr="0026521F">
        <w:rPr>
          <w:lang w:val="en-US"/>
        </w:rPr>
        <w:t>jaringan</w:t>
      </w:r>
      <w:proofErr w:type="spellEnd"/>
      <w:r w:rsidRPr="0026521F">
        <w:rPr>
          <w:lang w:val="en-US"/>
        </w:rPr>
        <w:t xml:space="preserve"> </w:t>
      </w:r>
      <w:proofErr w:type="spellStart"/>
      <w:r w:rsidRPr="0026521F">
        <w:rPr>
          <w:lang w:val="en-US"/>
        </w:rPr>
        <w:t>perifer</w:t>
      </w:r>
      <w:proofErr w:type="spellEnd"/>
      <w:r w:rsidRPr="0026521F">
        <w:rPr>
          <w:lang w:val="en-US"/>
        </w:rPr>
        <w:t xml:space="preserve">. </w:t>
      </w:r>
      <w:r w:rsidRPr="0026521F">
        <w:rPr>
          <w:lang w:val="sv-SE"/>
        </w:rPr>
        <w:t xml:space="preserve">Sedasi dengan propofol dapat dicapai baik dengan pemberian bolus maupun infus kontinu. </w:t>
      </w:r>
      <w:r w:rsidR="000E2827" w:rsidRPr="0026521F">
        <w:rPr>
          <w:lang w:val="sv-SE"/>
        </w:rPr>
        <w:t>Pemberian propofol, 1,5 hingga 2,5 mg/kg IV (setara dengan thiopental, 4 hingga 5 mg/kg IV, atau methohexital, 1,5 mg/kg IV) sebagai suntikan IV cepat (&lt;15 detik),</w:t>
      </w:r>
      <w:r w:rsidRPr="0026521F">
        <w:rPr>
          <w:lang w:val="sv-SE"/>
        </w:rPr>
        <w:t xml:space="preserve"> menyebabkan ketidaksadaran dalam waktu 30 detik. Sebagai keuntungan tambahan, berapapun lamanya periode sedasi, pemulihan dari propofol akan terjadi dalam waktu 10-20 menit setelah penghentian. Propofol juga memiliki efek amnesia yang sangat baik dan waktu paruh yang pendek (4 menit vs 30 menit untuk midazolam). Saat ini, tidak ada perselisihan mengenai keunggulan propofol dibandingkan benzodiazepin (dengan atau tanpa opioid) dalam hal efek fisiologis yang disebutkan di atas. Namun, harus ditekankan bahwa titrasi propofol untuk mencapai sedasi sadar tanpa menginduksi anestesi umum memerlukan keahlian klinis yang signifikan.</w:t>
      </w:r>
    </w:p>
    <w:p w14:paraId="13107614" w14:textId="77777777" w:rsidR="00FD05DE" w:rsidRPr="0026521F" w:rsidRDefault="007C0B28" w:rsidP="00BE19DD">
      <w:pPr>
        <w:pStyle w:val="ListParagraph"/>
        <w:spacing w:line="480" w:lineRule="auto"/>
        <w:ind w:left="0" w:firstLine="709"/>
        <w:jc w:val="both"/>
        <w:rPr>
          <w:lang w:val="sv-SE"/>
        </w:rPr>
      </w:pPr>
      <w:r w:rsidRPr="0026521F">
        <w:rPr>
          <w:lang w:val="sv-SE"/>
        </w:rPr>
        <w:lastRenderedPageBreak/>
        <w:t>Obat ini semakin banyak digunakan untuk sedasi selama prosedur diagnostik dan terapeutik yang menyakitkan karena obat ini meningkatkan kualitas endoskopi saluran cerna bagian atas dengan meningkatkan penerimaan pasien terhadap prosedur tersebut dan meningkatkan akurasi diagnostik endoskopi.</w:t>
      </w:r>
      <w:r w:rsidR="00FD05DE" w:rsidRPr="0026521F">
        <w:rPr>
          <w:lang w:val="sv-SE"/>
        </w:rPr>
        <w:t xml:space="preserve"> Waktu paruh propofol yang singkat dan sensitif terhadap konteks, dikombinasikan dengan waktu keseimbangan di tempat efek yang singkat, menjadikannya obat yang mudah dititrasi untuk menghasilkan sedasi. Pemulihan yang cepat tanpa sisa sedasi dan insiden mual dan muntah yang rendah membuat propofol menjadi pilihan yang tepat. sangat cocok untuk teknik sedasi sadar rawat jalan. </w:t>
      </w:r>
    </w:p>
    <w:p w14:paraId="7B428B8E" w14:textId="1AC98DCB" w:rsidR="007C0B28" w:rsidRPr="0026521F" w:rsidRDefault="00FD05DE" w:rsidP="00BE19DD">
      <w:pPr>
        <w:pStyle w:val="ListParagraph"/>
        <w:spacing w:line="480" w:lineRule="auto"/>
        <w:ind w:left="0" w:firstLine="709"/>
        <w:jc w:val="both"/>
        <w:rPr>
          <w:lang w:val="sv-SE"/>
        </w:rPr>
      </w:pPr>
      <w:r w:rsidRPr="0026521F">
        <w:rPr>
          <w:lang w:val="sv-SE"/>
        </w:rPr>
        <w:t>Dosis lanjutan pada sedasi sadar yang khas adalah 25 hingga 100 µg/kg/menit IV menghasilkan efek analgesik dan amnestik minimal. Pada pasien tertentu, midazolam atau opioid dapat ditambahkan ke propofol untuk sedasi IV berkelanjutan. Rasa nyaman yang menyertai pemulihan dari sedasi sadar dengan propofol yang jika dibandingkan dengan anestesi berbasis isofluran, pasien yang dibius dengan propofol melaporkan nyeri awal pasca operasi yang lebih sedikit</w:t>
      </w:r>
    </w:p>
    <w:p w14:paraId="5E192E60" w14:textId="7E004A9E" w:rsidR="007C0B28" w:rsidRPr="0026521F" w:rsidRDefault="007C0B28" w:rsidP="00BE19DD">
      <w:pPr>
        <w:pStyle w:val="ListParagraph"/>
        <w:spacing w:line="480" w:lineRule="auto"/>
        <w:ind w:left="0" w:firstLine="709"/>
        <w:jc w:val="both"/>
        <w:rPr>
          <w:lang w:val="sv-SE"/>
        </w:rPr>
      </w:pPr>
      <w:r w:rsidRPr="0026521F">
        <w:rPr>
          <w:lang w:val="sv-SE"/>
        </w:rPr>
        <w:t xml:space="preserve">Dalam penelitian yang dilakukan oleh Goudra et al, induksi dilakukan dengan propofol. Dosis bervariasi dan tergantung pada usia pasien, berat badan, tinggi badan, penyakit penyerta, dan riwayat pengobatan, yang semuanya mempengaruhi farmakokinetik dan farmakodinamik. Dosis umum yang digunakan untuk membuat sedasi adalah 1-1,5 mg/kg, meskipun dosis perlu dikurangi pada pasien usia lanjut. Propofol dapat didahului (1-2 menit sebelumnya) dengan fentanil 25-50 </w:t>
      </w:r>
      <w:r w:rsidRPr="0026521F">
        <w:t>mc</w:t>
      </w:r>
      <w:r w:rsidRPr="0026521F">
        <w:rPr>
          <w:lang w:val="sv-SE"/>
        </w:rPr>
        <w:t xml:space="preserve">g untuk analgesik. Selanjutnya diikuti dengan infus propofol sekitar 120-150 </w:t>
      </w:r>
      <w:r w:rsidRPr="0026521F">
        <w:t>mc</w:t>
      </w:r>
      <w:r w:rsidRPr="0026521F">
        <w:rPr>
          <w:lang w:val="sv-SE"/>
        </w:rPr>
        <w:t>g/kg/menit untuk sebagian besar prosedur</w:t>
      </w:r>
      <w:r w:rsidR="00D17B11" w:rsidRPr="0026521F">
        <w:rPr>
          <w:lang w:val="sv-SE"/>
        </w:rPr>
        <w:t>.</w:t>
      </w:r>
    </w:p>
    <w:p w14:paraId="13517602" w14:textId="425D2B93" w:rsidR="007C0B28" w:rsidRPr="0026521F" w:rsidRDefault="007C0B28" w:rsidP="00BE19DD">
      <w:pPr>
        <w:pStyle w:val="ListParagraph"/>
        <w:spacing w:line="480" w:lineRule="auto"/>
        <w:ind w:left="0" w:firstLine="709"/>
        <w:jc w:val="both"/>
        <w:rPr>
          <w:lang w:val="sv-SE"/>
        </w:rPr>
      </w:pPr>
      <w:r w:rsidRPr="0026521F">
        <w:rPr>
          <w:lang w:val="sv-SE"/>
        </w:rPr>
        <w:lastRenderedPageBreak/>
        <w:t>Sebuah studi prospektif mengevaluasi keamanan dan kemanjuran sedasi propofol dosis ren</w:t>
      </w:r>
      <w:r w:rsidR="00D17B11" w:rsidRPr="0026521F">
        <w:rPr>
          <w:lang w:val="sv-SE"/>
        </w:rPr>
        <w:t xml:space="preserve">dah yang diberikan perawat pada </w:t>
      </w:r>
      <w:r w:rsidRPr="0026521F">
        <w:rPr>
          <w:lang w:val="sv-SE"/>
        </w:rPr>
        <w:t>8431 orang dewasa yang menjalani endoskopi saluran cerna bagian atas. Propofol diberikan melalui suntikan bolus dengan dosis 40 mg untuk pasien &lt;70 tahun, 30 mg untuk pasien 70-89 tahun, dan 20 mg untuk pasien berusia 90 tahun ke atas. Hanya 0,26% pasien memerlukan pasokan oksigen tambahan sementara, dan pemulihan penuh terjadi pada 99,9% pasien 60 menit setelah prosedur. Namun, laki-laki dan pasien yang lebih muda memerlukan dosis propofol yang jauh lebih tinggi dibandingkan wanita dan pasien yang lebih tua. Sebanyak 99% pasien bersedia mengulangi prosedur yang sama. Penelitian ini menunjukkan bahwa penggunaan sedasi propofol dosis rendah yang diberikan perawat aman dan efektif untuk diagnostik esofagogastro-duodenoskopi.</w:t>
      </w:r>
    </w:p>
    <w:p w14:paraId="578C70A3" w14:textId="5C085769" w:rsidR="007C0B28" w:rsidRPr="0026521F" w:rsidRDefault="007C0B28" w:rsidP="00BE19DD">
      <w:pPr>
        <w:pStyle w:val="ListParagraph"/>
        <w:spacing w:line="480" w:lineRule="auto"/>
        <w:ind w:left="0" w:firstLine="709"/>
        <w:jc w:val="both"/>
        <w:rPr>
          <w:lang w:val="sv-SE"/>
        </w:rPr>
      </w:pPr>
      <w:r w:rsidRPr="0026521F">
        <w:rPr>
          <w:lang w:val="sv-SE"/>
        </w:rPr>
        <w:t>Levitzky et al menunjukkan bahwa sedasi propofol seimbang yang ditargetkan untuk menginduksi sedasi sedang pada pasien yang menjalani endoskopi saluran cerna bagian atas menghasilkan kepuasan pasien yang lebih baik dan waktu pemulihan yang lebih singkat dibandingkan dengan sedasi standar saja.</w:t>
      </w:r>
    </w:p>
    <w:p w14:paraId="5C0EE3C6" w14:textId="69BBB4AB" w:rsidR="008B405D" w:rsidRPr="0026521F" w:rsidRDefault="008B405D" w:rsidP="00BE19DD">
      <w:pPr>
        <w:pStyle w:val="Heading3"/>
        <w:numPr>
          <w:ilvl w:val="2"/>
          <w:numId w:val="41"/>
        </w:numPr>
        <w:spacing w:line="480" w:lineRule="auto"/>
      </w:pPr>
      <w:bookmarkStart w:id="25" w:name="_Toc172328843"/>
      <w:proofErr w:type="spellStart"/>
      <w:r w:rsidRPr="00BE19DD">
        <w:rPr>
          <w:rFonts w:ascii="Times New Roman" w:hAnsi="Times New Roman" w:cs="Times New Roman"/>
          <w:b/>
          <w:bCs/>
          <w:color w:val="0D0D0D" w:themeColor="text1" w:themeTint="F2"/>
          <w:lang w:val="en-US"/>
        </w:rPr>
        <w:t>Dexmetomidine</w:t>
      </w:r>
      <w:bookmarkEnd w:id="25"/>
      <w:proofErr w:type="spellEnd"/>
    </w:p>
    <w:p w14:paraId="51120880" w14:textId="5035B1D3" w:rsidR="002A0744" w:rsidRPr="0026521F" w:rsidRDefault="002A0744" w:rsidP="00BE19DD">
      <w:pPr>
        <w:pStyle w:val="ListParagraph"/>
        <w:spacing w:line="480" w:lineRule="auto"/>
        <w:ind w:left="0" w:firstLine="709"/>
        <w:jc w:val="both"/>
      </w:pPr>
      <w:r w:rsidRPr="0026521F">
        <w:t>Dexmedetomidine (C13H16N2, massa molekul: 200,28), dekstroisomer medetomidine yang aktif secara farmakologis, adalah agonis reseptor α(2)-adrenergik selektif. Hal ini diindikasikan untuk sedasi pada pasien dewasa yang menggunakan ventilasi mekanis dalam perawatan intensif dan pada pasien dewasa yang tidak diintubasi sebelum dan/atau selama prosedur bedah dan prosedur lainnya.</w:t>
      </w:r>
      <w:r w:rsidRPr="0026521F">
        <w:rPr>
          <w:vertAlign w:val="superscript"/>
        </w:rPr>
        <w:t>39</w:t>
      </w:r>
      <w:r w:rsidRPr="0026521F">
        <w:t xml:space="preserve"> Obat harus diberikan secara intravena hanya oleh individu yang </w:t>
      </w:r>
      <w:r w:rsidRPr="0026521F">
        <w:lastRenderedPageBreak/>
        <w:t>berpengalaman, dan pasien harus terus dipantau. Selain itu, dosis harus disesuaikan pada pasien dengan gagal hati dan ginjal, serta pada pasien lanjut usia.</w:t>
      </w:r>
    </w:p>
    <w:p w14:paraId="25E04C93" w14:textId="63608AAF" w:rsidR="002A0744" w:rsidRPr="0026521F" w:rsidRDefault="002A0744" w:rsidP="00BE19DD">
      <w:pPr>
        <w:pStyle w:val="ListParagraph"/>
        <w:spacing w:line="480" w:lineRule="auto"/>
        <w:ind w:left="0" w:firstLine="709"/>
        <w:jc w:val="both"/>
      </w:pPr>
      <w:r w:rsidRPr="0026521F">
        <w:t>Dexmedetomidine dapat digunakan dengan aman sebagai agen sedoanalgesik dalam kolonoskopi karena memberikan stabilitas hemodinamik yang efisien, skor kepuasan yang lebih tinggi, dan skor Skala Penilaian Numerik yang lebih rendah. Sebuah penelitian yang membandingkan dexmedetomidine (1 μg/kg dan sebagai dosis infus kontinu 0,5 μg/kg per jam) dengan midazolam (0,05 mg/kg) ditambah fentanil sitrat (1 μg/kg) berkaitan dengan hemodinamik perioperatif, sedasi, nyeri, skor kepuasan dan pemulihan selama kolonoskopi menunjukkan bahwa, meskipun perbedaan tekanan arteri rata-rata yang signifikan secara statistik tidak terdeteksi antara kedua kelompok, detak jantung lebih tinggi dan skor SpO2 lebih rendah pada kelompok dexmedetomidine. Ketika kedua kelompok dibandingkan menggunakan skala sedasi Ramsay, skor kelompok I pada menit ke 10 dan 15 secara signifikan lebih rendah dibandingkan kelompok II.</w:t>
      </w:r>
    </w:p>
    <w:p w14:paraId="610EE274" w14:textId="3B75C83A" w:rsidR="002A0744" w:rsidRPr="0026521F" w:rsidRDefault="002A0744" w:rsidP="00BE19DD">
      <w:pPr>
        <w:pStyle w:val="ListParagraph"/>
        <w:spacing w:line="480" w:lineRule="auto"/>
        <w:ind w:left="0" w:firstLine="709"/>
        <w:jc w:val="both"/>
      </w:pPr>
      <w:r w:rsidRPr="0026521F">
        <w:t xml:space="preserve">Dalam penelitian terbaru, Takimoto et al menunjukkan bahwa sedasi dengan dexmedetomidine adalah praktik yang aman dan efektif pada pasien dengan tumor lambung yang menjalani reseksi mukosa endoskopi. Dalam penelitian mereka, 90 pasien dengan tumor lambung dibius dengan dexmedetomidine [i.v. infus 3,0 μg/kg per jam selama 5 menit, diikuti dengan infus kontinu pada 0,4 μg/kg per jam (n = 30), propofol (n = 30), atau midazolam (n = 30)]. Pada semua kelompok, 1 mg dexmedetomidine ditambahkan intravena sesuai kebutuhan. Hasilnya menunjukkan bahwa tidak ada pasien yang dibius dengan dexmedetomidine yang menunjukkan penurunan tingkat saturasi oksigen secara signifikan. Lebih sedikit pasien pada </w:t>
      </w:r>
      <w:r w:rsidRPr="0026521F">
        <w:lastRenderedPageBreak/>
        <w:t>kelompok dexmedetomidine yang menunjukkan pergerakan tubuh selama endoskopi dibandingkan dengan kelompok lain. Tingkat sedasi efektif secara signifikan lebih tinggi pada kelompok dexmedetomidine dibandingkan dengan kelompok midazolam dan propofol. Durasi rata-rata diseksi submukosa endoskopi pada kelompok dexmedetomidine secara signifikan lebih pendek dibandingkan pada dua kelompok lainnya. Namun, dexmedetomidine saja kemungkinan besar tidak seefektif propofol yang dikombinasikan dengan fentanil dalam memberikan sedasi sadar selama ERCP, menunjukkan ketidakstabilan hemodinamik yang lebih besar dan pemulihan yang berkepanjangan.</w:t>
      </w:r>
    </w:p>
    <w:p w14:paraId="20AD1B29" w14:textId="65C40EA9" w:rsidR="008B405D" w:rsidRPr="00BE19DD" w:rsidRDefault="00BE19DD" w:rsidP="00BE19DD">
      <w:pPr>
        <w:pStyle w:val="Heading3"/>
        <w:spacing w:line="480" w:lineRule="auto"/>
        <w:rPr>
          <w:rFonts w:ascii="Times New Roman" w:hAnsi="Times New Roman" w:cs="Times New Roman"/>
          <w:b/>
          <w:bCs/>
        </w:rPr>
      </w:pPr>
      <w:bookmarkStart w:id="26" w:name="_Toc172328844"/>
      <w:r w:rsidRPr="00BE19DD">
        <w:rPr>
          <w:rFonts w:ascii="Times New Roman" w:hAnsi="Times New Roman" w:cs="Times New Roman"/>
          <w:b/>
          <w:bCs/>
          <w:color w:val="0D0D0D" w:themeColor="text1" w:themeTint="F2"/>
          <w:lang w:val="en-US"/>
        </w:rPr>
        <w:t>2.3.3</w:t>
      </w:r>
      <w:r w:rsidRPr="00BE19DD">
        <w:rPr>
          <w:rFonts w:ascii="Times New Roman" w:hAnsi="Times New Roman" w:cs="Times New Roman"/>
          <w:b/>
          <w:bCs/>
          <w:color w:val="0D0D0D" w:themeColor="text1" w:themeTint="F2"/>
          <w:lang w:val="en-US"/>
        </w:rPr>
        <w:tab/>
      </w:r>
      <w:r w:rsidR="008B405D" w:rsidRPr="00BE19DD">
        <w:rPr>
          <w:rFonts w:ascii="Times New Roman" w:hAnsi="Times New Roman" w:cs="Times New Roman"/>
          <w:b/>
          <w:bCs/>
          <w:color w:val="0D0D0D" w:themeColor="text1" w:themeTint="F2"/>
          <w:lang w:val="en-US"/>
        </w:rPr>
        <w:t>Fentanyl</w:t>
      </w:r>
      <w:bookmarkEnd w:id="26"/>
    </w:p>
    <w:p w14:paraId="3EEA4878" w14:textId="45D18956" w:rsidR="007C0B28" w:rsidRPr="0026521F" w:rsidRDefault="007C0B28" w:rsidP="00BE19DD">
      <w:pPr>
        <w:pStyle w:val="ListParagraph"/>
        <w:spacing w:line="480" w:lineRule="auto"/>
        <w:ind w:left="0" w:firstLine="851"/>
        <w:jc w:val="both"/>
      </w:pPr>
      <w:r w:rsidRPr="0026521F">
        <w:t>Penggunaan opioid, selain sebagai analgesia pasca operasi, opioid sering juga</w:t>
      </w:r>
      <w:r w:rsidR="000E2827" w:rsidRPr="0026521F">
        <w:t xml:space="preserve"> </w:t>
      </w:r>
      <w:r w:rsidRPr="0026521F">
        <w:t>digunakan untuk mengurangi respon hemodinamik terhadap laringoskopi dan intubasi trakea atau untuk menumpulkan rangsangan bedah selama manajemen anestesi. Pada kebanyakan kasus rawat jalan, terutama prosedur endoskopi kebanyakan ahli anestesi lebih memilih shortacting opioid seperti remifentanil atau fentanyl dari pada longacting opioid untuk tujuan ini karena opioid long-acting dapat menyebabkan efek samping pasca operasi termasuk depresi pernapasan, PONV, retensi urin, dan pruritus.</w:t>
      </w:r>
      <w:r w:rsidRPr="0026521F">
        <w:rPr>
          <w:vertAlign w:val="superscript"/>
        </w:rPr>
        <w:t>36</w:t>
      </w:r>
      <w:r w:rsidRPr="0026521F">
        <w:t xml:space="preserve"> </w:t>
      </w:r>
    </w:p>
    <w:p w14:paraId="4F3299ED" w14:textId="77777777" w:rsidR="007C0B28" w:rsidRPr="0026521F" w:rsidRDefault="007C0B28" w:rsidP="00BE19DD">
      <w:pPr>
        <w:spacing w:line="480" w:lineRule="auto"/>
        <w:ind w:firstLine="851"/>
        <w:jc w:val="both"/>
        <w:rPr>
          <w:b/>
          <w:bCs/>
        </w:rPr>
      </w:pPr>
      <w:r w:rsidRPr="0026521F">
        <w:rPr>
          <w:rFonts w:eastAsiaTheme="minorEastAsia"/>
          <w:lang w:eastAsia="zh-CN"/>
        </w:rPr>
        <w:t xml:space="preserve">Fentanil adalah opioid sintetik kuat, yang mirip dengan morfin yang menghasilkan analgesia yang lebih kuat. Agen farmakologis yang kuat ini biasanya 50 hingga 100 kali lebih kuat daripada morfin. Dosis 100 mikrogram dapat menghasilkan analgesia yang setara dengan kira-kira 10 mg morfin. Namun, fentanyl menunjukkan sifat dan farmakokinetik yang sangat berbeda. Fentanil </w:t>
      </w:r>
      <w:r w:rsidRPr="0026521F">
        <w:rPr>
          <w:rFonts w:eastAsiaTheme="minorEastAsia"/>
          <w:lang w:eastAsia="zh-CN"/>
        </w:rPr>
        <w:lastRenderedPageBreak/>
        <w:t>menjadi agen opioid onset cepat yang mencapai aktivitas puncak dalam 3-5 menit dengan durasi rata-rata aksi hampir 30-45 menit.</w:t>
      </w:r>
      <w:r w:rsidRPr="0026521F">
        <w:rPr>
          <w:rFonts w:eastAsiaTheme="minorEastAsia"/>
          <w:vertAlign w:val="superscript"/>
          <w:lang w:eastAsia="zh-CN"/>
        </w:rPr>
        <w:t>36</w:t>
      </w:r>
      <w:r w:rsidRPr="0026521F">
        <w:rPr>
          <w:rFonts w:eastAsiaTheme="minorEastAsia"/>
          <w:lang w:eastAsia="zh-CN"/>
        </w:rPr>
        <w:t xml:space="preserve"> </w:t>
      </w:r>
    </w:p>
    <w:p w14:paraId="634800CC" w14:textId="77777777" w:rsidR="007C0B28" w:rsidRPr="0026521F" w:rsidRDefault="007C0B28" w:rsidP="00BE19DD">
      <w:pPr>
        <w:spacing w:line="480" w:lineRule="auto"/>
        <w:ind w:firstLine="851"/>
        <w:jc w:val="both"/>
        <w:rPr>
          <w:rFonts w:eastAsiaTheme="minorEastAsia"/>
          <w:lang w:eastAsia="zh-CN"/>
        </w:rPr>
      </w:pPr>
      <w:r w:rsidRPr="0026521F">
        <w:rPr>
          <w:rFonts w:eastAsiaTheme="minorEastAsia"/>
          <w:lang w:eastAsia="zh-CN"/>
        </w:rPr>
        <w:t>Fentanil merupakan agonis opioid sintetik yang diturunkan dari meperidin. Interaksi obat dipertanyakan untuk fentanil karena merupakan substrat enzim sitokrom hati. Karena sifatnya yang larut dalam lemak, obat ini dengan cepat melewati sawar darah-otak menyebabkan kerja yang cepat. Hal ini juga digunakan untuk memberikan analgesia pasca operasi dalam prosedur bedah yang menyakitkan. Fentanil tidak menyebabkan sekresi histamin karena tidak menghasilkan metabolit aktif, sehingga memungkinkan stabilitas hemodinamik lebih baik dibandingkan dengan morfin.</w:t>
      </w:r>
      <w:r w:rsidRPr="0026521F">
        <w:rPr>
          <w:rFonts w:eastAsiaTheme="minorEastAsia"/>
        </w:rPr>
        <w:t xml:space="preserve"> Meskipun jarang, ada risiko kekakuan dinding dada, biasanya dengan dosis besar yang cepat (&gt;5 mcg/kg), yang dapat memicu gagal napas.</w:t>
      </w:r>
      <w:r w:rsidRPr="0026521F">
        <w:rPr>
          <w:rFonts w:eastAsiaTheme="minorEastAsia"/>
          <w:vertAlign w:val="superscript"/>
        </w:rPr>
        <w:t>37</w:t>
      </w:r>
      <w:r w:rsidRPr="0026521F">
        <w:rPr>
          <w:rFonts w:eastAsiaTheme="minorEastAsia"/>
          <w:lang w:eastAsia="zh-CN"/>
        </w:rPr>
        <w:t xml:space="preserve"> </w:t>
      </w:r>
    </w:p>
    <w:p w14:paraId="3B320B99" w14:textId="6C023D62" w:rsidR="007C0B28" w:rsidRPr="0026521F" w:rsidRDefault="007C0B28" w:rsidP="00BE19DD">
      <w:pPr>
        <w:spacing w:line="480" w:lineRule="auto"/>
        <w:ind w:firstLine="851"/>
        <w:jc w:val="both"/>
        <w:rPr>
          <w:rFonts w:eastAsiaTheme="minorEastAsia"/>
          <w:lang w:eastAsia="zh-CN"/>
        </w:rPr>
      </w:pPr>
      <w:r w:rsidRPr="0026521F">
        <w:rPr>
          <w:rFonts w:eastAsiaTheme="minorEastAsia"/>
          <w:lang w:eastAsia="zh-CN"/>
        </w:rPr>
        <w:t xml:space="preserve">Secara klinis, penggunaan yang paling umum adalah sebagai obat penenang pada pasien dengan ventilasi mekanis dan pada kasus nyeri yang parah pada pasien dengan gagal ginjal karena eliminasi utamanya di hati. </w:t>
      </w:r>
      <w:r w:rsidR="000E2827" w:rsidRPr="0026521F">
        <w:rPr>
          <w:rFonts w:eastAsiaTheme="minorEastAsia"/>
          <w:lang w:eastAsia="zh-CN"/>
        </w:rPr>
        <w:t>Fentanyl diberikan secara klinis dalam berbagai dosis. Misalnya, fentanil dosis rendah, 1 hingga 2 µg/kg IV, disuntikkan untuk memberikan analgesia. Fentanil, 2 hingga 20 µg/kg IV, dapat diberikan sebagai tambahan anestesi inhalasi dalam upaya menumpulkan respons terhadap (a) laringoskopi langsung untuk intubasi trakea, atau (b) perubahan mendadak pada tingkat stimulasi bedah.</w:t>
      </w:r>
      <w:r w:rsidRPr="0026521F">
        <w:rPr>
          <w:rFonts w:eastAsiaTheme="minorEastAsia"/>
          <w:lang w:eastAsia="zh-CN"/>
        </w:rPr>
        <w:t xml:space="preserve">Fentanyl juga dapat diindikasikan untuk mengobati pasien nyeri kronis yang telah mengembangkan toleransi terhadap opiat. Ketika digunakan sebagai obat penenang, pemberian obat paling sering melalui </w:t>
      </w:r>
      <w:r w:rsidRPr="0026521F">
        <w:rPr>
          <w:rFonts w:eastAsiaTheme="minorEastAsia"/>
          <w:lang w:val="sv-SE" w:eastAsia="zh-CN"/>
        </w:rPr>
        <w:t>intravena.</w:t>
      </w:r>
      <w:r w:rsidRPr="0026521F">
        <w:rPr>
          <w:rFonts w:eastAsiaTheme="minorEastAsia"/>
          <w:lang w:eastAsia="zh-CN"/>
        </w:rPr>
        <w:t xml:space="preserve"> </w:t>
      </w:r>
      <w:r w:rsidRPr="0026521F">
        <w:rPr>
          <w:rFonts w:eastAsiaTheme="minorEastAsia"/>
          <w:vertAlign w:val="superscript"/>
          <w:lang w:eastAsia="zh-CN"/>
        </w:rPr>
        <w:t>38</w:t>
      </w:r>
    </w:p>
    <w:p w14:paraId="59E76665" w14:textId="1B87E508" w:rsidR="007C0B28" w:rsidRPr="0026521F" w:rsidRDefault="007C0B28" w:rsidP="00BE19DD">
      <w:pPr>
        <w:spacing w:line="480" w:lineRule="auto"/>
        <w:ind w:firstLine="851"/>
        <w:jc w:val="both"/>
        <w:rPr>
          <w:rFonts w:eastAsiaTheme="minorEastAsia"/>
          <w:lang w:eastAsia="zh-CN"/>
        </w:rPr>
      </w:pPr>
      <w:r w:rsidRPr="0026521F">
        <w:rPr>
          <w:rFonts w:eastAsiaTheme="minorEastAsia"/>
          <w:lang w:eastAsia="zh-CN"/>
        </w:rPr>
        <w:lastRenderedPageBreak/>
        <w:t>Sebuah meta-analisis membandingkan kemanjuran, keamanan, dan efisiensi agen yang digunakan untuk sedasi sedang pada endoskopi atau kolonoskopi GI bagian atas dalam 36 penelitian yang melibatkan total 3918 pasien. Sedasi meningkatkan kepuasan pasien dan kemauan pasien untuk mengulangi endoskopi saluran cerna bagian atas dibandingkan dengan tindakan ini pada pasien yang tidak menerima sedasi. Midazolam memberikan kepuasan pasien yang unggul dan menghasilkan ingatan yang lebih sedikit terhadap prosedur endoskopi saluran cerna bagian atas dibandingkan dengan diazepam. Efek samping dan penilaian pasien/dokter tidak berbeda antara midazolam (dengan atau tanpa narkotika) dan propofol. Waktu prosedurnya serupa, namun waktu sedasi dan pemulihan lebih singkat dengan propofol dibandingkan rejimen berbasis midazolam. Hasilnya menegaskan bahwa sedasi sedang memberikan tingkat kepuasan dokter dan pasien yang lebih tinggi serta risiko efek samping serius yang lebih rendah dibandingkan dengan obat lain yang tersedia saat ini. Regimen berbasis midazolam memiliki waktu sedasi dan pemulihan yang lebih lama dibandingkan propofol.</w:t>
      </w:r>
    </w:p>
    <w:p w14:paraId="476A2060" w14:textId="128EC000" w:rsidR="007C0B28" w:rsidRPr="0026521F" w:rsidRDefault="00C82A19" w:rsidP="00BE19DD">
      <w:pPr>
        <w:spacing w:line="480" w:lineRule="auto"/>
        <w:ind w:firstLine="851"/>
        <w:jc w:val="both"/>
        <w:rPr>
          <w:rFonts w:eastAsiaTheme="minorEastAsia"/>
          <w:lang w:eastAsia="zh-CN"/>
        </w:rPr>
      </w:pPr>
      <w:r w:rsidRPr="0026521F">
        <w:rPr>
          <w:rFonts w:eastAsiaTheme="minorEastAsia"/>
          <w:lang w:eastAsia="zh-CN"/>
        </w:rPr>
        <w:t xml:space="preserve">Penelitian Medhat et all 2018 dengan meneliti perbandingan penggunaan propofol tunggal dengan kombinasi propofol-fentanil pada 100 pasien yang menjalani prosedur endoskopi saluran cerna bagian atas secara acak dan dibagi dua kelompok. Pasien pada kelompok pertama (propofol/fentanil) mendapat fentanil 1 µg/kg diikuti propofol 0,75 mg/kg bolus, sedangkan pasien pada kelompok kedua (propofol) mendapat propofol 1,5 mg/kg bolus. Pasien pada kelompok yang mendapat fentanil mendapat setengah dosis induksi awal propofol untuk meminimalkan potensi apnea dan hipoventilasi akibat sinergi kedua obat tersebut. </w:t>
      </w:r>
      <w:r w:rsidRPr="0026521F">
        <w:rPr>
          <w:rFonts w:eastAsiaTheme="minorEastAsia"/>
          <w:lang w:eastAsia="zh-CN"/>
        </w:rPr>
        <w:lastRenderedPageBreak/>
        <w:t xml:space="preserve">Pada kedua kelompok, bolus propofol tambahan 20 mg diberikan dengan interval 1 menit sampai kedalaman anestesi yang memadai tercapai. Infus propofol kemudian dimulai dan disesuaikan untuk mempertahankan kedalaman anestesi yang memadai selama prosedur. Dimana pada kelompok kombinasi propofol-fentanil memberikan efek anestesi lebih baik dengan tanpa efek samping dibandingkan dengan kelompok propofol itu sendiri, </w:t>
      </w:r>
    </w:p>
    <w:p w14:paraId="39AD1D8E" w14:textId="1C1E0BF5" w:rsidR="00C82A19" w:rsidRPr="00BE19DD" w:rsidRDefault="00BE19DD" w:rsidP="00BE19DD">
      <w:pPr>
        <w:pStyle w:val="Heading3"/>
        <w:spacing w:line="480" w:lineRule="auto"/>
        <w:rPr>
          <w:rFonts w:ascii="Times New Roman" w:hAnsi="Times New Roman" w:cs="Times New Roman"/>
          <w:b/>
          <w:bCs/>
        </w:rPr>
      </w:pPr>
      <w:bookmarkStart w:id="27" w:name="_Toc172328845"/>
      <w:r w:rsidRPr="00BE19DD">
        <w:rPr>
          <w:rFonts w:ascii="Times New Roman" w:hAnsi="Times New Roman" w:cs="Times New Roman"/>
          <w:b/>
          <w:bCs/>
          <w:color w:val="0D0D0D" w:themeColor="text1" w:themeTint="F2"/>
          <w:lang w:val="en-US"/>
        </w:rPr>
        <w:t>2.3.4</w:t>
      </w:r>
      <w:r w:rsidRPr="00BE19DD">
        <w:rPr>
          <w:rFonts w:ascii="Times New Roman" w:hAnsi="Times New Roman" w:cs="Times New Roman"/>
          <w:b/>
          <w:bCs/>
          <w:color w:val="0D0D0D" w:themeColor="text1" w:themeTint="F2"/>
          <w:lang w:val="en-US"/>
        </w:rPr>
        <w:tab/>
      </w:r>
      <w:r w:rsidR="008B405D" w:rsidRPr="00BE19DD">
        <w:rPr>
          <w:rFonts w:ascii="Times New Roman" w:hAnsi="Times New Roman" w:cs="Times New Roman"/>
          <w:b/>
          <w:bCs/>
          <w:color w:val="0D0D0D" w:themeColor="text1" w:themeTint="F2"/>
          <w:lang w:val="en-US"/>
        </w:rPr>
        <w:t>Remifentanil</w:t>
      </w:r>
      <w:bookmarkEnd w:id="27"/>
    </w:p>
    <w:p w14:paraId="13E13D2B" w14:textId="1A1B54ED" w:rsidR="00C82A19" w:rsidRPr="0026521F" w:rsidRDefault="00C82A19" w:rsidP="00BE19DD">
      <w:pPr>
        <w:pStyle w:val="ListParagraph"/>
        <w:spacing w:line="480" w:lineRule="auto"/>
        <w:ind w:left="0" w:firstLine="709"/>
        <w:jc w:val="both"/>
      </w:pPr>
      <w:r w:rsidRPr="0026521F">
        <w:rPr>
          <w:rFonts w:eastAsiaTheme="minorEastAsia"/>
        </w:rPr>
        <w:t xml:space="preserve">Remifentanil merupakan agonis reseptor opioid murni. Diperkenalkan pada awal 1990-an, onset dan offsetnya yang cepat ditambah dengan efek sinergisnya dengan agen anestesi umum lainnya menjadikannya pilihan ideal untuk anestesi dan sedasi. </w:t>
      </w:r>
      <w:r w:rsidRPr="0026521F">
        <w:rPr>
          <w:rFonts w:eastAsiaTheme="minorEastAsia"/>
          <w:lang w:val="sv-SE"/>
        </w:rPr>
        <w:t xml:space="preserve">Struktur remifentanil, seperti alfentanil dan sufentanil, didasarkan pada fentanyl sebagai obat induknya (Gambar </w:t>
      </w:r>
      <w:r w:rsidR="00B86FC4">
        <w:rPr>
          <w:rFonts w:eastAsiaTheme="minorEastAsia"/>
          <w:lang w:val="en-US"/>
        </w:rPr>
        <w:t>1</w:t>
      </w:r>
      <w:r w:rsidRPr="0026521F">
        <w:rPr>
          <w:rFonts w:eastAsiaTheme="minorEastAsia"/>
          <w:lang w:val="sv-SE"/>
        </w:rPr>
        <w:t>).</w:t>
      </w:r>
      <w:r w:rsidRPr="0026521F">
        <w:rPr>
          <w:rFonts w:eastAsiaTheme="minorEastAsia"/>
          <w:vertAlign w:val="superscript"/>
          <w:lang w:val="sv-SE"/>
        </w:rPr>
        <w:t>40</w:t>
      </w:r>
      <w:r w:rsidRPr="0026521F">
        <w:rPr>
          <w:rFonts w:eastAsiaTheme="minorEastAsia"/>
          <w:lang w:val="sv-SE"/>
        </w:rPr>
        <w:t xml:space="preserve"> </w:t>
      </w:r>
    </w:p>
    <w:p w14:paraId="42F4572A" w14:textId="77777777" w:rsidR="00C82A19" w:rsidRPr="0026521F" w:rsidRDefault="00C82A19" w:rsidP="00C82A19">
      <w:pPr>
        <w:pStyle w:val="ListParagraph"/>
        <w:spacing w:line="480" w:lineRule="auto"/>
        <w:ind w:left="786"/>
        <w:jc w:val="center"/>
        <w:rPr>
          <w:rFonts w:eastAsiaTheme="minorEastAsia"/>
        </w:rPr>
      </w:pPr>
      <w:r w:rsidRPr="0026521F">
        <w:rPr>
          <w:noProof/>
          <w:lang w:val="en-US" w:eastAsia="en-US"/>
        </w:rPr>
        <w:drawing>
          <wp:inline distT="0" distB="0" distL="0" distR="0" wp14:anchorId="4596C6A1" wp14:editId="444ED78B">
            <wp:extent cx="2990626" cy="1828731"/>
            <wp:effectExtent l="0" t="0" r="635" b="635"/>
            <wp:docPr id="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603" t="42894" r="51090" b="17619"/>
                    <a:stretch/>
                  </pic:blipFill>
                  <pic:spPr bwMode="auto">
                    <a:xfrm>
                      <a:off x="0" y="0"/>
                      <a:ext cx="3002542" cy="1836017"/>
                    </a:xfrm>
                    <a:prstGeom prst="rect">
                      <a:avLst/>
                    </a:prstGeom>
                    <a:ln>
                      <a:noFill/>
                    </a:ln>
                    <a:extLst>
                      <a:ext uri="{53640926-AAD7-44D8-BBD7-CCE9431645EC}">
                        <a14:shadowObscured xmlns:a14="http://schemas.microsoft.com/office/drawing/2010/main"/>
                      </a:ext>
                    </a:extLst>
                  </pic:spPr>
                </pic:pic>
              </a:graphicData>
            </a:graphic>
          </wp:inline>
        </w:drawing>
      </w:r>
    </w:p>
    <w:p w14:paraId="24CE561E" w14:textId="160595FF" w:rsidR="00C82A19" w:rsidRPr="00B86FC4" w:rsidRDefault="00B86FC4" w:rsidP="00B86FC4">
      <w:pPr>
        <w:pStyle w:val="Caption"/>
        <w:spacing w:after="0"/>
        <w:rPr>
          <w:rFonts w:eastAsia="DengXian" w:hint="eastAsia"/>
          <w:i w:val="0"/>
          <w:iCs w:val="0"/>
          <w:color w:val="auto"/>
          <w:sz w:val="24"/>
          <w:szCs w:val="24"/>
          <w:lang w:val="sv-SE" w:eastAsia="zh-CN"/>
        </w:rPr>
      </w:pPr>
      <w:bookmarkStart w:id="28" w:name="_Toc172329612"/>
      <w:r w:rsidRPr="00B86FC4">
        <w:rPr>
          <w:i w:val="0"/>
          <w:iCs w:val="0"/>
          <w:color w:val="auto"/>
          <w:sz w:val="24"/>
          <w:szCs w:val="24"/>
        </w:rPr>
        <w:t xml:space="preserve">Gambar </w:t>
      </w:r>
      <w:r w:rsidRPr="00B86FC4">
        <w:rPr>
          <w:i w:val="0"/>
          <w:iCs w:val="0"/>
          <w:color w:val="auto"/>
          <w:sz w:val="24"/>
          <w:szCs w:val="24"/>
        </w:rPr>
        <w:fldChar w:fldCharType="begin"/>
      </w:r>
      <w:r w:rsidRPr="00B86FC4">
        <w:rPr>
          <w:i w:val="0"/>
          <w:iCs w:val="0"/>
          <w:color w:val="auto"/>
          <w:sz w:val="24"/>
          <w:szCs w:val="24"/>
        </w:rPr>
        <w:instrText xml:space="preserve"> SEQ Gambar \* ARABIC </w:instrText>
      </w:r>
      <w:r w:rsidRPr="00B86FC4">
        <w:rPr>
          <w:i w:val="0"/>
          <w:iCs w:val="0"/>
          <w:color w:val="auto"/>
          <w:sz w:val="24"/>
          <w:szCs w:val="24"/>
        </w:rPr>
        <w:fldChar w:fldCharType="separate"/>
      </w:r>
      <w:r w:rsidR="003970C0">
        <w:rPr>
          <w:i w:val="0"/>
          <w:iCs w:val="0"/>
          <w:noProof/>
          <w:color w:val="auto"/>
          <w:sz w:val="24"/>
          <w:szCs w:val="24"/>
        </w:rPr>
        <w:t>1</w:t>
      </w:r>
      <w:r w:rsidRPr="00B86FC4">
        <w:rPr>
          <w:i w:val="0"/>
          <w:iCs w:val="0"/>
          <w:color w:val="auto"/>
          <w:sz w:val="24"/>
          <w:szCs w:val="24"/>
        </w:rPr>
        <w:fldChar w:fldCharType="end"/>
      </w:r>
      <w:r w:rsidRPr="00B86FC4">
        <w:rPr>
          <w:i w:val="0"/>
          <w:iCs w:val="0"/>
          <w:color w:val="auto"/>
          <w:sz w:val="24"/>
          <w:szCs w:val="24"/>
          <w:lang w:val="en-US"/>
        </w:rPr>
        <w:t xml:space="preserve">. </w:t>
      </w:r>
      <w:proofErr w:type="spellStart"/>
      <w:r w:rsidRPr="00B86FC4">
        <w:rPr>
          <w:i w:val="0"/>
          <w:iCs w:val="0"/>
          <w:color w:val="auto"/>
          <w:sz w:val="24"/>
          <w:szCs w:val="24"/>
          <w:lang w:val="en-US"/>
        </w:rPr>
        <w:t>Struktur</w:t>
      </w:r>
      <w:proofErr w:type="spellEnd"/>
      <w:r w:rsidRPr="00B86FC4">
        <w:rPr>
          <w:i w:val="0"/>
          <w:iCs w:val="0"/>
          <w:color w:val="auto"/>
          <w:sz w:val="24"/>
          <w:szCs w:val="24"/>
          <w:lang w:val="en-US"/>
        </w:rPr>
        <w:t xml:space="preserve"> remifentanil </w:t>
      </w:r>
      <w:proofErr w:type="spellStart"/>
      <w:r w:rsidRPr="00B86FC4">
        <w:rPr>
          <w:i w:val="0"/>
          <w:iCs w:val="0"/>
          <w:color w:val="auto"/>
          <w:sz w:val="24"/>
          <w:szCs w:val="24"/>
          <w:lang w:val="en-US"/>
        </w:rPr>
        <w:t>dibandingkan</w:t>
      </w:r>
      <w:proofErr w:type="spellEnd"/>
      <w:r w:rsidRPr="00B86FC4">
        <w:rPr>
          <w:i w:val="0"/>
          <w:iCs w:val="0"/>
          <w:color w:val="auto"/>
          <w:sz w:val="24"/>
          <w:szCs w:val="24"/>
          <w:lang w:val="en-US"/>
        </w:rPr>
        <w:t xml:space="preserve"> </w:t>
      </w:r>
      <w:proofErr w:type="spellStart"/>
      <w:r w:rsidRPr="00B86FC4">
        <w:rPr>
          <w:i w:val="0"/>
          <w:iCs w:val="0"/>
          <w:color w:val="auto"/>
          <w:sz w:val="24"/>
          <w:szCs w:val="24"/>
          <w:lang w:val="en-US"/>
        </w:rPr>
        <w:t>dengan</w:t>
      </w:r>
      <w:proofErr w:type="spellEnd"/>
      <w:r w:rsidRPr="00B86FC4">
        <w:rPr>
          <w:i w:val="0"/>
          <w:iCs w:val="0"/>
          <w:color w:val="auto"/>
          <w:sz w:val="24"/>
          <w:szCs w:val="24"/>
          <w:lang w:val="en-US"/>
        </w:rPr>
        <w:t xml:space="preserve"> opioid lain</w:t>
      </w:r>
      <w:bookmarkEnd w:id="28"/>
    </w:p>
    <w:p w14:paraId="263D6046" w14:textId="7AB24A03" w:rsidR="00C82A19" w:rsidRDefault="00C82A19" w:rsidP="00B86FC4">
      <w:pPr>
        <w:pStyle w:val="Caption"/>
        <w:spacing w:after="0"/>
        <w:rPr>
          <w:rFonts w:eastAsia="DengXian"/>
          <w:i w:val="0"/>
          <w:iCs w:val="0"/>
          <w:color w:val="auto"/>
          <w:sz w:val="20"/>
          <w:szCs w:val="20"/>
          <w:lang w:eastAsia="zh-CN"/>
        </w:rPr>
      </w:pPr>
      <w:r w:rsidRPr="00B86FC4">
        <w:rPr>
          <w:rFonts w:eastAsiaTheme="minorEastAsia"/>
          <w:i w:val="0"/>
          <w:iCs w:val="0"/>
          <w:color w:val="auto"/>
          <w:sz w:val="20"/>
          <w:szCs w:val="20"/>
        </w:rPr>
        <w:t>Dikutip dari: (Atterton)</w:t>
      </w:r>
    </w:p>
    <w:p w14:paraId="45253620" w14:textId="77777777" w:rsidR="00B86FC4" w:rsidRPr="00B86FC4" w:rsidRDefault="00B86FC4" w:rsidP="00B86FC4">
      <w:pPr>
        <w:rPr>
          <w:rFonts w:eastAsia="DengXian" w:hint="eastAsia"/>
          <w:lang w:val="zh-CN" w:eastAsia="zh-CN"/>
        </w:rPr>
      </w:pPr>
    </w:p>
    <w:p w14:paraId="5ED9EBC1" w14:textId="77777777" w:rsidR="00C82A19" w:rsidRPr="0026521F" w:rsidRDefault="00C82A19" w:rsidP="00BE19DD">
      <w:pPr>
        <w:pStyle w:val="ListParagraph"/>
        <w:autoSpaceDE w:val="0"/>
        <w:autoSpaceDN w:val="0"/>
        <w:adjustRightInd w:val="0"/>
        <w:spacing w:line="480" w:lineRule="auto"/>
        <w:ind w:left="0" w:firstLine="786"/>
        <w:jc w:val="both"/>
        <w:rPr>
          <w:rFonts w:eastAsiaTheme="minorEastAsia"/>
        </w:rPr>
      </w:pPr>
      <w:r w:rsidRPr="0026521F">
        <w:rPr>
          <w:rFonts w:eastAsiaTheme="minorEastAsia"/>
          <w:lang w:val="sv-SE"/>
        </w:rPr>
        <w:t xml:space="preserve">Remifentanil adalah turunan 4-anilidopiperidin dari fentanil yang mengandung ikatan ester dengan asam propanoat. Merupakan opioid dengan aksi ultra-pendek dan menampilkan efek analgesic yang konsisten dengan aktivitas agonisnya pada reseptor </w:t>
      </w:r>
      <w:r w:rsidRPr="0026521F">
        <w:rPr>
          <w:rFonts w:eastAsiaTheme="minorEastAsia"/>
          <w:lang w:val="en-US"/>
        </w:rPr>
        <w:t>μ</w:t>
      </w:r>
      <w:r w:rsidRPr="0026521F">
        <w:rPr>
          <w:rFonts w:eastAsiaTheme="minorEastAsia"/>
          <w:lang w:val="sv-SE"/>
        </w:rPr>
        <w:t xml:space="preserve">. Metabolit primer dari remifentanil adalam asam </w:t>
      </w:r>
      <w:r w:rsidRPr="0026521F">
        <w:rPr>
          <w:rFonts w:eastAsiaTheme="minorEastAsia"/>
          <w:lang w:val="sv-SE"/>
        </w:rPr>
        <w:lastRenderedPageBreak/>
        <w:t xml:space="preserve">remifentanil, memiliki aktivitas yang tidak berpengaruh dibandingkan dengan remifentanil. Perbedaan krusial </w:t>
      </w:r>
      <w:r w:rsidRPr="0026521F">
        <w:rPr>
          <w:rFonts w:eastAsiaTheme="minorEastAsia"/>
        </w:rPr>
        <w:t xml:space="preserve">struktur remifentanil </w:t>
      </w:r>
      <w:r w:rsidRPr="0026521F">
        <w:rPr>
          <w:rFonts w:eastAsiaTheme="minorEastAsia"/>
          <w:lang w:val="sv-SE"/>
        </w:rPr>
        <w:t xml:space="preserve">adalah penambahan gugus ester yang memungkinkannya dimetabolisme </w:t>
      </w:r>
      <w:r w:rsidRPr="0026521F">
        <w:rPr>
          <w:rFonts w:eastAsiaTheme="minorEastAsia"/>
        </w:rPr>
        <w:t>dengan</w:t>
      </w:r>
      <w:r w:rsidRPr="0026521F">
        <w:rPr>
          <w:rFonts w:eastAsiaTheme="minorEastAsia"/>
          <w:lang w:val="sv-SE"/>
        </w:rPr>
        <w:t xml:space="preserve"> cepat oleh esterase plasma dan jaringan non-spesifik. </w:t>
      </w:r>
      <w:r w:rsidRPr="0026521F">
        <w:rPr>
          <w:rFonts w:eastAsiaTheme="minorEastAsia"/>
        </w:rPr>
        <w:t>Hal i</w:t>
      </w:r>
      <w:r w:rsidRPr="0026521F">
        <w:rPr>
          <w:rFonts w:eastAsiaTheme="minorEastAsia"/>
          <w:lang w:val="sv-SE"/>
        </w:rPr>
        <w:t>ni menimbulkan offset ultra-cepat yang merupakan karakteristik khasnya dan memungkinkan titrasi yang cepat.</w:t>
      </w:r>
      <w:r w:rsidRPr="0026521F">
        <w:rPr>
          <w:rFonts w:eastAsiaTheme="minorEastAsia"/>
        </w:rPr>
        <w:t xml:space="preserve"> Remifentanil dimetabolisme oleh esterase plasma, tidak terakumulasi di organ dan mempunyai volume distribusi yang kecil.</w:t>
      </w:r>
      <w:r w:rsidRPr="0026521F">
        <w:rPr>
          <w:rFonts w:eastAsiaTheme="minorEastAsia"/>
          <w:vertAlign w:val="superscript"/>
        </w:rPr>
        <w:t>41</w:t>
      </w:r>
      <w:r w:rsidRPr="0026521F">
        <w:rPr>
          <w:rFonts w:eastAsiaTheme="minorEastAsia"/>
        </w:rPr>
        <w:t xml:space="preserve"> </w:t>
      </w:r>
    </w:p>
    <w:p w14:paraId="69363DD4" w14:textId="77777777" w:rsidR="00C82A19" w:rsidRPr="0026521F" w:rsidRDefault="00C82A19" w:rsidP="00BE19DD">
      <w:pPr>
        <w:pStyle w:val="ListParagraph"/>
        <w:spacing w:line="480" w:lineRule="auto"/>
        <w:ind w:left="0" w:firstLine="709"/>
        <w:jc w:val="both"/>
        <w:rPr>
          <w:rFonts w:eastAsiaTheme="minorEastAsia"/>
        </w:rPr>
      </w:pPr>
      <w:r w:rsidRPr="0026521F">
        <w:rPr>
          <w:rFonts w:eastAsiaTheme="minorEastAsia"/>
        </w:rPr>
        <w:t xml:space="preserve">Remifentanil adalah obat baru dengan kerja pendek dengan waktu paruh 9-11 menit, dan memberikan profil pemulihan yang cepat. Khasiat analgesik remifentanil, agonis opioid selektif, serupa dengan fentanyl. Remifentanil, yang secara struktural berbeda, dihidrolisis menjadi metabolit oleh esterase plasma dan jaringan non-spesifik. </w:t>
      </w:r>
      <w:r w:rsidRPr="0026521F">
        <w:rPr>
          <w:rFonts w:eastAsiaTheme="minorEastAsia"/>
          <w:lang w:val="sv-SE"/>
        </w:rPr>
        <w:t xml:space="preserve">Awitannya yang  cepat dan aktivitas singkat </w:t>
      </w:r>
      <w:r w:rsidRPr="0026521F">
        <w:rPr>
          <w:rFonts w:eastAsiaTheme="minorEastAsia"/>
        </w:rPr>
        <w:t>berdampak pada</w:t>
      </w:r>
      <w:r w:rsidRPr="0026521F">
        <w:rPr>
          <w:rFonts w:eastAsiaTheme="minorEastAsia"/>
          <w:lang w:val="sv-SE"/>
        </w:rPr>
        <w:t xml:space="preserve"> efek non-kumulatif dan pemulihan cepat. Efek anestesi dapat diperoleh dalam 60-90 detik</w:t>
      </w:r>
      <w:r w:rsidRPr="0026521F">
        <w:rPr>
          <w:rFonts w:eastAsiaTheme="minorEastAsia"/>
        </w:rPr>
        <w:t>.</w:t>
      </w:r>
      <w:r w:rsidRPr="0026521F">
        <w:rPr>
          <w:rFonts w:eastAsiaTheme="minorEastAsia"/>
          <w:lang w:val="sv-SE"/>
        </w:rPr>
        <w:t xml:space="preserve"> </w:t>
      </w:r>
      <w:r w:rsidRPr="0026521F">
        <w:rPr>
          <w:rFonts w:eastAsiaTheme="minorEastAsia"/>
        </w:rPr>
        <w:t>Remifentanil optimal untuk pasien dengan disfungsi ginjal atau hati, karena menghindari risiko akumulasi metabolit aktif, dan memperpanjang waktu paruh dan durasi kerja yang sensitif terhadap konteks. Remifentanil dapat memfasilitasi pemeriksaan neurologis yang dibutuhkan saat pasien tersedasi karena cepat hilang bahkan setelah pemberian berkepanjangan. Onset dan offset yang cepat ini mendukung penggunaannya dalam pengaturan pembiusan , mendukung titrasi cepat analgetik dan kedalaman anestesi dengan fluktuasi minimal pada hemodinamik.</w:t>
      </w:r>
      <w:r w:rsidRPr="0026521F">
        <w:rPr>
          <w:rFonts w:eastAsiaTheme="minorEastAsia"/>
          <w:vertAlign w:val="superscript"/>
        </w:rPr>
        <w:t>42</w:t>
      </w:r>
      <w:r w:rsidRPr="0026521F">
        <w:rPr>
          <w:rFonts w:eastAsiaTheme="minorEastAsia"/>
        </w:rPr>
        <w:t xml:space="preserve"> </w:t>
      </w:r>
    </w:p>
    <w:p w14:paraId="60EECB60" w14:textId="5454D795" w:rsidR="00C82A19" w:rsidRPr="0026521F" w:rsidRDefault="00777D56" w:rsidP="00BE19DD">
      <w:pPr>
        <w:pStyle w:val="ListParagraph"/>
        <w:spacing w:line="480" w:lineRule="auto"/>
        <w:ind w:left="0" w:firstLine="709"/>
        <w:jc w:val="both"/>
      </w:pPr>
      <w:r w:rsidRPr="0026521F">
        <w:t xml:space="preserve">Remifentanil dapat dijadikan dosis induksi anestesia dengan 1 µg/kg IV diberikan selama 60 hingga 90 detik, atau dengan inisiasi infus bertahap pada 0,5 </w:t>
      </w:r>
      <w:r w:rsidRPr="0026521F">
        <w:lastRenderedPageBreak/>
        <w:t xml:space="preserve">hingga 1,0 µg/kg IV selama sekitar 10 menit, sebelum pemberian hipnotik standar sebelum intubasi trakea. Dosis obat hipnotis mungkin perlu dikurangi untuk mengimbangi efek sinergis dengan remifentanil. Remifentanil dapat digunakan sebagai komponen analgesik anestesi umum (0,25 hingga 1,00 µg/kg IV atau 0,05 hingga 2,00 µg/kg/menit IV) atau teknik sedasi dengan kemampuan untuk pulih dengan cepat dari efek yang tidak diinginkan seperti depresi akibat opioid. ventilasi atau sedasi berlebihan. Remifentanil, 0,05 hingga 0,10 µg/kg/menit, dikombinasikan dengan midazolam, 2 mg IV, memberikan sedasi dan analgesia yang efektif selama perawatan anestesi yang dipantau pada pasien dewasa yang sehat. </w:t>
      </w:r>
      <w:r w:rsidR="00C82A19" w:rsidRPr="0026521F">
        <w:t>P</w:t>
      </w:r>
      <w:r w:rsidR="00584B33" w:rsidRPr="0026521F">
        <w:t>ada p</w:t>
      </w:r>
      <w:r w:rsidR="00C82A19" w:rsidRPr="0026521F">
        <w:t>asien dengan ventilasi non invasif dan pasien dengan Skala Agitasi-Sedasi Richmond (RASS) &gt;0 dan yang tidak patuh dengan ventilasi non invasif dapat diberikan remifentanil. Remifentanil dapat membantu kepatuhan terhadap terapi dan mencegah kebutuhan intubasi. Dosis yang digunakan</w:t>
      </w:r>
      <w:r w:rsidR="00C82A19" w:rsidRPr="0026521F">
        <w:rPr>
          <w:lang w:val="sv-SE"/>
        </w:rPr>
        <w:t xml:space="preserve"> </w:t>
      </w:r>
      <w:r w:rsidR="00C82A19" w:rsidRPr="0026521F">
        <w:t>adalah 0,01-0,15 m</w:t>
      </w:r>
      <w:r w:rsidR="004323DA" w:rsidRPr="0026521F">
        <w:rPr>
          <w:lang w:val="sv-SE"/>
        </w:rPr>
        <w:t>c</w:t>
      </w:r>
      <w:r w:rsidR="00C82A19" w:rsidRPr="0026521F">
        <w:t>g/kg/menit dengan konsentrasi 50 mg/ml. Kontraindikasi absolut dari penggunaan remifentanil meliputi anafilaksis/alergi sebelumnya terhadap analog remifentanil atau fentanil. Kontraindikasi relatif antara pasien dengan intubasi atau ventilasi mekanis invasif termasuk hipotensi dan bradikardia (denyut nadi &lt;50 bpm), sedangkan kontraindikasi relatif antara pasien dengan ventilasi non invasif termasuk RASS &lt;0, penurunan laju pernapasan (RR&lt;10 kali/menit), hipotensi, dan bradikardia.</w:t>
      </w:r>
      <w:r w:rsidR="00C82A19" w:rsidRPr="0026521F">
        <w:rPr>
          <w:vertAlign w:val="superscript"/>
        </w:rPr>
        <w:t>42</w:t>
      </w:r>
      <w:r w:rsidR="00C82A19" w:rsidRPr="0026521F">
        <w:t xml:space="preserve"> </w:t>
      </w:r>
    </w:p>
    <w:p w14:paraId="43FD0827" w14:textId="55DF4E10" w:rsidR="00C82A19" w:rsidRPr="0026521F" w:rsidRDefault="00C82A19" w:rsidP="00BE19DD">
      <w:pPr>
        <w:pStyle w:val="ListParagraph"/>
        <w:spacing w:line="480" w:lineRule="auto"/>
        <w:ind w:left="0" w:firstLine="709"/>
        <w:jc w:val="both"/>
        <w:rPr>
          <w:rFonts w:eastAsiaTheme="minorEastAsia"/>
          <w:lang w:eastAsia="zh-CN"/>
        </w:rPr>
      </w:pPr>
      <w:r w:rsidRPr="0026521F">
        <w:rPr>
          <w:rFonts w:eastAsiaTheme="minorEastAsia"/>
          <w:lang w:val="sv-SE"/>
        </w:rPr>
        <w:t xml:space="preserve">Potensi efek samping remifentanil hampir tidak </w:t>
      </w:r>
      <w:r w:rsidRPr="0026521F">
        <w:rPr>
          <w:rFonts w:eastAsiaTheme="minorEastAsia"/>
        </w:rPr>
        <w:t>ada</w:t>
      </w:r>
      <w:r w:rsidRPr="0026521F">
        <w:rPr>
          <w:rFonts w:eastAsiaTheme="minorEastAsia"/>
          <w:lang w:val="sv-SE"/>
        </w:rPr>
        <w:t xml:space="preserve"> </w:t>
      </w:r>
      <w:r w:rsidRPr="0026521F">
        <w:rPr>
          <w:rFonts w:eastAsiaTheme="minorEastAsia"/>
        </w:rPr>
        <w:t>jika digunakan dengan</w:t>
      </w:r>
      <w:r w:rsidRPr="0026521F">
        <w:rPr>
          <w:rFonts w:eastAsiaTheme="minorEastAsia"/>
          <w:lang w:val="sv-SE"/>
        </w:rPr>
        <w:t xml:space="preserve"> benar. Pemberian yang lambat dan menghindari pemberian berulang dapat mencegah terjadinya bradikardia, hipotensi dan kekakuan dinding dada. </w:t>
      </w:r>
      <w:r w:rsidRPr="0026521F">
        <w:rPr>
          <w:rFonts w:eastAsiaTheme="minorEastAsia"/>
        </w:rPr>
        <w:t xml:space="preserve">Meskipun </w:t>
      </w:r>
      <w:r w:rsidRPr="0026521F">
        <w:rPr>
          <w:rFonts w:eastAsiaTheme="minorEastAsia"/>
        </w:rPr>
        <w:lastRenderedPageBreak/>
        <w:t>demikian,</w:t>
      </w:r>
      <w:r w:rsidRPr="0026521F">
        <w:rPr>
          <w:rFonts w:eastAsiaTheme="minorEastAsia"/>
          <w:lang w:val="sv-SE"/>
        </w:rPr>
        <w:t xml:space="preserve"> efek samping yang paling umum pada pasien dengan remifentanil adalah bradikardia</w:t>
      </w:r>
      <w:r w:rsidRPr="0026521F">
        <w:rPr>
          <w:rFonts w:eastAsiaTheme="minorEastAsia"/>
        </w:rPr>
        <w:t>. Efek antiemetic remifentanil lebih rendah dibandingkan fentanyl.</w:t>
      </w:r>
      <w:r w:rsidRPr="0026521F">
        <w:rPr>
          <w:rFonts w:eastAsiaTheme="minorEastAsia"/>
          <w:vertAlign w:val="superscript"/>
        </w:rPr>
        <w:t>43</w:t>
      </w:r>
      <w:r w:rsidRPr="0026521F">
        <w:rPr>
          <w:rFonts w:eastAsiaTheme="minorEastAsia"/>
        </w:rPr>
        <w:t xml:space="preserve"> Mirip dengan opioid lain, remifentanil memang memiliki efek depresi pernapasan dan miokard yang harus diantisipasi dan dikelola dengan tepat. Remifentanil dapat menyebabkan mual-muntah, hipotensi, dan depresi pernafasan. Berbagai kombinasi, seperti remifentanil-propofol, fentanyl-propofol, alfentanil-propofol atau ketamine-propofol, terbukti memberikan hipnosis dan analgesia yang aman dan efektif .</w:t>
      </w:r>
      <w:r w:rsidRPr="0026521F">
        <w:rPr>
          <w:rFonts w:eastAsiaTheme="minorEastAsia"/>
          <w:vertAlign w:val="superscript"/>
        </w:rPr>
        <w:t>43</w:t>
      </w:r>
      <w:r w:rsidRPr="0026521F">
        <w:rPr>
          <w:rFonts w:eastAsiaTheme="minorEastAsia"/>
          <w:lang w:eastAsia="zh-CN"/>
        </w:rPr>
        <w:t xml:space="preserve"> </w:t>
      </w:r>
    </w:p>
    <w:p w14:paraId="5D2E97AF" w14:textId="4185A949" w:rsidR="00C82A19" w:rsidRPr="0026521F" w:rsidRDefault="00C82A19" w:rsidP="00BE19DD">
      <w:pPr>
        <w:pStyle w:val="ListParagraph"/>
        <w:spacing w:line="480" w:lineRule="auto"/>
        <w:ind w:left="0" w:firstLine="709"/>
        <w:jc w:val="both"/>
      </w:pPr>
      <w:r w:rsidRPr="0026521F">
        <w:t>Dalam uji klinis acak tersamar ganda, 60 pasien yang menjalani kolonoskopi secara acak dimasukkan ke dalam kelompok remifentanil atau meperidine. Semua pasien menerima premedikasi dengan midazolam 0,03 mg/kg iv. Pada kelompok remifentanil, dosis bolus remifentanil diberikan</w:t>
      </w:r>
      <w:r w:rsidR="00E77DA9" w:rsidRPr="0026521F">
        <w:t xml:space="preserve"> (0,4mcg/kgBB) dilanjutkan maintenance 0,04mcg/kgBB</w:t>
      </w:r>
      <w:r w:rsidRPr="0026521F">
        <w:t xml:space="preserve">, dan sedasi/analgesia yang dikontrol pasien dipasang untuk menyuntikkan dosis bolus lebih lanjut, sementara pasien dalam kelompok meperidine menerima bolus meperidine dan analgesia sedasi palsu yang </w:t>
      </w:r>
      <w:r w:rsidR="00E77DA9" w:rsidRPr="0026521F">
        <w:t>kelompok kontrol</w:t>
      </w:r>
      <w:r w:rsidRPr="0026521F">
        <w:t>. Tingkat nyeri, tingkat kepuasan terhadap sedoanalgesia pasien dan ahli gastroenterologi, dan tingkat kesulitan yang dialami oleh ahli endoskopi, serta waktu keluar dan durasi kolonoskopi, tidak berbeda antara kedua kelompok.</w:t>
      </w:r>
      <w:r w:rsidRPr="0026521F">
        <w:rPr>
          <w:vertAlign w:val="superscript"/>
        </w:rPr>
        <w:t>44</w:t>
      </w:r>
    </w:p>
    <w:p w14:paraId="5F7DF468" w14:textId="77777777" w:rsidR="00C82A19" w:rsidRPr="0026521F" w:rsidRDefault="00C82A19" w:rsidP="00BE19DD">
      <w:pPr>
        <w:pStyle w:val="ListParagraph"/>
        <w:spacing w:line="480" w:lineRule="auto"/>
        <w:ind w:left="0" w:firstLine="709"/>
        <w:jc w:val="both"/>
        <w:rPr>
          <w:rStyle w:val="nowrap"/>
        </w:rPr>
      </w:pPr>
      <w:r w:rsidRPr="0026521F">
        <w:t xml:space="preserve">Dalam penelitian lain, keamanan dan kemanjuran remifentanil selama kolonoskopi dibandingkan dengan kombinasi standar midazolam dan petidin diuji pada 116 pasien yang menerima midazolam dan petidin atau remifentanil saja. Pemulihan ditemukan lebih cepat pada kelompok remifentanil. Ada juga perbedaan </w:t>
      </w:r>
      <w:r w:rsidRPr="0026521F">
        <w:lastRenderedPageBreak/>
        <w:t>yang signifikan sehubungan dengan waktu pulang dari rumah sakit. Dalam penelitian ini, remifentanil selama kolonoskopi memberikan pereda nyeri yang cukup dengan stabilitas hemodinamik yang lebih baik, depresi pernafasan yang lebih sedikit, dan waktu pemulihan dan keluar dari rumah sakit yang jauh lebih cepat dibandingkan sedasi sedang dengan midazolam dan petidin.</w:t>
      </w:r>
      <w:r w:rsidRPr="0026521F">
        <w:rPr>
          <w:vertAlign w:val="superscript"/>
        </w:rPr>
        <w:t>44</w:t>
      </w:r>
      <w:r w:rsidRPr="0026521F">
        <w:t xml:space="preserve"> Namun, penelitian lebih lanjut diperlukan untuk mengkonfirmasi hasil ini</w:t>
      </w:r>
      <w:r w:rsidRPr="0026521F">
        <w:rPr>
          <w:rStyle w:val="nowrap"/>
        </w:rPr>
        <w:t xml:space="preserve"> </w:t>
      </w:r>
    </w:p>
    <w:p w14:paraId="7E161FD5" w14:textId="3F4319C1" w:rsidR="00C82A19" w:rsidRPr="0026521F" w:rsidRDefault="00C82A19" w:rsidP="00BE19DD">
      <w:pPr>
        <w:pStyle w:val="ListParagraph"/>
        <w:spacing w:line="480" w:lineRule="auto"/>
        <w:ind w:left="0" w:firstLine="709"/>
        <w:jc w:val="both"/>
      </w:pPr>
      <w:r w:rsidRPr="0026521F">
        <w:rPr>
          <w:rStyle w:val="nowrap"/>
        </w:rPr>
        <w:t>Penelitian Kovac et all membandingkan remifentanil dengan fentanyl pada anestesi general pada operasi rawat jalan yang menjalani prosedur urologi didapatkan tidak ada perbedaan waktu pulih sadar akan tetapi remifentanil memiliki skor pemulihan keluar dari ruang operasi lebih cepat di bandingkan dengan penggunaan fentanyl.</w:t>
      </w:r>
      <w:r w:rsidRPr="0026521F">
        <w:rPr>
          <w:rStyle w:val="nowrap"/>
          <w:vertAlign w:val="superscript"/>
        </w:rPr>
        <w:t>44</w:t>
      </w:r>
      <w:r w:rsidRPr="0026521F">
        <w:rPr>
          <w:rStyle w:val="nowrap"/>
        </w:rPr>
        <w:t xml:space="preserve"> Pada penelitian multisenter oleh Joshi et all tentang perbandingan penggunaan remifentanil dan fentanyl tentang profil efek samping yang dihasilakan Remifentanil dikaitkan dengan lebih banyak hipotensi intraoperatif dibandingkan fentanil (p ¬ 0,05). Keempat kasus (0,3%) kekakuan otot terjadi pada pasien rawat jalan yang diobati dengan remifentanil. Tidak ada perbedaan yang signifikan antara kedua obat sehubungan dengan efek samping lainnya (yaitu episode hipertensi, bradikardia, depresi pernapasan, dan apnea). Sehingga didapatkan dalam dosis yang digunakan, remifentanil dan fentanil memiliki frekuensi efek samping yang serupa kecuali frekuensi hipotensi yang lebih tinggi terkait dengan penggunaan remifentanil.</w:t>
      </w:r>
      <w:r w:rsidRPr="0026521F">
        <w:rPr>
          <w:rStyle w:val="nowrap"/>
          <w:vertAlign w:val="superscript"/>
        </w:rPr>
        <w:t>45</w:t>
      </w:r>
      <w:r w:rsidRPr="0026521F">
        <w:rPr>
          <w:rStyle w:val="nowrap"/>
        </w:rPr>
        <w:t xml:space="preserve"> </w:t>
      </w:r>
    </w:p>
    <w:p w14:paraId="31D0175B" w14:textId="77777777" w:rsidR="00C82A19" w:rsidRPr="0026521F" w:rsidRDefault="00C82A19" w:rsidP="00BE19DD">
      <w:pPr>
        <w:pStyle w:val="ListParagraph"/>
        <w:spacing w:line="480" w:lineRule="auto"/>
        <w:ind w:left="0" w:firstLine="709"/>
        <w:jc w:val="both"/>
        <w:rPr>
          <w:rFonts w:eastAsiaTheme="minorEastAsia"/>
          <w:lang w:eastAsia="zh-CN"/>
        </w:rPr>
      </w:pPr>
      <w:r w:rsidRPr="0026521F">
        <w:rPr>
          <w:rFonts w:eastAsiaTheme="minorEastAsia"/>
          <w:lang w:val="sv-SE"/>
        </w:rPr>
        <w:t xml:space="preserve">Potensi efek samping remifentanil hampir tidak </w:t>
      </w:r>
      <w:r w:rsidRPr="0026521F">
        <w:rPr>
          <w:rFonts w:eastAsiaTheme="minorEastAsia"/>
        </w:rPr>
        <w:t>ada</w:t>
      </w:r>
      <w:r w:rsidRPr="0026521F">
        <w:rPr>
          <w:rFonts w:eastAsiaTheme="minorEastAsia"/>
          <w:lang w:val="sv-SE"/>
        </w:rPr>
        <w:t xml:space="preserve"> </w:t>
      </w:r>
      <w:r w:rsidRPr="0026521F">
        <w:rPr>
          <w:rFonts w:eastAsiaTheme="minorEastAsia"/>
        </w:rPr>
        <w:t>jika digunakan dengan</w:t>
      </w:r>
      <w:r w:rsidRPr="0026521F">
        <w:rPr>
          <w:rFonts w:eastAsiaTheme="minorEastAsia"/>
          <w:lang w:val="sv-SE"/>
        </w:rPr>
        <w:t xml:space="preserve"> benar. Pemberian yang lambat dan menghindari pemberian berulang dapat mencegah terjadinya bradikardia, hipotensi dan kekakuan dinding dada. </w:t>
      </w:r>
      <w:r w:rsidRPr="0026521F">
        <w:rPr>
          <w:rFonts w:eastAsiaTheme="minorEastAsia"/>
        </w:rPr>
        <w:t xml:space="preserve">Meskipun </w:t>
      </w:r>
      <w:r w:rsidRPr="0026521F">
        <w:rPr>
          <w:rFonts w:eastAsiaTheme="minorEastAsia"/>
        </w:rPr>
        <w:lastRenderedPageBreak/>
        <w:t>demikian,</w:t>
      </w:r>
      <w:r w:rsidRPr="0026521F">
        <w:rPr>
          <w:rFonts w:eastAsiaTheme="minorEastAsia"/>
          <w:lang w:val="sv-SE"/>
        </w:rPr>
        <w:t xml:space="preserve"> efek samping yang paling umum pada pasien dengan remifentanil adalah bradikardia</w:t>
      </w:r>
      <w:r w:rsidRPr="0026521F">
        <w:rPr>
          <w:rFonts w:eastAsiaTheme="minorEastAsia"/>
        </w:rPr>
        <w:t>. Efek antiemetic remifentanil lebih rendah dibandingkan fentanyl.</w:t>
      </w:r>
      <w:r w:rsidRPr="0026521F">
        <w:rPr>
          <w:rFonts w:eastAsiaTheme="minorEastAsia"/>
          <w:vertAlign w:val="superscript"/>
        </w:rPr>
        <w:t>46</w:t>
      </w:r>
      <w:r w:rsidRPr="0026521F">
        <w:rPr>
          <w:rFonts w:eastAsiaTheme="minorEastAsia"/>
        </w:rPr>
        <w:t xml:space="preserve"> Mirip dengan opioid lain, remifentanil memang memiliki efek depresi pernapasan dan miokard yang harus diantisipasi dan dikelola dengan tepat. Ada kekhawatiran bahwa sifat remifentanil yang bekerja sangat singkat menyebabkan peningkatan risiko perkembangan toleransi yang cepat, juga telah dilaporkan bahwa remifentanil memiliki hubungan tertinggi dengan </w:t>
      </w:r>
      <w:r w:rsidRPr="0026521F">
        <w:rPr>
          <w:rFonts w:eastAsiaTheme="minorEastAsia"/>
          <w:i/>
        </w:rPr>
        <w:t>opioid-induced hyperalgesia</w:t>
      </w:r>
      <w:r w:rsidRPr="0026521F">
        <w:rPr>
          <w:rFonts w:eastAsiaTheme="minorEastAsia"/>
        </w:rPr>
        <w:t xml:space="preserve"> yang menyebabkan pemulihan pasca operasi yang berkepanjangan, peningkatan lama rawat inap, dan ketidaknyamanan yang signifikan. </w:t>
      </w:r>
      <w:bookmarkStart w:id="29" w:name="_Hlk119403606"/>
      <w:r w:rsidRPr="0026521F">
        <w:rPr>
          <w:rFonts w:eastAsiaTheme="minorEastAsia"/>
        </w:rPr>
        <w:t>Remifentanil dapat menyebabkan mual-muntah, hipotensi, dan depresi pernafasan. Berbagai kombinasi, seperti remifentanil-propofol, fentanyl-propofol, alfentanil-propofol atau ketamine-propofol, terbukti memberikan hipnosis dan analgesia yang aman dan efektif .</w:t>
      </w:r>
      <w:bookmarkEnd w:id="29"/>
      <w:r w:rsidRPr="0026521F">
        <w:rPr>
          <w:rFonts w:eastAsiaTheme="minorEastAsia"/>
          <w:vertAlign w:val="superscript"/>
        </w:rPr>
        <w:t>47</w:t>
      </w:r>
      <w:r w:rsidRPr="0026521F">
        <w:rPr>
          <w:rFonts w:eastAsiaTheme="minorEastAsia"/>
          <w:lang w:eastAsia="zh-CN"/>
        </w:rPr>
        <w:t xml:space="preserve"> </w:t>
      </w:r>
    </w:p>
    <w:p w14:paraId="171CC3F8" w14:textId="479DDE19" w:rsidR="00C82A19" w:rsidRPr="0026521F" w:rsidRDefault="00C82A19" w:rsidP="00BE19DD">
      <w:pPr>
        <w:pStyle w:val="ListParagraph"/>
        <w:spacing w:line="480" w:lineRule="auto"/>
        <w:ind w:left="0" w:firstLine="709"/>
        <w:jc w:val="both"/>
      </w:pPr>
      <w:r w:rsidRPr="0026521F">
        <w:t>Remifentanil dikatakan sangat bermanfaat selama ambulatory surgery dikarenakan oleh onset yang cepat dan durasi aksi yang pendek, yang memicu pengembalian kesadaran yang cepat dan pemulihan dari anestesia. Dikarenakan remifentanil memiliki efek offset analgetik yang cepat maka perlu penggunaan opioid kerja panjang atau analgetik non opioid untuk meredakan nyeri post operatif.</w:t>
      </w:r>
      <w:r w:rsidR="00D17B11" w:rsidRPr="0026521F">
        <w:rPr>
          <w:vertAlign w:val="superscript"/>
        </w:rPr>
        <w:t xml:space="preserve"> </w:t>
      </w:r>
      <w:r w:rsidR="00D17B11" w:rsidRPr="0026521F">
        <w:rPr>
          <w:vertAlign w:val="superscript"/>
          <w:lang w:val="sv-SE"/>
        </w:rPr>
        <w:t>47,48</w:t>
      </w:r>
      <w:r w:rsidR="00D17B11" w:rsidRPr="0026521F">
        <w:t xml:space="preserve"> </w:t>
      </w:r>
      <w:r w:rsidRPr="0026521F">
        <w:t xml:space="preserve"> </w:t>
      </w:r>
    </w:p>
    <w:p w14:paraId="33280A6C" w14:textId="77777777" w:rsidR="00584B33" w:rsidRPr="0026521F" w:rsidRDefault="00584B33" w:rsidP="00BE19DD">
      <w:pPr>
        <w:spacing w:line="480" w:lineRule="auto"/>
        <w:jc w:val="both"/>
      </w:pPr>
    </w:p>
    <w:p w14:paraId="0338F02D" w14:textId="2D7A03AB" w:rsidR="000B5D79" w:rsidRPr="00BE19DD" w:rsidRDefault="00584B33" w:rsidP="00BE19DD">
      <w:pPr>
        <w:pStyle w:val="Heading2"/>
        <w:spacing w:line="480" w:lineRule="auto"/>
        <w:ind w:left="709" w:hanging="709"/>
        <w:rPr>
          <w:rFonts w:ascii="Times New Roman" w:hAnsi="Times New Roman" w:cs="Times New Roman"/>
          <w:b/>
          <w:bCs/>
          <w:sz w:val="24"/>
          <w:szCs w:val="24"/>
          <w:lang w:val="sv-SE"/>
        </w:rPr>
      </w:pPr>
      <w:bookmarkStart w:id="30" w:name="_Toc172328846"/>
      <w:r w:rsidRPr="00BE19DD">
        <w:rPr>
          <w:rFonts w:ascii="Times New Roman" w:hAnsi="Times New Roman" w:cs="Times New Roman"/>
          <w:b/>
          <w:bCs/>
          <w:color w:val="0D0D0D" w:themeColor="text1" w:themeTint="F2"/>
          <w:sz w:val="24"/>
          <w:szCs w:val="24"/>
          <w:lang w:val="sv-SE"/>
        </w:rPr>
        <w:t>2.4 Monitoring Intraoperatif</w:t>
      </w:r>
      <w:bookmarkEnd w:id="30"/>
    </w:p>
    <w:p w14:paraId="6A99889F" w14:textId="5084E477" w:rsidR="00B01EA3" w:rsidRPr="00BE19DD" w:rsidRDefault="000B5D79" w:rsidP="00BE19DD">
      <w:pPr>
        <w:spacing w:line="480" w:lineRule="auto"/>
        <w:ind w:firstLine="709"/>
        <w:jc w:val="both"/>
        <w:rPr>
          <w:vertAlign w:val="superscript"/>
          <w:lang w:val="sv-SE"/>
        </w:rPr>
      </w:pPr>
      <w:r w:rsidRPr="00BE19DD">
        <w:rPr>
          <w:lang w:val="sv-SE"/>
        </w:rPr>
        <w:t xml:space="preserve">Tanda-tanda vital terus dipantau selama anestesi untuk Endoskopi dengan oksimetri nadi dan manset tekanan darah otomatis. Pasien dengan kondisi tertentu </w:t>
      </w:r>
      <w:r w:rsidRPr="00BE19DD">
        <w:rPr>
          <w:lang w:val="sv-SE"/>
        </w:rPr>
        <w:lastRenderedPageBreak/>
        <w:t>memerlukan pemantauan tambahan (misalnya, pasien dengan alat pacu jantung dan mereka yang mengalami disritmia paroksismal). Penggunaan agen anestesi seperti Propofol (isopropil fenol), untuk sedasi endoskopi mengharuskan penggunaan pemantauan CO2 berkelanjutan (kapnografi), dan beberapa penelitian merekomendasikan penggunaan analisis bispektral (BIS) untuk menentukan kedalaman anestesi. Pasien biasanya dipantau di area pemulihan tidak kurang dari 30 menit pasca prosedur, tetapi harus diperpanjang hingga 2 jam jika antagonis narkotik atau benzodiazepin telah diberikan.</w:t>
      </w:r>
      <w:r w:rsidR="000D5816" w:rsidRPr="00BE19DD">
        <w:rPr>
          <w:vertAlign w:val="superscript"/>
          <w:lang w:val="sv-SE"/>
        </w:rPr>
        <w:t>24</w:t>
      </w:r>
    </w:p>
    <w:p w14:paraId="153D7E47" w14:textId="77777777" w:rsidR="00584B33" w:rsidRPr="00BE19DD" w:rsidRDefault="00584B33" w:rsidP="00BE19DD">
      <w:pPr>
        <w:spacing w:line="480" w:lineRule="auto"/>
        <w:jc w:val="both"/>
        <w:rPr>
          <w:lang w:val="sv-SE"/>
        </w:rPr>
      </w:pPr>
    </w:p>
    <w:p w14:paraId="48D85E73" w14:textId="0C1D6CD5" w:rsidR="000B5D79" w:rsidRPr="0026521F" w:rsidRDefault="00BE19DD" w:rsidP="00BE19DD">
      <w:pPr>
        <w:pStyle w:val="Heading2"/>
        <w:spacing w:line="480" w:lineRule="auto"/>
        <w:ind w:left="709" w:hanging="709"/>
        <w:rPr>
          <w:b/>
          <w:bCs/>
        </w:rPr>
      </w:pPr>
      <w:bookmarkStart w:id="31" w:name="_Toc172328847"/>
      <w:r w:rsidRPr="00BE19DD">
        <w:rPr>
          <w:rFonts w:ascii="Times New Roman" w:hAnsi="Times New Roman" w:cs="Times New Roman"/>
          <w:b/>
          <w:bCs/>
          <w:color w:val="0D0D0D" w:themeColor="text1" w:themeTint="F2"/>
          <w:sz w:val="24"/>
          <w:szCs w:val="24"/>
          <w:lang w:val="en-US"/>
        </w:rPr>
        <w:t>2.5</w:t>
      </w:r>
      <w:r>
        <w:rPr>
          <w:b/>
          <w:bCs/>
          <w:lang w:val="en-US"/>
        </w:rPr>
        <w:tab/>
      </w:r>
      <w:r w:rsidR="000B5D79" w:rsidRPr="00BE19DD">
        <w:rPr>
          <w:rFonts w:ascii="Times New Roman" w:hAnsi="Times New Roman" w:cs="Times New Roman"/>
          <w:b/>
          <w:bCs/>
          <w:color w:val="0D0D0D" w:themeColor="text1" w:themeTint="F2"/>
          <w:sz w:val="24"/>
          <w:szCs w:val="24"/>
        </w:rPr>
        <w:t>Pemulihan (Recovery)</w:t>
      </w:r>
      <w:r w:rsidR="001D14EC" w:rsidRPr="00BE19DD">
        <w:rPr>
          <w:rFonts w:ascii="Times New Roman" w:hAnsi="Times New Roman" w:cs="Times New Roman"/>
          <w:b/>
          <w:bCs/>
          <w:color w:val="0D0D0D" w:themeColor="text1" w:themeTint="F2"/>
          <w:sz w:val="24"/>
          <w:szCs w:val="24"/>
          <w:lang w:val="en-US"/>
        </w:rPr>
        <w:t xml:space="preserve"> dan </w:t>
      </w:r>
      <w:r w:rsidR="000B5D79" w:rsidRPr="00BE19DD">
        <w:rPr>
          <w:rFonts w:ascii="Times New Roman" w:hAnsi="Times New Roman" w:cs="Times New Roman"/>
          <w:b/>
          <w:bCs/>
          <w:color w:val="0D0D0D" w:themeColor="text1" w:themeTint="F2"/>
          <w:sz w:val="24"/>
          <w:szCs w:val="24"/>
        </w:rPr>
        <w:t>Pemulangan (Discharge)</w:t>
      </w:r>
      <w:r w:rsidR="001D14EC" w:rsidRPr="00BE19DD">
        <w:rPr>
          <w:rFonts w:ascii="Times New Roman" w:hAnsi="Times New Roman" w:cs="Times New Roman"/>
          <w:b/>
          <w:bCs/>
          <w:color w:val="0D0D0D" w:themeColor="text1" w:themeTint="F2"/>
          <w:sz w:val="24"/>
          <w:szCs w:val="24"/>
          <w:lang w:val="en-US"/>
        </w:rPr>
        <w:t xml:space="preserve"> </w:t>
      </w:r>
      <w:r w:rsidR="000B5D79" w:rsidRPr="00BE19DD">
        <w:rPr>
          <w:rFonts w:ascii="Times New Roman" w:hAnsi="Times New Roman" w:cs="Times New Roman"/>
          <w:b/>
          <w:bCs/>
          <w:color w:val="0D0D0D" w:themeColor="text1" w:themeTint="F2"/>
          <w:sz w:val="24"/>
          <w:szCs w:val="24"/>
        </w:rPr>
        <w:t>Anesthesi</w:t>
      </w:r>
      <w:bookmarkEnd w:id="31"/>
    </w:p>
    <w:p w14:paraId="461D7CE7" w14:textId="72C29AF8" w:rsidR="0006647F" w:rsidRPr="0026521F" w:rsidRDefault="000B5D79" w:rsidP="00BE19DD">
      <w:pPr>
        <w:spacing w:line="480" w:lineRule="auto"/>
        <w:ind w:firstLine="709"/>
        <w:jc w:val="both"/>
      </w:pPr>
      <w:r w:rsidRPr="0026521F">
        <w:t>Pemulihan pasien pasca anestesi dapat dibagi menjadi tiga fase, yakni fase 1, 2, dan 3. Fase 1 (</w:t>
      </w:r>
      <w:r w:rsidR="001D14EC" w:rsidRPr="0026521F">
        <w:t>pemulihan cepat)</w:t>
      </w:r>
      <w:r w:rsidRPr="0026521F">
        <w:t xml:space="preserve"> merupakan interval waktu ketika pasien terlepas dari efek anestesi, pemulihan kontrol dari refleks protektif, dan mulai terlihatnya ada aktivitas motorik awal. Pada fase ini pasien masih berada pada post anesthesia care unit (PACU) untuk monitoring tanda-tanda vital dan saturasi oksigen dan apabila diperlukan, pemberian oksigen, analgetik dan antiemetik bisa dilakukan.</w:t>
      </w:r>
      <w:r w:rsidR="0083704A" w:rsidRPr="0026521F">
        <w:t xml:space="preserve"> </w:t>
      </w:r>
      <w:r w:rsidR="000D5816" w:rsidRPr="0026521F">
        <w:rPr>
          <w:vertAlign w:val="superscript"/>
        </w:rPr>
        <w:t>26</w:t>
      </w:r>
      <w:r w:rsidRPr="0026521F">
        <w:t xml:space="preserve"> 1 Setiap rumah sakit biasanya memiliki fasilitas stepdown unit yang berguna unutk membantu pasien dalam persiapan untuk pemulangan. Dalam menentukan pasien memenuhi kriteria untuk dipindahkan dari PACU ke fasilitas tersebut, dapat digunakan beberapa sistem penilaian seperti modified Aldrete scoring system dan White’s fast-track criteria. Sistem skoring Aldrete memiliki keterbatasan seperti tidak adanya pemeriksaan mengenai nyeri, mual, atau muntah yang merupakan efek samping yang sering ditemukan dalam PACU. Sistem </w:t>
      </w:r>
      <w:r w:rsidRPr="0026521F">
        <w:lastRenderedPageBreak/>
        <w:t>tersebut juga tidak ideal dalam menentukan fast-tracking dalam pasien-pasien yang menggunakan anestesi regional.</w:t>
      </w:r>
      <w:r w:rsidR="000D5816" w:rsidRPr="0026521F">
        <w:rPr>
          <w:vertAlign w:val="superscript"/>
          <w:lang w:val="sv-SE"/>
        </w:rPr>
        <w:t>27</w:t>
      </w:r>
    </w:p>
    <w:p w14:paraId="7FD952A6" w14:textId="07554E2F" w:rsidR="000B5D79" w:rsidRPr="00B86FC4" w:rsidRDefault="00B86FC4" w:rsidP="00B86FC4">
      <w:pPr>
        <w:pStyle w:val="Caption"/>
        <w:rPr>
          <w:i w:val="0"/>
          <w:iCs w:val="0"/>
          <w:sz w:val="24"/>
          <w:szCs w:val="24"/>
        </w:rPr>
      </w:pPr>
      <w:bookmarkStart w:id="32" w:name="_Toc172329577"/>
      <w:r w:rsidRPr="00B86FC4">
        <w:rPr>
          <w:i w:val="0"/>
          <w:iCs w:val="0"/>
          <w:sz w:val="24"/>
          <w:szCs w:val="24"/>
        </w:rPr>
        <w:t xml:space="preserve">Tabel </w:t>
      </w:r>
      <w:r w:rsidRPr="00B86FC4">
        <w:rPr>
          <w:i w:val="0"/>
          <w:iCs w:val="0"/>
          <w:sz w:val="24"/>
          <w:szCs w:val="24"/>
        </w:rPr>
        <w:fldChar w:fldCharType="begin"/>
      </w:r>
      <w:r w:rsidRPr="00B86FC4">
        <w:rPr>
          <w:i w:val="0"/>
          <w:iCs w:val="0"/>
          <w:sz w:val="24"/>
          <w:szCs w:val="24"/>
        </w:rPr>
        <w:instrText xml:space="preserve"> SEQ Tabel \* ARABIC </w:instrText>
      </w:r>
      <w:r w:rsidRPr="00B86FC4">
        <w:rPr>
          <w:i w:val="0"/>
          <w:iCs w:val="0"/>
          <w:sz w:val="24"/>
          <w:szCs w:val="24"/>
        </w:rPr>
        <w:fldChar w:fldCharType="separate"/>
      </w:r>
      <w:r w:rsidR="003970C0">
        <w:rPr>
          <w:i w:val="0"/>
          <w:iCs w:val="0"/>
          <w:noProof/>
          <w:sz w:val="24"/>
          <w:szCs w:val="24"/>
        </w:rPr>
        <w:t>1</w:t>
      </w:r>
      <w:r w:rsidRPr="00B86FC4">
        <w:rPr>
          <w:i w:val="0"/>
          <w:iCs w:val="0"/>
          <w:sz w:val="24"/>
          <w:szCs w:val="24"/>
        </w:rPr>
        <w:fldChar w:fldCharType="end"/>
      </w:r>
      <w:r w:rsidRPr="00B86FC4">
        <w:rPr>
          <w:i w:val="0"/>
          <w:iCs w:val="0"/>
          <w:sz w:val="24"/>
          <w:szCs w:val="24"/>
          <w:lang w:val="en-US"/>
        </w:rPr>
        <w:t>. Modified Aldrete Scoring System</w:t>
      </w:r>
      <w:bookmarkEnd w:id="32"/>
    </w:p>
    <w:p w14:paraId="4F44B2C0" w14:textId="77777777" w:rsidR="000B5D79" w:rsidRPr="0026521F" w:rsidRDefault="000B5D79" w:rsidP="00121BB2">
      <w:pPr>
        <w:spacing w:line="480" w:lineRule="auto"/>
        <w:jc w:val="center"/>
      </w:pPr>
      <w:r w:rsidRPr="0026521F">
        <w:rPr>
          <w:noProof/>
          <w:lang w:val="en-US" w:eastAsia="en-US"/>
        </w:rPr>
        <w:drawing>
          <wp:inline distT="0" distB="0" distL="0" distR="0" wp14:anchorId="1FE95C37" wp14:editId="56837A87">
            <wp:extent cx="4722892" cy="3484880"/>
            <wp:effectExtent l="0" t="0" r="1905" b="0"/>
            <wp:docPr id="5" name="Gambar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ambar 5"/>
                    <pic:cNvPicPr/>
                  </pic:nvPicPr>
                  <pic:blipFill rotWithShape="1">
                    <a:blip r:embed="rId12">
                      <a:extLst>
                        <a:ext uri="{28A0092B-C50C-407E-A947-70E740481C1C}">
                          <a14:useLocalDpi xmlns:a14="http://schemas.microsoft.com/office/drawing/2010/main" val="0"/>
                        </a:ext>
                      </a:extLst>
                    </a:blip>
                    <a:srcRect l="23670" t="23586" r="19107" b="1320"/>
                    <a:stretch/>
                  </pic:blipFill>
                  <pic:spPr bwMode="auto">
                    <a:xfrm>
                      <a:off x="0" y="0"/>
                      <a:ext cx="4744545" cy="3500857"/>
                    </a:xfrm>
                    <a:prstGeom prst="rect">
                      <a:avLst/>
                    </a:prstGeom>
                    <a:ln>
                      <a:noFill/>
                    </a:ln>
                    <a:extLst>
                      <a:ext uri="{53640926-AAD7-44D8-BBD7-CCE9431645EC}">
                        <a14:shadowObscured xmlns:a14="http://schemas.microsoft.com/office/drawing/2010/main"/>
                      </a:ext>
                    </a:extLst>
                  </pic:spPr>
                </pic:pic>
              </a:graphicData>
            </a:graphic>
          </wp:inline>
        </w:drawing>
      </w:r>
    </w:p>
    <w:p w14:paraId="198A40C0" w14:textId="05D943EE" w:rsidR="000B5D79" w:rsidRPr="0026521F" w:rsidRDefault="000B5D79" w:rsidP="00121BB2">
      <w:pPr>
        <w:spacing w:line="480" w:lineRule="auto"/>
        <w:ind w:firstLine="720"/>
        <w:jc w:val="both"/>
      </w:pPr>
      <w:r w:rsidRPr="0026521F">
        <w:t xml:space="preserve">Penilaian numerik dari 0, 1, atau 2 dilakukan untuk menilai aktivitas motorik, respirasi, sirkulasi, kesadaran, dan warna kulit dengan nilai maksimal adalah 10. Penggunaan pulse oximetry dapat menolong lebih akuratnya indikator oksigenasi, dan diusulkanlah suatu modifikasi skoring aldrete yang mengganti kriteria warna pada skoring Aldrete dengan SpO2 pada modifikasi sistem skoring Aldrete. Pasien dengan skor 9 bisa dipindahkan ke step-down unit dimana fase ke 2 pemulihan berlangsung sebelum akhirnya pasien diperbolehkan untuk pulang.10 Dalam beberapa kasus pembedahan sederhana yang menggunakan obat anestesi jangka pendek seperti propofol, sevoflurane, atau desflurane, pemulihan kesadaran, kemampuan bernafas regular, dan tanda vital stabil dari pasien bisa terjadi di ruang </w:t>
      </w:r>
      <w:r w:rsidRPr="0026521F">
        <w:lastRenderedPageBreak/>
        <w:t>pembedahan. Dalam kasus seperti ini, metode fast-tracking bisa digunakan dalam memindahkan pasien dari ruang pembedahan langsung menuju step-down unit tanpa harus melalui PACU terlebih dahulu yang bisa menekan biaya medis yang diperlukan.</w:t>
      </w:r>
      <w:r w:rsidR="000D5816" w:rsidRPr="0026521F">
        <w:rPr>
          <w:vertAlign w:val="superscript"/>
        </w:rPr>
        <w:t>28</w:t>
      </w:r>
    </w:p>
    <w:p w14:paraId="45974640" w14:textId="1DC989EC" w:rsidR="00777D56" w:rsidRDefault="001D14EC" w:rsidP="00BE19DD">
      <w:pPr>
        <w:spacing w:line="480" w:lineRule="auto"/>
        <w:ind w:firstLine="709"/>
        <w:jc w:val="both"/>
        <w:rPr>
          <w:vertAlign w:val="superscript"/>
        </w:rPr>
      </w:pPr>
      <w:r w:rsidRPr="0026521F">
        <w:t>Penilaian</w:t>
      </w:r>
      <w:r w:rsidR="000B5D79" w:rsidRPr="0026521F">
        <w:t xml:space="preserve"> pemindahan pasien dari PACU menuju ruang pemulihan sebelum bisa dipulangkan. Dalam menilai kesiapan pasien untuk dipulangkan, terdapat beberapa sistem skoring yang bisa digunakan, salah satunya adalah Post-anesthesia Discharge Scoring System (PADSS). PADSS digunakan oleh banyak instansi karena sistem skoring tersebut memiliki kepraktisan yang baik, sederhan, mudah untuk diingat, dan tidak menimbulkan beban bagi tenaga kesehatan. Skoring PADSS didasari oleh 5 kirteria dasar, yaitu tanda-tanda vital (tekanan darah, nadi, respirasi, dan suhu badan), aktivitas motorik, mual atau muntah, nyeri, dan 13 perdarahan.</w:t>
      </w:r>
      <w:r w:rsidR="000D5816" w:rsidRPr="0026521F">
        <w:rPr>
          <w:vertAlign w:val="superscript"/>
        </w:rPr>
        <w:t>28</w:t>
      </w:r>
      <w:r w:rsidR="000B5D79" w:rsidRPr="0026521F">
        <w:t xml:space="preserve"> Pada awalnya, PADSS terdapat ketentuan mampu minum pascabedah, dimana ketentuan minum pascabedah tidak lagi dimasukkan kedalam protokol kriteria pemulangan pasien dan hanya diperlukan pada pasien tertentu sehingga PADSS dimodifikasi. Skor yang digunakan dalam setiap indikator adalah 0, 1, atau 2. Pasien dengan total skor minimal 9 bisa dinyatakan boleh untuk pulang.10 Pemulihan fase 3 dimulai setelah pasien dipulangkan dan berlanjut hingga pasien bisa melakukan aktivitas seperti biasa.</w:t>
      </w:r>
      <w:r w:rsidR="000D5816" w:rsidRPr="0026521F">
        <w:rPr>
          <w:vertAlign w:val="superscript"/>
        </w:rPr>
        <w:t>29</w:t>
      </w:r>
    </w:p>
    <w:p w14:paraId="69F3FE5C" w14:textId="77777777" w:rsidR="00BE19DD" w:rsidRDefault="00BE19DD" w:rsidP="00BE19DD">
      <w:pPr>
        <w:spacing w:line="480" w:lineRule="auto"/>
        <w:ind w:firstLine="709"/>
        <w:jc w:val="both"/>
        <w:rPr>
          <w:vertAlign w:val="superscript"/>
        </w:rPr>
      </w:pPr>
    </w:p>
    <w:p w14:paraId="3FC061F9" w14:textId="77777777" w:rsidR="00BE19DD" w:rsidRDefault="00BE19DD" w:rsidP="00BE19DD">
      <w:pPr>
        <w:spacing w:line="480" w:lineRule="auto"/>
        <w:ind w:firstLine="709"/>
        <w:jc w:val="both"/>
        <w:rPr>
          <w:vertAlign w:val="superscript"/>
        </w:rPr>
      </w:pPr>
    </w:p>
    <w:p w14:paraId="64675292" w14:textId="77777777" w:rsidR="00BE19DD" w:rsidRDefault="00BE19DD" w:rsidP="00BE19DD">
      <w:pPr>
        <w:spacing w:line="480" w:lineRule="auto"/>
        <w:ind w:firstLine="709"/>
        <w:jc w:val="both"/>
        <w:rPr>
          <w:vertAlign w:val="superscript"/>
        </w:rPr>
      </w:pPr>
    </w:p>
    <w:p w14:paraId="6C86D593" w14:textId="77777777" w:rsidR="00BE19DD" w:rsidRPr="0026521F" w:rsidRDefault="00BE19DD" w:rsidP="00BE19DD">
      <w:pPr>
        <w:spacing w:line="480" w:lineRule="auto"/>
        <w:ind w:firstLine="709"/>
        <w:jc w:val="both"/>
      </w:pPr>
    </w:p>
    <w:p w14:paraId="0CEC39D8" w14:textId="602FC8B1" w:rsidR="000B5D79" w:rsidRPr="00B86FC4" w:rsidRDefault="00B86FC4" w:rsidP="00B86FC4">
      <w:pPr>
        <w:pStyle w:val="Caption"/>
        <w:rPr>
          <w:i w:val="0"/>
          <w:iCs w:val="0"/>
          <w:sz w:val="24"/>
          <w:szCs w:val="24"/>
        </w:rPr>
      </w:pPr>
      <w:bookmarkStart w:id="33" w:name="_Toc172329578"/>
      <w:r w:rsidRPr="00B86FC4">
        <w:rPr>
          <w:i w:val="0"/>
          <w:iCs w:val="0"/>
          <w:sz w:val="24"/>
          <w:szCs w:val="24"/>
        </w:rPr>
        <w:lastRenderedPageBreak/>
        <w:t xml:space="preserve">Tabel </w:t>
      </w:r>
      <w:r w:rsidRPr="00B86FC4">
        <w:rPr>
          <w:i w:val="0"/>
          <w:iCs w:val="0"/>
          <w:sz w:val="24"/>
          <w:szCs w:val="24"/>
        </w:rPr>
        <w:fldChar w:fldCharType="begin"/>
      </w:r>
      <w:r w:rsidRPr="00B86FC4">
        <w:rPr>
          <w:i w:val="0"/>
          <w:iCs w:val="0"/>
          <w:sz w:val="24"/>
          <w:szCs w:val="24"/>
        </w:rPr>
        <w:instrText xml:space="preserve"> SEQ Tabel \* ARABIC </w:instrText>
      </w:r>
      <w:r w:rsidRPr="00B86FC4">
        <w:rPr>
          <w:i w:val="0"/>
          <w:iCs w:val="0"/>
          <w:sz w:val="24"/>
          <w:szCs w:val="24"/>
        </w:rPr>
        <w:fldChar w:fldCharType="separate"/>
      </w:r>
      <w:r w:rsidR="003970C0">
        <w:rPr>
          <w:i w:val="0"/>
          <w:iCs w:val="0"/>
          <w:noProof/>
          <w:sz w:val="24"/>
          <w:szCs w:val="24"/>
        </w:rPr>
        <w:t>2</w:t>
      </w:r>
      <w:r w:rsidRPr="00B86FC4">
        <w:rPr>
          <w:i w:val="0"/>
          <w:iCs w:val="0"/>
          <w:sz w:val="24"/>
          <w:szCs w:val="24"/>
        </w:rPr>
        <w:fldChar w:fldCharType="end"/>
      </w:r>
      <w:r w:rsidRPr="00B86FC4">
        <w:rPr>
          <w:i w:val="0"/>
          <w:iCs w:val="0"/>
          <w:sz w:val="24"/>
          <w:szCs w:val="24"/>
          <w:lang w:val="en-US"/>
        </w:rPr>
        <w:t>. Modified PADSS</w:t>
      </w:r>
      <w:bookmarkEnd w:id="33"/>
    </w:p>
    <w:p w14:paraId="68FAF480" w14:textId="576EF1F8" w:rsidR="001D14EC" w:rsidRPr="0026521F" w:rsidRDefault="000B5D79" w:rsidP="00777D56">
      <w:pPr>
        <w:spacing w:line="480" w:lineRule="auto"/>
        <w:jc w:val="center"/>
      </w:pPr>
      <w:r w:rsidRPr="0026521F">
        <w:rPr>
          <w:noProof/>
          <w:lang w:val="en-US" w:eastAsia="en-US"/>
        </w:rPr>
        <w:drawing>
          <wp:inline distT="0" distB="0" distL="0" distR="0" wp14:anchorId="2ADA058F" wp14:editId="4808DE3B">
            <wp:extent cx="4054188" cy="4206240"/>
            <wp:effectExtent l="0" t="0" r="0" b="0"/>
            <wp:docPr id="7" name="Gamba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ambar 7"/>
                    <pic:cNvPicPr/>
                  </pic:nvPicPr>
                  <pic:blipFill rotWithShape="1">
                    <a:blip r:embed="rId13">
                      <a:extLst>
                        <a:ext uri="{28A0092B-C50C-407E-A947-70E740481C1C}">
                          <a14:useLocalDpi xmlns:a14="http://schemas.microsoft.com/office/drawing/2010/main" val="0"/>
                        </a:ext>
                      </a:extLst>
                    </a:blip>
                    <a:srcRect l="32233" t="20596" r="24731" b="-8"/>
                    <a:stretch/>
                  </pic:blipFill>
                  <pic:spPr bwMode="auto">
                    <a:xfrm>
                      <a:off x="0" y="0"/>
                      <a:ext cx="4132908" cy="4287912"/>
                    </a:xfrm>
                    <a:prstGeom prst="rect">
                      <a:avLst/>
                    </a:prstGeom>
                    <a:ln>
                      <a:noFill/>
                    </a:ln>
                    <a:extLst>
                      <a:ext uri="{53640926-AAD7-44D8-BBD7-CCE9431645EC}">
                        <a14:shadowObscured xmlns:a14="http://schemas.microsoft.com/office/drawing/2010/main"/>
                      </a:ext>
                    </a:extLst>
                  </pic:spPr>
                </pic:pic>
              </a:graphicData>
            </a:graphic>
          </wp:inline>
        </w:drawing>
      </w:r>
    </w:p>
    <w:p w14:paraId="3EB5174D" w14:textId="7412A561" w:rsidR="000B5D79" w:rsidRPr="00BE19DD" w:rsidRDefault="00BE19DD" w:rsidP="00BE19DD">
      <w:pPr>
        <w:pStyle w:val="Heading2"/>
        <w:spacing w:line="480" w:lineRule="auto"/>
        <w:rPr>
          <w:rFonts w:ascii="Times New Roman" w:hAnsi="Times New Roman" w:cs="Times New Roman"/>
          <w:b/>
          <w:bCs/>
          <w:sz w:val="24"/>
          <w:szCs w:val="24"/>
        </w:rPr>
      </w:pPr>
      <w:bookmarkStart w:id="34" w:name="_Toc172328848"/>
      <w:r w:rsidRPr="00BE19DD">
        <w:rPr>
          <w:rFonts w:ascii="Times New Roman" w:hAnsi="Times New Roman" w:cs="Times New Roman"/>
          <w:b/>
          <w:bCs/>
          <w:color w:val="0D0D0D" w:themeColor="text1" w:themeTint="F2"/>
          <w:sz w:val="24"/>
          <w:szCs w:val="24"/>
          <w:lang w:val="en-US"/>
        </w:rPr>
        <w:t>2.6</w:t>
      </w:r>
      <w:r w:rsidRPr="00BE19DD">
        <w:rPr>
          <w:rFonts w:ascii="Times New Roman" w:hAnsi="Times New Roman" w:cs="Times New Roman"/>
          <w:b/>
          <w:bCs/>
          <w:color w:val="0D0D0D" w:themeColor="text1" w:themeTint="F2"/>
          <w:sz w:val="24"/>
          <w:szCs w:val="24"/>
          <w:lang w:val="en-US"/>
        </w:rPr>
        <w:tab/>
      </w:r>
      <w:r w:rsidR="000B5D79" w:rsidRPr="00BE19DD">
        <w:rPr>
          <w:rFonts w:ascii="Times New Roman" w:hAnsi="Times New Roman" w:cs="Times New Roman"/>
          <w:b/>
          <w:bCs/>
          <w:color w:val="0D0D0D" w:themeColor="text1" w:themeTint="F2"/>
          <w:sz w:val="24"/>
          <w:szCs w:val="24"/>
        </w:rPr>
        <w:t>Penanganan Komplikasi Pascabedah</w:t>
      </w:r>
      <w:bookmarkEnd w:id="34"/>
      <w:r w:rsidR="000B5D79" w:rsidRPr="00BE19DD">
        <w:rPr>
          <w:rFonts w:ascii="Times New Roman" w:hAnsi="Times New Roman" w:cs="Times New Roman"/>
          <w:b/>
          <w:bCs/>
          <w:sz w:val="24"/>
          <w:szCs w:val="24"/>
        </w:rPr>
        <w:t xml:space="preserve"> </w:t>
      </w:r>
    </w:p>
    <w:p w14:paraId="7DD50452" w14:textId="57B547BC" w:rsidR="000B5D79" w:rsidRPr="0026521F" w:rsidRDefault="000B5D79" w:rsidP="00121BB2">
      <w:pPr>
        <w:spacing w:line="480" w:lineRule="auto"/>
        <w:ind w:firstLine="709"/>
        <w:jc w:val="both"/>
        <w:rPr>
          <w:lang w:val="en-US"/>
        </w:rPr>
      </w:pPr>
      <w:r w:rsidRPr="0026521F">
        <w:t xml:space="preserve">Penanganan komplikasi setelah pembedahan seperti nyeri, mual dan muntah, pusing, obstruksi pencernaan dan saluran berkemih harus diperhatikan dalam pasca pembedahan rawat jalan, karena dapat menunda pemulangan pasien dan meningkatkan resiko rawat inap pada pasien tersebut. Dari semua komplikasi pascabedah yang ada, nyeri dan PONV merupakan komplikasi yang paling sering ditemukan. </w:t>
      </w:r>
      <w:r w:rsidR="0083704A" w:rsidRPr="0026521F">
        <w:rPr>
          <w:vertAlign w:val="superscript"/>
          <w:lang w:val="en-US"/>
        </w:rPr>
        <w:t>3</w:t>
      </w:r>
      <w:r w:rsidR="00F42384" w:rsidRPr="0026521F">
        <w:rPr>
          <w:vertAlign w:val="superscript"/>
          <w:lang w:val="en-US"/>
        </w:rPr>
        <w:t>1</w:t>
      </w:r>
    </w:p>
    <w:p w14:paraId="7013AF27" w14:textId="77777777" w:rsidR="000B5D79" w:rsidRPr="0026521F" w:rsidRDefault="000B5D79" w:rsidP="006F5B7B">
      <w:pPr>
        <w:pStyle w:val="ListParagraph"/>
        <w:numPr>
          <w:ilvl w:val="0"/>
          <w:numId w:val="14"/>
        </w:numPr>
        <w:spacing w:line="480" w:lineRule="auto"/>
        <w:jc w:val="both"/>
      </w:pPr>
      <w:r w:rsidRPr="0026521F">
        <w:t xml:space="preserve">Penanganan Nyeri Pasca Pembedahan </w:t>
      </w:r>
    </w:p>
    <w:p w14:paraId="3E3364A1" w14:textId="5687AEDE" w:rsidR="000B5D79" w:rsidRPr="0026521F" w:rsidRDefault="000B5D79" w:rsidP="00121BB2">
      <w:pPr>
        <w:pStyle w:val="ListParagraph"/>
        <w:spacing w:line="480" w:lineRule="auto"/>
        <w:jc w:val="both"/>
      </w:pPr>
      <w:r w:rsidRPr="0026521F">
        <w:t xml:space="preserve">Nyeri setelah pemulangan masih menjadi komplikasi yang paling sering dijumpai pasca pembedahan. Nyeri sedang hingga berat akan menunda </w:t>
      </w:r>
      <w:r w:rsidRPr="0026521F">
        <w:lastRenderedPageBreak/>
        <w:t>proses pemulihan dan pemulangan pasien dari ruang pemulihan. Faktor-faktor yang mempengaruhi tingkatan nyeri pada bedah rawat jalan antara lain jenis pembedahan dan anestesi, analgetik yang diberikan saat anestesi, faktor demografi pasien, riwayat analgetik (toleransi analgetik), serta respon emosional dan fisiologi terhadap nyeri itu sendiri. Dalam penanganan nyeri, pemberian obat analgetik harus diperhatikan karena berpotensi menimbulkan efek samping lanjut, seperti pada pemberian opioid analgetik dalam menimbulkan efek samping berupa sedasi, depress pernafasan, dan PONV hingga diperlukannya rawat inap. Untuk meminimalisir terjadinya efek samping dan mengingkatkan kecepatan pemulangan pasien, maka konsep multimodal analgesia harus diterapkan.</w:t>
      </w:r>
      <w:r w:rsidR="00F42384" w:rsidRPr="0026521F">
        <w:rPr>
          <w:vertAlign w:val="superscript"/>
        </w:rPr>
        <w:t>32</w:t>
      </w:r>
      <w:r w:rsidRPr="0026521F">
        <w:t xml:space="preserve"> Multimodal analgesia merupakan kombinasi dari beberapa medikasi dengan mekanisme aksi yang berbeda atau bekerja pada tempat yang berbeda sesuai dengan jalur dari nyeri itu sendiri yang bisa membantu meminimalkan penggunaan opioid dan meminimalisir efek samping. Kombinasi dari penggunaan acetaminophen, NSAIDs dan COX Inhibitor, alpha-2-delta modulator (gabapentin dan pregabalin), N-methyl-Daspartate (NMDA) receptor antagonists (ketamine), alpha-2 receptor agonist (clonidine dan dexmedetomidine) dan anestesi lokal.13 1. Analgetik Non-Opioid Acetaminophen, nonselective NSAIDs, dan COX-2 Inhibitor menjadi pilihan analgetik multimodal yang sering digunakan dalam penanganan nyeri pasca pembedahan. Acetaminophen merupakan 15 analgetik </w:t>
      </w:r>
      <w:r w:rsidRPr="0026521F">
        <w:lastRenderedPageBreak/>
        <w:t>nonopioid terlemah, namun memiliki angkata risiko efek samping yang paling rendah, selama obat tersebut digunakan dalam dosis terapeutik</w:t>
      </w:r>
      <w:r w:rsidR="00F42384" w:rsidRPr="0026521F">
        <w:t>.</w:t>
      </w:r>
      <w:r w:rsidR="00F42384" w:rsidRPr="0026521F">
        <w:rPr>
          <w:vertAlign w:val="superscript"/>
        </w:rPr>
        <w:t>33</w:t>
      </w:r>
      <w:r w:rsidRPr="0026521F">
        <w:t xml:space="preserve"> </w:t>
      </w:r>
    </w:p>
    <w:p w14:paraId="54A838E6" w14:textId="77777777" w:rsidR="000B5D79" w:rsidRPr="0026521F" w:rsidRDefault="000B5D79" w:rsidP="006F5B7B">
      <w:pPr>
        <w:pStyle w:val="ListParagraph"/>
        <w:numPr>
          <w:ilvl w:val="0"/>
          <w:numId w:val="14"/>
        </w:numPr>
        <w:spacing w:line="480" w:lineRule="auto"/>
        <w:jc w:val="both"/>
        <w:rPr>
          <w:lang w:val="fi-FI"/>
        </w:rPr>
      </w:pPr>
      <w:r w:rsidRPr="0026521F">
        <w:rPr>
          <w:lang w:val="fi-FI"/>
        </w:rPr>
        <w:t>Mual dan Muntah Paska operasi (PONV)</w:t>
      </w:r>
    </w:p>
    <w:p w14:paraId="549BA32C" w14:textId="7037DA13" w:rsidR="000B5D79" w:rsidRPr="0026521F" w:rsidRDefault="000B5D79" w:rsidP="00121BB2">
      <w:pPr>
        <w:pStyle w:val="ListParagraph"/>
        <w:spacing w:line="480" w:lineRule="auto"/>
        <w:jc w:val="both"/>
      </w:pPr>
      <w:r w:rsidRPr="0026521F">
        <w:rPr>
          <w:lang w:val="fi-FI"/>
        </w:rPr>
        <w:t xml:space="preserve">Angka kejadian </w:t>
      </w:r>
      <w:r w:rsidRPr="0026521F">
        <w:t>mual dan muntah bervariasi, sekitar 30-50% pasien melaporkan gejala tersebu</w:t>
      </w:r>
      <w:r w:rsidR="0083704A" w:rsidRPr="0026521F">
        <w:rPr>
          <w:lang w:val="fi-FI"/>
        </w:rPr>
        <w:t>t</w:t>
      </w:r>
      <w:r w:rsidRPr="0026521F">
        <w:t>.</w:t>
      </w:r>
      <w:r w:rsidR="0083704A" w:rsidRPr="0026521F">
        <w:rPr>
          <w:vertAlign w:val="superscript"/>
          <w:lang w:val="fi-FI"/>
        </w:rPr>
        <w:t>38</w:t>
      </w:r>
      <w:r w:rsidRPr="0026521F">
        <w:rPr>
          <w:rStyle w:val="apple-converted-space"/>
        </w:rPr>
        <w:t> </w:t>
      </w:r>
      <w:r w:rsidRPr="0026521F">
        <w:t xml:space="preserve">Bahkan jika masalah lain yang terkait dengan pembedahan dan anestesi dikurangi, dalam kasus mual atau muntah yang </w:t>
      </w:r>
      <w:r w:rsidRPr="0026521F">
        <w:rPr>
          <w:lang w:val="fi-FI"/>
        </w:rPr>
        <w:t>berat</w:t>
      </w:r>
      <w:r w:rsidRPr="0026521F">
        <w:t xml:space="preserve">, pemulangan pasien mungkin masih </w:t>
      </w:r>
      <w:r w:rsidRPr="0026521F">
        <w:rPr>
          <w:lang w:val="fi-FI"/>
        </w:rPr>
        <w:t xml:space="preserve">dapat </w:t>
      </w:r>
      <w:r w:rsidRPr="0026521F">
        <w:t>tertunda dan rawat inap yang tidak terduga mungkin diperlukan.</w:t>
      </w:r>
      <w:r w:rsidRPr="0026521F">
        <w:rPr>
          <w:rStyle w:val="apple-converted-space"/>
        </w:rPr>
        <w:t> </w:t>
      </w:r>
      <w:r w:rsidRPr="0026521F">
        <w:t>Meskipun pengembangan berbagai anti-emetik baru, kejadian mual dan muntah pada pasien, pembedahan, dan faktor risiko terkait anestesi tetap tinggi, sekitar 30%</w:t>
      </w:r>
      <w:r w:rsidRPr="0026521F">
        <w:rPr>
          <w:rStyle w:val="apple-converted-space"/>
        </w:rPr>
        <w:t> </w:t>
      </w:r>
      <w:r w:rsidRPr="0026521F">
        <w:t>.</w:t>
      </w:r>
      <w:r w:rsidRPr="0026521F">
        <w:rPr>
          <w:rStyle w:val="apple-converted-space"/>
        </w:rPr>
        <w:t> </w:t>
      </w:r>
      <w:r w:rsidRPr="0026521F">
        <w:t>Faktor risiko utama untuk PONV termasuk jenis kelamin perempuan, Riwayat tidak merokok, riwayat sebelumnya ada mual dan muntah setelah mabuk perjalanan atau operasi, dan penggunaan anestesi inhalasi atau analgesik narkotik sebelumnya.</w:t>
      </w:r>
      <w:r w:rsidR="00F42384" w:rsidRPr="0026521F">
        <w:rPr>
          <w:vertAlign w:val="superscript"/>
        </w:rPr>
        <w:t>34</w:t>
      </w:r>
      <w:r w:rsidRPr="0026521F">
        <w:rPr>
          <w:rStyle w:val="apple-converted-space"/>
        </w:rPr>
        <w:t> </w:t>
      </w:r>
      <w:r w:rsidRPr="0026521F">
        <w:t>Untuk orang dewasa dengan lebih dari dua faktor risiko ini, pemberian antiemetik multimodal, seperti droperidol, deksametason, dan ondansetron, direkomendasikan.</w:t>
      </w:r>
      <w:r w:rsidRPr="0026521F">
        <w:rPr>
          <w:rStyle w:val="apple-converted-space"/>
        </w:rPr>
        <w:t> </w:t>
      </w:r>
      <w:r w:rsidRPr="0026521F">
        <w:t>Pengobatan PONV memerlukan pemberian obat antiemetik dari kelas farmakologi yang berbeda dari obat profilaksis awal, dan antagonis reseptor 5-hidroksitriptamin dosis rendah direkomendasikan kecuali profilaksis diindikasikan.</w:t>
      </w:r>
      <w:r w:rsidRPr="0026521F">
        <w:rPr>
          <w:rStyle w:val="apple-converted-space"/>
        </w:rPr>
        <w:t> </w:t>
      </w:r>
      <w:r w:rsidRPr="0026521F">
        <w:t>Selain itu, untuk mengurangi risiko mual dan muntah, penggunaan propofol yang adekuat, terapi cairan, dan minimalisasi penggunaan analgesik narkotik selama perawatan perioperatif juga efektif.</w:t>
      </w:r>
      <w:r w:rsidR="00F42384" w:rsidRPr="0026521F">
        <w:rPr>
          <w:vertAlign w:val="superscript"/>
        </w:rPr>
        <w:t>35</w:t>
      </w:r>
    </w:p>
    <w:p w14:paraId="4BA4F90A" w14:textId="510BCB8D" w:rsidR="000B5D79" w:rsidRPr="0026521F" w:rsidRDefault="000B5D79" w:rsidP="00121BB2">
      <w:pPr>
        <w:spacing w:line="480" w:lineRule="auto"/>
      </w:pPr>
      <w:bookmarkStart w:id="35" w:name="_Hlk119406852"/>
    </w:p>
    <w:p w14:paraId="4C8CCBD2" w14:textId="50740AD5" w:rsidR="00B96FA5" w:rsidRPr="0026521F" w:rsidRDefault="00B96FA5" w:rsidP="00121BB2">
      <w:pPr>
        <w:spacing w:line="480" w:lineRule="auto"/>
      </w:pPr>
    </w:p>
    <w:p w14:paraId="0ED07B87" w14:textId="77777777" w:rsidR="00B96FA5" w:rsidRPr="0026521F" w:rsidRDefault="00B96FA5" w:rsidP="00121BB2">
      <w:pPr>
        <w:spacing w:line="480" w:lineRule="auto"/>
      </w:pPr>
    </w:p>
    <w:p w14:paraId="12F2E10F" w14:textId="77777777" w:rsidR="000B5D79" w:rsidRPr="00021E44" w:rsidRDefault="000B5D79" w:rsidP="00021E44">
      <w:pPr>
        <w:pStyle w:val="Heading1"/>
        <w:spacing w:before="0" w:line="480" w:lineRule="auto"/>
        <w:jc w:val="center"/>
        <w:rPr>
          <w:rFonts w:ascii="Times New Roman" w:hAnsi="Times New Roman" w:cs="Times New Roman"/>
          <w:color w:val="000000" w:themeColor="text1"/>
          <w:sz w:val="24"/>
          <w:szCs w:val="24"/>
        </w:rPr>
      </w:pPr>
      <w:bookmarkStart w:id="36" w:name="_Toc172328849"/>
      <w:r w:rsidRPr="00021E44">
        <w:rPr>
          <w:rFonts w:ascii="Times New Roman" w:hAnsi="Times New Roman" w:cs="Times New Roman"/>
          <w:color w:val="000000" w:themeColor="text1"/>
          <w:sz w:val="24"/>
          <w:szCs w:val="24"/>
        </w:rPr>
        <w:t>BAB III</w:t>
      </w:r>
      <w:bookmarkEnd w:id="36"/>
    </w:p>
    <w:p w14:paraId="0AB0A98F" w14:textId="77777777" w:rsidR="000B5D79" w:rsidRPr="0026521F" w:rsidRDefault="000B5D79" w:rsidP="00021E44">
      <w:pPr>
        <w:pStyle w:val="Heading1"/>
        <w:spacing w:before="0" w:line="480" w:lineRule="auto"/>
        <w:jc w:val="center"/>
      </w:pPr>
      <w:bookmarkStart w:id="37" w:name="_Toc172328850"/>
      <w:r w:rsidRPr="00021E44">
        <w:rPr>
          <w:rFonts w:ascii="Times New Roman" w:hAnsi="Times New Roman" w:cs="Times New Roman"/>
          <w:color w:val="000000" w:themeColor="text1"/>
          <w:sz w:val="24"/>
          <w:szCs w:val="24"/>
        </w:rPr>
        <w:t>KERANGKA TEORI DAN KONSEP</w:t>
      </w:r>
      <w:bookmarkEnd w:id="37"/>
    </w:p>
    <w:p w14:paraId="366593C3" w14:textId="057C3C53" w:rsidR="000B5D79" w:rsidRPr="00BE19DD" w:rsidRDefault="00AA6294" w:rsidP="00BE19DD">
      <w:pPr>
        <w:pStyle w:val="Heading2"/>
        <w:rPr>
          <w:rFonts w:ascii="Times New Roman" w:hAnsi="Times New Roman" w:cs="Times New Roman"/>
          <w:b/>
          <w:bCs/>
          <w:sz w:val="24"/>
          <w:szCs w:val="24"/>
        </w:rPr>
      </w:pPr>
      <w:bookmarkStart w:id="38" w:name="_Toc172328851"/>
      <w:r w:rsidRPr="00BE19DD">
        <w:rPr>
          <w:rFonts w:ascii="Times New Roman" w:hAnsi="Times New Roman" w:cs="Times New Roman"/>
          <w:b/>
          <w:bCs/>
          <w:noProof/>
          <w:color w:val="0D0D0D" w:themeColor="text1" w:themeTint="F2"/>
          <w:sz w:val="24"/>
          <w:szCs w:val="24"/>
          <w:lang w:val="en-US" w:eastAsia="en-US"/>
        </w:rPr>
        <mc:AlternateContent>
          <mc:Choice Requires="wps">
            <w:drawing>
              <wp:anchor distT="0" distB="0" distL="114300" distR="114300" simplePos="0" relativeHeight="251677696" behindDoc="0" locked="0" layoutInCell="1" allowOverlap="1" wp14:anchorId="628475ED" wp14:editId="1F22FF38">
                <wp:simplePos x="0" y="0"/>
                <wp:positionH relativeFrom="column">
                  <wp:posOffset>1299920</wp:posOffset>
                </wp:positionH>
                <wp:positionV relativeFrom="paragraph">
                  <wp:posOffset>240292</wp:posOffset>
                </wp:positionV>
                <wp:extent cx="2267585" cy="368300"/>
                <wp:effectExtent l="0" t="0" r="18415" b="12700"/>
                <wp:wrapNone/>
                <wp:docPr id="209" name="Rectangle 209"/>
                <wp:cNvGraphicFramePr/>
                <a:graphic xmlns:a="http://schemas.openxmlformats.org/drawingml/2006/main">
                  <a:graphicData uri="http://schemas.microsoft.com/office/word/2010/wordprocessingShape">
                    <wps:wsp>
                      <wps:cNvSpPr/>
                      <wps:spPr>
                        <a:xfrm>
                          <a:off x="0" y="0"/>
                          <a:ext cx="2267585" cy="3683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B0528AD" w14:textId="77777777" w:rsidR="007D1302" w:rsidRPr="00C652F5" w:rsidRDefault="007D1302" w:rsidP="000B5D79">
                            <w:pPr>
                              <w:contextualSpacing/>
                              <w:jc w:val="center"/>
                              <w:rPr>
                                <w:b/>
                              </w:rPr>
                            </w:pPr>
                            <w:r w:rsidRPr="00C652F5">
                              <w:rPr>
                                <w:b/>
                              </w:rPr>
                              <w:t>Anestesi Umum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8475ED" id="Rectangle 209" o:spid="_x0000_s1027" style="position:absolute;margin-left:102.35pt;margin-top:18.9pt;width:178.55pt;height:29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" fillcolor="white [3201]" strokecolor="black [3213]" strokeweight="1pt">
                <v:textbox>
                  <w:txbxContent>
                    <w:p w14:paraId="2B0528AD" w14:textId="77777777" w:rsidR="007D1302" w:rsidRPr="00C652F5" w:rsidRDefault="007D1302" w:rsidP="000B5D79">
                      <w:pPr>
                        <w:contextualSpacing/>
                        <w:jc w:val="center"/>
                        <w:rPr>
                          <w:b/>
                        </w:rPr>
                      </w:pPr>
                      <w:r w:rsidRPr="00C652F5">
                        <w:rPr>
                          <w:b/>
                        </w:rPr>
                        <w:t>Anestesi Umum</w:t>
                      </w:r>
                    </w:p>
                  </w:txbxContent>
                </v:textbox>
              </v:rect>
            </w:pict>
          </mc:Fallback>
        </mc:AlternateContent>
      </w:r>
      <w:r w:rsidR="00BE19DD" w:rsidRPr="00BE19DD">
        <w:rPr>
          <w:rFonts w:ascii="Times New Roman" w:hAnsi="Times New Roman" w:cs="Times New Roman"/>
          <w:b/>
          <w:bCs/>
          <w:color w:val="0D0D0D" w:themeColor="text1" w:themeTint="F2"/>
          <w:sz w:val="24"/>
          <w:szCs w:val="24"/>
          <w:lang w:val="en-US"/>
        </w:rPr>
        <w:t>3.1</w:t>
      </w:r>
      <w:r w:rsidR="00BE19DD" w:rsidRPr="00BE19DD">
        <w:rPr>
          <w:rFonts w:ascii="Times New Roman" w:hAnsi="Times New Roman" w:cs="Times New Roman"/>
          <w:b/>
          <w:bCs/>
          <w:color w:val="0D0D0D" w:themeColor="text1" w:themeTint="F2"/>
          <w:sz w:val="24"/>
          <w:szCs w:val="24"/>
          <w:lang w:val="en-US"/>
        </w:rPr>
        <w:tab/>
      </w:r>
      <w:r w:rsidR="000B5D79" w:rsidRPr="00BE19DD">
        <w:rPr>
          <w:rFonts w:ascii="Times New Roman" w:hAnsi="Times New Roman" w:cs="Times New Roman"/>
          <w:b/>
          <w:bCs/>
          <w:color w:val="0D0D0D" w:themeColor="text1" w:themeTint="F2"/>
          <w:sz w:val="24"/>
          <w:szCs w:val="24"/>
        </w:rPr>
        <w:t>Kerangka Teori</w:t>
      </w:r>
      <w:bookmarkEnd w:id="38"/>
    </w:p>
    <w:p w14:paraId="62BADC86" w14:textId="2EC167FC" w:rsidR="00AA6294" w:rsidRPr="0026521F" w:rsidRDefault="00AA6294" w:rsidP="00AA6294">
      <w:pPr>
        <w:tabs>
          <w:tab w:val="left" w:pos="5961"/>
        </w:tabs>
        <w:spacing w:line="480" w:lineRule="auto"/>
        <w:jc w:val="both"/>
        <w:rPr>
          <w:b/>
          <w:lang w:val="en-US"/>
        </w:rPr>
      </w:pPr>
      <w:r w:rsidRPr="0026521F">
        <w:rPr>
          <w:noProof/>
          <w:lang w:val="en-US" w:eastAsia="en-US"/>
        </w:rPr>
        <mc:AlternateContent>
          <mc:Choice Requires="wps">
            <w:drawing>
              <wp:anchor distT="0" distB="0" distL="114300" distR="114300" simplePos="0" relativeHeight="251824128" behindDoc="0" locked="0" layoutInCell="1" allowOverlap="1" wp14:anchorId="3E1BF498" wp14:editId="7254CFD4">
                <wp:simplePos x="0" y="0"/>
                <wp:positionH relativeFrom="column">
                  <wp:posOffset>3791585</wp:posOffset>
                </wp:positionH>
                <wp:positionV relativeFrom="paragraph">
                  <wp:posOffset>252095</wp:posOffset>
                </wp:positionV>
                <wp:extent cx="1104900" cy="368300"/>
                <wp:effectExtent l="0" t="0" r="12700" b="12700"/>
                <wp:wrapNone/>
                <wp:docPr id="59" name="Rectangle 214"/>
                <wp:cNvGraphicFramePr/>
                <a:graphic xmlns:a="http://schemas.openxmlformats.org/drawingml/2006/main">
                  <a:graphicData uri="http://schemas.microsoft.com/office/word/2010/wordprocessingShape">
                    <wps:wsp>
                      <wps:cNvSpPr/>
                      <wps:spPr>
                        <a:xfrm>
                          <a:off x="0" y="0"/>
                          <a:ext cx="1104900" cy="3683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2FC5E9D" w14:textId="650B50D6" w:rsidR="007D1302" w:rsidRPr="002928F5" w:rsidRDefault="007D1302" w:rsidP="00AA6294">
                            <w:pPr>
                              <w:contextualSpacing/>
                              <w:jc w:val="center"/>
                              <w:rPr>
                                <w:b/>
                                <w:lang w:val="en-US"/>
                              </w:rPr>
                            </w:pPr>
                            <w:r>
                              <w:rPr>
                                <w:b/>
                                <w:lang w:val="en-US"/>
                              </w:rPr>
                              <w:t>Non Opioid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BF498" id="Rectangle 214" o:spid="_x0000_s1028" style="position:absolute;left:0;text-align:left;margin-left:298.55pt;margin-top:19.85pt;width:87pt;height:29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" fillcolor="white [3201]" strokecolor="black [3213]" strokeweight="1pt">
                <v:textbox>
                  <w:txbxContent>
                    <w:p w14:paraId="22FC5E9D" w14:textId="650B50D6" w:rsidR="007D1302" w:rsidRPr="002928F5" w:rsidRDefault="007D1302" w:rsidP="00AA6294">
                      <w:pPr>
                        <w:contextualSpacing/>
                        <w:jc w:val="center"/>
                        <w:rPr>
                          <w:b/>
                          <w:lang w:val="en-US"/>
                        </w:rPr>
                      </w:pPr>
                      <w:r>
                        <w:rPr>
                          <w:b/>
                          <w:lang w:val="en-US"/>
                        </w:rPr>
                        <w:t>Non Opioid</w:t>
                      </w:r>
                    </w:p>
                  </w:txbxContent>
                </v:textbox>
              </v:rect>
            </w:pict>
          </mc:Fallback>
        </mc:AlternateContent>
      </w:r>
      <w:r w:rsidRPr="0026521F">
        <w:rPr>
          <w:noProof/>
          <w:lang w:val="en-US" w:eastAsia="en-US"/>
        </w:rPr>
        <mc:AlternateContent>
          <mc:Choice Requires="wps">
            <w:drawing>
              <wp:anchor distT="0" distB="0" distL="114300" distR="114300" simplePos="0" relativeHeight="251822080" behindDoc="0" locked="0" layoutInCell="1" allowOverlap="1" wp14:anchorId="35E58D96" wp14:editId="6DE43D6C">
                <wp:simplePos x="0" y="0"/>
                <wp:positionH relativeFrom="column">
                  <wp:posOffset>110789</wp:posOffset>
                </wp:positionH>
                <wp:positionV relativeFrom="paragraph">
                  <wp:posOffset>260723</wp:posOffset>
                </wp:positionV>
                <wp:extent cx="1104900" cy="368300"/>
                <wp:effectExtent l="0" t="0" r="12700" b="12700"/>
                <wp:wrapNone/>
                <wp:docPr id="56" name="Rectangle 214"/>
                <wp:cNvGraphicFramePr/>
                <a:graphic xmlns:a="http://schemas.openxmlformats.org/drawingml/2006/main">
                  <a:graphicData uri="http://schemas.microsoft.com/office/word/2010/wordprocessingShape">
                    <wps:wsp>
                      <wps:cNvSpPr/>
                      <wps:spPr>
                        <a:xfrm>
                          <a:off x="0" y="0"/>
                          <a:ext cx="1104900" cy="3683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8F34099" w14:textId="16E3D3A8" w:rsidR="007D1302" w:rsidRPr="002928F5" w:rsidRDefault="007D1302" w:rsidP="00AA6294">
                            <w:pPr>
                              <w:contextualSpacing/>
                              <w:jc w:val="center"/>
                              <w:rPr>
                                <w:b/>
                                <w:lang w:val="en-US"/>
                              </w:rPr>
                            </w:pPr>
                            <w:r>
                              <w:rPr>
                                <w:b/>
                                <w:lang w:val="en-US"/>
                              </w:rPr>
                              <w:t>Opioid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E58D96" id="_x0000_s1029" style="position:absolute;left:0;text-align:left;margin-left:8.7pt;margin-top:20.55pt;width:87pt;height:29pt;z-index:251822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" fillcolor="white [3201]" strokecolor="black [3213]" strokeweight="1pt">
                <v:textbox>
                  <w:txbxContent>
                    <w:p w14:paraId="18F34099" w14:textId="16E3D3A8" w:rsidR="007D1302" w:rsidRPr="002928F5" w:rsidRDefault="007D1302" w:rsidP="00AA6294">
                      <w:pPr>
                        <w:contextualSpacing/>
                        <w:jc w:val="center"/>
                        <w:rPr>
                          <w:b/>
                          <w:lang w:val="en-US"/>
                        </w:rPr>
                      </w:pPr>
                      <w:r>
                        <w:rPr>
                          <w:b/>
                          <w:lang w:val="en-US"/>
                        </w:rPr>
                        <w:t>Opioid</w:t>
                      </w:r>
                    </w:p>
                  </w:txbxContent>
                </v:textbox>
              </v:rect>
            </w:pict>
          </mc:Fallback>
        </mc:AlternateContent>
      </w:r>
    </w:p>
    <w:p w14:paraId="71E27E3F" w14:textId="62CD7B3D" w:rsidR="000B5D79" w:rsidRPr="0026521F" w:rsidRDefault="00AA6294" w:rsidP="00121BB2">
      <w:pPr>
        <w:tabs>
          <w:tab w:val="left" w:pos="5961"/>
        </w:tabs>
        <w:spacing w:line="480" w:lineRule="auto"/>
        <w:jc w:val="both"/>
        <w:rPr>
          <w:b/>
        </w:rPr>
      </w:pPr>
      <w:r w:rsidRPr="0026521F">
        <w:rPr>
          <w:noProof/>
          <w:lang w:val="en-US" w:eastAsia="en-US"/>
        </w:rPr>
        <mc:AlternateContent>
          <mc:Choice Requires="wps">
            <w:drawing>
              <wp:anchor distT="0" distB="0" distL="114300" distR="114300" simplePos="0" relativeHeight="251826176" behindDoc="0" locked="0" layoutInCell="1" allowOverlap="1" wp14:anchorId="40874EB1" wp14:editId="3DA4B838">
                <wp:simplePos x="0" y="0"/>
                <wp:positionH relativeFrom="column">
                  <wp:posOffset>4305412</wp:posOffset>
                </wp:positionH>
                <wp:positionV relativeFrom="paragraph">
                  <wp:posOffset>282575</wp:posOffset>
                </wp:positionV>
                <wp:extent cx="0" cy="141941"/>
                <wp:effectExtent l="12700" t="0" r="12700" b="23495"/>
                <wp:wrapNone/>
                <wp:docPr id="148" name="Konektor Lurus 148"/>
                <wp:cNvGraphicFramePr/>
                <a:graphic xmlns:a="http://schemas.openxmlformats.org/drawingml/2006/main">
                  <a:graphicData uri="http://schemas.microsoft.com/office/word/2010/wordprocessingShape">
                    <wps:wsp>
                      <wps:cNvCnPr/>
                      <wps:spPr>
                        <a:xfrm>
                          <a:off x="0" y="0"/>
                          <a:ext cx="0" cy="141941"/>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55DE41" id="Konektor Lurus 148" o:spid="_x0000_s1026" style="position:absolute;z-index:251826176;visibility:visible;mso-wrap-style:square;mso-wrap-distance-left:9pt;mso-wrap-distance-top:0;mso-wrap-distance-right:9pt;mso-wrap-distance-bottom:0;mso-position-horizontal:absolute;mso-position-horizontal-relative:text;mso-position-vertical:absolute;mso-position-vertical-relative:text" from="339pt,22.25pt" to="339pt,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" strokecolor="black [3200]" strokeweight="1.5pt">
                <v:stroke joinstyle="miter"/>
              </v:line>
            </w:pict>
          </mc:Fallback>
        </mc:AlternateContent>
      </w:r>
      <w:r w:rsidRPr="0026521F">
        <w:rPr>
          <w:noProof/>
          <w:lang w:val="en-US" w:eastAsia="en-US"/>
        </w:rPr>
        <mc:AlternateContent>
          <mc:Choice Requires="wps">
            <w:drawing>
              <wp:anchor distT="0" distB="0" distL="114300" distR="114300" simplePos="0" relativeHeight="251825152" behindDoc="0" locked="0" layoutInCell="1" allowOverlap="1" wp14:anchorId="0CDF5835" wp14:editId="4396585A">
                <wp:simplePos x="0" y="0"/>
                <wp:positionH relativeFrom="column">
                  <wp:posOffset>636830</wp:posOffset>
                </wp:positionH>
                <wp:positionV relativeFrom="paragraph">
                  <wp:posOffset>282687</wp:posOffset>
                </wp:positionV>
                <wp:extent cx="0" cy="161738"/>
                <wp:effectExtent l="12700" t="0" r="12700" b="16510"/>
                <wp:wrapNone/>
                <wp:docPr id="60" name="Konektor Lurus 60"/>
                <wp:cNvGraphicFramePr/>
                <a:graphic xmlns:a="http://schemas.openxmlformats.org/drawingml/2006/main">
                  <a:graphicData uri="http://schemas.microsoft.com/office/word/2010/wordprocessingShape">
                    <wps:wsp>
                      <wps:cNvCnPr/>
                      <wps:spPr>
                        <a:xfrm>
                          <a:off x="0" y="0"/>
                          <a:ext cx="0" cy="161738"/>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1A5E24" id="Konektor Lurus 60" o:spid="_x0000_s1026" style="position:absolute;z-index:251825152;visibility:visible;mso-wrap-style:square;mso-wrap-distance-left:9pt;mso-wrap-distance-top:0;mso-wrap-distance-right:9pt;mso-wrap-distance-bottom:0;mso-position-horizontal:absolute;mso-position-horizontal-relative:text;mso-position-vertical:absolute;mso-position-vertical-relative:text" from="50.15pt,22.25pt" to="50.1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" strokecolor="black [3200]" strokeweight="1.5pt">
                <v:stroke joinstyle="miter"/>
              </v:line>
            </w:pict>
          </mc:Fallback>
        </mc:AlternateContent>
      </w:r>
      <w:r w:rsidR="00105573" w:rsidRPr="0026521F">
        <w:rPr>
          <w:noProof/>
          <w:lang w:val="en-US" w:eastAsia="en-US"/>
        </w:rPr>
        <mc:AlternateContent>
          <mc:Choice Requires="wps">
            <w:drawing>
              <wp:anchor distT="0" distB="0" distL="114300" distR="114300" simplePos="0" relativeHeight="251681792" behindDoc="0" locked="0" layoutInCell="1" allowOverlap="1" wp14:anchorId="43AD2BC5" wp14:editId="691A1C33">
                <wp:simplePos x="0" y="0"/>
                <wp:positionH relativeFrom="column">
                  <wp:posOffset>-689610</wp:posOffset>
                </wp:positionH>
                <wp:positionV relativeFrom="paragraph">
                  <wp:posOffset>1242695</wp:posOffset>
                </wp:positionV>
                <wp:extent cx="1090930" cy="532130"/>
                <wp:effectExtent l="0" t="0" r="13970" b="13970"/>
                <wp:wrapNone/>
                <wp:docPr id="213" name="Rectangle 213"/>
                <wp:cNvGraphicFramePr/>
                <a:graphic xmlns:a="http://schemas.openxmlformats.org/drawingml/2006/main">
                  <a:graphicData uri="http://schemas.microsoft.com/office/word/2010/wordprocessingShape">
                    <wps:wsp>
                      <wps:cNvSpPr/>
                      <wps:spPr>
                        <a:xfrm>
                          <a:off x="0" y="0"/>
                          <a:ext cx="1090930" cy="53213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E94968C" w14:textId="66ED8F1B" w:rsidR="007D1302" w:rsidRPr="00C652F5" w:rsidRDefault="007D1302" w:rsidP="00621CA8">
                            <w:pPr>
                              <w:contextualSpacing/>
                              <w:jc w:val="center"/>
                            </w:pPr>
                            <w:r w:rsidRPr="00C652F5">
                              <w:t>Agonis opioid selektif-μ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AD2BC5" id="Rectangle 213" o:spid="_x0000_s1030" style="position:absolute;left:0;text-align:left;margin-left:-54.3pt;margin-top:97.85pt;width:85.9pt;height:41.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" fillcolor="white [3201]" strokecolor="black [3213]" strokeweight="1pt">
                <v:textbox>
                  <w:txbxContent>
                    <w:p w14:paraId="6E94968C" w14:textId="66ED8F1B" w:rsidR="007D1302" w:rsidRPr="00C652F5" w:rsidRDefault="007D1302" w:rsidP="00621CA8">
                      <w:pPr>
                        <w:contextualSpacing/>
                        <w:jc w:val="center"/>
                      </w:pPr>
                      <w:r w:rsidRPr="00C652F5">
                        <w:t>Agonis opioid selektif-μ</w:t>
                      </w:r>
                    </w:p>
                  </w:txbxContent>
                </v:textbox>
              </v:rect>
            </w:pict>
          </mc:Fallback>
        </mc:AlternateContent>
      </w:r>
      <w:r w:rsidR="00105573" w:rsidRPr="0026521F">
        <w:rPr>
          <w:noProof/>
          <w:lang w:val="en-US" w:eastAsia="en-US"/>
        </w:rPr>
        <mc:AlternateContent>
          <mc:Choice Requires="wps">
            <w:drawing>
              <wp:anchor distT="0" distB="0" distL="114300" distR="114300" simplePos="0" relativeHeight="251679744" behindDoc="0" locked="0" layoutInCell="1" allowOverlap="1" wp14:anchorId="37D0092B" wp14:editId="0D1A8F93">
                <wp:simplePos x="0" y="0"/>
                <wp:positionH relativeFrom="column">
                  <wp:posOffset>763905</wp:posOffset>
                </wp:positionH>
                <wp:positionV relativeFrom="paragraph">
                  <wp:posOffset>626110</wp:posOffset>
                </wp:positionV>
                <wp:extent cx="1140460" cy="368300"/>
                <wp:effectExtent l="0" t="0" r="15240" b="12700"/>
                <wp:wrapNone/>
                <wp:docPr id="208" name="Rectangle 208"/>
                <wp:cNvGraphicFramePr/>
                <a:graphic xmlns:a="http://schemas.openxmlformats.org/drawingml/2006/main">
                  <a:graphicData uri="http://schemas.microsoft.com/office/word/2010/wordprocessingShape">
                    <wps:wsp>
                      <wps:cNvSpPr/>
                      <wps:spPr>
                        <a:xfrm>
                          <a:off x="0" y="0"/>
                          <a:ext cx="1140460" cy="3683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D09492D" w14:textId="77777777" w:rsidR="007D1302" w:rsidRPr="00C652F5" w:rsidRDefault="007D1302" w:rsidP="000B5D79">
                            <w:pPr>
                              <w:contextualSpacing/>
                              <w:jc w:val="center"/>
                              <w:rPr>
                                <w:b/>
                              </w:rPr>
                            </w:pPr>
                            <w:r w:rsidRPr="00C652F5">
                              <w:rPr>
                                <w:b/>
                              </w:rPr>
                              <w:t>Fentanyl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D0092B" id="Rectangle 208" o:spid="_x0000_s1031" style="position:absolute;left:0;text-align:left;margin-left:60.15pt;margin-top:49.3pt;width:89.8pt;height:29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" fillcolor="white [3201]" strokecolor="black [3213]" strokeweight="1pt">
                <v:textbox>
                  <w:txbxContent>
                    <w:p w14:paraId="4D09492D" w14:textId="77777777" w:rsidR="007D1302" w:rsidRPr="00C652F5" w:rsidRDefault="007D1302" w:rsidP="000B5D79">
                      <w:pPr>
                        <w:contextualSpacing/>
                        <w:jc w:val="center"/>
                        <w:rPr>
                          <w:b/>
                        </w:rPr>
                      </w:pPr>
                      <w:r w:rsidRPr="00C652F5">
                        <w:rPr>
                          <w:b/>
                        </w:rPr>
                        <w:t>Fentanyl</w:t>
                      </w:r>
                    </w:p>
                  </w:txbxContent>
                </v:textbox>
              </v:rect>
            </w:pict>
          </mc:Fallback>
        </mc:AlternateContent>
      </w:r>
      <w:r w:rsidR="00105573" w:rsidRPr="0026521F">
        <w:rPr>
          <w:noProof/>
          <w:lang w:val="en-US" w:eastAsia="en-US"/>
        </w:rPr>
        <mc:AlternateContent>
          <mc:Choice Requires="wps">
            <w:drawing>
              <wp:anchor distT="0" distB="0" distL="114300" distR="114300" simplePos="0" relativeHeight="251678720" behindDoc="0" locked="0" layoutInCell="1" allowOverlap="1" wp14:anchorId="1FA02F66" wp14:editId="4894C5CF">
                <wp:simplePos x="0" y="0"/>
                <wp:positionH relativeFrom="column">
                  <wp:posOffset>-691515</wp:posOffset>
                </wp:positionH>
                <wp:positionV relativeFrom="paragraph">
                  <wp:posOffset>646430</wp:posOffset>
                </wp:positionV>
                <wp:extent cx="1104900" cy="368300"/>
                <wp:effectExtent l="0" t="0" r="12700" b="12700"/>
                <wp:wrapNone/>
                <wp:docPr id="214" name="Rectangle 214"/>
                <wp:cNvGraphicFramePr/>
                <a:graphic xmlns:a="http://schemas.openxmlformats.org/drawingml/2006/main">
                  <a:graphicData uri="http://schemas.microsoft.com/office/word/2010/wordprocessingShape">
                    <wps:wsp>
                      <wps:cNvSpPr/>
                      <wps:spPr>
                        <a:xfrm>
                          <a:off x="0" y="0"/>
                          <a:ext cx="1104900" cy="3683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4E9F625" w14:textId="77777777" w:rsidR="007D1302" w:rsidRPr="002928F5" w:rsidRDefault="007D1302" w:rsidP="000B5D79">
                            <w:pPr>
                              <w:contextualSpacing/>
                              <w:jc w:val="center"/>
                              <w:rPr>
                                <w:b/>
                                <w:lang w:val="en-US"/>
                              </w:rPr>
                            </w:pPr>
                            <w:proofErr w:type="spellStart"/>
                            <w:r>
                              <w:rPr>
                                <w:b/>
                                <w:lang w:val="en-US"/>
                              </w:rPr>
                              <w:t>Remifentanyl</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FA02F66" id="_x0000_s1032" style="position:absolute;left:0;text-align:left;margin-left:-54.45pt;margin-top:50.9pt;width:87pt;height:29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" fillcolor="white [3201]" strokecolor="black [3213]" strokeweight="1pt">
                <v:textbox>
                  <w:txbxContent>
                    <w:p w14:paraId="14E9F625" w14:textId="77777777" w:rsidR="007D1302" w:rsidRPr="002928F5" w:rsidRDefault="007D1302" w:rsidP="000B5D79">
                      <w:pPr>
                        <w:contextualSpacing/>
                        <w:jc w:val="center"/>
                        <w:rPr>
                          <w:b/>
                          <w:lang w:val="en-US"/>
                        </w:rPr>
                      </w:pPr>
                      <w:proofErr w:type="spellStart"/>
                      <w:r>
                        <w:rPr>
                          <w:b/>
                          <w:lang w:val="en-US"/>
                        </w:rPr>
                        <w:t>Remifentanyl</w:t>
                      </w:r>
                      <w:proofErr w:type="spellEnd"/>
                    </w:p>
                  </w:txbxContent>
                </v:textbox>
              </v:rect>
            </w:pict>
          </mc:Fallback>
        </mc:AlternateContent>
      </w:r>
      <w:r w:rsidR="00105573" w:rsidRPr="0026521F">
        <w:rPr>
          <w:noProof/>
          <w:lang w:val="en-US" w:eastAsia="en-US"/>
        </w:rPr>
        <mc:AlternateContent>
          <mc:Choice Requires="wps">
            <w:drawing>
              <wp:anchor distT="0" distB="0" distL="114300" distR="114300" simplePos="0" relativeHeight="251680768" behindDoc="0" locked="0" layoutInCell="1" allowOverlap="1" wp14:anchorId="52AD0055" wp14:editId="58D37AF0">
                <wp:simplePos x="0" y="0"/>
                <wp:positionH relativeFrom="column">
                  <wp:posOffset>629920</wp:posOffset>
                </wp:positionH>
                <wp:positionV relativeFrom="paragraph">
                  <wp:posOffset>1285875</wp:posOffset>
                </wp:positionV>
                <wp:extent cx="1459865" cy="532130"/>
                <wp:effectExtent l="0" t="0" r="13335" b="13970"/>
                <wp:wrapNone/>
                <wp:docPr id="207" name="Rectangle 207"/>
                <wp:cNvGraphicFramePr/>
                <a:graphic xmlns:a="http://schemas.openxmlformats.org/drawingml/2006/main">
                  <a:graphicData uri="http://schemas.microsoft.com/office/word/2010/wordprocessingShape">
                    <wps:wsp>
                      <wps:cNvSpPr/>
                      <wps:spPr>
                        <a:xfrm>
                          <a:off x="0" y="0"/>
                          <a:ext cx="1459865" cy="53213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5606009" w14:textId="77777777" w:rsidR="007D1302" w:rsidRPr="00C652F5" w:rsidRDefault="007D1302" w:rsidP="000B5D79">
                            <w:pPr>
                              <w:contextualSpacing/>
                              <w:jc w:val="center"/>
                            </w:pPr>
                            <w:r w:rsidRPr="00C652F5">
                              <w:t>Agonis opioid selektif-μ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AD0055" id="Rectangle 207" o:spid="_x0000_s1033" style="position:absolute;left:0;text-align:left;margin-left:49.6pt;margin-top:101.25pt;width:114.95pt;height:41.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" fillcolor="white [3201]" strokecolor="black [3213]" strokeweight="1pt">
                <v:textbox>
                  <w:txbxContent>
                    <w:p w14:paraId="55606009" w14:textId="77777777" w:rsidR="007D1302" w:rsidRPr="00C652F5" w:rsidRDefault="007D1302" w:rsidP="000B5D79">
                      <w:pPr>
                        <w:contextualSpacing/>
                        <w:jc w:val="center"/>
                      </w:pPr>
                      <w:r w:rsidRPr="00C652F5">
                        <w:t>Agonis opioid selektif-μ</w:t>
                      </w:r>
                    </w:p>
                  </w:txbxContent>
                </v:textbox>
              </v:rect>
            </w:pict>
          </mc:Fallback>
        </mc:AlternateContent>
      </w:r>
      <w:r w:rsidR="00105573" w:rsidRPr="0026521F">
        <w:rPr>
          <w:noProof/>
          <w:lang w:val="en-US" w:eastAsia="en-US"/>
        </w:rPr>
        <mc:AlternateContent>
          <mc:Choice Requires="wps">
            <w:drawing>
              <wp:anchor distT="0" distB="0" distL="114300" distR="114300" simplePos="0" relativeHeight="251671552" behindDoc="0" locked="0" layoutInCell="1" allowOverlap="1" wp14:anchorId="2C7C68B2" wp14:editId="72F4D487">
                <wp:simplePos x="0" y="0"/>
                <wp:positionH relativeFrom="column">
                  <wp:posOffset>1301750</wp:posOffset>
                </wp:positionH>
                <wp:positionV relativeFrom="paragraph">
                  <wp:posOffset>1976755</wp:posOffset>
                </wp:positionV>
                <wp:extent cx="0" cy="2298700"/>
                <wp:effectExtent l="88900" t="0" r="63500" b="25400"/>
                <wp:wrapNone/>
                <wp:docPr id="144" name="Straight Arrow Connector 144"/>
                <wp:cNvGraphicFramePr/>
                <a:graphic xmlns:a="http://schemas.openxmlformats.org/drawingml/2006/main">
                  <a:graphicData uri="http://schemas.microsoft.com/office/word/2010/wordprocessingShape">
                    <wps:wsp>
                      <wps:cNvCnPr/>
                      <wps:spPr>
                        <a:xfrm>
                          <a:off x="0" y="0"/>
                          <a:ext cx="0" cy="229870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E30B002" id="_x0000_t32" coordsize="21600,21600" o:spt="32" o:oned="t" path="m,l21600,21600e" filled="f">
                <v:path arrowok="t" fillok="f" o:connecttype="none"/>
                <o:lock v:ext="edit" shapetype="t"/>
              </v:shapetype>
              <v:shape id="Straight Arrow Connector 144" o:spid="_x0000_s1026" type="#_x0000_t32" style="position:absolute;margin-left:102.5pt;margin-top:155.65pt;width:0;height:18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" strokecolor="black [3200]" strokeweight="1.5pt">
                <v:stroke endarrow="open" joinstyle="miter"/>
              </v:shape>
            </w:pict>
          </mc:Fallback>
        </mc:AlternateContent>
      </w:r>
      <w:r w:rsidR="00105573" w:rsidRPr="0026521F">
        <w:rPr>
          <w:noProof/>
          <w:lang w:val="en-US" w:eastAsia="en-US"/>
        </w:rPr>
        <mc:AlternateContent>
          <mc:Choice Requires="wps">
            <w:drawing>
              <wp:anchor distT="0" distB="0" distL="114300" distR="114300" simplePos="0" relativeHeight="251682816" behindDoc="0" locked="0" layoutInCell="1" allowOverlap="1" wp14:anchorId="330F473C" wp14:editId="05B7CDF2">
                <wp:simplePos x="0" y="0"/>
                <wp:positionH relativeFrom="column">
                  <wp:posOffset>-692785</wp:posOffset>
                </wp:positionH>
                <wp:positionV relativeFrom="paragraph">
                  <wp:posOffset>1924685</wp:posOffset>
                </wp:positionV>
                <wp:extent cx="1323975" cy="520065"/>
                <wp:effectExtent l="0" t="0" r="9525" b="13335"/>
                <wp:wrapNone/>
                <wp:docPr id="212" name="Rectangle 212"/>
                <wp:cNvGraphicFramePr/>
                <a:graphic xmlns:a="http://schemas.openxmlformats.org/drawingml/2006/main">
                  <a:graphicData uri="http://schemas.microsoft.com/office/word/2010/wordprocessingShape">
                    <wps:wsp>
                      <wps:cNvSpPr/>
                      <wps:spPr>
                        <a:xfrm>
                          <a:off x="0" y="0"/>
                          <a:ext cx="1323975" cy="52006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E8D1C12" w14:textId="47C6B26D" w:rsidR="007D1302" w:rsidRPr="00621CA8" w:rsidRDefault="007D1302" w:rsidP="00621CA8">
                            <w:pPr>
                              <w:contextualSpacing/>
                              <w:jc w:val="center"/>
                              <w:rPr>
                                <w:lang w:val="en-US"/>
                              </w:rPr>
                            </w:pPr>
                            <w:r>
                              <w:rPr>
                                <w:lang w:val="en-US"/>
                              </w:rPr>
                              <w:t>4-anilidopiperidin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0F473C" id="Rectangle 212" o:spid="_x0000_s1034" style="position:absolute;left:0;text-align:left;margin-left:-54.55pt;margin-top:151.55pt;width:104.25pt;height:40.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" fillcolor="white [3201]" strokecolor="black [3213]" strokeweight="1pt">
                <v:textbox>
                  <w:txbxContent>
                    <w:p w14:paraId="2E8D1C12" w14:textId="47C6B26D" w:rsidR="007D1302" w:rsidRPr="00621CA8" w:rsidRDefault="007D1302" w:rsidP="00621CA8">
                      <w:pPr>
                        <w:contextualSpacing/>
                        <w:jc w:val="center"/>
                        <w:rPr>
                          <w:lang w:val="en-US"/>
                        </w:rPr>
                      </w:pPr>
                      <w:r>
                        <w:rPr>
                          <w:lang w:val="en-US"/>
                        </w:rPr>
                        <w:t>4-anilidopiperidin</w:t>
                      </w:r>
                    </w:p>
                  </w:txbxContent>
                </v:textbox>
              </v:rect>
            </w:pict>
          </mc:Fallback>
        </mc:AlternateContent>
      </w:r>
      <w:r w:rsidR="00105573" w:rsidRPr="0026521F">
        <w:rPr>
          <w:noProof/>
          <w:lang w:val="en-US" w:eastAsia="en-US"/>
        </w:rPr>
        <mc:AlternateContent>
          <mc:Choice Requires="wps">
            <w:drawing>
              <wp:anchor distT="0" distB="0" distL="114300" distR="114300" simplePos="0" relativeHeight="251666432" behindDoc="0" locked="0" layoutInCell="1" allowOverlap="1" wp14:anchorId="16E1B9C8" wp14:editId="007B2386">
                <wp:simplePos x="0" y="0"/>
                <wp:positionH relativeFrom="column">
                  <wp:posOffset>-109220</wp:posOffset>
                </wp:positionH>
                <wp:positionV relativeFrom="paragraph">
                  <wp:posOffset>4613275</wp:posOffset>
                </wp:positionV>
                <wp:extent cx="803910" cy="0"/>
                <wp:effectExtent l="0" t="88900" r="0" b="88900"/>
                <wp:wrapNone/>
                <wp:docPr id="141" name="Straight Arrow Connector 141"/>
                <wp:cNvGraphicFramePr/>
                <a:graphic xmlns:a="http://schemas.openxmlformats.org/drawingml/2006/main">
                  <a:graphicData uri="http://schemas.microsoft.com/office/word/2010/wordprocessingShape">
                    <wps:wsp>
                      <wps:cNvCnPr/>
                      <wps:spPr>
                        <a:xfrm>
                          <a:off x="0" y="0"/>
                          <a:ext cx="803910" cy="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91380A" id="Straight Arrow Connector 141" o:spid="_x0000_s1026" type="#_x0000_t32" style="position:absolute;margin-left:-8.6pt;margin-top:363.25pt;width:63.3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" strokecolor="black [3200]" strokeweight="1.5pt">
                <v:stroke endarrow="open" joinstyle="miter"/>
              </v:shape>
            </w:pict>
          </mc:Fallback>
        </mc:AlternateContent>
      </w:r>
    </w:p>
    <w:p w14:paraId="191231FF" w14:textId="375B7731" w:rsidR="000B5D79" w:rsidRPr="0026521F" w:rsidRDefault="00AA6294" w:rsidP="00121BB2">
      <w:pPr>
        <w:spacing w:line="480" w:lineRule="auto"/>
        <w:jc w:val="both"/>
      </w:pPr>
      <w:r w:rsidRPr="0026521F">
        <w:rPr>
          <w:noProof/>
          <w:lang w:val="en-US" w:eastAsia="en-US"/>
        </w:rPr>
        <mc:AlternateContent>
          <mc:Choice Requires="wps">
            <w:drawing>
              <wp:anchor distT="0" distB="0" distL="114300" distR="114300" simplePos="0" relativeHeight="251820032" behindDoc="0" locked="0" layoutInCell="1" allowOverlap="1" wp14:anchorId="3B0F366B" wp14:editId="2F1DAA94">
                <wp:simplePos x="0" y="0"/>
                <wp:positionH relativeFrom="column">
                  <wp:posOffset>3467100</wp:posOffset>
                </wp:positionH>
                <wp:positionV relativeFrom="paragraph">
                  <wp:posOffset>73660</wp:posOffset>
                </wp:positionV>
                <wp:extent cx="1635125" cy="19685"/>
                <wp:effectExtent l="12700" t="12700" r="15875" b="18415"/>
                <wp:wrapNone/>
                <wp:docPr id="55" name="Konektor Lurus 55"/>
                <wp:cNvGraphicFramePr/>
                <a:graphic xmlns:a="http://schemas.openxmlformats.org/drawingml/2006/main">
                  <a:graphicData uri="http://schemas.microsoft.com/office/word/2010/wordprocessingShape">
                    <wps:wsp>
                      <wps:cNvCnPr/>
                      <wps:spPr>
                        <a:xfrm>
                          <a:off x="0" y="0"/>
                          <a:ext cx="1635125" cy="19685"/>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757E7D" id="Konektor Lurus 55" o:spid="_x0000_s1026" style="position:absolute;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3pt,5.8pt" to="401.7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" strokecolor="black [3213]" strokeweight="1.5pt">
                <v:stroke joinstyle="miter"/>
              </v:line>
            </w:pict>
          </mc:Fallback>
        </mc:AlternateContent>
      </w:r>
      <w:r w:rsidRPr="0026521F">
        <w:rPr>
          <w:noProof/>
          <w:lang w:val="en-US" w:eastAsia="en-US"/>
        </w:rPr>
        <mc:AlternateContent>
          <mc:Choice Requires="wps">
            <w:drawing>
              <wp:anchor distT="0" distB="0" distL="114300" distR="114300" simplePos="0" relativeHeight="251780096" behindDoc="0" locked="0" layoutInCell="1" allowOverlap="1" wp14:anchorId="6FEDD629" wp14:editId="489A1248">
                <wp:simplePos x="0" y="0"/>
                <wp:positionH relativeFrom="column">
                  <wp:posOffset>3463290</wp:posOffset>
                </wp:positionH>
                <wp:positionV relativeFrom="paragraph">
                  <wp:posOffset>92598</wp:posOffset>
                </wp:positionV>
                <wp:extent cx="0" cy="3959225"/>
                <wp:effectExtent l="88900" t="12700" r="88900" b="28575"/>
                <wp:wrapNone/>
                <wp:docPr id="15" name="Straight Connector 8"/>
                <wp:cNvGraphicFramePr/>
                <a:graphic xmlns:a="http://schemas.openxmlformats.org/drawingml/2006/main">
                  <a:graphicData uri="http://schemas.microsoft.com/office/word/2010/wordprocessingShape">
                    <wps:wsp>
                      <wps:cNvCnPr/>
                      <wps:spPr>
                        <a:xfrm flipV="1">
                          <a:off x="0" y="0"/>
                          <a:ext cx="0" cy="3959225"/>
                        </a:xfrm>
                        <a:prstGeom prst="line">
                          <a:avLst/>
                        </a:prstGeom>
                        <a:ln>
                          <a:headEnd type="arrow" w="med" len="med"/>
                          <a:tailEnd type="none" w="med" len="med"/>
                        </a:ln>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699FE7FA" id="Straight Connector 8" o:spid="_x0000_s1026" style="position:absolute;flip:y;z-index:251780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2.7pt,7.3pt" to="272.7pt,3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" strokecolor="black [3200]" strokeweight="1.5pt">
                <v:stroke startarrow="open" joinstyle="miter"/>
              </v:line>
            </w:pict>
          </mc:Fallback>
        </mc:AlternateContent>
      </w:r>
      <w:r w:rsidRPr="0026521F">
        <w:rPr>
          <w:noProof/>
          <w:lang w:val="en-US" w:eastAsia="en-US"/>
        </w:rPr>
        <mc:AlternateContent>
          <mc:Choice Requires="wps">
            <w:drawing>
              <wp:anchor distT="0" distB="0" distL="114300" distR="114300" simplePos="0" relativeHeight="251776000" behindDoc="0" locked="0" layoutInCell="1" allowOverlap="1" wp14:anchorId="1B02C887" wp14:editId="172AD8C3">
                <wp:simplePos x="0" y="0"/>
                <wp:positionH relativeFrom="column">
                  <wp:posOffset>5118735</wp:posOffset>
                </wp:positionH>
                <wp:positionV relativeFrom="paragraph">
                  <wp:posOffset>88377</wp:posOffset>
                </wp:positionV>
                <wp:extent cx="0" cy="3973195"/>
                <wp:effectExtent l="88900" t="12700" r="88900" b="27305"/>
                <wp:wrapNone/>
                <wp:docPr id="12" name="Straight Connector 8"/>
                <wp:cNvGraphicFramePr/>
                <a:graphic xmlns:a="http://schemas.openxmlformats.org/drawingml/2006/main">
                  <a:graphicData uri="http://schemas.microsoft.com/office/word/2010/wordprocessingShape">
                    <wps:wsp>
                      <wps:cNvCnPr/>
                      <wps:spPr>
                        <a:xfrm flipV="1">
                          <a:off x="0" y="0"/>
                          <a:ext cx="0" cy="3973195"/>
                        </a:xfrm>
                        <a:prstGeom prst="line">
                          <a:avLst/>
                        </a:prstGeom>
                        <a:ln>
                          <a:headEnd type="arrow" w="med" len="med"/>
                          <a:tailEnd type="none" w="med" len="med"/>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0692E7" id="Straight Connector 8" o:spid="_x0000_s1026" style="position:absolute;flip:y;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05pt,6.95pt" to="403.05pt,3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" strokecolor="black [3200]" strokeweight="1.5pt">
                <v:stroke startarrow="open" joinstyle="miter"/>
              </v:line>
            </w:pict>
          </mc:Fallback>
        </mc:AlternateContent>
      </w:r>
      <w:r w:rsidRPr="0026521F">
        <w:rPr>
          <w:noProof/>
          <w:lang w:val="en-US" w:eastAsia="en-US"/>
        </w:rPr>
        <mc:AlternateContent>
          <mc:Choice Requires="wps">
            <w:drawing>
              <wp:anchor distT="0" distB="0" distL="114300" distR="114300" simplePos="0" relativeHeight="251817984" behindDoc="0" locked="0" layoutInCell="1" allowOverlap="1" wp14:anchorId="727C5495" wp14:editId="21C8FDBF">
                <wp:simplePos x="0" y="0"/>
                <wp:positionH relativeFrom="column">
                  <wp:posOffset>-122667</wp:posOffset>
                </wp:positionH>
                <wp:positionV relativeFrom="paragraph">
                  <wp:posOffset>72390</wp:posOffset>
                </wp:positionV>
                <wp:extent cx="1441263" cy="0"/>
                <wp:effectExtent l="0" t="12700" r="19685" b="12700"/>
                <wp:wrapNone/>
                <wp:docPr id="40" name="Konektor Lurus 40"/>
                <wp:cNvGraphicFramePr/>
                <a:graphic xmlns:a="http://schemas.openxmlformats.org/drawingml/2006/main">
                  <a:graphicData uri="http://schemas.microsoft.com/office/word/2010/wordprocessingShape">
                    <wps:wsp>
                      <wps:cNvCnPr/>
                      <wps:spPr>
                        <a:xfrm>
                          <a:off x="0" y="0"/>
                          <a:ext cx="1441263"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F68B53" id="Konektor Lurus 40" o:spid="_x0000_s1026" style="position:absolute;z-index:251817984;visibility:visible;mso-wrap-style:square;mso-wrap-distance-left:9pt;mso-wrap-distance-top:0;mso-wrap-distance-right:9pt;mso-wrap-distance-bottom:0;mso-position-horizontal:absolute;mso-position-horizontal-relative:text;mso-position-vertical:absolute;mso-position-vertical-relative:text" from="-9.65pt,5.7pt" to="103.8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" strokecolor="black [3213]" strokeweight="1.5pt">
                <v:stroke joinstyle="miter"/>
              </v:line>
            </w:pict>
          </mc:Fallback>
        </mc:AlternateContent>
      </w:r>
      <w:r w:rsidRPr="0026521F">
        <w:rPr>
          <w:noProof/>
          <w:lang w:val="en-US" w:eastAsia="en-US"/>
        </w:rPr>
        <mc:AlternateContent>
          <mc:Choice Requires="wps">
            <w:drawing>
              <wp:anchor distT="0" distB="0" distL="114300" distR="114300" simplePos="0" relativeHeight="251670528" behindDoc="0" locked="0" layoutInCell="1" allowOverlap="1" wp14:anchorId="63B9F36F" wp14:editId="452B97BE">
                <wp:simplePos x="0" y="0"/>
                <wp:positionH relativeFrom="column">
                  <wp:posOffset>1309370</wp:posOffset>
                </wp:positionH>
                <wp:positionV relativeFrom="paragraph">
                  <wp:posOffset>69103</wp:posOffset>
                </wp:positionV>
                <wp:extent cx="15875" cy="1513205"/>
                <wp:effectExtent l="12700" t="12700" r="22225" b="23495"/>
                <wp:wrapNone/>
                <wp:docPr id="10" name="Straight Connector 9"/>
                <wp:cNvGraphicFramePr/>
                <a:graphic xmlns:a="http://schemas.openxmlformats.org/drawingml/2006/main">
                  <a:graphicData uri="http://schemas.microsoft.com/office/word/2010/wordprocessingShape">
                    <wps:wsp>
                      <wps:cNvCnPr/>
                      <wps:spPr>
                        <a:xfrm flipH="1">
                          <a:off x="0" y="0"/>
                          <a:ext cx="15875" cy="151320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571E963A" id="Straight Connector 9" o:spid="_x0000_s1026" style="position:absolute;flip:x;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3.1pt,5.45pt" to="104.35pt,1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" strokecolor="black [3200]" strokeweight="1.5pt">
                <v:stroke joinstyle="miter"/>
              </v:line>
            </w:pict>
          </mc:Fallback>
        </mc:AlternateContent>
      </w:r>
      <w:r w:rsidRPr="0026521F">
        <w:rPr>
          <w:noProof/>
          <w:lang w:val="en-US" w:eastAsia="en-US"/>
        </w:rPr>
        <mc:AlternateContent>
          <mc:Choice Requires="wps">
            <w:drawing>
              <wp:anchor distT="0" distB="0" distL="114300" distR="114300" simplePos="0" relativeHeight="251669504" behindDoc="0" locked="0" layoutInCell="1" allowOverlap="1" wp14:anchorId="6DA95743" wp14:editId="2BDA63A4">
                <wp:simplePos x="0" y="0"/>
                <wp:positionH relativeFrom="column">
                  <wp:posOffset>-109220</wp:posOffset>
                </wp:positionH>
                <wp:positionV relativeFrom="paragraph">
                  <wp:posOffset>72502</wp:posOffset>
                </wp:positionV>
                <wp:extent cx="0" cy="4445635"/>
                <wp:effectExtent l="12700" t="12700" r="12700" b="12065"/>
                <wp:wrapNone/>
                <wp:docPr id="9" name="Straight Connector 8"/>
                <wp:cNvGraphicFramePr/>
                <a:graphic xmlns:a="http://schemas.openxmlformats.org/drawingml/2006/main">
                  <a:graphicData uri="http://schemas.microsoft.com/office/word/2010/wordprocessingShape">
                    <wps:wsp>
                      <wps:cNvCnPr/>
                      <wps:spPr>
                        <a:xfrm flipV="1">
                          <a:off x="0" y="0"/>
                          <a:ext cx="0" cy="444563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3142251D" id="Straight Connector 8" o:spid="_x0000_s1026" style="position:absolute;flip:y;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6pt,5.7pt" to="-8.6pt,3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" strokecolor="black [3200]" strokeweight="1.5pt">
                <v:stroke joinstyle="miter"/>
              </v:line>
            </w:pict>
          </mc:Fallback>
        </mc:AlternateContent>
      </w:r>
      <w:r w:rsidR="00DF2509" w:rsidRPr="0026521F">
        <w:rPr>
          <w:noProof/>
          <w:lang w:val="en-US" w:eastAsia="en-US"/>
        </w:rPr>
        <mc:AlternateContent>
          <mc:Choice Requires="wps">
            <w:drawing>
              <wp:anchor distT="0" distB="0" distL="114300" distR="114300" simplePos="0" relativeHeight="251782144" behindDoc="0" locked="0" layoutInCell="1" allowOverlap="1" wp14:anchorId="4D071B88" wp14:editId="60132E04">
                <wp:simplePos x="0" y="0"/>
                <wp:positionH relativeFrom="column">
                  <wp:posOffset>2849517</wp:posOffset>
                </wp:positionH>
                <wp:positionV relativeFrom="paragraph">
                  <wp:posOffset>314960</wp:posOffset>
                </wp:positionV>
                <wp:extent cx="1279861" cy="368300"/>
                <wp:effectExtent l="0" t="0" r="15875" b="12700"/>
                <wp:wrapNone/>
                <wp:docPr id="16" name="Rectangle 214"/>
                <wp:cNvGraphicFramePr/>
                <a:graphic xmlns:a="http://schemas.openxmlformats.org/drawingml/2006/main">
                  <a:graphicData uri="http://schemas.microsoft.com/office/word/2010/wordprocessingShape">
                    <wps:wsp>
                      <wps:cNvSpPr/>
                      <wps:spPr>
                        <a:xfrm>
                          <a:off x="0" y="0"/>
                          <a:ext cx="1279861" cy="3683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E3E047B" w14:textId="0A3C62CE" w:rsidR="007D1302" w:rsidRPr="002928F5" w:rsidRDefault="007D1302" w:rsidP="00105573">
                            <w:pPr>
                              <w:contextualSpacing/>
                              <w:jc w:val="center"/>
                              <w:rPr>
                                <w:b/>
                                <w:lang w:val="en-US"/>
                              </w:rPr>
                            </w:pPr>
                            <w:proofErr w:type="spellStart"/>
                            <w:r>
                              <w:rPr>
                                <w:b/>
                                <w:lang w:val="en-US"/>
                              </w:rPr>
                              <w:t>Dexmetomidine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D071B88" id="_x0000_s1035" style="position:absolute;left:0;text-align:left;margin-left:224.35pt;margin-top:24.8pt;width:100.8pt;height:29pt;z-index:251782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" fillcolor="white [3201]" strokecolor="black [3213]" strokeweight="1pt">
                <v:textbox>
                  <w:txbxContent>
                    <w:p w14:paraId="4E3E047B" w14:textId="0A3C62CE" w:rsidR="007D1302" w:rsidRPr="002928F5" w:rsidRDefault="007D1302" w:rsidP="00105573">
                      <w:pPr>
                        <w:contextualSpacing/>
                        <w:jc w:val="center"/>
                        <w:rPr>
                          <w:b/>
                          <w:lang w:val="en-US"/>
                        </w:rPr>
                      </w:pPr>
                      <w:proofErr w:type="spellStart"/>
                      <w:r>
                        <w:rPr>
                          <w:b/>
                          <w:lang w:val="en-US"/>
                        </w:rPr>
                        <w:t>Dexmetomidine</w:t>
                      </w:r>
                      <w:proofErr w:type="spellEnd"/>
                    </w:p>
                  </w:txbxContent>
                </v:textbox>
              </v:rect>
            </w:pict>
          </mc:Fallback>
        </mc:AlternateContent>
      </w:r>
      <w:r w:rsidR="00DF2509" w:rsidRPr="0026521F">
        <w:rPr>
          <w:noProof/>
          <w:lang w:val="en-US" w:eastAsia="en-US"/>
        </w:rPr>
        <mc:AlternateContent>
          <mc:Choice Requires="wps">
            <w:drawing>
              <wp:anchor distT="0" distB="0" distL="114300" distR="114300" simplePos="0" relativeHeight="251784192" behindDoc="0" locked="0" layoutInCell="1" allowOverlap="1" wp14:anchorId="765F913D" wp14:editId="63CD57D3">
                <wp:simplePos x="0" y="0"/>
                <wp:positionH relativeFrom="column">
                  <wp:posOffset>4669790</wp:posOffset>
                </wp:positionH>
                <wp:positionV relativeFrom="paragraph">
                  <wp:posOffset>304165</wp:posOffset>
                </wp:positionV>
                <wp:extent cx="852805" cy="368300"/>
                <wp:effectExtent l="0" t="0" r="10795" b="12700"/>
                <wp:wrapNone/>
                <wp:docPr id="38" name="Rectangle 214"/>
                <wp:cNvGraphicFramePr/>
                <a:graphic xmlns:a="http://schemas.openxmlformats.org/drawingml/2006/main">
                  <a:graphicData uri="http://schemas.microsoft.com/office/word/2010/wordprocessingShape">
                    <wps:wsp>
                      <wps:cNvSpPr/>
                      <wps:spPr>
                        <a:xfrm>
                          <a:off x="0" y="0"/>
                          <a:ext cx="852805" cy="3683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E913EA7" w14:textId="71DD5065" w:rsidR="007D1302" w:rsidRPr="002928F5" w:rsidRDefault="007D1302" w:rsidP="00105573">
                            <w:pPr>
                              <w:contextualSpacing/>
                              <w:jc w:val="center"/>
                              <w:rPr>
                                <w:b/>
                                <w:lang w:val="en-US"/>
                              </w:rPr>
                            </w:pPr>
                            <w:r>
                              <w:rPr>
                                <w:b/>
                                <w:lang w:val="en-US"/>
                              </w:rPr>
                              <w:t>Propofol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65F913D" id="_x0000_s1036" style="position:absolute;left:0;text-align:left;margin-left:367.7pt;margin-top:23.95pt;width:67.15pt;height:29pt;z-index:251784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" fillcolor="white [3201]" strokecolor="black [3213]" strokeweight="1pt">
                <v:textbox>
                  <w:txbxContent>
                    <w:p w14:paraId="6E913EA7" w14:textId="71DD5065" w:rsidR="007D1302" w:rsidRPr="002928F5" w:rsidRDefault="007D1302" w:rsidP="00105573">
                      <w:pPr>
                        <w:contextualSpacing/>
                        <w:jc w:val="center"/>
                        <w:rPr>
                          <w:b/>
                          <w:lang w:val="en-US"/>
                        </w:rPr>
                      </w:pPr>
                      <w:r>
                        <w:rPr>
                          <w:b/>
                          <w:lang w:val="en-US"/>
                        </w:rPr>
                        <w:t>Propofol</w:t>
                      </w:r>
                    </w:p>
                  </w:txbxContent>
                </v:textbox>
              </v:rect>
            </w:pict>
          </mc:Fallback>
        </mc:AlternateContent>
      </w:r>
      <w:r w:rsidR="000B5D79" w:rsidRPr="0026521F">
        <w:rPr>
          <w:noProof/>
          <w:lang w:val="en-US" w:eastAsia="en-US"/>
        </w:rPr>
        <mc:AlternateContent>
          <mc:Choice Requires="wps">
            <w:drawing>
              <wp:anchor distT="0" distB="0" distL="114300" distR="114300" simplePos="0" relativeHeight="251692032" behindDoc="0" locked="0" layoutInCell="1" allowOverlap="1" wp14:anchorId="3AF92D01" wp14:editId="57AF2ADE">
                <wp:simplePos x="0" y="0"/>
                <wp:positionH relativeFrom="column">
                  <wp:posOffset>6651812</wp:posOffset>
                </wp:positionH>
                <wp:positionV relativeFrom="paragraph">
                  <wp:posOffset>89648</wp:posOffset>
                </wp:positionV>
                <wp:extent cx="60922" cy="4966446"/>
                <wp:effectExtent l="76200" t="19050" r="73025" b="81915"/>
                <wp:wrapNone/>
                <wp:docPr id="201" name="Straight Connector 201"/>
                <wp:cNvGraphicFramePr/>
                <a:graphic xmlns:a="http://schemas.openxmlformats.org/drawingml/2006/main">
                  <a:graphicData uri="http://schemas.microsoft.com/office/word/2010/wordprocessingShape">
                    <wps:wsp>
                      <wps:cNvCnPr/>
                      <wps:spPr>
                        <a:xfrm flipV="1">
                          <a:off x="0" y="0"/>
                          <a:ext cx="60922" cy="4966446"/>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0CDC1C" id="Straight Connector 201"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3.75pt,7.05pt" to="528.55pt,39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" strokecolor="black [3200]" strokeweight="1.5pt">
                <v:stroke joinstyle="miter"/>
              </v:line>
            </w:pict>
          </mc:Fallback>
        </mc:AlternateContent>
      </w:r>
      <w:r w:rsidR="000B5D79" w:rsidRPr="0026521F">
        <w:rPr>
          <w:noProof/>
          <w:lang w:val="en-US" w:eastAsia="en-US"/>
        </w:rPr>
        <mc:AlternateContent>
          <mc:Choice Requires="wps">
            <w:drawing>
              <wp:anchor distT="0" distB="0" distL="114300" distR="114300" simplePos="0" relativeHeight="251691008" behindDoc="0" locked="0" layoutInCell="1" allowOverlap="1" wp14:anchorId="31B10853" wp14:editId="760C7218">
                <wp:simplePos x="0" y="0"/>
                <wp:positionH relativeFrom="column">
                  <wp:posOffset>7084060</wp:posOffset>
                </wp:positionH>
                <wp:positionV relativeFrom="paragraph">
                  <wp:posOffset>92075</wp:posOffset>
                </wp:positionV>
                <wp:extent cx="1459865" cy="544195"/>
                <wp:effectExtent l="0" t="0" r="26035" b="27305"/>
                <wp:wrapNone/>
                <wp:docPr id="202" name="Rectangle 202"/>
                <wp:cNvGraphicFramePr/>
                <a:graphic xmlns:a="http://schemas.openxmlformats.org/drawingml/2006/main">
                  <a:graphicData uri="http://schemas.microsoft.com/office/word/2010/wordprocessingShape">
                    <wps:wsp>
                      <wps:cNvSpPr/>
                      <wps:spPr>
                        <a:xfrm>
                          <a:off x="0" y="0"/>
                          <a:ext cx="1459865" cy="54419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84931B7" w14:textId="77777777" w:rsidR="007D1302" w:rsidRPr="00C74602" w:rsidRDefault="007D1302" w:rsidP="000B5D79">
                            <w:pPr>
                              <w:contextualSpacing/>
                              <w:jc w:val="center"/>
                              <w:rPr>
                                <w:b/>
                              </w:rPr>
                            </w:pPr>
                            <w:r w:rsidRPr="00C74602">
                              <w:rPr>
                                <w:b/>
                              </w:rPr>
                              <w:t>Efek Samping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B10853" id="Rectangle 202" o:spid="_x0000_s1037" style="position:absolute;left:0;text-align:left;margin-left:557.8pt;margin-top:7.25pt;width:114.95pt;height:42.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" fillcolor="white [3201]" strokecolor="black [3213]" strokeweight="1pt">
                <v:textbox>
                  <w:txbxContent>
                    <w:p w14:paraId="784931B7" w14:textId="77777777" w:rsidR="007D1302" w:rsidRPr="00C74602" w:rsidRDefault="007D1302" w:rsidP="000B5D79">
                      <w:pPr>
                        <w:contextualSpacing/>
                        <w:jc w:val="center"/>
                        <w:rPr>
                          <w:b/>
                        </w:rPr>
                      </w:pPr>
                      <w:r w:rsidRPr="00C74602">
                        <w:rPr>
                          <w:b/>
                        </w:rPr>
                        <w:t>Efek Samping</w:t>
                      </w:r>
                    </w:p>
                  </w:txbxContent>
                </v:textbox>
              </v:rect>
            </w:pict>
          </mc:Fallback>
        </mc:AlternateContent>
      </w:r>
    </w:p>
    <w:p w14:paraId="6A14C7E5" w14:textId="6237F255" w:rsidR="000B5D79" w:rsidRPr="0026521F" w:rsidRDefault="000B5D79" w:rsidP="00121BB2">
      <w:pPr>
        <w:spacing w:line="480" w:lineRule="auto"/>
        <w:jc w:val="both"/>
      </w:pPr>
    </w:p>
    <w:p w14:paraId="3A45883D" w14:textId="353D99CF" w:rsidR="000B5D79" w:rsidRPr="0026521F" w:rsidRDefault="00E548F1" w:rsidP="00121BB2">
      <w:pPr>
        <w:spacing w:line="480" w:lineRule="auto"/>
        <w:jc w:val="both"/>
      </w:pPr>
      <w:r w:rsidRPr="0026521F">
        <w:rPr>
          <w:noProof/>
          <w:lang w:val="en-US" w:eastAsia="en-US"/>
        </w:rPr>
        <mc:AlternateContent>
          <mc:Choice Requires="wps">
            <w:drawing>
              <wp:anchor distT="0" distB="0" distL="114300" distR="114300" simplePos="0" relativeHeight="251808768" behindDoc="0" locked="0" layoutInCell="1" allowOverlap="1" wp14:anchorId="233639CF" wp14:editId="232626F6">
                <wp:simplePos x="0" y="0"/>
                <wp:positionH relativeFrom="column">
                  <wp:posOffset>4676503</wp:posOffset>
                </wp:positionH>
                <wp:positionV relativeFrom="paragraph">
                  <wp:posOffset>193131</wp:posOffset>
                </wp:positionV>
                <wp:extent cx="1090930" cy="532130"/>
                <wp:effectExtent l="0" t="0" r="13970" b="20320"/>
                <wp:wrapNone/>
                <wp:docPr id="130" name="Rectangle 213"/>
                <wp:cNvGraphicFramePr/>
                <a:graphic xmlns:a="http://schemas.openxmlformats.org/drawingml/2006/main">
                  <a:graphicData uri="http://schemas.microsoft.com/office/word/2010/wordprocessingShape">
                    <wps:wsp>
                      <wps:cNvSpPr/>
                      <wps:spPr>
                        <a:xfrm>
                          <a:off x="0" y="0"/>
                          <a:ext cx="1090930" cy="53213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BC9130A" w14:textId="77777777" w:rsidR="007D1302" w:rsidRPr="00C652F5" w:rsidRDefault="007D1302" w:rsidP="00E548F1">
                            <w:pPr>
                              <w:contextualSpacing/>
                              <w:jc w:val="center"/>
                            </w:pPr>
                            <w:r w:rsidRPr="00C652F5">
                              <w:t xml:space="preserve">Me&lt; </w:t>
                            </w:r>
                            <w:r w:rsidRPr="00C652F5">
                              <w:t>disosiasi GABA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3639CF" id="_x0000_s1038" style="position:absolute;left:0;text-align:left;margin-left:368.25pt;margin-top:15.2pt;width:85.9pt;height:41.9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" fillcolor="white [3201]" strokecolor="black [3213]" strokeweight="1pt">
                <v:textbox>
                  <w:txbxContent>
                    <w:p w14:paraId="7BC9130A" w14:textId="77777777" w:rsidR="007D1302" w:rsidRPr="00C652F5" w:rsidRDefault="007D1302" w:rsidP="00E548F1">
                      <w:pPr>
                        <w:contextualSpacing/>
                        <w:jc w:val="center"/>
                      </w:pPr>
                      <w:r w:rsidRPr="00C652F5">
                        <w:t xml:space="preserve">Me&lt; </w:t>
                      </w:r>
                      <w:r w:rsidRPr="00C652F5">
                        <w:t>disosiasi GABA</w:t>
                      </w:r>
                    </w:p>
                  </w:txbxContent>
                </v:textbox>
              </v:rect>
            </w:pict>
          </mc:Fallback>
        </mc:AlternateContent>
      </w:r>
      <w:r w:rsidR="00DF2509" w:rsidRPr="0026521F">
        <w:rPr>
          <w:noProof/>
          <w:lang w:val="en-US" w:eastAsia="en-US"/>
        </w:rPr>
        <mc:AlternateContent>
          <mc:Choice Requires="wps">
            <w:drawing>
              <wp:anchor distT="0" distB="0" distL="114300" distR="114300" simplePos="0" relativeHeight="251788288" behindDoc="0" locked="0" layoutInCell="1" allowOverlap="1" wp14:anchorId="2A8196B4" wp14:editId="7F684CC6">
                <wp:simplePos x="0" y="0"/>
                <wp:positionH relativeFrom="column">
                  <wp:posOffset>2941138</wp:posOffset>
                </wp:positionH>
                <wp:positionV relativeFrom="paragraph">
                  <wp:posOffset>232410</wp:posOffset>
                </wp:positionV>
                <wp:extent cx="1309257" cy="532130"/>
                <wp:effectExtent l="0" t="0" r="12065" b="13970"/>
                <wp:wrapNone/>
                <wp:docPr id="41" name="Rectangle 207"/>
                <wp:cNvGraphicFramePr/>
                <a:graphic xmlns:a="http://schemas.openxmlformats.org/drawingml/2006/main">
                  <a:graphicData uri="http://schemas.microsoft.com/office/word/2010/wordprocessingShape">
                    <wps:wsp>
                      <wps:cNvSpPr/>
                      <wps:spPr>
                        <a:xfrm>
                          <a:off x="0" y="0"/>
                          <a:ext cx="1309257" cy="53213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14865A3" w14:textId="77777777" w:rsidR="007D1302" w:rsidRPr="00C652F5" w:rsidRDefault="007D1302" w:rsidP="00DF2509">
                            <w:pPr>
                              <w:contextualSpacing/>
                              <w:jc w:val="center"/>
                            </w:pPr>
                            <w:r w:rsidRPr="00C652F5">
                              <w:t xml:space="preserve">Aksi </w:t>
                            </w:r>
                            <w:r w:rsidRPr="00C652F5">
                              <w:t>agonis adrenoseptor-2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8196B4" id="_x0000_s1039" style="position:absolute;left:0;text-align:left;margin-left:231.6pt;margin-top:18.3pt;width:103.1pt;height:41.9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" fillcolor="white [3201]" strokecolor="black [3213]" strokeweight="1pt">
                <v:textbox>
                  <w:txbxContent>
                    <w:p w14:paraId="414865A3" w14:textId="77777777" w:rsidR="007D1302" w:rsidRPr="00C652F5" w:rsidRDefault="007D1302" w:rsidP="00DF2509">
                      <w:pPr>
                        <w:contextualSpacing/>
                        <w:jc w:val="center"/>
                      </w:pPr>
                      <w:r w:rsidRPr="00C652F5">
                        <w:t xml:space="preserve">Aksi </w:t>
                      </w:r>
                      <w:r w:rsidRPr="00C652F5">
                        <w:t>agonis adrenoseptor-2</w:t>
                      </w:r>
                    </w:p>
                  </w:txbxContent>
                </v:textbox>
              </v:rect>
            </w:pict>
          </mc:Fallback>
        </mc:AlternateContent>
      </w:r>
      <w:r w:rsidR="000B5D79" w:rsidRPr="0026521F">
        <w:rPr>
          <w:noProof/>
          <w:lang w:val="en-US" w:eastAsia="en-US"/>
        </w:rPr>
        <mc:AlternateContent>
          <mc:Choice Requires="wps">
            <w:drawing>
              <wp:anchor distT="0" distB="0" distL="114300" distR="114300" simplePos="0" relativeHeight="251693056" behindDoc="0" locked="0" layoutInCell="1" allowOverlap="1" wp14:anchorId="6669B607" wp14:editId="51AECC66">
                <wp:simplePos x="0" y="0"/>
                <wp:positionH relativeFrom="column">
                  <wp:posOffset>6501130</wp:posOffset>
                </wp:positionH>
                <wp:positionV relativeFrom="paragraph">
                  <wp:posOffset>2637790</wp:posOffset>
                </wp:positionV>
                <wp:extent cx="0" cy="320675"/>
                <wp:effectExtent l="152400" t="19050" r="95250" b="79375"/>
                <wp:wrapNone/>
                <wp:docPr id="217" name="Straight Arrow Connector 217"/>
                <wp:cNvGraphicFramePr/>
                <a:graphic xmlns:a="http://schemas.openxmlformats.org/drawingml/2006/main">
                  <a:graphicData uri="http://schemas.microsoft.com/office/word/2010/wordprocessingShape">
                    <wps:wsp>
                      <wps:cNvCnPr/>
                      <wps:spPr>
                        <a:xfrm>
                          <a:off x="0" y="0"/>
                          <a:ext cx="0" cy="32067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AB66946" id="Straight Arrow Connector 217" o:spid="_x0000_s1026" type="#_x0000_t32" style="position:absolute;margin-left:511.9pt;margin-top:207.7pt;width:0;height:25.2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" strokecolor="black [3200]" strokeweight="1.5pt">
                <v:stroke endarrow="open" joinstyle="miter"/>
              </v:shape>
            </w:pict>
          </mc:Fallback>
        </mc:AlternateContent>
      </w:r>
      <w:r w:rsidR="000B5D79" w:rsidRPr="0026521F">
        <w:rPr>
          <w:noProof/>
          <w:lang w:val="en-US" w:eastAsia="en-US"/>
        </w:rPr>
        <mc:AlternateContent>
          <mc:Choice Requires="wps">
            <w:drawing>
              <wp:anchor distT="0" distB="0" distL="114300" distR="114300" simplePos="0" relativeHeight="251672576" behindDoc="0" locked="0" layoutInCell="1" allowOverlap="1" wp14:anchorId="3DDDB2F2" wp14:editId="39E44590">
                <wp:simplePos x="0" y="0"/>
                <wp:positionH relativeFrom="column">
                  <wp:posOffset>7211695</wp:posOffset>
                </wp:positionH>
                <wp:positionV relativeFrom="paragraph">
                  <wp:posOffset>2759710</wp:posOffset>
                </wp:positionV>
                <wp:extent cx="1459865" cy="544195"/>
                <wp:effectExtent l="0" t="0" r="26035" b="27305"/>
                <wp:wrapNone/>
                <wp:docPr id="218" name="Rectangle 218"/>
                <wp:cNvGraphicFramePr/>
                <a:graphic xmlns:a="http://schemas.openxmlformats.org/drawingml/2006/main">
                  <a:graphicData uri="http://schemas.microsoft.com/office/word/2010/wordprocessingShape">
                    <wps:wsp>
                      <wps:cNvSpPr/>
                      <wps:spPr>
                        <a:xfrm>
                          <a:off x="0" y="0"/>
                          <a:ext cx="1459865" cy="54419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D5117C0" w14:textId="77777777" w:rsidR="007D1302" w:rsidRPr="00C74602" w:rsidRDefault="007D1302" w:rsidP="000B5D79">
                            <w:pPr>
                              <w:contextualSpacing/>
                              <w:jc w:val="center"/>
                              <w:rPr>
                                <w:b/>
                              </w:rPr>
                            </w:pPr>
                            <w:r w:rsidRPr="00C74602">
                              <w:rPr>
                                <w:b/>
                              </w:rPr>
                              <w:t xml:space="preserve">Mula </w:t>
                            </w:r>
                            <w:r w:rsidRPr="00C74602">
                              <w:rPr>
                                <w:b/>
                              </w:rPr>
                              <w:t>Kerja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DDB2F2" id="Rectangle 218" o:spid="_x0000_s1040" style="position:absolute;left:0;text-align:left;margin-left:567.85pt;margin-top:217.3pt;width:114.95pt;height:42.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" fillcolor="white [3201]" strokecolor="black [3213]" strokeweight="1pt">
                <v:textbox>
                  <w:txbxContent>
                    <w:p w14:paraId="6D5117C0" w14:textId="77777777" w:rsidR="007D1302" w:rsidRPr="00C74602" w:rsidRDefault="007D1302" w:rsidP="000B5D79">
                      <w:pPr>
                        <w:contextualSpacing/>
                        <w:jc w:val="center"/>
                        <w:rPr>
                          <w:b/>
                        </w:rPr>
                      </w:pPr>
                      <w:r w:rsidRPr="00C74602">
                        <w:rPr>
                          <w:b/>
                        </w:rPr>
                        <w:t xml:space="preserve">Mula </w:t>
                      </w:r>
                      <w:r w:rsidRPr="00C74602">
                        <w:rPr>
                          <w:b/>
                        </w:rPr>
                        <w:t>Kerja</w:t>
                      </w:r>
                    </w:p>
                  </w:txbxContent>
                </v:textbox>
              </v:rect>
            </w:pict>
          </mc:Fallback>
        </mc:AlternateContent>
      </w:r>
      <w:r w:rsidR="000B5D79" w:rsidRPr="0026521F">
        <w:rPr>
          <w:noProof/>
          <w:lang w:val="en-US" w:eastAsia="en-US"/>
        </w:rPr>
        <mc:AlternateContent>
          <mc:Choice Requires="wps">
            <w:drawing>
              <wp:anchor distT="0" distB="0" distL="114300" distR="114300" simplePos="0" relativeHeight="251688960" behindDoc="0" locked="0" layoutInCell="1" allowOverlap="1" wp14:anchorId="541A90A1" wp14:editId="054D7D5B">
                <wp:simplePos x="0" y="0"/>
                <wp:positionH relativeFrom="column">
                  <wp:posOffset>6929755</wp:posOffset>
                </wp:positionH>
                <wp:positionV relativeFrom="paragraph">
                  <wp:posOffset>1521460</wp:posOffset>
                </wp:positionV>
                <wp:extent cx="1800225" cy="544195"/>
                <wp:effectExtent l="0" t="0" r="28575" b="27305"/>
                <wp:wrapNone/>
                <wp:docPr id="219" name="Rectangle 219"/>
                <wp:cNvGraphicFramePr/>
                <a:graphic xmlns:a="http://schemas.openxmlformats.org/drawingml/2006/main">
                  <a:graphicData uri="http://schemas.microsoft.com/office/word/2010/wordprocessingShape">
                    <wps:wsp>
                      <wps:cNvSpPr/>
                      <wps:spPr>
                        <a:xfrm>
                          <a:off x="0" y="0"/>
                          <a:ext cx="1800225" cy="54419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B0922D3" w14:textId="77777777" w:rsidR="007D1302" w:rsidRPr="00C74602" w:rsidRDefault="007D1302" w:rsidP="000B5D79">
                            <w:pPr>
                              <w:spacing w:after="120"/>
                              <w:contextualSpacing/>
                              <w:jc w:val="center"/>
                              <w:rPr>
                                <w:b/>
                              </w:rPr>
                            </w:pPr>
                            <w:r w:rsidRPr="00C74602">
                              <w:rPr>
                                <w:b/>
                              </w:rPr>
                              <w:t xml:space="preserve">Efek </w:t>
                            </w:r>
                            <w:r w:rsidRPr="00C74602">
                              <w:rPr>
                                <w:b/>
                              </w:rPr>
                              <w:t>Hemodinamik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A90A1" id="Rectangle 219" o:spid="_x0000_s1041" style="position:absolute;left:0;text-align:left;margin-left:545.65pt;margin-top:119.8pt;width:141.75pt;height:42.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" fillcolor="white [3201]" strokecolor="black [3213]" strokeweight="1pt">
                <v:textbox>
                  <w:txbxContent>
                    <w:p w14:paraId="5B0922D3" w14:textId="77777777" w:rsidR="007D1302" w:rsidRPr="00C74602" w:rsidRDefault="007D1302" w:rsidP="000B5D79">
                      <w:pPr>
                        <w:spacing w:after="120"/>
                        <w:contextualSpacing/>
                        <w:jc w:val="center"/>
                        <w:rPr>
                          <w:b/>
                        </w:rPr>
                      </w:pPr>
                      <w:r w:rsidRPr="00C74602">
                        <w:rPr>
                          <w:b/>
                        </w:rPr>
                        <w:t xml:space="preserve">Efek </w:t>
                      </w:r>
                      <w:r w:rsidRPr="00C74602">
                        <w:rPr>
                          <w:b/>
                        </w:rPr>
                        <w:t>Hemodinamik</w:t>
                      </w:r>
                    </w:p>
                  </w:txbxContent>
                </v:textbox>
              </v:rect>
            </w:pict>
          </mc:Fallback>
        </mc:AlternateContent>
      </w:r>
      <w:r w:rsidR="000B5D79" w:rsidRPr="0026521F">
        <w:rPr>
          <w:noProof/>
          <w:lang w:val="en-US" w:eastAsia="en-US"/>
        </w:rPr>
        <mc:AlternateContent>
          <mc:Choice Requires="wps">
            <w:drawing>
              <wp:anchor distT="0" distB="0" distL="114300" distR="114300" simplePos="0" relativeHeight="251689984" behindDoc="0" locked="0" layoutInCell="1" allowOverlap="1" wp14:anchorId="0881D931" wp14:editId="08CECFF3">
                <wp:simplePos x="0" y="0"/>
                <wp:positionH relativeFrom="column">
                  <wp:posOffset>6947535</wp:posOffset>
                </wp:positionH>
                <wp:positionV relativeFrom="paragraph">
                  <wp:posOffset>518160</wp:posOffset>
                </wp:positionV>
                <wp:extent cx="1716405" cy="543560"/>
                <wp:effectExtent l="0" t="0" r="17145" b="27940"/>
                <wp:wrapNone/>
                <wp:docPr id="220" name="Rectangle 220"/>
                <wp:cNvGraphicFramePr/>
                <a:graphic xmlns:a="http://schemas.openxmlformats.org/drawingml/2006/main">
                  <a:graphicData uri="http://schemas.microsoft.com/office/word/2010/wordprocessingShape">
                    <wps:wsp>
                      <wps:cNvSpPr/>
                      <wps:spPr>
                        <a:xfrm>
                          <a:off x="0" y="0"/>
                          <a:ext cx="1716405" cy="5435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889DF15" w14:textId="77777777" w:rsidR="007D1302" w:rsidRPr="00C74602" w:rsidRDefault="007D1302" w:rsidP="000B5D79">
                            <w:pPr>
                              <w:contextualSpacing/>
                              <w:rPr>
                                <w:b/>
                              </w:rPr>
                            </w:pPr>
                            <w:r w:rsidRPr="00C74602">
                              <w:rPr>
                                <w:b/>
                              </w:rPr>
                              <w:t xml:space="preserve">Waktu </w:t>
                            </w:r>
                            <w:r w:rsidRPr="00C74602">
                              <w:rPr>
                                <w:b/>
                              </w:rPr>
                              <w:t>Pulih Sadar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1D931" id="Rectangle 220" o:spid="_x0000_s1042" style="position:absolute;left:0;text-align:left;margin-left:547.05pt;margin-top:40.8pt;width:135.15pt;height:42.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" fillcolor="white [3201]" strokecolor="black [3213]" strokeweight="1pt">
                <v:textbox>
                  <w:txbxContent>
                    <w:p w14:paraId="0889DF15" w14:textId="77777777" w:rsidR="007D1302" w:rsidRPr="00C74602" w:rsidRDefault="007D1302" w:rsidP="000B5D79">
                      <w:pPr>
                        <w:contextualSpacing/>
                        <w:rPr>
                          <w:b/>
                        </w:rPr>
                      </w:pPr>
                      <w:r w:rsidRPr="00C74602">
                        <w:rPr>
                          <w:b/>
                        </w:rPr>
                        <w:t xml:space="preserve">Waktu </w:t>
                      </w:r>
                      <w:r w:rsidRPr="00C74602">
                        <w:rPr>
                          <w:b/>
                        </w:rPr>
                        <w:t>Pulih Sadar</w:t>
                      </w:r>
                    </w:p>
                  </w:txbxContent>
                </v:textbox>
              </v:rect>
            </w:pict>
          </mc:Fallback>
        </mc:AlternateContent>
      </w:r>
      <w:r w:rsidR="000B5D79" w:rsidRPr="0026521F">
        <w:t xml:space="preserve"> </w:t>
      </w:r>
    </w:p>
    <w:p w14:paraId="7DD9C4CC" w14:textId="77777777" w:rsidR="000B5D79" w:rsidRDefault="00BD40A3" w:rsidP="00121BB2">
      <w:pPr>
        <w:spacing w:line="480" w:lineRule="auto"/>
        <w:jc w:val="both"/>
        <w:rPr>
          <w:lang w:val="en-US"/>
        </w:rPr>
      </w:pPr>
      <w:r w:rsidRPr="0026521F">
        <w:rPr>
          <w:noProof/>
          <w:lang w:val="en-US" w:eastAsia="en-US"/>
        </w:rPr>
        <mc:AlternateContent>
          <mc:Choice Requires="wps">
            <w:drawing>
              <wp:anchor distT="0" distB="0" distL="114300" distR="114300" simplePos="0" relativeHeight="251684864" behindDoc="0" locked="0" layoutInCell="1" allowOverlap="1" wp14:anchorId="07E97312" wp14:editId="71C1337F">
                <wp:simplePos x="0" y="0"/>
                <wp:positionH relativeFrom="column">
                  <wp:posOffset>-709930</wp:posOffset>
                </wp:positionH>
                <wp:positionV relativeFrom="paragraph">
                  <wp:posOffset>2611155</wp:posOffset>
                </wp:positionV>
                <wp:extent cx="1090930" cy="803910"/>
                <wp:effectExtent l="0" t="0" r="13970" b="8890"/>
                <wp:wrapNone/>
                <wp:docPr id="222" name="Rectangle 222"/>
                <wp:cNvGraphicFramePr/>
                <a:graphic xmlns:a="http://schemas.openxmlformats.org/drawingml/2006/main">
                  <a:graphicData uri="http://schemas.microsoft.com/office/word/2010/wordprocessingShape">
                    <wps:wsp>
                      <wps:cNvSpPr/>
                      <wps:spPr>
                        <a:xfrm>
                          <a:off x="0" y="0"/>
                          <a:ext cx="1090930" cy="80391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67AA38C" w14:textId="39825962" w:rsidR="007D1302" w:rsidRPr="005B4B7B" w:rsidRDefault="007D1302" w:rsidP="000B5D79">
                            <w:pPr>
                              <w:contextualSpacing/>
                              <w:rPr>
                                <w:lang w:val="en-US"/>
                              </w:rPr>
                            </w:pPr>
                            <w:r>
                              <w:rPr>
                                <w:lang w:val="en-US"/>
                              </w:rPr>
                              <w:t>Ultra-short acting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E97312" id="Rectangle 222" o:spid="_x0000_s1043" style="position:absolute;left:0;text-align:left;margin-left:-55.9pt;margin-top:205.6pt;width:85.9pt;height:63.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" fillcolor="white [3201]" strokecolor="black [3213]" strokeweight="1pt">
                <v:textbox>
                  <w:txbxContent>
                    <w:p w14:paraId="767AA38C" w14:textId="39825962" w:rsidR="007D1302" w:rsidRPr="005B4B7B" w:rsidRDefault="007D1302" w:rsidP="000B5D79">
                      <w:pPr>
                        <w:contextualSpacing/>
                        <w:rPr>
                          <w:lang w:val="en-US"/>
                        </w:rPr>
                      </w:pPr>
                      <w:r>
                        <w:rPr>
                          <w:lang w:val="en-US"/>
                        </w:rPr>
                        <w:t>Ultra-short acting</w:t>
                      </w:r>
                    </w:p>
                  </w:txbxContent>
                </v:textbox>
              </v:rect>
            </w:pict>
          </mc:Fallback>
        </mc:AlternateContent>
      </w:r>
      <w:r w:rsidRPr="0026521F">
        <w:rPr>
          <w:noProof/>
          <w:lang w:val="en-US" w:eastAsia="en-US"/>
        </w:rPr>
        <mc:AlternateContent>
          <mc:Choice Requires="wps">
            <w:drawing>
              <wp:anchor distT="0" distB="0" distL="114300" distR="114300" simplePos="0" relativeHeight="251754496" behindDoc="0" locked="0" layoutInCell="1" allowOverlap="1" wp14:anchorId="39893A46" wp14:editId="17117236">
                <wp:simplePos x="0" y="0"/>
                <wp:positionH relativeFrom="column">
                  <wp:posOffset>411341</wp:posOffset>
                </wp:positionH>
                <wp:positionV relativeFrom="paragraph">
                  <wp:posOffset>1476952</wp:posOffset>
                </wp:positionV>
                <wp:extent cx="1512716" cy="930910"/>
                <wp:effectExtent l="0" t="0" r="11430" b="8890"/>
                <wp:wrapNone/>
                <wp:docPr id="146" name="Rectangle 146"/>
                <wp:cNvGraphicFramePr/>
                <a:graphic xmlns:a="http://schemas.openxmlformats.org/drawingml/2006/main">
                  <a:graphicData uri="http://schemas.microsoft.com/office/word/2010/wordprocessingShape">
                    <wps:wsp>
                      <wps:cNvSpPr/>
                      <wps:spPr>
                        <a:xfrm>
                          <a:off x="0" y="0"/>
                          <a:ext cx="1512716" cy="93091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47CCED3" w14:textId="77777777" w:rsidR="007D1302" w:rsidRPr="00C652F5" w:rsidRDefault="007D1302" w:rsidP="000B5D79">
                            <w:pPr>
                              <w:contextualSpacing/>
                              <w:jc w:val="center"/>
                            </w:pPr>
                            <w:r w:rsidRPr="00C652F5">
                              <w:t>Hiperpolarisasi + pe↓an eksitabilitas neuronal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93A46" id="Rectangle 146" o:spid="_x0000_s1044" style="position:absolute;left:0;text-align:left;margin-left:32.4pt;margin-top:116.3pt;width:119.1pt;height:73.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" fillcolor="white [3201]" strokecolor="black [3213]" strokeweight="1pt">
                <v:textbox>
                  <w:txbxContent>
                    <w:p w14:paraId="447CCED3" w14:textId="77777777" w:rsidR="007D1302" w:rsidRPr="00C652F5" w:rsidRDefault="007D1302" w:rsidP="000B5D79">
                      <w:pPr>
                        <w:contextualSpacing/>
                        <w:jc w:val="center"/>
                      </w:pPr>
                      <w:r w:rsidRPr="00C652F5">
                        <w:t>Hiperpolarisasi + pe↓an eksitabilitas neuronal</w:t>
                      </w:r>
                    </w:p>
                  </w:txbxContent>
                </v:textbox>
              </v:rect>
            </w:pict>
          </mc:Fallback>
        </mc:AlternateContent>
      </w:r>
      <w:r w:rsidRPr="0026521F">
        <w:rPr>
          <w:noProof/>
          <w:lang w:val="en-US" w:eastAsia="en-US"/>
        </w:rPr>
        <mc:AlternateContent>
          <mc:Choice Requires="wps">
            <w:drawing>
              <wp:anchor distT="0" distB="0" distL="114300" distR="114300" simplePos="0" relativeHeight="251675648" behindDoc="0" locked="0" layoutInCell="1" allowOverlap="1" wp14:anchorId="61F7A834" wp14:editId="792CA057">
                <wp:simplePos x="0" y="0"/>
                <wp:positionH relativeFrom="column">
                  <wp:posOffset>-703580</wp:posOffset>
                </wp:positionH>
                <wp:positionV relativeFrom="paragraph">
                  <wp:posOffset>1378719</wp:posOffset>
                </wp:positionV>
                <wp:extent cx="1009650" cy="532130"/>
                <wp:effectExtent l="0" t="0" r="19050" b="13970"/>
                <wp:wrapNone/>
                <wp:docPr id="211" name="Rectangle 211"/>
                <wp:cNvGraphicFramePr/>
                <a:graphic xmlns:a="http://schemas.openxmlformats.org/drawingml/2006/main">
                  <a:graphicData uri="http://schemas.microsoft.com/office/word/2010/wordprocessingShape">
                    <wps:wsp>
                      <wps:cNvSpPr/>
                      <wps:spPr>
                        <a:xfrm>
                          <a:off x="0" y="0"/>
                          <a:ext cx="1009650" cy="53213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4A62519" w14:textId="056733D3" w:rsidR="007D1302" w:rsidRPr="005B4B7B" w:rsidRDefault="007D1302" w:rsidP="000B5D79">
                            <w:pPr>
                              <w:contextualSpacing/>
                              <w:rPr>
                                <w:lang w:val="en-US"/>
                              </w:rPr>
                            </w:pPr>
                            <w:proofErr w:type="spellStart"/>
                            <w:r>
                              <w:rPr>
                                <w:lang w:val="en-US"/>
                              </w:rPr>
                              <w:t>Penambahan</w:t>
                            </w:r>
                            <w:proofErr w:type="spellEnd"/>
                            <w:r>
                              <w:rPr>
                                <w:lang w:val="en-US"/>
                              </w:rPr>
                              <w:t xml:space="preserve"> </w:t>
                            </w:r>
                            <w:proofErr w:type="spellStart"/>
                            <w:r>
                              <w:rPr>
                                <w:lang w:val="en-US"/>
                              </w:rPr>
                              <w:t>gugus</w:t>
                            </w:r>
                            <w:proofErr w:type="spellEnd"/>
                            <w:r>
                              <w:rPr>
                                <w:lang w:val="en-US"/>
                              </w:rPr>
                              <w:t xml:space="preserve"> ester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7A834" id="Rectangle 211" o:spid="_x0000_s1045" style="position:absolute;left:0;text-align:left;margin-left:-55.4pt;margin-top:108.55pt;width:79.5pt;height:41.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" fillcolor="white [3201]" strokecolor="black [3213]" strokeweight="1pt">
                <v:textbox>
                  <w:txbxContent>
                    <w:p w14:paraId="24A62519" w14:textId="056733D3" w:rsidR="007D1302" w:rsidRPr="005B4B7B" w:rsidRDefault="007D1302" w:rsidP="000B5D79">
                      <w:pPr>
                        <w:contextualSpacing/>
                        <w:rPr>
                          <w:lang w:val="en-US"/>
                        </w:rPr>
                      </w:pPr>
                      <w:proofErr w:type="spellStart"/>
                      <w:r>
                        <w:rPr>
                          <w:lang w:val="en-US"/>
                        </w:rPr>
                        <w:t>Penambahan</w:t>
                      </w:r>
                      <w:proofErr w:type="spellEnd"/>
                      <w:r>
                        <w:rPr>
                          <w:lang w:val="en-US"/>
                        </w:rPr>
                        <w:t xml:space="preserve"> </w:t>
                      </w:r>
                      <w:proofErr w:type="spellStart"/>
                      <w:r>
                        <w:rPr>
                          <w:lang w:val="en-US"/>
                        </w:rPr>
                        <w:t>gugus</w:t>
                      </w:r>
                      <w:proofErr w:type="spellEnd"/>
                      <w:r>
                        <w:rPr>
                          <w:lang w:val="en-US"/>
                        </w:rPr>
                        <w:t xml:space="preserve"> ester</w:t>
                      </w:r>
                    </w:p>
                  </w:txbxContent>
                </v:textbox>
              </v:rect>
            </w:pict>
          </mc:Fallback>
        </mc:AlternateContent>
      </w:r>
      <w:r w:rsidR="00CD48DA" w:rsidRPr="0026521F">
        <w:rPr>
          <w:noProof/>
          <w:lang w:val="en-US" w:eastAsia="en-US"/>
        </w:rPr>
        <mc:AlternateContent>
          <mc:Choice Requires="wps">
            <w:drawing>
              <wp:anchor distT="0" distB="0" distL="114300" distR="114300" simplePos="0" relativeHeight="251816960" behindDoc="0" locked="0" layoutInCell="1" allowOverlap="1" wp14:anchorId="701D8944" wp14:editId="7D7E7BAD">
                <wp:simplePos x="0" y="0"/>
                <wp:positionH relativeFrom="column">
                  <wp:posOffset>4106025</wp:posOffset>
                </wp:positionH>
                <wp:positionV relativeFrom="paragraph">
                  <wp:posOffset>3432175</wp:posOffset>
                </wp:positionV>
                <wp:extent cx="0" cy="344805"/>
                <wp:effectExtent l="88900" t="0" r="50800" b="23495"/>
                <wp:wrapNone/>
                <wp:docPr id="1" name="Straight Arrow Connector 138"/>
                <wp:cNvGraphicFramePr/>
                <a:graphic xmlns:a="http://schemas.openxmlformats.org/drawingml/2006/main">
                  <a:graphicData uri="http://schemas.microsoft.com/office/word/2010/wordprocessingShape">
                    <wps:wsp>
                      <wps:cNvCnPr/>
                      <wps:spPr>
                        <a:xfrm>
                          <a:off x="0" y="0"/>
                          <a:ext cx="0" cy="34480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FE60E0" id="Straight Arrow Connector 138" o:spid="_x0000_s1026" type="#_x0000_t32" style="position:absolute;margin-left:323.3pt;margin-top:270.25pt;width:0;height:27.1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" strokecolor="black [3200]" strokeweight="1.5pt">
                <v:stroke endarrow="open" joinstyle="miter"/>
              </v:shape>
            </w:pict>
          </mc:Fallback>
        </mc:AlternateContent>
      </w:r>
      <w:r w:rsidR="007D6CCD" w:rsidRPr="0026521F">
        <w:rPr>
          <w:noProof/>
          <w:lang w:val="en-US" w:eastAsia="en-US"/>
        </w:rPr>
        <mc:AlternateContent>
          <mc:Choice Requires="wps">
            <w:drawing>
              <wp:anchor distT="0" distB="0" distL="114300" distR="114300" simplePos="0" relativeHeight="251814912" behindDoc="0" locked="0" layoutInCell="1" allowOverlap="1" wp14:anchorId="3EA525F8" wp14:editId="375A63D1">
                <wp:simplePos x="0" y="0"/>
                <wp:positionH relativeFrom="column">
                  <wp:posOffset>4751532</wp:posOffset>
                </wp:positionH>
                <wp:positionV relativeFrom="paragraph">
                  <wp:posOffset>1917065</wp:posOffset>
                </wp:positionV>
                <wp:extent cx="1090930" cy="803910"/>
                <wp:effectExtent l="0" t="0" r="13970" b="15240"/>
                <wp:wrapNone/>
                <wp:docPr id="149" name="Rectangle 222"/>
                <wp:cNvGraphicFramePr/>
                <a:graphic xmlns:a="http://schemas.openxmlformats.org/drawingml/2006/main">
                  <a:graphicData uri="http://schemas.microsoft.com/office/word/2010/wordprocessingShape">
                    <wps:wsp>
                      <wps:cNvSpPr/>
                      <wps:spPr>
                        <a:xfrm>
                          <a:off x="0" y="0"/>
                          <a:ext cx="1090930" cy="80391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77EFFD1" w14:textId="77777777" w:rsidR="007D1302" w:rsidRPr="00C652F5" w:rsidRDefault="007D1302" w:rsidP="007D6CCD">
                            <w:pPr>
                              <w:contextualSpacing/>
                            </w:pPr>
                            <w:r w:rsidRPr="00C652F5">
                              <w:t>Tidak responsif rangsangan eksternal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525F8" id="_x0000_s1046" style="position:absolute;left:0;text-align:left;margin-left:374.15pt;margin-top:150.95pt;width:85.9pt;height:63.3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" fillcolor="white [3201]" strokecolor="black [3213]" strokeweight="1pt">
                <v:textbox>
                  <w:txbxContent>
                    <w:p w14:paraId="577EFFD1" w14:textId="77777777" w:rsidR="007D1302" w:rsidRPr="00C652F5" w:rsidRDefault="007D1302" w:rsidP="007D6CCD">
                      <w:pPr>
                        <w:contextualSpacing/>
                      </w:pPr>
                      <w:r w:rsidRPr="00C652F5">
                        <w:t>Tidak responsif rangsangan eksternal</w:t>
                      </w:r>
                    </w:p>
                  </w:txbxContent>
                </v:textbox>
              </v:rect>
            </w:pict>
          </mc:Fallback>
        </mc:AlternateContent>
      </w:r>
      <w:r w:rsidR="007D6CCD" w:rsidRPr="0026521F">
        <w:rPr>
          <w:noProof/>
          <w:lang w:val="en-US" w:eastAsia="en-US"/>
        </w:rPr>
        <mc:AlternateContent>
          <mc:Choice Requires="wps">
            <w:drawing>
              <wp:anchor distT="0" distB="0" distL="114300" distR="114300" simplePos="0" relativeHeight="251812864" behindDoc="0" locked="0" layoutInCell="1" allowOverlap="1" wp14:anchorId="209DA5DE" wp14:editId="40F1C365">
                <wp:simplePos x="0" y="0"/>
                <wp:positionH relativeFrom="column">
                  <wp:posOffset>4753610</wp:posOffset>
                </wp:positionH>
                <wp:positionV relativeFrom="paragraph">
                  <wp:posOffset>1256780</wp:posOffset>
                </wp:positionV>
                <wp:extent cx="1009650" cy="532130"/>
                <wp:effectExtent l="0" t="0" r="19050" b="13970"/>
                <wp:wrapNone/>
                <wp:docPr id="139" name="Rectangle 211"/>
                <wp:cNvGraphicFramePr/>
                <a:graphic xmlns:a="http://schemas.openxmlformats.org/drawingml/2006/main">
                  <a:graphicData uri="http://schemas.microsoft.com/office/word/2010/wordprocessingShape">
                    <wps:wsp>
                      <wps:cNvSpPr/>
                      <wps:spPr>
                        <a:xfrm>
                          <a:off x="0" y="0"/>
                          <a:ext cx="1009650" cy="53213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6153B95" w14:textId="77777777" w:rsidR="007D1302" w:rsidRPr="00C652F5" w:rsidRDefault="007D1302" w:rsidP="00E548F1">
                            <w:pPr>
                              <w:contextualSpacing/>
                            </w:pPr>
                            <w:r w:rsidRPr="00C652F5">
                              <w:t xml:space="preserve">Pe↑an </w:t>
                            </w:r>
                            <w:r w:rsidRPr="00C652F5">
                              <w:t>ion Chlorida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DA5DE" id="_x0000_s1047" style="position:absolute;left:0;text-align:left;margin-left:374.3pt;margin-top:98.95pt;width:79.5pt;height:41.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" fillcolor="white [3201]" strokecolor="black [3213]" strokeweight="1pt">
                <v:textbox>
                  <w:txbxContent>
                    <w:p w14:paraId="56153B95" w14:textId="77777777" w:rsidR="007D1302" w:rsidRPr="00C652F5" w:rsidRDefault="007D1302" w:rsidP="00E548F1">
                      <w:pPr>
                        <w:contextualSpacing/>
                      </w:pPr>
                      <w:r w:rsidRPr="00C652F5">
                        <w:t xml:space="preserve">Pe↑an </w:t>
                      </w:r>
                      <w:r w:rsidRPr="00C652F5">
                        <w:t>ion Chlorida</w:t>
                      </w:r>
                    </w:p>
                  </w:txbxContent>
                </v:textbox>
              </v:rect>
            </w:pict>
          </mc:Fallback>
        </mc:AlternateContent>
      </w:r>
      <w:r w:rsidR="00C01597" w:rsidRPr="0026521F">
        <w:rPr>
          <w:noProof/>
          <w:lang w:val="en-US" w:eastAsia="en-US"/>
        </w:rPr>
        <mc:AlternateContent>
          <mc:Choice Requires="wps">
            <w:drawing>
              <wp:anchor distT="0" distB="0" distL="114300" distR="114300" simplePos="0" relativeHeight="251797504" behindDoc="0" locked="0" layoutInCell="1" allowOverlap="1" wp14:anchorId="7CCAC6FF" wp14:editId="7FB43E09">
                <wp:simplePos x="0" y="0"/>
                <wp:positionH relativeFrom="column">
                  <wp:posOffset>3633470</wp:posOffset>
                </wp:positionH>
                <wp:positionV relativeFrom="paragraph">
                  <wp:posOffset>2092210</wp:posOffset>
                </wp:positionV>
                <wp:extent cx="1020445" cy="616585"/>
                <wp:effectExtent l="0" t="0" r="8255" b="18415"/>
                <wp:wrapNone/>
                <wp:docPr id="143" name="Rectangle 143"/>
                <wp:cNvGraphicFramePr/>
                <a:graphic xmlns:a="http://schemas.openxmlformats.org/drawingml/2006/main">
                  <a:graphicData uri="http://schemas.microsoft.com/office/word/2010/wordprocessingShape">
                    <wps:wsp>
                      <wps:cNvSpPr/>
                      <wps:spPr>
                        <a:xfrm>
                          <a:off x="0" y="0"/>
                          <a:ext cx="1020445" cy="6165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A4DC757" w14:textId="77777777" w:rsidR="007D1302" w:rsidRPr="00C652F5" w:rsidRDefault="007D1302" w:rsidP="00E548F1">
                            <w:pPr>
                              <w:contextualSpacing/>
                              <w:jc w:val="center"/>
                            </w:pPr>
                            <w:r w:rsidRPr="00C652F5">
                              <w:t xml:space="preserve">Inhibisi </w:t>
                            </w:r>
                            <w:r w:rsidRPr="00C652F5">
                              <w:t>pelepasan norepineprin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CAC6FF" id="Rectangle 143" o:spid="_x0000_s1048" style="position:absolute;left:0;text-align:left;margin-left:286.1pt;margin-top:164.75pt;width:80.35pt;height:48.5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" fillcolor="white [3201]" strokecolor="black [3213]" strokeweight="1pt">
                <v:textbox>
                  <w:txbxContent>
                    <w:p w14:paraId="4A4DC757" w14:textId="77777777" w:rsidR="007D1302" w:rsidRPr="00C652F5" w:rsidRDefault="007D1302" w:rsidP="00E548F1">
                      <w:pPr>
                        <w:contextualSpacing/>
                        <w:jc w:val="center"/>
                      </w:pPr>
                      <w:r w:rsidRPr="00C652F5">
                        <w:t xml:space="preserve">Inhibisi </w:t>
                      </w:r>
                      <w:r w:rsidRPr="00C652F5">
                        <w:t>pelepasan norepineprin</w:t>
                      </w:r>
                    </w:p>
                  </w:txbxContent>
                </v:textbox>
              </v:rect>
            </w:pict>
          </mc:Fallback>
        </mc:AlternateContent>
      </w:r>
      <w:r w:rsidR="00C01597" w:rsidRPr="0026521F">
        <w:rPr>
          <w:noProof/>
          <w:lang w:val="en-US" w:eastAsia="en-US"/>
        </w:rPr>
        <mc:AlternateContent>
          <mc:Choice Requires="wps">
            <w:drawing>
              <wp:anchor distT="0" distB="0" distL="114300" distR="114300" simplePos="0" relativeHeight="251794432" behindDoc="0" locked="0" layoutInCell="1" allowOverlap="1" wp14:anchorId="5B276B8E" wp14:editId="02FD5EB6">
                <wp:simplePos x="0" y="0"/>
                <wp:positionH relativeFrom="column">
                  <wp:posOffset>2882438</wp:posOffset>
                </wp:positionH>
                <wp:positionV relativeFrom="paragraph">
                  <wp:posOffset>1398616</wp:posOffset>
                </wp:positionV>
                <wp:extent cx="735965" cy="652203"/>
                <wp:effectExtent l="0" t="0" r="13335" b="8255"/>
                <wp:wrapNone/>
                <wp:docPr id="142" name="Rectangle 142"/>
                <wp:cNvGraphicFramePr/>
                <a:graphic xmlns:a="http://schemas.openxmlformats.org/drawingml/2006/main">
                  <a:graphicData uri="http://schemas.microsoft.com/office/word/2010/wordprocessingShape">
                    <wps:wsp>
                      <wps:cNvSpPr/>
                      <wps:spPr>
                        <a:xfrm>
                          <a:off x="0" y="0"/>
                          <a:ext cx="735965" cy="65220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510ABF1" w14:textId="77777777" w:rsidR="007D1302" w:rsidRPr="00C652F5" w:rsidRDefault="007D1302" w:rsidP="00E548F1">
                            <w:pPr>
                              <w:contextualSpacing/>
                              <w:jc w:val="center"/>
                            </w:pPr>
                            <w:r w:rsidRPr="00C652F5">
                              <w:t xml:space="preserve">Medulla </w:t>
                            </w:r>
                            <w:r w:rsidRPr="00C652F5">
                              <w:t>spinalis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276B8E" id="Rectangle 142" o:spid="_x0000_s1049" style="position:absolute;left:0;text-align:left;margin-left:226.95pt;margin-top:110.15pt;width:57.95pt;height:51.3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" fillcolor="white [3201]" strokecolor="black [3213]" strokeweight="1pt">
                <v:textbox>
                  <w:txbxContent>
                    <w:p w14:paraId="4510ABF1" w14:textId="77777777" w:rsidR="007D1302" w:rsidRPr="00C652F5" w:rsidRDefault="007D1302" w:rsidP="00E548F1">
                      <w:pPr>
                        <w:contextualSpacing/>
                        <w:jc w:val="center"/>
                      </w:pPr>
                      <w:r w:rsidRPr="00C652F5">
                        <w:t xml:space="preserve">Medulla </w:t>
                      </w:r>
                      <w:r w:rsidRPr="00C652F5">
                        <w:t>spinalis</w:t>
                      </w:r>
                    </w:p>
                  </w:txbxContent>
                </v:textbox>
              </v:rect>
            </w:pict>
          </mc:Fallback>
        </mc:AlternateContent>
      </w:r>
      <w:r w:rsidR="00E548F1" w:rsidRPr="0026521F">
        <w:rPr>
          <w:noProof/>
          <w:lang w:val="en-US" w:eastAsia="en-US"/>
        </w:rPr>
        <mc:AlternateContent>
          <mc:Choice Requires="wps">
            <w:drawing>
              <wp:anchor distT="0" distB="0" distL="114300" distR="114300" simplePos="0" relativeHeight="251687936" behindDoc="0" locked="0" layoutInCell="1" allowOverlap="1" wp14:anchorId="66717A4C" wp14:editId="5CC56D9C">
                <wp:simplePos x="0" y="0"/>
                <wp:positionH relativeFrom="column">
                  <wp:posOffset>2658110</wp:posOffset>
                </wp:positionH>
                <wp:positionV relativeFrom="paragraph">
                  <wp:posOffset>2930253</wp:posOffset>
                </wp:positionV>
                <wp:extent cx="2720340" cy="492125"/>
                <wp:effectExtent l="0" t="0" r="10160" b="15875"/>
                <wp:wrapNone/>
                <wp:docPr id="140" name="Rectangle 140"/>
                <wp:cNvGraphicFramePr/>
                <a:graphic xmlns:a="http://schemas.openxmlformats.org/drawingml/2006/main">
                  <a:graphicData uri="http://schemas.microsoft.com/office/word/2010/wordprocessingShape">
                    <wps:wsp>
                      <wps:cNvSpPr/>
                      <wps:spPr>
                        <a:xfrm>
                          <a:off x="0" y="0"/>
                          <a:ext cx="2720340" cy="4921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9E12DDD" w14:textId="77777777" w:rsidR="007D1302" w:rsidRPr="002928F5" w:rsidRDefault="007D1302" w:rsidP="000B5D79">
                            <w:pPr>
                              <w:contextualSpacing/>
                              <w:jc w:val="center"/>
                              <w:rPr>
                                <w:b/>
                                <w:lang w:val="en-US"/>
                              </w:rPr>
                            </w:pPr>
                            <w:r>
                              <w:rPr>
                                <w:b/>
                                <w:lang w:val="en-US"/>
                              </w:rPr>
                              <w:t>SEDASI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717A4C" id="Rectangle 140" o:spid="_x0000_s1050" style="position:absolute;left:0;text-align:left;margin-left:209.3pt;margin-top:230.75pt;width:214.2pt;height:3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" fillcolor="white [3201]" strokecolor="black [3213]" strokeweight="1pt">
                <v:textbox>
                  <w:txbxContent>
                    <w:p w14:paraId="59E12DDD" w14:textId="77777777" w:rsidR="007D1302" w:rsidRPr="002928F5" w:rsidRDefault="007D1302" w:rsidP="000B5D79">
                      <w:pPr>
                        <w:contextualSpacing/>
                        <w:jc w:val="center"/>
                        <w:rPr>
                          <w:b/>
                          <w:lang w:val="en-US"/>
                        </w:rPr>
                      </w:pPr>
                      <w:r>
                        <w:rPr>
                          <w:b/>
                          <w:lang w:val="en-US"/>
                        </w:rPr>
                        <w:t>SEDASI</w:t>
                      </w:r>
                    </w:p>
                  </w:txbxContent>
                </v:textbox>
              </v:rect>
            </w:pict>
          </mc:Fallback>
        </mc:AlternateContent>
      </w:r>
      <w:r w:rsidR="00E548F1" w:rsidRPr="0026521F">
        <w:rPr>
          <w:noProof/>
          <w:lang w:val="en-US" w:eastAsia="en-US"/>
        </w:rPr>
        <mc:AlternateContent>
          <mc:Choice Requires="wps">
            <w:drawing>
              <wp:anchor distT="0" distB="0" distL="114300" distR="114300" simplePos="0" relativeHeight="251810816" behindDoc="0" locked="0" layoutInCell="1" allowOverlap="1" wp14:anchorId="15015229" wp14:editId="26A4AFCC">
                <wp:simplePos x="0" y="0"/>
                <wp:positionH relativeFrom="column">
                  <wp:posOffset>4569007</wp:posOffset>
                </wp:positionH>
                <wp:positionV relativeFrom="paragraph">
                  <wp:posOffset>573405</wp:posOffset>
                </wp:positionV>
                <wp:extent cx="1324304" cy="520262"/>
                <wp:effectExtent l="0" t="0" r="28575" b="13335"/>
                <wp:wrapNone/>
                <wp:docPr id="132" name="Rectangle 212"/>
                <wp:cNvGraphicFramePr/>
                <a:graphic xmlns:a="http://schemas.openxmlformats.org/drawingml/2006/main">
                  <a:graphicData uri="http://schemas.microsoft.com/office/word/2010/wordprocessingShape">
                    <wps:wsp>
                      <wps:cNvSpPr/>
                      <wps:spPr>
                        <a:xfrm>
                          <a:off x="0" y="0"/>
                          <a:ext cx="1324304" cy="52026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72B3E49" w14:textId="77777777" w:rsidR="007D1302" w:rsidRPr="00C652F5" w:rsidRDefault="007D1302" w:rsidP="00E548F1">
                            <w:pPr>
                              <w:contextualSpacing/>
                            </w:pPr>
                            <w:r w:rsidRPr="00C652F5">
                              <w:t>Inhibisi neurotransmitter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015229" id="_x0000_s1051" style="position:absolute;left:0;text-align:left;margin-left:359.75pt;margin-top:45.15pt;width:104.3pt;height:40.9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" fillcolor="white [3201]" strokecolor="black [3213]" strokeweight="1pt">
                <v:textbox>
                  <w:txbxContent>
                    <w:p w14:paraId="672B3E49" w14:textId="77777777" w:rsidR="007D1302" w:rsidRPr="00C652F5" w:rsidRDefault="007D1302" w:rsidP="00E548F1">
                      <w:pPr>
                        <w:contextualSpacing/>
                      </w:pPr>
                      <w:r w:rsidRPr="00C652F5">
                        <w:t>Inhibisi neurotransmitter</w:t>
                      </w:r>
                    </w:p>
                  </w:txbxContent>
                </v:textbox>
              </v:rect>
            </w:pict>
          </mc:Fallback>
        </mc:AlternateContent>
      </w:r>
      <w:r w:rsidR="00E548F1" w:rsidRPr="0026521F">
        <w:rPr>
          <w:noProof/>
          <w:lang w:val="en-US" w:eastAsia="en-US"/>
        </w:rPr>
        <mc:AlternateContent>
          <mc:Choice Requires="wps">
            <w:drawing>
              <wp:anchor distT="0" distB="0" distL="114300" distR="114300" simplePos="0" relativeHeight="251806720" behindDoc="0" locked="0" layoutInCell="1" allowOverlap="1" wp14:anchorId="6014BB6C" wp14:editId="7DBA8212">
                <wp:simplePos x="0" y="0"/>
                <wp:positionH relativeFrom="column">
                  <wp:posOffset>1983558</wp:posOffset>
                </wp:positionH>
                <wp:positionV relativeFrom="paragraph">
                  <wp:posOffset>1618706</wp:posOffset>
                </wp:positionV>
                <wp:extent cx="826407" cy="431074"/>
                <wp:effectExtent l="0" t="0" r="12065" b="13970"/>
                <wp:wrapNone/>
                <wp:docPr id="147" name="Rectangle 147"/>
                <wp:cNvGraphicFramePr/>
                <a:graphic xmlns:a="http://schemas.openxmlformats.org/drawingml/2006/main">
                  <a:graphicData uri="http://schemas.microsoft.com/office/word/2010/wordprocessingShape">
                    <wps:wsp>
                      <wps:cNvSpPr/>
                      <wps:spPr>
                        <a:xfrm>
                          <a:off x="0" y="0"/>
                          <a:ext cx="826407" cy="43107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44B1D49" w14:textId="77777777" w:rsidR="007D1302" w:rsidRPr="00C652F5" w:rsidRDefault="007D1302" w:rsidP="00E548F1">
                            <w:pPr>
                              <w:contextualSpacing/>
                              <w:jc w:val="center"/>
                            </w:pPr>
                            <w:r w:rsidRPr="00C652F5">
                              <w:t xml:space="preserve">Blok </w:t>
                            </w:r>
                            <w:r w:rsidRPr="00C652F5">
                              <w:t>reseptor 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4BB6C" id="Rectangle 147" o:spid="_x0000_s1052" style="position:absolute;left:0;text-align:left;margin-left:156.2pt;margin-top:127.45pt;width:65.05pt;height:33.9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" fillcolor="white [3201]" strokecolor="black [3213]" strokeweight="1pt">
                <v:textbox>
                  <w:txbxContent>
                    <w:p w14:paraId="044B1D49" w14:textId="77777777" w:rsidR="007D1302" w:rsidRPr="00C652F5" w:rsidRDefault="007D1302" w:rsidP="00E548F1">
                      <w:pPr>
                        <w:contextualSpacing/>
                        <w:jc w:val="center"/>
                      </w:pPr>
                      <w:r w:rsidRPr="00C652F5">
                        <w:t xml:space="preserve">Blok </w:t>
                      </w:r>
                      <w:r w:rsidRPr="00C652F5">
                        <w:t>reseptor α</w:t>
                      </w:r>
                    </w:p>
                  </w:txbxContent>
                </v:textbox>
              </v:rect>
            </w:pict>
          </mc:Fallback>
        </mc:AlternateContent>
      </w:r>
      <w:r w:rsidR="00E548F1" w:rsidRPr="0026521F">
        <w:rPr>
          <w:noProof/>
          <w:lang w:val="en-US" w:eastAsia="en-US"/>
        </w:rPr>
        <mc:AlternateContent>
          <mc:Choice Requires="wps">
            <w:drawing>
              <wp:anchor distT="0" distB="0" distL="114300" distR="114300" simplePos="0" relativeHeight="251685888" behindDoc="0" locked="0" layoutInCell="1" allowOverlap="1" wp14:anchorId="33AD69DB" wp14:editId="6F525DE4">
                <wp:simplePos x="0" y="0"/>
                <wp:positionH relativeFrom="column">
                  <wp:posOffset>700042</wp:posOffset>
                </wp:positionH>
                <wp:positionV relativeFrom="paragraph">
                  <wp:posOffset>537210</wp:posOffset>
                </wp:positionV>
                <wp:extent cx="1281430" cy="632460"/>
                <wp:effectExtent l="0" t="0" r="13970" b="15240"/>
                <wp:wrapNone/>
                <wp:docPr id="221" name="Rectangle 221"/>
                <wp:cNvGraphicFramePr/>
                <a:graphic xmlns:a="http://schemas.openxmlformats.org/drawingml/2006/main">
                  <a:graphicData uri="http://schemas.microsoft.com/office/word/2010/wordprocessingShape">
                    <wps:wsp>
                      <wps:cNvSpPr/>
                      <wps:spPr>
                        <a:xfrm>
                          <a:off x="0" y="0"/>
                          <a:ext cx="1281430" cy="6324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31743B5" w14:textId="77777777" w:rsidR="007D1302" w:rsidRPr="002928F5" w:rsidRDefault="007D1302" w:rsidP="000B5D79">
                            <w:pPr>
                              <w:contextualSpacing/>
                              <w:jc w:val="center"/>
                              <w:rPr>
                                <w:lang w:val="en-US"/>
                              </w:rPr>
                            </w:pPr>
                            <w:proofErr w:type="spellStart"/>
                            <w:r w:rsidRPr="00C652F5">
                              <w:rPr>
                                <w:lang w:val="en-US"/>
                              </w:rPr>
                              <w:t>Penurunan</w:t>
                            </w:r>
                            <w:proofErr w:type="spellEnd"/>
                            <w:r w:rsidRPr="00C652F5">
                              <w:rPr>
                                <w:lang w:val="en-US"/>
                              </w:rPr>
                              <w:t xml:space="preserve"> Ca</w:t>
                            </w:r>
                            <w:r w:rsidRPr="00C652F5">
                              <w:rPr>
                                <w:vertAlign w:val="superscript"/>
                                <w:lang w:val="en-US"/>
                              </w:rPr>
                              <w:t>2+</w:t>
                            </w:r>
                            <w:r w:rsidRPr="00C652F5">
                              <w:rPr>
                                <w:i/>
                                <w:vertAlign w:val="superscript"/>
                                <w:lang w:val="en-US"/>
                              </w:rPr>
                              <w:t xml:space="preserve"> </w:t>
                            </w:r>
                            <w:proofErr w:type="spellStart"/>
                            <w:r w:rsidRPr="00C652F5">
                              <w:rPr>
                                <w:lang w:val="en-US"/>
                              </w:rPr>
                              <w:t>intrasel</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D69DB" id="Rectangle 221" o:spid="_x0000_s1053" style="position:absolute;left:0;text-align:left;margin-left:55.1pt;margin-top:42.3pt;width:100.9pt;height:49.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" fillcolor="white [3201]" strokecolor="black [3213]" strokeweight="1pt">
                <v:textbox>
                  <w:txbxContent>
                    <w:p w14:paraId="031743B5" w14:textId="77777777" w:rsidR="007D1302" w:rsidRPr="002928F5" w:rsidRDefault="007D1302" w:rsidP="000B5D79">
                      <w:pPr>
                        <w:contextualSpacing/>
                        <w:jc w:val="center"/>
                        <w:rPr>
                          <w:lang w:val="en-US"/>
                        </w:rPr>
                      </w:pPr>
                      <w:proofErr w:type="spellStart"/>
                      <w:r w:rsidRPr="00C652F5">
                        <w:rPr>
                          <w:lang w:val="en-US"/>
                        </w:rPr>
                        <w:t>Penurunan</w:t>
                      </w:r>
                      <w:proofErr w:type="spellEnd"/>
                      <w:r w:rsidRPr="00C652F5">
                        <w:rPr>
                          <w:lang w:val="en-US"/>
                        </w:rPr>
                        <w:t xml:space="preserve"> Ca</w:t>
                      </w:r>
                      <w:r w:rsidRPr="00C652F5">
                        <w:rPr>
                          <w:vertAlign w:val="superscript"/>
                          <w:lang w:val="en-US"/>
                        </w:rPr>
                        <w:t>2+</w:t>
                      </w:r>
                      <w:r w:rsidRPr="00C652F5">
                        <w:rPr>
                          <w:i/>
                          <w:vertAlign w:val="superscript"/>
                          <w:lang w:val="en-US"/>
                        </w:rPr>
                        <w:t xml:space="preserve"> </w:t>
                      </w:r>
                      <w:proofErr w:type="spellStart"/>
                      <w:r w:rsidRPr="00C652F5">
                        <w:rPr>
                          <w:lang w:val="en-US"/>
                        </w:rPr>
                        <w:t>intrasel</w:t>
                      </w:r>
                      <w:proofErr w:type="spellEnd"/>
                    </w:p>
                  </w:txbxContent>
                </v:textbox>
              </v:rect>
            </w:pict>
          </mc:Fallback>
        </mc:AlternateContent>
      </w:r>
      <w:r w:rsidR="00E548F1" w:rsidRPr="0026521F">
        <w:rPr>
          <w:noProof/>
          <w:lang w:val="en-US" w:eastAsia="en-US"/>
        </w:rPr>
        <mc:AlternateContent>
          <mc:Choice Requires="wps">
            <w:drawing>
              <wp:anchor distT="0" distB="0" distL="114300" distR="114300" simplePos="0" relativeHeight="251804672" behindDoc="0" locked="0" layoutInCell="1" allowOverlap="1" wp14:anchorId="65929EE0" wp14:editId="08A6D44D">
                <wp:simplePos x="0" y="0"/>
                <wp:positionH relativeFrom="column">
                  <wp:posOffset>2086338</wp:posOffset>
                </wp:positionH>
                <wp:positionV relativeFrom="paragraph">
                  <wp:posOffset>704215</wp:posOffset>
                </wp:positionV>
                <wp:extent cx="736418" cy="462643"/>
                <wp:effectExtent l="0" t="0" r="13335" b="7620"/>
                <wp:wrapNone/>
                <wp:docPr id="206" name="Rectangle 206"/>
                <wp:cNvGraphicFramePr/>
                <a:graphic xmlns:a="http://schemas.openxmlformats.org/drawingml/2006/main">
                  <a:graphicData uri="http://schemas.microsoft.com/office/word/2010/wordprocessingShape">
                    <wps:wsp>
                      <wps:cNvSpPr/>
                      <wps:spPr>
                        <a:xfrm>
                          <a:off x="0" y="0"/>
                          <a:ext cx="736418" cy="46264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BF42B84" w14:textId="77777777" w:rsidR="007D1302" w:rsidRPr="00C652F5" w:rsidRDefault="007D1302" w:rsidP="00E548F1">
                            <w:pPr>
                              <w:contextualSpacing/>
                              <w:jc w:val="center"/>
                            </w:pPr>
                            <w:r w:rsidRPr="00C652F5">
                              <w:t>Inhibisi Simpatis</w:t>
                            </w:r>
                          </w:p>
                          <w:p w14:paraId="61366342" w14:textId="77777777" w:rsidR="007D1302" w:rsidRPr="00C652F5" w:rsidRDefault="007D1302" w:rsidP="00E548F1">
                            <w:pPr>
                              <w:contextualSpacing/>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929EE0" id="Rectangle 206" o:spid="_x0000_s1054" style="position:absolute;left:0;text-align:left;margin-left:164.3pt;margin-top:55.45pt;width:58pt;height:36.4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" fillcolor="white [3201]" strokecolor="black [3213]" strokeweight="1pt">
                <v:textbox>
                  <w:txbxContent>
                    <w:p w14:paraId="7BF42B84" w14:textId="77777777" w:rsidR="007D1302" w:rsidRPr="00C652F5" w:rsidRDefault="007D1302" w:rsidP="00E548F1">
                      <w:pPr>
                        <w:contextualSpacing/>
                        <w:jc w:val="center"/>
                      </w:pPr>
                      <w:r w:rsidRPr="00C652F5">
                        <w:t>Inhibisi Simpatis</w:t>
                      </w:r>
                    </w:p>
                    <w:p w14:paraId="61366342" w14:textId="77777777" w:rsidR="007D1302" w:rsidRPr="00C652F5" w:rsidRDefault="007D1302" w:rsidP="00E548F1">
                      <w:pPr>
                        <w:contextualSpacing/>
                        <w:jc w:val="center"/>
                        <w:rPr>
                          <w:lang w:val="en-US"/>
                        </w:rPr>
                      </w:pPr>
                    </w:p>
                  </w:txbxContent>
                </v:textbox>
              </v:rect>
            </w:pict>
          </mc:Fallback>
        </mc:AlternateContent>
      </w:r>
      <w:r w:rsidR="00E548F1" w:rsidRPr="0026521F">
        <w:rPr>
          <w:noProof/>
          <w:lang w:val="en-US" w:eastAsia="en-US"/>
        </w:rPr>
        <mc:AlternateContent>
          <mc:Choice Requires="wps">
            <w:drawing>
              <wp:anchor distT="0" distB="0" distL="114300" distR="114300" simplePos="0" relativeHeight="251802624" behindDoc="0" locked="0" layoutInCell="1" allowOverlap="1" wp14:anchorId="08A1C804" wp14:editId="39215CC2">
                <wp:simplePos x="0" y="0"/>
                <wp:positionH relativeFrom="column">
                  <wp:posOffset>2310130</wp:posOffset>
                </wp:positionH>
                <wp:positionV relativeFrom="paragraph">
                  <wp:posOffset>194491</wp:posOffset>
                </wp:positionV>
                <wp:extent cx="625747" cy="0"/>
                <wp:effectExtent l="0" t="12700" r="22225" b="12700"/>
                <wp:wrapNone/>
                <wp:docPr id="129" name="Konektor Lurus 129"/>
                <wp:cNvGraphicFramePr/>
                <a:graphic xmlns:a="http://schemas.openxmlformats.org/drawingml/2006/main">
                  <a:graphicData uri="http://schemas.microsoft.com/office/word/2010/wordprocessingShape">
                    <wps:wsp>
                      <wps:cNvCnPr/>
                      <wps:spPr>
                        <a:xfrm>
                          <a:off x="0" y="0"/>
                          <a:ext cx="625747"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2B70FB" id="Konektor Lurus 129" o:spid="_x0000_s1026" style="position:absolute;z-index:251802624;visibility:visible;mso-wrap-style:square;mso-wrap-distance-left:9pt;mso-wrap-distance-top:0;mso-wrap-distance-right:9pt;mso-wrap-distance-bottom:0;mso-position-horizontal:absolute;mso-position-horizontal-relative:text;mso-position-vertical:absolute;mso-position-vertical-relative:text" from="181.9pt,15.3pt" to="231.1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" strokecolor="black [3213]" strokeweight="1.5pt">
                <v:stroke joinstyle="miter"/>
              </v:line>
            </w:pict>
          </mc:Fallback>
        </mc:AlternateContent>
      </w:r>
      <w:r w:rsidR="00E548F1" w:rsidRPr="0026521F">
        <w:rPr>
          <w:noProof/>
          <w:lang w:val="en-US" w:eastAsia="en-US"/>
        </w:rPr>
        <mc:AlternateContent>
          <mc:Choice Requires="wps">
            <w:drawing>
              <wp:anchor distT="0" distB="0" distL="114300" distR="114300" simplePos="0" relativeHeight="251801600" behindDoc="0" locked="0" layoutInCell="1" allowOverlap="1" wp14:anchorId="4E6CC91B" wp14:editId="3CC7D5ED">
                <wp:simplePos x="0" y="0"/>
                <wp:positionH relativeFrom="column">
                  <wp:posOffset>2289991</wp:posOffset>
                </wp:positionH>
                <wp:positionV relativeFrom="paragraph">
                  <wp:posOffset>193584</wp:posOffset>
                </wp:positionV>
                <wp:extent cx="16610" cy="2672247"/>
                <wp:effectExtent l="76200" t="12700" r="46990" b="33020"/>
                <wp:wrapNone/>
                <wp:docPr id="128" name="Straight Arrow Connector 13"/>
                <wp:cNvGraphicFramePr/>
                <a:graphic xmlns:a="http://schemas.openxmlformats.org/drawingml/2006/main">
                  <a:graphicData uri="http://schemas.microsoft.com/office/word/2010/wordprocessingShape">
                    <wps:wsp>
                      <wps:cNvCnPr/>
                      <wps:spPr>
                        <a:xfrm>
                          <a:off x="0" y="0"/>
                          <a:ext cx="16610" cy="2672247"/>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0CEA67" id="Straight Arrow Connector 13" o:spid="_x0000_s1026" type="#_x0000_t32" style="position:absolute;margin-left:180.3pt;margin-top:15.25pt;width:1.3pt;height:210.4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" strokecolor="black [3200]" strokeweight="1.5pt">
                <v:stroke endarrow="open" joinstyle="miter"/>
              </v:shape>
            </w:pict>
          </mc:Fallback>
        </mc:AlternateContent>
      </w:r>
      <w:r w:rsidR="00E548F1" w:rsidRPr="0026521F">
        <w:rPr>
          <w:noProof/>
          <w:lang w:val="en-US" w:eastAsia="en-US"/>
        </w:rPr>
        <mc:AlternateContent>
          <mc:Choice Requires="wps">
            <w:drawing>
              <wp:anchor distT="0" distB="0" distL="114300" distR="114300" simplePos="0" relativeHeight="251796480" behindDoc="0" locked="0" layoutInCell="1" allowOverlap="1" wp14:anchorId="05532064" wp14:editId="14E337C3">
                <wp:simplePos x="0" y="0"/>
                <wp:positionH relativeFrom="column">
                  <wp:posOffset>3723368</wp:posOffset>
                </wp:positionH>
                <wp:positionV relativeFrom="paragraph">
                  <wp:posOffset>1363980</wp:posOffset>
                </wp:positionV>
                <wp:extent cx="849630" cy="447040"/>
                <wp:effectExtent l="0" t="0" r="13970" b="10160"/>
                <wp:wrapNone/>
                <wp:docPr id="145" name="Rectangle 145"/>
                <wp:cNvGraphicFramePr/>
                <a:graphic xmlns:a="http://schemas.openxmlformats.org/drawingml/2006/main">
                  <a:graphicData uri="http://schemas.microsoft.com/office/word/2010/wordprocessingShape">
                    <wps:wsp>
                      <wps:cNvSpPr/>
                      <wps:spPr>
                        <a:xfrm>
                          <a:off x="0" y="0"/>
                          <a:ext cx="849630" cy="4470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DF22A7E" w14:textId="77777777" w:rsidR="007D1302" w:rsidRPr="00C652F5" w:rsidRDefault="007D1302" w:rsidP="00E548F1">
                            <w:pPr>
                              <w:contextualSpacing/>
                              <w:jc w:val="center"/>
                            </w:pPr>
                            <w:r w:rsidRPr="00C652F5">
                              <w:t xml:space="preserve">Locus </w:t>
                            </w:r>
                            <w:r w:rsidRPr="00C652F5">
                              <w:t>coereleus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532064" id="Rectangle 145" o:spid="_x0000_s1055" style="position:absolute;left:0;text-align:left;margin-left:293.2pt;margin-top:107.4pt;width:66.9pt;height:35.2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" fillcolor="white [3201]" strokecolor="black [3213]" strokeweight="1pt">
                <v:textbox>
                  <w:txbxContent>
                    <w:p w14:paraId="1DF22A7E" w14:textId="77777777" w:rsidR="007D1302" w:rsidRPr="00C652F5" w:rsidRDefault="007D1302" w:rsidP="00E548F1">
                      <w:pPr>
                        <w:contextualSpacing/>
                        <w:jc w:val="center"/>
                      </w:pPr>
                      <w:r w:rsidRPr="00C652F5">
                        <w:t xml:space="preserve">Locus </w:t>
                      </w:r>
                      <w:r w:rsidRPr="00C652F5">
                        <w:t>coereleus</w:t>
                      </w:r>
                    </w:p>
                  </w:txbxContent>
                </v:textbox>
              </v:rect>
            </w:pict>
          </mc:Fallback>
        </mc:AlternateContent>
      </w:r>
      <w:r w:rsidR="00E548F1" w:rsidRPr="0026521F">
        <w:rPr>
          <w:noProof/>
          <w:lang w:val="en-US" w:eastAsia="en-US"/>
        </w:rPr>
        <mc:AlternateContent>
          <mc:Choice Requires="wps">
            <w:drawing>
              <wp:anchor distT="0" distB="0" distL="114300" distR="114300" simplePos="0" relativeHeight="251790336" behindDoc="0" locked="0" layoutInCell="1" allowOverlap="1" wp14:anchorId="65023478" wp14:editId="540D540C">
                <wp:simplePos x="0" y="0"/>
                <wp:positionH relativeFrom="column">
                  <wp:posOffset>2940050</wp:posOffset>
                </wp:positionH>
                <wp:positionV relativeFrom="paragraph">
                  <wp:posOffset>589915</wp:posOffset>
                </wp:positionV>
                <wp:extent cx="1281430" cy="632460"/>
                <wp:effectExtent l="0" t="0" r="13970" b="15240"/>
                <wp:wrapNone/>
                <wp:docPr id="43" name="Rectangle 221"/>
                <wp:cNvGraphicFramePr/>
                <a:graphic xmlns:a="http://schemas.openxmlformats.org/drawingml/2006/main">
                  <a:graphicData uri="http://schemas.microsoft.com/office/word/2010/wordprocessingShape">
                    <wps:wsp>
                      <wps:cNvSpPr/>
                      <wps:spPr>
                        <a:xfrm>
                          <a:off x="0" y="0"/>
                          <a:ext cx="1281430" cy="6324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1EF0263" w14:textId="77777777" w:rsidR="007D1302" w:rsidRPr="00C652F5" w:rsidRDefault="007D1302" w:rsidP="00DF2509">
                            <w:pPr>
                              <w:contextualSpacing/>
                              <w:jc w:val="center"/>
                            </w:pPr>
                            <w:r w:rsidRPr="00C652F5">
                              <w:t xml:space="preserve">Aktivasi </w:t>
                            </w:r>
                            <w:r w:rsidRPr="00C652F5">
                              <w:t>reseptor pra + pasca sinaps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023478" id="_x0000_s1056" style="position:absolute;left:0;text-align:left;margin-left:231.5pt;margin-top:46.45pt;width:100.9pt;height:49.8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" fillcolor="white [3201]" strokecolor="black [3213]" strokeweight="1pt">
                <v:textbox>
                  <w:txbxContent>
                    <w:p w14:paraId="21EF0263" w14:textId="77777777" w:rsidR="007D1302" w:rsidRPr="00C652F5" w:rsidRDefault="007D1302" w:rsidP="00DF2509">
                      <w:pPr>
                        <w:contextualSpacing/>
                        <w:jc w:val="center"/>
                      </w:pPr>
                      <w:r w:rsidRPr="00C652F5">
                        <w:t xml:space="preserve">Aktivasi </w:t>
                      </w:r>
                      <w:r w:rsidRPr="00C652F5">
                        <w:t>reseptor pra + pasca sinaps</w:t>
                      </w:r>
                    </w:p>
                  </w:txbxContent>
                </v:textbox>
              </v:rect>
            </w:pict>
          </mc:Fallback>
        </mc:AlternateContent>
      </w:r>
      <w:r w:rsidR="00E548F1" w:rsidRPr="0026521F">
        <w:rPr>
          <w:noProof/>
          <w:lang w:val="en-US" w:eastAsia="en-US"/>
        </w:rPr>
        <mc:AlternateContent>
          <mc:Choice Requires="wps">
            <w:drawing>
              <wp:anchor distT="0" distB="0" distL="114300" distR="114300" simplePos="0" relativeHeight="251792384" behindDoc="0" locked="0" layoutInCell="1" allowOverlap="1" wp14:anchorId="2BDC0D83" wp14:editId="7A4A0C20">
                <wp:simplePos x="0" y="0"/>
                <wp:positionH relativeFrom="column">
                  <wp:posOffset>4106545</wp:posOffset>
                </wp:positionH>
                <wp:positionV relativeFrom="paragraph">
                  <wp:posOffset>1234440</wp:posOffset>
                </wp:positionV>
                <wp:extent cx="0" cy="1672590"/>
                <wp:effectExtent l="88900" t="0" r="63500" b="29210"/>
                <wp:wrapNone/>
                <wp:docPr id="62" name="Konektor Panah Lurus 62"/>
                <wp:cNvGraphicFramePr/>
                <a:graphic xmlns:a="http://schemas.openxmlformats.org/drawingml/2006/main">
                  <a:graphicData uri="http://schemas.microsoft.com/office/word/2010/wordprocessingShape">
                    <wps:wsp>
                      <wps:cNvCnPr/>
                      <wps:spPr>
                        <a:xfrm>
                          <a:off x="0" y="0"/>
                          <a:ext cx="0" cy="1672590"/>
                        </a:xfrm>
                        <a:prstGeom prst="straightConnector1">
                          <a:avLst/>
                        </a:prstGeom>
                        <a:ln w="19050">
                          <a:solidFill>
                            <a:schemeClr val="tx1"/>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A7021B" id="Konektor Panah Lurus 62" o:spid="_x0000_s1026" type="#_x0000_t32" style="position:absolute;margin-left:323.35pt;margin-top:97.2pt;width:0;height:131.7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" strokecolor="black [3213]" strokeweight="1.5pt">
                <v:stroke endarrow="open" joinstyle="miter"/>
              </v:shape>
            </w:pict>
          </mc:Fallback>
        </mc:AlternateContent>
      </w:r>
      <w:r w:rsidR="00105573" w:rsidRPr="0026521F">
        <w:rPr>
          <w:noProof/>
          <w:lang w:val="en-US" w:eastAsia="en-US"/>
        </w:rPr>
        <mc:AlternateContent>
          <mc:Choice Requires="wps">
            <w:drawing>
              <wp:anchor distT="0" distB="0" distL="114300" distR="114300" simplePos="0" relativeHeight="251686912" behindDoc="0" locked="0" layoutInCell="1" allowOverlap="1" wp14:anchorId="49B48E79" wp14:editId="7BCC70D2">
                <wp:simplePos x="0" y="0"/>
                <wp:positionH relativeFrom="column">
                  <wp:posOffset>721360</wp:posOffset>
                </wp:positionH>
                <wp:positionV relativeFrom="paragraph">
                  <wp:posOffset>2918497</wp:posOffset>
                </wp:positionV>
                <wp:extent cx="1664335" cy="532130"/>
                <wp:effectExtent l="0" t="0" r="12065" b="13970"/>
                <wp:wrapNone/>
                <wp:docPr id="215" name="Rectangle 215"/>
                <wp:cNvGraphicFramePr/>
                <a:graphic xmlns:a="http://schemas.openxmlformats.org/drawingml/2006/main">
                  <a:graphicData uri="http://schemas.microsoft.com/office/word/2010/wordprocessingShape">
                    <wps:wsp>
                      <wps:cNvSpPr/>
                      <wps:spPr>
                        <a:xfrm>
                          <a:off x="0" y="0"/>
                          <a:ext cx="1664335" cy="53213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EA968CE" w14:textId="77777777" w:rsidR="007D1302" w:rsidRPr="002928F5" w:rsidRDefault="007D1302" w:rsidP="000B5D79">
                            <w:pPr>
                              <w:contextualSpacing/>
                              <w:jc w:val="center"/>
                              <w:rPr>
                                <w:b/>
                                <w:lang w:val="en-US"/>
                              </w:rPr>
                            </w:pPr>
                            <w:r>
                              <w:rPr>
                                <w:b/>
                                <w:lang w:val="en-US"/>
                              </w:rPr>
                              <w:t>ANALGESIA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48E79" id="Rectangle 215" o:spid="_x0000_s1057" style="position:absolute;left:0;text-align:left;margin-left:56.8pt;margin-top:229.8pt;width:131.05pt;height:41.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" fillcolor="white [3201]" strokecolor="black [3213]" strokeweight="1pt">
                <v:textbox>
                  <w:txbxContent>
                    <w:p w14:paraId="2EA968CE" w14:textId="77777777" w:rsidR="007D1302" w:rsidRPr="002928F5" w:rsidRDefault="007D1302" w:rsidP="000B5D79">
                      <w:pPr>
                        <w:contextualSpacing/>
                        <w:jc w:val="center"/>
                        <w:rPr>
                          <w:b/>
                          <w:lang w:val="en-US"/>
                        </w:rPr>
                      </w:pPr>
                      <w:r>
                        <w:rPr>
                          <w:b/>
                          <w:lang w:val="en-US"/>
                        </w:rPr>
                        <w:t>ANALGESIA</w:t>
                      </w:r>
                    </w:p>
                  </w:txbxContent>
                </v:textbox>
              </v:rect>
            </w:pict>
          </mc:Fallback>
        </mc:AlternateContent>
      </w:r>
      <w:r w:rsidR="00105573" w:rsidRPr="0026521F">
        <w:rPr>
          <w:noProof/>
          <w:lang w:val="en-US" w:eastAsia="en-US"/>
        </w:rPr>
        <mc:AlternateContent>
          <mc:Choice Requires="wps">
            <w:drawing>
              <wp:anchor distT="0" distB="0" distL="114300" distR="114300" simplePos="0" relativeHeight="251668480" behindDoc="0" locked="0" layoutInCell="1" allowOverlap="1" wp14:anchorId="752E4CE6" wp14:editId="0373F72D">
                <wp:simplePos x="0" y="0"/>
                <wp:positionH relativeFrom="column">
                  <wp:posOffset>1318185</wp:posOffset>
                </wp:positionH>
                <wp:positionV relativeFrom="paragraph">
                  <wp:posOffset>3423397</wp:posOffset>
                </wp:positionV>
                <wp:extent cx="0" cy="344805"/>
                <wp:effectExtent l="152400" t="19050" r="114300" b="74295"/>
                <wp:wrapNone/>
                <wp:docPr id="138" name="Straight Arrow Connector 138"/>
                <wp:cNvGraphicFramePr/>
                <a:graphic xmlns:a="http://schemas.openxmlformats.org/drawingml/2006/main">
                  <a:graphicData uri="http://schemas.microsoft.com/office/word/2010/wordprocessingShape">
                    <wps:wsp>
                      <wps:cNvCnPr/>
                      <wps:spPr>
                        <a:xfrm>
                          <a:off x="0" y="0"/>
                          <a:ext cx="0" cy="34480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DC1A48" id="Straight Arrow Connector 138" o:spid="_x0000_s1026" type="#_x0000_t32" style="position:absolute;margin-left:103.8pt;margin-top:269.55pt;width:0;height:27.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" strokecolor="black [3200]" strokeweight="1.5pt">
                <v:stroke endarrow="open" joinstyle="miter"/>
              </v:shape>
            </w:pict>
          </mc:Fallback>
        </mc:AlternateContent>
      </w:r>
      <w:r w:rsidR="00105573" w:rsidRPr="0026521F">
        <w:rPr>
          <w:noProof/>
          <w:lang w:val="en-US" w:eastAsia="en-US"/>
        </w:rPr>
        <mc:AlternateContent>
          <mc:Choice Requires="wps">
            <w:drawing>
              <wp:anchor distT="0" distB="0" distL="114300" distR="114300" simplePos="0" relativeHeight="251773952" behindDoc="0" locked="0" layoutInCell="1" allowOverlap="1" wp14:anchorId="497D7BF5" wp14:editId="1F47AA6F">
                <wp:simplePos x="0" y="0"/>
                <wp:positionH relativeFrom="column">
                  <wp:posOffset>4424195</wp:posOffset>
                </wp:positionH>
                <wp:positionV relativeFrom="paragraph">
                  <wp:posOffset>4131945</wp:posOffset>
                </wp:positionV>
                <wp:extent cx="0" cy="1030791"/>
                <wp:effectExtent l="63500" t="0" r="38100" b="23495"/>
                <wp:wrapNone/>
                <wp:docPr id="11" name="Konektor Panah Lurus 11"/>
                <wp:cNvGraphicFramePr/>
                <a:graphic xmlns:a="http://schemas.openxmlformats.org/drawingml/2006/main">
                  <a:graphicData uri="http://schemas.microsoft.com/office/word/2010/wordprocessingShape">
                    <wps:wsp>
                      <wps:cNvCnPr/>
                      <wps:spPr>
                        <a:xfrm>
                          <a:off x="0" y="0"/>
                          <a:ext cx="0" cy="1030791"/>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7B6276" id="Konektor Panah Lurus 11" o:spid="_x0000_s1026" type="#_x0000_t32" style="position:absolute;margin-left:348.35pt;margin-top:325.35pt;width:0;height:81.1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" strokecolor="black [3213]" strokeweight="1.5pt">
                <v:stroke endarrow="block" joinstyle="miter"/>
              </v:shape>
            </w:pict>
          </mc:Fallback>
        </mc:AlternateContent>
      </w:r>
      <w:r w:rsidR="00105573" w:rsidRPr="0026521F">
        <w:rPr>
          <w:noProof/>
          <w:lang w:val="en-US" w:eastAsia="en-US"/>
        </w:rPr>
        <mc:AlternateContent>
          <mc:Choice Requires="wps">
            <w:drawing>
              <wp:anchor distT="0" distB="0" distL="114300" distR="114300" simplePos="0" relativeHeight="251674624" behindDoc="0" locked="0" layoutInCell="1" allowOverlap="1" wp14:anchorId="7CAD426E" wp14:editId="1B623314">
                <wp:simplePos x="0" y="0"/>
                <wp:positionH relativeFrom="column">
                  <wp:posOffset>3886200</wp:posOffset>
                </wp:positionH>
                <wp:positionV relativeFrom="paragraph">
                  <wp:posOffset>5162177</wp:posOffset>
                </wp:positionV>
                <wp:extent cx="1010285" cy="421005"/>
                <wp:effectExtent l="0" t="0" r="18415" b="10795"/>
                <wp:wrapNone/>
                <wp:docPr id="134" name="Rectangle 134"/>
                <wp:cNvGraphicFramePr/>
                <a:graphic xmlns:a="http://schemas.openxmlformats.org/drawingml/2006/main">
                  <a:graphicData uri="http://schemas.microsoft.com/office/word/2010/wordprocessingShape">
                    <wps:wsp>
                      <wps:cNvSpPr/>
                      <wps:spPr>
                        <a:xfrm>
                          <a:off x="0" y="0"/>
                          <a:ext cx="1010285" cy="4210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D3F6A20" w14:textId="77777777" w:rsidR="007D1302" w:rsidRPr="00C652F5" w:rsidRDefault="007D1302" w:rsidP="000B5D79">
                            <w:pPr>
                              <w:contextualSpacing/>
                              <w:jc w:val="center"/>
                              <w:rPr>
                                <w:lang w:val="en-US"/>
                              </w:rPr>
                            </w:pPr>
                            <w:r>
                              <w:rPr>
                                <w:lang w:val="en-US"/>
                              </w:rPr>
                              <w:t>PONV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AD426E" id="Rectangle 134" o:spid="_x0000_s1058" style="position:absolute;left:0;text-align:left;margin-left:306pt;margin-top:406.45pt;width:79.55pt;height:33.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" fillcolor="white [3201]" strokecolor="black [3213]" strokeweight="1pt">
                <v:textbox>
                  <w:txbxContent>
                    <w:p w14:paraId="3D3F6A20" w14:textId="77777777" w:rsidR="007D1302" w:rsidRPr="00C652F5" w:rsidRDefault="007D1302" w:rsidP="000B5D79">
                      <w:pPr>
                        <w:contextualSpacing/>
                        <w:jc w:val="center"/>
                        <w:rPr>
                          <w:lang w:val="en-US"/>
                        </w:rPr>
                      </w:pPr>
                      <w:r>
                        <w:rPr>
                          <w:lang w:val="en-US"/>
                        </w:rPr>
                        <w:t>PONV</w:t>
                      </w:r>
                    </w:p>
                  </w:txbxContent>
                </v:textbox>
              </v:rect>
            </w:pict>
          </mc:Fallback>
        </mc:AlternateContent>
      </w:r>
      <w:r w:rsidR="00105573" w:rsidRPr="0026521F">
        <w:rPr>
          <w:noProof/>
          <w:lang w:val="en-US" w:eastAsia="en-US"/>
        </w:rPr>
        <mc:AlternateContent>
          <mc:Choice Requires="wps">
            <w:drawing>
              <wp:anchor distT="0" distB="0" distL="114300" distR="114300" simplePos="0" relativeHeight="251676672" behindDoc="0" locked="0" layoutInCell="1" allowOverlap="1" wp14:anchorId="7652D74A" wp14:editId="214E3612">
                <wp:simplePos x="0" y="0"/>
                <wp:positionH relativeFrom="column">
                  <wp:posOffset>1463040</wp:posOffset>
                </wp:positionH>
                <wp:positionV relativeFrom="paragraph">
                  <wp:posOffset>5166958</wp:posOffset>
                </wp:positionV>
                <wp:extent cx="1337310" cy="411480"/>
                <wp:effectExtent l="0" t="0" r="8890" b="7620"/>
                <wp:wrapNone/>
                <wp:docPr id="135" name="Rectangle 135"/>
                <wp:cNvGraphicFramePr/>
                <a:graphic xmlns:a="http://schemas.openxmlformats.org/drawingml/2006/main">
                  <a:graphicData uri="http://schemas.microsoft.com/office/word/2010/wordprocessingShape">
                    <wps:wsp>
                      <wps:cNvSpPr/>
                      <wps:spPr>
                        <a:xfrm>
                          <a:off x="0" y="0"/>
                          <a:ext cx="1337310" cy="4114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AA95570" w14:textId="77777777" w:rsidR="007D1302" w:rsidRPr="002928F5" w:rsidRDefault="007D1302" w:rsidP="000B5D79">
                            <w:pPr>
                              <w:contextualSpacing/>
                              <w:jc w:val="center"/>
                              <w:rPr>
                                <w:lang w:val="en-US"/>
                              </w:rPr>
                            </w:pPr>
                            <w:r w:rsidRPr="00C652F5">
                              <w:rPr>
                                <w:lang w:val="en-US"/>
                              </w:rPr>
                              <w:t xml:space="preserve">Waktu </w:t>
                            </w:r>
                            <w:proofErr w:type="spellStart"/>
                            <w:r w:rsidRPr="00C652F5">
                              <w:rPr>
                                <w:lang w:val="en-US"/>
                              </w:rPr>
                              <w:t>pulih</w:t>
                            </w:r>
                            <w:proofErr w:type="spellEnd"/>
                            <w:r w:rsidRPr="00C652F5">
                              <w:rPr>
                                <w:lang w:val="en-US"/>
                              </w:rPr>
                              <w:t xml:space="preserve"> </w:t>
                            </w:r>
                            <w:proofErr w:type="spellStart"/>
                            <w:r w:rsidRPr="00C652F5">
                              <w:rPr>
                                <w:lang w:val="en-US"/>
                              </w:rPr>
                              <w:t>sadar</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52D74A" id="Rectangle 135" o:spid="_x0000_s1059" style="position:absolute;left:0;text-align:left;margin-left:115.2pt;margin-top:406.85pt;width:105.3pt;height:3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" fillcolor="white [3201]" strokecolor="black [3213]" strokeweight="1pt">
                <v:textbox>
                  <w:txbxContent>
                    <w:p w14:paraId="2AA95570" w14:textId="77777777" w:rsidR="007D1302" w:rsidRPr="002928F5" w:rsidRDefault="007D1302" w:rsidP="000B5D79">
                      <w:pPr>
                        <w:contextualSpacing/>
                        <w:jc w:val="center"/>
                        <w:rPr>
                          <w:lang w:val="en-US"/>
                        </w:rPr>
                      </w:pPr>
                      <w:r w:rsidRPr="00C652F5">
                        <w:rPr>
                          <w:lang w:val="en-US"/>
                        </w:rPr>
                        <w:t xml:space="preserve">Waktu </w:t>
                      </w:r>
                      <w:proofErr w:type="spellStart"/>
                      <w:r w:rsidRPr="00C652F5">
                        <w:rPr>
                          <w:lang w:val="en-US"/>
                        </w:rPr>
                        <w:t>pulih</w:t>
                      </w:r>
                      <w:proofErr w:type="spellEnd"/>
                      <w:r w:rsidRPr="00C652F5">
                        <w:rPr>
                          <w:lang w:val="en-US"/>
                        </w:rPr>
                        <w:t xml:space="preserve"> </w:t>
                      </w:r>
                      <w:proofErr w:type="spellStart"/>
                      <w:r w:rsidRPr="00C652F5">
                        <w:rPr>
                          <w:lang w:val="en-US"/>
                        </w:rPr>
                        <w:t>sadar</w:t>
                      </w:r>
                      <w:proofErr w:type="spellEnd"/>
                    </w:p>
                  </w:txbxContent>
                </v:textbox>
              </v:rect>
            </w:pict>
          </mc:Fallback>
        </mc:AlternateContent>
      </w:r>
      <w:r w:rsidR="00105573" w:rsidRPr="0026521F">
        <w:rPr>
          <w:noProof/>
          <w:lang w:val="en-US" w:eastAsia="en-US"/>
        </w:rPr>
        <mc:AlternateContent>
          <mc:Choice Requires="wps">
            <w:drawing>
              <wp:anchor distT="0" distB="0" distL="114300" distR="114300" simplePos="0" relativeHeight="251771904" behindDoc="0" locked="0" layoutInCell="1" allowOverlap="1" wp14:anchorId="32A611BF" wp14:editId="507D2608">
                <wp:simplePos x="0" y="0"/>
                <wp:positionH relativeFrom="column">
                  <wp:posOffset>2144955</wp:posOffset>
                </wp:positionH>
                <wp:positionV relativeFrom="paragraph">
                  <wp:posOffset>4144084</wp:posOffset>
                </wp:positionV>
                <wp:extent cx="0" cy="1030791"/>
                <wp:effectExtent l="63500" t="0" r="38100" b="23495"/>
                <wp:wrapNone/>
                <wp:docPr id="8" name="Konektor Panah Lurus 8"/>
                <wp:cNvGraphicFramePr/>
                <a:graphic xmlns:a="http://schemas.openxmlformats.org/drawingml/2006/main">
                  <a:graphicData uri="http://schemas.microsoft.com/office/word/2010/wordprocessingShape">
                    <wps:wsp>
                      <wps:cNvCnPr/>
                      <wps:spPr>
                        <a:xfrm>
                          <a:off x="0" y="0"/>
                          <a:ext cx="0" cy="1030791"/>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FF91DC" id="Konektor Panah Lurus 8" o:spid="_x0000_s1026" type="#_x0000_t32" style="position:absolute;margin-left:168.9pt;margin-top:326.3pt;width:0;height:81.1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" strokecolor="black [3213]" strokeweight="1.5pt">
                <v:stroke endarrow="block" joinstyle="miter"/>
              </v:shape>
            </w:pict>
          </mc:Fallback>
        </mc:AlternateContent>
      </w:r>
      <w:r w:rsidR="000B5D79" w:rsidRPr="0026521F">
        <w:rPr>
          <w:noProof/>
          <w:lang w:val="en-US" w:eastAsia="en-US"/>
        </w:rPr>
        <mc:AlternateContent>
          <mc:Choice Requires="wps">
            <w:drawing>
              <wp:anchor distT="0" distB="0" distL="114300" distR="114300" simplePos="0" relativeHeight="251760640" behindDoc="0" locked="0" layoutInCell="1" allowOverlap="1" wp14:anchorId="5FBEF7B8" wp14:editId="6C28E469">
                <wp:simplePos x="0" y="0"/>
                <wp:positionH relativeFrom="column">
                  <wp:posOffset>2566741</wp:posOffset>
                </wp:positionH>
                <wp:positionV relativeFrom="paragraph">
                  <wp:posOffset>4582360</wp:posOffset>
                </wp:positionV>
                <wp:extent cx="1407560" cy="411480"/>
                <wp:effectExtent l="0" t="0" r="15240" b="7620"/>
                <wp:wrapNone/>
                <wp:docPr id="63" name="Rectangle 135"/>
                <wp:cNvGraphicFramePr/>
                <a:graphic xmlns:a="http://schemas.openxmlformats.org/drawingml/2006/main">
                  <a:graphicData uri="http://schemas.microsoft.com/office/word/2010/wordprocessingShape">
                    <wps:wsp>
                      <wps:cNvSpPr/>
                      <wps:spPr>
                        <a:xfrm>
                          <a:off x="0" y="0"/>
                          <a:ext cx="1407560" cy="4114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C3FE7B8" w14:textId="77777777" w:rsidR="007D1302" w:rsidRPr="009709DF" w:rsidRDefault="007D1302" w:rsidP="000B5D79">
                            <w:pPr>
                              <w:contextualSpacing/>
                              <w:jc w:val="center"/>
                              <w:rPr>
                                <w:lang w:val="en-US"/>
                              </w:rPr>
                            </w:pPr>
                            <w:proofErr w:type="spellStart"/>
                            <w:r>
                              <w:rPr>
                                <w:lang w:val="en-US"/>
                              </w:rPr>
                              <w:t>Efek</w:t>
                            </w:r>
                            <w:proofErr w:type="spellEnd"/>
                            <w:r>
                              <w:rPr>
                                <w:lang w:val="en-US"/>
                              </w:rPr>
                              <w:t xml:space="preserve"> </w:t>
                            </w:r>
                            <w:proofErr w:type="spellStart"/>
                            <w:r>
                              <w:rPr>
                                <w:lang w:val="en-US"/>
                              </w:rPr>
                              <w:t>Hemodinamik</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EF7B8" id="_x0000_s1060" style="position:absolute;left:0;text-align:left;margin-left:202.1pt;margin-top:360.8pt;width:110.85pt;height:32.4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" fillcolor="white [3201]" strokecolor="black [3213]" strokeweight="1pt">
                <v:textbox>
                  <w:txbxContent>
                    <w:p w14:paraId="2C3FE7B8" w14:textId="77777777" w:rsidR="007D1302" w:rsidRPr="009709DF" w:rsidRDefault="007D1302" w:rsidP="000B5D79">
                      <w:pPr>
                        <w:contextualSpacing/>
                        <w:jc w:val="center"/>
                        <w:rPr>
                          <w:lang w:val="en-US"/>
                        </w:rPr>
                      </w:pPr>
                      <w:proofErr w:type="spellStart"/>
                      <w:r>
                        <w:rPr>
                          <w:lang w:val="en-US"/>
                        </w:rPr>
                        <w:t>Efek</w:t>
                      </w:r>
                      <w:proofErr w:type="spellEnd"/>
                      <w:r>
                        <w:rPr>
                          <w:lang w:val="en-US"/>
                        </w:rPr>
                        <w:t xml:space="preserve"> </w:t>
                      </w:r>
                      <w:proofErr w:type="spellStart"/>
                      <w:r>
                        <w:rPr>
                          <w:lang w:val="en-US"/>
                        </w:rPr>
                        <w:t>Hemodinamik</w:t>
                      </w:r>
                      <w:proofErr w:type="spellEnd"/>
                    </w:p>
                  </w:txbxContent>
                </v:textbox>
              </v:rect>
            </w:pict>
          </mc:Fallback>
        </mc:AlternateContent>
      </w:r>
      <w:r w:rsidR="000B5D79" w:rsidRPr="0026521F">
        <w:rPr>
          <w:noProof/>
          <w:lang w:val="en-US" w:eastAsia="en-US"/>
        </w:rPr>
        <mc:AlternateContent>
          <mc:Choice Requires="wps">
            <w:drawing>
              <wp:anchor distT="0" distB="0" distL="114300" distR="114300" simplePos="0" relativeHeight="251667456" behindDoc="0" locked="0" layoutInCell="1" allowOverlap="1" wp14:anchorId="4C353585" wp14:editId="77CF725F">
                <wp:simplePos x="0" y="0"/>
                <wp:positionH relativeFrom="column">
                  <wp:posOffset>3275908</wp:posOffset>
                </wp:positionH>
                <wp:positionV relativeFrom="paragraph">
                  <wp:posOffset>4148034</wp:posOffset>
                </wp:positionV>
                <wp:extent cx="7620" cy="441325"/>
                <wp:effectExtent l="88900" t="12700" r="43180" b="28575"/>
                <wp:wrapNone/>
                <wp:docPr id="13" name="Straight Arrow Connector 12"/>
                <wp:cNvGraphicFramePr/>
                <a:graphic xmlns:a="http://schemas.openxmlformats.org/drawingml/2006/main">
                  <a:graphicData uri="http://schemas.microsoft.com/office/word/2010/wordprocessingShape">
                    <wps:wsp>
                      <wps:cNvCnPr/>
                      <wps:spPr>
                        <a:xfrm flipH="1">
                          <a:off x="0" y="0"/>
                          <a:ext cx="7620" cy="44132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CB437C" id="Straight Arrow Connector 12" o:spid="_x0000_s1026" type="#_x0000_t32" style="position:absolute;margin-left:257.95pt;margin-top:326.6pt;width:.6pt;height:34.7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" strokecolor="black [3200]" strokeweight="1.5pt">
                <v:stroke endarrow="open" joinstyle="miter"/>
              </v:shape>
            </w:pict>
          </mc:Fallback>
        </mc:AlternateContent>
      </w:r>
      <w:r w:rsidR="000B5D79" w:rsidRPr="0026521F">
        <w:rPr>
          <w:noProof/>
          <w:lang w:val="en-US" w:eastAsia="en-US"/>
        </w:rPr>
        <mc:AlternateContent>
          <mc:Choice Requires="wps">
            <w:drawing>
              <wp:anchor distT="0" distB="0" distL="114300" distR="114300" simplePos="0" relativeHeight="251755520" behindDoc="0" locked="0" layoutInCell="1" allowOverlap="1" wp14:anchorId="7D1FEEDD" wp14:editId="6C63ABCF">
                <wp:simplePos x="0" y="0"/>
                <wp:positionH relativeFrom="column">
                  <wp:posOffset>5527040</wp:posOffset>
                </wp:positionH>
                <wp:positionV relativeFrom="paragraph">
                  <wp:posOffset>4129405</wp:posOffset>
                </wp:positionV>
                <wp:extent cx="0" cy="344805"/>
                <wp:effectExtent l="88900" t="0" r="50800" b="23495"/>
                <wp:wrapNone/>
                <wp:docPr id="42" name="Straight Arrow Connector 285"/>
                <wp:cNvGraphicFramePr/>
                <a:graphic xmlns:a="http://schemas.openxmlformats.org/drawingml/2006/main">
                  <a:graphicData uri="http://schemas.microsoft.com/office/word/2010/wordprocessingShape">
                    <wps:wsp>
                      <wps:cNvCnPr/>
                      <wps:spPr>
                        <a:xfrm>
                          <a:off x="0" y="0"/>
                          <a:ext cx="0" cy="34480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6BA5B9" id="Straight Arrow Connector 285" o:spid="_x0000_s1026" type="#_x0000_t32" style="position:absolute;margin-left:435.2pt;margin-top:325.15pt;width:0;height:27.1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" strokecolor="black [3200]" strokeweight="1.5pt">
                <v:stroke endarrow="open" joinstyle="miter"/>
              </v:shape>
            </w:pict>
          </mc:Fallback>
        </mc:AlternateContent>
      </w:r>
      <w:r w:rsidR="000B5D79" w:rsidRPr="0026521F">
        <w:rPr>
          <w:noProof/>
          <w:lang w:val="en-US" w:eastAsia="en-US"/>
        </w:rPr>
        <mc:AlternateContent>
          <mc:Choice Requires="wps">
            <w:drawing>
              <wp:anchor distT="0" distB="0" distL="114300" distR="114300" simplePos="0" relativeHeight="251756544" behindDoc="0" locked="0" layoutInCell="1" allowOverlap="1" wp14:anchorId="34870378" wp14:editId="46C3036F">
                <wp:simplePos x="0" y="0"/>
                <wp:positionH relativeFrom="column">
                  <wp:posOffset>4955019</wp:posOffset>
                </wp:positionH>
                <wp:positionV relativeFrom="paragraph">
                  <wp:posOffset>4476750</wp:posOffset>
                </wp:positionV>
                <wp:extent cx="1038225" cy="421005"/>
                <wp:effectExtent l="0" t="0" r="15875" b="10795"/>
                <wp:wrapNone/>
                <wp:docPr id="46" name="Rectangle 134"/>
                <wp:cNvGraphicFramePr/>
                <a:graphic xmlns:a="http://schemas.openxmlformats.org/drawingml/2006/main">
                  <a:graphicData uri="http://schemas.microsoft.com/office/word/2010/wordprocessingShape">
                    <wps:wsp>
                      <wps:cNvSpPr/>
                      <wps:spPr>
                        <a:xfrm>
                          <a:off x="0" y="0"/>
                          <a:ext cx="1038225" cy="4210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4D72F8E" w14:textId="77777777" w:rsidR="007D1302" w:rsidRPr="00C652F5" w:rsidRDefault="007D1302" w:rsidP="000B5D79">
                            <w:pPr>
                              <w:contextualSpacing/>
                              <w:jc w:val="center"/>
                              <w:rPr>
                                <w:lang w:val="en-US"/>
                              </w:rPr>
                            </w:pPr>
                            <w:proofErr w:type="spellStart"/>
                            <w:r>
                              <w:rPr>
                                <w:lang w:val="en-US"/>
                              </w:rPr>
                              <w:t>Mobilisasi</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70378" id="_x0000_s1061" style="position:absolute;left:0;text-align:left;margin-left:390.15pt;margin-top:352.5pt;width:81.75pt;height:33.1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" fillcolor="white [3201]" strokecolor="black [3213]" strokeweight="1pt">
                <v:textbox>
                  <w:txbxContent>
                    <w:p w14:paraId="44D72F8E" w14:textId="77777777" w:rsidR="007D1302" w:rsidRPr="00C652F5" w:rsidRDefault="007D1302" w:rsidP="000B5D79">
                      <w:pPr>
                        <w:contextualSpacing/>
                        <w:jc w:val="center"/>
                        <w:rPr>
                          <w:lang w:val="en-US"/>
                        </w:rPr>
                      </w:pPr>
                      <w:proofErr w:type="spellStart"/>
                      <w:r>
                        <w:rPr>
                          <w:lang w:val="en-US"/>
                        </w:rPr>
                        <w:t>Mobilisasi</w:t>
                      </w:r>
                      <w:proofErr w:type="spellEnd"/>
                    </w:p>
                  </w:txbxContent>
                </v:textbox>
              </v:rect>
            </w:pict>
          </mc:Fallback>
        </mc:AlternateContent>
      </w:r>
      <w:r w:rsidR="000B5D79" w:rsidRPr="0026521F">
        <w:rPr>
          <w:noProof/>
          <w:lang w:val="en-US" w:eastAsia="en-US"/>
        </w:rPr>
        <mc:AlternateContent>
          <mc:Choice Requires="wps">
            <w:drawing>
              <wp:anchor distT="0" distB="0" distL="114300" distR="114300" simplePos="0" relativeHeight="251757568" behindDoc="0" locked="0" layoutInCell="1" allowOverlap="1" wp14:anchorId="2E44713C" wp14:editId="42678E11">
                <wp:simplePos x="0" y="0"/>
                <wp:positionH relativeFrom="column">
                  <wp:posOffset>389255</wp:posOffset>
                </wp:positionH>
                <wp:positionV relativeFrom="paragraph">
                  <wp:posOffset>4457065</wp:posOffset>
                </wp:positionV>
                <wp:extent cx="1308100" cy="411480"/>
                <wp:effectExtent l="0" t="0" r="12700" b="7620"/>
                <wp:wrapNone/>
                <wp:docPr id="57" name="Rectangle 135"/>
                <wp:cNvGraphicFramePr/>
                <a:graphic xmlns:a="http://schemas.openxmlformats.org/drawingml/2006/main">
                  <a:graphicData uri="http://schemas.microsoft.com/office/word/2010/wordprocessingShape">
                    <wps:wsp>
                      <wps:cNvSpPr/>
                      <wps:spPr>
                        <a:xfrm>
                          <a:off x="0" y="0"/>
                          <a:ext cx="1308100" cy="4114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E4843F0" w14:textId="77777777" w:rsidR="007D1302" w:rsidRPr="00C652F5" w:rsidRDefault="007D1302" w:rsidP="000B5D79">
                            <w:pPr>
                              <w:contextualSpacing/>
                              <w:jc w:val="center"/>
                            </w:pPr>
                            <w:r w:rsidRPr="00C652F5">
                              <w:t>Mula kerja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4713C" id="_x0000_s1062" style="position:absolute;left:0;text-align:left;margin-left:30.65pt;margin-top:350.95pt;width:103pt;height:32.4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" fillcolor="white [3201]" strokecolor="black [3213]" strokeweight="1pt">
                <v:textbox>
                  <w:txbxContent>
                    <w:p w14:paraId="0E4843F0" w14:textId="77777777" w:rsidR="007D1302" w:rsidRPr="00C652F5" w:rsidRDefault="007D1302" w:rsidP="000B5D79">
                      <w:pPr>
                        <w:contextualSpacing/>
                        <w:jc w:val="center"/>
                      </w:pPr>
                      <w:r w:rsidRPr="00C652F5">
                        <w:t>Mula kerja</w:t>
                      </w:r>
                    </w:p>
                  </w:txbxContent>
                </v:textbox>
              </v:rect>
            </w:pict>
          </mc:Fallback>
        </mc:AlternateContent>
      </w:r>
      <w:r w:rsidR="000B5D79" w:rsidRPr="0026521F">
        <w:rPr>
          <w:noProof/>
          <w:lang w:val="en-US" w:eastAsia="en-US"/>
        </w:rPr>
        <mc:AlternateContent>
          <mc:Choice Requires="wps">
            <w:drawing>
              <wp:anchor distT="0" distB="0" distL="114300" distR="114300" simplePos="0" relativeHeight="251665408" behindDoc="0" locked="0" layoutInCell="1" allowOverlap="1" wp14:anchorId="57D50DA8" wp14:editId="19C20CBA">
                <wp:simplePos x="0" y="0"/>
                <wp:positionH relativeFrom="column">
                  <wp:posOffset>1057040</wp:posOffset>
                </wp:positionH>
                <wp:positionV relativeFrom="paragraph">
                  <wp:posOffset>3961651</wp:posOffset>
                </wp:positionV>
                <wp:extent cx="0" cy="478155"/>
                <wp:effectExtent l="88900" t="0" r="76200" b="29845"/>
                <wp:wrapNone/>
                <wp:docPr id="136" name="Straight Arrow Connector 136"/>
                <wp:cNvGraphicFramePr/>
                <a:graphic xmlns:a="http://schemas.openxmlformats.org/drawingml/2006/main">
                  <a:graphicData uri="http://schemas.microsoft.com/office/word/2010/wordprocessingShape">
                    <wps:wsp>
                      <wps:cNvCnPr/>
                      <wps:spPr>
                        <a:xfrm>
                          <a:off x="0" y="0"/>
                          <a:ext cx="0" cy="47815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F01EB8" id="Straight Arrow Connector 136" o:spid="_x0000_s1026" type="#_x0000_t32" style="position:absolute;margin-left:83.25pt;margin-top:311.95pt;width:0;height:3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" strokecolor="black [3200]" strokeweight="1.5pt">
                <v:stroke endarrow="open" joinstyle="miter"/>
              </v:shape>
            </w:pict>
          </mc:Fallback>
        </mc:AlternateContent>
      </w:r>
      <w:r w:rsidR="000B5D79" w:rsidRPr="0026521F">
        <w:rPr>
          <w:noProof/>
          <w:lang w:val="en-US" w:eastAsia="en-US"/>
        </w:rPr>
        <mc:AlternateContent>
          <mc:Choice Requires="wps">
            <w:drawing>
              <wp:anchor distT="0" distB="0" distL="114300" distR="114300" simplePos="0" relativeHeight="251673600" behindDoc="0" locked="0" layoutInCell="1" allowOverlap="1" wp14:anchorId="120D30D0" wp14:editId="67681CE9">
                <wp:simplePos x="0" y="0"/>
                <wp:positionH relativeFrom="column">
                  <wp:posOffset>963973</wp:posOffset>
                </wp:positionH>
                <wp:positionV relativeFrom="paragraph">
                  <wp:posOffset>3760427</wp:posOffset>
                </wp:positionV>
                <wp:extent cx="4715403" cy="379095"/>
                <wp:effectExtent l="0" t="0" r="9525" b="14605"/>
                <wp:wrapNone/>
                <wp:docPr id="137" name="Rectangle 137"/>
                <wp:cNvGraphicFramePr/>
                <a:graphic xmlns:a="http://schemas.openxmlformats.org/drawingml/2006/main">
                  <a:graphicData uri="http://schemas.microsoft.com/office/word/2010/wordprocessingShape">
                    <wps:wsp>
                      <wps:cNvSpPr/>
                      <wps:spPr>
                        <a:xfrm>
                          <a:off x="0" y="0"/>
                          <a:ext cx="4715403" cy="37909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5631081" w14:textId="2F86EA52" w:rsidR="007D1302" w:rsidRPr="002928F5" w:rsidRDefault="007D1302" w:rsidP="000B5D79">
                            <w:pPr>
                              <w:contextualSpacing/>
                              <w:jc w:val="center"/>
                              <w:rPr>
                                <w:b/>
                                <w:lang w:val="en-US"/>
                              </w:rPr>
                            </w:pPr>
                            <w:r>
                              <w:rPr>
                                <w:b/>
                                <w:lang w:val="en-US"/>
                              </w:rPr>
                              <w:t>LGIE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0D30D0" id="Rectangle 137" o:spid="_x0000_s1063" style="position:absolute;left:0;text-align:left;margin-left:75.9pt;margin-top:296.1pt;width:371.3pt;height:29.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" fillcolor="white [3201]" strokecolor="black [3213]" strokeweight="1pt">
                <v:textbox>
                  <w:txbxContent>
                    <w:p w14:paraId="05631081" w14:textId="2F86EA52" w:rsidR="007D1302" w:rsidRPr="002928F5" w:rsidRDefault="007D1302" w:rsidP="000B5D79">
                      <w:pPr>
                        <w:contextualSpacing/>
                        <w:jc w:val="center"/>
                        <w:rPr>
                          <w:b/>
                          <w:lang w:val="en-US"/>
                        </w:rPr>
                      </w:pPr>
                      <w:r>
                        <w:rPr>
                          <w:b/>
                          <w:lang w:val="en-US"/>
                        </w:rPr>
                        <w:t>LGIE</w:t>
                      </w:r>
                    </w:p>
                  </w:txbxContent>
                </v:textbox>
              </v:rect>
            </w:pict>
          </mc:Fallback>
        </mc:AlternateContent>
      </w:r>
      <w:r w:rsidR="003970C0">
        <w:rPr>
          <w:lang w:val="en-US"/>
        </w:rPr>
        <w:t>G</w:t>
      </w:r>
    </w:p>
    <w:p w14:paraId="245316DD" w14:textId="77777777" w:rsidR="003970C0" w:rsidRPr="003970C0" w:rsidRDefault="003970C0" w:rsidP="003970C0">
      <w:pPr>
        <w:rPr>
          <w:lang w:val="en-US"/>
        </w:rPr>
      </w:pPr>
    </w:p>
    <w:p w14:paraId="0EB3D8FD" w14:textId="77777777" w:rsidR="003970C0" w:rsidRPr="003970C0" w:rsidRDefault="003970C0" w:rsidP="003970C0">
      <w:pPr>
        <w:rPr>
          <w:lang w:val="en-US"/>
        </w:rPr>
      </w:pPr>
    </w:p>
    <w:p w14:paraId="7AC99981" w14:textId="77777777" w:rsidR="003970C0" w:rsidRPr="003970C0" w:rsidRDefault="003970C0" w:rsidP="003970C0">
      <w:pPr>
        <w:rPr>
          <w:lang w:val="en-US"/>
        </w:rPr>
      </w:pPr>
    </w:p>
    <w:p w14:paraId="2454A669" w14:textId="77777777" w:rsidR="003970C0" w:rsidRPr="003970C0" w:rsidRDefault="003970C0" w:rsidP="003970C0">
      <w:pPr>
        <w:rPr>
          <w:lang w:val="en-US"/>
        </w:rPr>
      </w:pPr>
    </w:p>
    <w:p w14:paraId="0D6FDD7F" w14:textId="77777777" w:rsidR="003970C0" w:rsidRPr="003970C0" w:rsidRDefault="003970C0" w:rsidP="003970C0">
      <w:pPr>
        <w:rPr>
          <w:lang w:val="en-US"/>
        </w:rPr>
      </w:pPr>
    </w:p>
    <w:p w14:paraId="30EF3245" w14:textId="77777777" w:rsidR="003970C0" w:rsidRPr="003970C0" w:rsidRDefault="003970C0" w:rsidP="003970C0">
      <w:pPr>
        <w:rPr>
          <w:lang w:val="en-US"/>
        </w:rPr>
      </w:pPr>
    </w:p>
    <w:p w14:paraId="333281F3" w14:textId="77777777" w:rsidR="003970C0" w:rsidRPr="003970C0" w:rsidRDefault="003970C0" w:rsidP="003970C0">
      <w:pPr>
        <w:rPr>
          <w:lang w:val="en-US"/>
        </w:rPr>
      </w:pPr>
    </w:p>
    <w:p w14:paraId="04894961" w14:textId="77777777" w:rsidR="003970C0" w:rsidRPr="003970C0" w:rsidRDefault="003970C0" w:rsidP="003970C0">
      <w:pPr>
        <w:rPr>
          <w:lang w:val="en-US"/>
        </w:rPr>
      </w:pPr>
    </w:p>
    <w:p w14:paraId="611FF597" w14:textId="77777777" w:rsidR="003970C0" w:rsidRPr="003970C0" w:rsidRDefault="003970C0" w:rsidP="003970C0">
      <w:pPr>
        <w:rPr>
          <w:lang w:val="en-US"/>
        </w:rPr>
      </w:pPr>
    </w:p>
    <w:p w14:paraId="623E74E4" w14:textId="77777777" w:rsidR="003970C0" w:rsidRPr="003970C0" w:rsidRDefault="003970C0" w:rsidP="003970C0">
      <w:pPr>
        <w:rPr>
          <w:lang w:val="en-US"/>
        </w:rPr>
      </w:pPr>
    </w:p>
    <w:p w14:paraId="4470EC66" w14:textId="77777777" w:rsidR="003970C0" w:rsidRDefault="003970C0" w:rsidP="003970C0">
      <w:pPr>
        <w:rPr>
          <w:lang w:val="en-US"/>
        </w:rPr>
      </w:pPr>
    </w:p>
    <w:p w14:paraId="66041CE5" w14:textId="37FC2124" w:rsidR="003970C0" w:rsidRDefault="003970C0" w:rsidP="003970C0">
      <w:pPr>
        <w:pStyle w:val="Caption"/>
        <w:rPr>
          <w:lang w:val="en-US"/>
        </w:rPr>
      </w:pPr>
      <w:r>
        <w:rPr>
          <w:lang w:val="en-US"/>
        </w:rPr>
        <w:tab/>
      </w:r>
      <w:bookmarkStart w:id="39" w:name="_Toc172329613"/>
      <w:r>
        <w:t xml:space="preserve">Gambar </w:t>
      </w:r>
      <w:r>
        <w:fldChar w:fldCharType="begin"/>
      </w:r>
      <w:r>
        <w:instrText xml:space="preserve"> SEQ Gambar \* ARABIC </w:instrText>
      </w:r>
      <w:r>
        <w:fldChar w:fldCharType="separate"/>
      </w:r>
      <w:r>
        <w:rPr>
          <w:noProof/>
        </w:rPr>
        <w:t>2</w:t>
      </w:r>
      <w:r>
        <w:fldChar w:fldCharType="end"/>
      </w:r>
      <w:r>
        <w:rPr>
          <w:lang w:val="en-US"/>
        </w:rPr>
        <w:t xml:space="preserve">. </w:t>
      </w:r>
      <w:proofErr w:type="spellStart"/>
      <w:r>
        <w:rPr>
          <w:lang w:val="en-US"/>
        </w:rPr>
        <w:t>Kerangka</w:t>
      </w:r>
      <w:proofErr w:type="spellEnd"/>
      <w:r>
        <w:rPr>
          <w:lang w:val="en-US"/>
        </w:rPr>
        <w:t xml:space="preserve"> </w:t>
      </w:r>
      <w:proofErr w:type="spellStart"/>
      <w:r>
        <w:rPr>
          <w:lang w:val="en-US"/>
        </w:rPr>
        <w:t>teori</w:t>
      </w:r>
      <w:bookmarkEnd w:id="39"/>
      <w:proofErr w:type="spellEnd"/>
    </w:p>
    <w:p w14:paraId="18886328" w14:textId="0ACB11C8" w:rsidR="003970C0" w:rsidRPr="003970C0" w:rsidRDefault="003970C0" w:rsidP="003970C0">
      <w:pPr>
        <w:tabs>
          <w:tab w:val="left" w:pos="4584"/>
        </w:tabs>
        <w:rPr>
          <w:lang w:val="en-US"/>
        </w:rPr>
        <w:sectPr w:rsidR="003970C0" w:rsidRPr="003970C0" w:rsidSect="00021E44">
          <w:footerReference w:type="default" r:id="rId14"/>
          <w:pgSz w:w="11906" w:h="16838" w:code="9"/>
          <w:pgMar w:top="2268" w:right="1701" w:bottom="1701" w:left="2268" w:header="709" w:footer="709" w:gutter="0"/>
          <w:pgNumType w:start="1"/>
          <w:cols w:space="708"/>
          <w:docGrid w:linePitch="360"/>
        </w:sectPr>
      </w:pPr>
      <w:r>
        <w:rPr>
          <w:lang w:val="en-US"/>
        </w:rPr>
        <w:tab/>
      </w:r>
    </w:p>
    <w:p w14:paraId="4350A496" w14:textId="77777777" w:rsidR="000B5D79" w:rsidRPr="00BE19DD" w:rsidRDefault="000B5D79" w:rsidP="00BE19DD">
      <w:pPr>
        <w:pStyle w:val="Heading2"/>
        <w:rPr>
          <w:rFonts w:ascii="Times New Roman" w:hAnsi="Times New Roman" w:cs="Times New Roman"/>
          <w:b/>
          <w:sz w:val="24"/>
          <w:szCs w:val="24"/>
          <w:lang w:val="en-US"/>
        </w:rPr>
      </w:pPr>
      <w:bookmarkStart w:id="40" w:name="_Toc172328852"/>
      <w:r w:rsidRPr="00BE19DD">
        <w:rPr>
          <w:rFonts w:ascii="Times New Roman" w:hAnsi="Times New Roman" w:cs="Times New Roman"/>
          <w:b/>
          <w:color w:val="0D0D0D" w:themeColor="text1" w:themeTint="F2"/>
          <w:sz w:val="24"/>
          <w:szCs w:val="24"/>
          <w:lang w:val="en-US"/>
        </w:rPr>
        <w:lastRenderedPageBreak/>
        <w:t>3.</w:t>
      </w:r>
      <w:r w:rsidRPr="00BE19DD">
        <w:rPr>
          <w:rFonts w:ascii="Times New Roman" w:hAnsi="Times New Roman" w:cs="Times New Roman"/>
          <w:b/>
          <w:color w:val="0D0D0D" w:themeColor="text1" w:themeTint="F2"/>
          <w:sz w:val="24"/>
          <w:szCs w:val="24"/>
        </w:rPr>
        <w:t>2</w:t>
      </w:r>
      <w:r w:rsidRPr="00BE19DD">
        <w:rPr>
          <w:rFonts w:ascii="Times New Roman" w:hAnsi="Times New Roman" w:cs="Times New Roman"/>
          <w:b/>
          <w:color w:val="0D0D0D" w:themeColor="text1" w:themeTint="F2"/>
          <w:sz w:val="24"/>
          <w:szCs w:val="24"/>
          <w:lang w:val="en-US"/>
        </w:rPr>
        <w:tab/>
      </w:r>
      <w:proofErr w:type="spellStart"/>
      <w:r w:rsidRPr="00BE19DD">
        <w:rPr>
          <w:rFonts w:ascii="Times New Roman" w:hAnsi="Times New Roman" w:cs="Times New Roman"/>
          <w:b/>
          <w:bCs/>
          <w:color w:val="0D0D0D" w:themeColor="text1" w:themeTint="F2"/>
          <w:sz w:val="24"/>
          <w:szCs w:val="24"/>
          <w:lang w:val="en-US"/>
        </w:rPr>
        <w:t>Kerangka</w:t>
      </w:r>
      <w:proofErr w:type="spellEnd"/>
      <w:r w:rsidRPr="00BE19DD">
        <w:rPr>
          <w:rFonts w:ascii="Times New Roman" w:hAnsi="Times New Roman" w:cs="Times New Roman"/>
          <w:b/>
          <w:color w:val="0D0D0D" w:themeColor="text1" w:themeTint="F2"/>
          <w:sz w:val="24"/>
          <w:szCs w:val="24"/>
          <w:lang w:val="en-US"/>
        </w:rPr>
        <w:t xml:space="preserve"> </w:t>
      </w:r>
      <w:proofErr w:type="spellStart"/>
      <w:r w:rsidRPr="00BE19DD">
        <w:rPr>
          <w:rFonts w:ascii="Times New Roman" w:hAnsi="Times New Roman" w:cs="Times New Roman"/>
          <w:b/>
          <w:color w:val="0D0D0D" w:themeColor="text1" w:themeTint="F2"/>
          <w:sz w:val="24"/>
          <w:szCs w:val="24"/>
          <w:lang w:val="en-US"/>
        </w:rPr>
        <w:t>Konsep</w:t>
      </w:r>
      <w:bookmarkEnd w:id="40"/>
      <w:proofErr w:type="spellEnd"/>
    </w:p>
    <w:p w14:paraId="07C6EB08" w14:textId="13433FF3" w:rsidR="000B5D79" w:rsidRPr="0026521F" w:rsidRDefault="000B5D79" w:rsidP="00121BB2">
      <w:pPr>
        <w:spacing w:line="480" w:lineRule="auto"/>
        <w:jc w:val="both"/>
      </w:pPr>
    </w:p>
    <w:p w14:paraId="753351E4" w14:textId="38C124B0" w:rsidR="000B5D79" w:rsidRPr="0026521F" w:rsidRDefault="001C4A4B" w:rsidP="00121BB2">
      <w:pPr>
        <w:spacing w:line="480" w:lineRule="auto"/>
        <w:jc w:val="both"/>
      </w:pPr>
      <w:r w:rsidRPr="0026521F">
        <w:rPr>
          <w:noProof/>
          <w:lang w:val="en-US" w:eastAsia="en-US"/>
        </w:rPr>
        <mc:AlternateContent>
          <mc:Choice Requires="wps">
            <w:drawing>
              <wp:anchor distT="0" distB="0" distL="114300" distR="114300" simplePos="0" relativeHeight="251710464" behindDoc="0" locked="0" layoutInCell="1" allowOverlap="1" wp14:anchorId="5AE83E28" wp14:editId="656AE845">
                <wp:simplePos x="0" y="0"/>
                <wp:positionH relativeFrom="column">
                  <wp:posOffset>1576552</wp:posOffset>
                </wp:positionH>
                <wp:positionV relativeFrom="paragraph">
                  <wp:posOffset>39939</wp:posOffset>
                </wp:positionV>
                <wp:extent cx="2172335" cy="662152"/>
                <wp:effectExtent l="0" t="0" r="12065" b="11430"/>
                <wp:wrapNone/>
                <wp:docPr id="49" name="Rectangle 49"/>
                <wp:cNvGraphicFramePr/>
                <a:graphic xmlns:a="http://schemas.openxmlformats.org/drawingml/2006/main">
                  <a:graphicData uri="http://schemas.microsoft.com/office/word/2010/wordprocessingShape">
                    <wps:wsp>
                      <wps:cNvSpPr/>
                      <wps:spPr>
                        <a:xfrm>
                          <a:off x="0" y="0"/>
                          <a:ext cx="2172335" cy="662152"/>
                        </a:xfrm>
                        <a:prstGeom prst="rect">
                          <a:avLst/>
                        </a:prstGeom>
                        <a:ln/>
                      </wps:spPr>
                      <wps:style>
                        <a:lnRef idx="2">
                          <a:schemeClr val="dk1"/>
                        </a:lnRef>
                        <a:fillRef idx="1">
                          <a:schemeClr val="lt1"/>
                        </a:fillRef>
                        <a:effectRef idx="0">
                          <a:schemeClr val="dk1"/>
                        </a:effectRef>
                        <a:fontRef idx="minor">
                          <a:schemeClr val="dk1"/>
                        </a:fontRef>
                      </wps:style>
                      <wps:txbx>
                        <w:txbxContent>
                          <w:p w14:paraId="7EBB0D62" w14:textId="77777777" w:rsidR="007D1302" w:rsidRPr="006777EB" w:rsidRDefault="007D1302" w:rsidP="006F5B7B">
                            <w:pPr>
                              <w:pStyle w:val="ListParagraph"/>
                              <w:numPr>
                                <w:ilvl w:val="0"/>
                                <w:numId w:val="16"/>
                              </w:numPr>
                              <w:spacing w:after="200"/>
                              <w:jc w:val="both"/>
                              <w:rPr>
                                <w:lang w:val="en-US"/>
                              </w:rPr>
                            </w:pPr>
                            <w:r w:rsidRPr="006777EB">
                              <w:rPr>
                                <w:lang w:val="en-US"/>
                              </w:rPr>
                              <w:t>Skor ASA</w:t>
                            </w:r>
                          </w:p>
                          <w:p w14:paraId="68FD6B0D" w14:textId="77777777" w:rsidR="007D1302" w:rsidRPr="006777EB" w:rsidRDefault="007D1302" w:rsidP="006F5B7B">
                            <w:pPr>
                              <w:pStyle w:val="ListParagraph"/>
                              <w:numPr>
                                <w:ilvl w:val="0"/>
                                <w:numId w:val="16"/>
                              </w:numPr>
                              <w:spacing w:after="200"/>
                              <w:jc w:val="both"/>
                              <w:rPr>
                                <w:lang w:val="en-US"/>
                              </w:rPr>
                            </w:pPr>
                            <w:proofErr w:type="spellStart"/>
                            <w:r w:rsidRPr="006777EB">
                              <w:rPr>
                                <w:lang w:val="en-US"/>
                              </w:rPr>
                              <w:t>Penyakit</w:t>
                            </w:r>
                            <w:proofErr w:type="spellEnd"/>
                            <w:r w:rsidRPr="006777EB">
                              <w:rPr>
                                <w:lang w:val="en-US"/>
                              </w:rPr>
                              <w:t xml:space="preserve"> </w:t>
                            </w:r>
                            <w:proofErr w:type="spellStart"/>
                            <w:r w:rsidRPr="006777EB">
                              <w:rPr>
                                <w:lang w:val="en-US"/>
                              </w:rPr>
                              <w:t>komorbid</w:t>
                            </w:r>
                            <w:proofErr w:type="spellEnd"/>
                          </w:p>
                          <w:p w14:paraId="5D00B4B4" w14:textId="77777777" w:rsidR="007D1302" w:rsidRPr="006F1005" w:rsidRDefault="007D1302" w:rsidP="006F5B7B">
                            <w:pPr>
                              <w:pStyle w:val="ListParagraph"/>
                              <w:numPr>
                                <w:ilvl w:val="0"/>
                                <w:numId w:val="16"/>
                              </w:numPr>
                              <w:spacing w:after="200"/>
                              <w:jc w:val="both"/>
                              <w:rPr>
                                <w:lang w:val="en-US"/>
                              </w:rPr>
                            </w:pPr>
                            <w:r>
                              <w:rPr>
                                <w:lang w:val="en-US"/>
                              </w:rPr>
                              <w:t>Usi</w:t>
                            </w:r>
                            <w:r>
                              <w:t>a</w:t>
                            </w:r>
                          </w:p>
                          <w:p w14:paraId="7F213534" w14:textId="77777777" w:rsidR="007D1302" w:rsidRPr="006777EB" w:rsidRDefault="007D1302" w:rsidP="000B5D79">
                            <w:pPr>
                              <w:contextualSpacing/>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83E28" id="Rectangle 49" o:spid="_x0000_s1064" style="position:absolute;left:0;text-align:left;margin-left:124.15pt;margin-top:3.15pt;width:171.05pt;height:52.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" fillcolor="white [3201]" strokecolor="black [3200]" strokeweight="1pt">
                <v:textbox>
                  <w:txbxContent>
                    <w:p w14:paraId="7EBB0D62" w14:textId="77777777" w:rsidR="007D1302" w:rsidRPr="006777EB" w:rsidRDefault="007D1302" w:rsidP="006F5B7B">
                      <w:pPr>
                        <w:pStyle w:val="ListParagraph"/>
                        <w:numPr>
                          <w:ilvl w:val="0"/>
                          <w:numId w:val="16"/>
                        </w:numPr>
                        <w:spacing w:after="200"/>
                        <w:jc w:val="both"/>
                        <w:rPr>
                          <w:lang w:val="en-US"/>
                        </w:rPr>
                      </w:pPr>
                      <w:r w:rsidRPr="006777EB">
                        <w:rPr>
                          <w:lang w:val="en-US"/>
                        </w:rPr>
                        <w:t>Skor ASA</w:t>
                      </w:r>
                    </w:p>
                    <w:p w14:paraId="68FD6B0D" w14:textId="77777777" w:rsidR="007D1302" w:rsidRPr="006777EB" w:rsidRDefault="007D1302" w:rsidP="006F5B7B">
                      <w:pPr>
                        <w:pStyle w:val="ListParagraph"/>
                        <w:numPr>
                          <w:ilvl w:val="0"/>
                          <w:numId w:val="16"/>
                        </w:numPr>
                        <w:spacing w:after="200"/>
                        <w:jc w:val="both"/>
                        <w:rPr>
                          <w:lang w:val="en-US"/>
                        </w:rPr>
                      </w:pPr>
                      <w:proofErr w:type="spellStart"/>
                      <w:r w:rsidRPr="006777EB">
                        <w:rPr>
                          <w:lang w:val="en-US"/>
                        </w:rPr>
                        <w:t>Penyakit</w:t>
                      </w:r>
                      <w:proofErr w:type="spellEnd"/>
                      <w:r w:rsidRPr="006777EB">
                        <w:rPr>
                          <w:lang w:val="en-US"/>
                        </w:rPr>
                        <w:t xml:space="preserve"> </w:t>
                      </w:r>
                      <w:proofErr w:type="spellStart"/>
                      <w:r w:rsidRPr="006777EB">
                        <w:rPr>
                          <w:lang w:val="en-US"/>
                        </w:rPr>
                        <w:t>komorbid</w:t>
                      </w:r>
                      <w:proofErr w:type="spellEnd"/>
                    </w:p>
                    <w:p w14:paraId="5D00B4B4" w14:textId="77777777" w:rsidR="007D1302" w:rsidRPr="006F1005" w:rsidRDefault="007D1302" w:rsidP="006F5B7B">
                      <w:pPr>
                        <w:pStyle w:val="ListParagraph"/>
                        <w:numPr>
                          <w:ilvl w:val="0"/>
                          <w:numId w:val="16"/>
                        </w:numPr>
                        <w:spacing w:after="200"/>
                        <w:jc w:val="both"/>
                        <w:rPr>
                          <w:lang w:val="en-US"/>
                        </w:rPr>
                      </w:pPr>
                      <w:r>
                        <w:rPr>
                          <w:lang w:val="en-US"/>
                        </w:rPr>
                        <w:t>Usi</w:t>
                      </w:r>
                      <w:r>
                        <w:t>a</w:t>
                      </w:r>
                    </w:p>
                    <w:p w14:paraId="7F213534" w14:textId="77777777" w:rsidR="007D1302" w:rsidRPr="006777EB" w:rsidRDefault="007D1302" w:rsidP="000B5D79">
                      <w:pPr>
                        <w:contextualSpacing/>
                        <w:jc w:val="center"/>
                        <w:rPr>
                          <w:lang w:val="en-US"/>
                        </w:rPr>
                      </w:pPr>
                    </w:p>
                  </w:txbxContent>
                </v:textbox>
              </v:rect>
            </w:pict>
          </mc:Fallback>
        </mc:AlternateContent>
      </w:r>
    </w:p>
    <w:p w14:paraId="4CD99CAD" w14:textId="2217FD35" w:rsidR="000B5D79" w:rsidRPr="0026521F" w:rsidRDefault="00C64C89" w:rsidP="00121BB2">
      <w:pPr>
        <w:spacing w:line="480" w:lineRule="auto"/>
        <w:jc w:val="both"/>
      </w:pPr>
      <w:r w:rsidRPr="0026521F">
        <w:rPr>
          <w:noProof/>
          <w:lang w:val="en-US" w:eastAsia="en-US"/>
        </w:rPr>
        <mc:AlternateContent>
          <mc:Choice Requires="wps">
            <w:drawing>
              <wp:anchor distT="0" distB="0" distL="114300" distR="114300" simplePos="0" relativeHeight="251766784" behindDoc="0" locked="0" layoutInCell="1" allowOverlap="1" wp14:anchorId="0D59A603" wp14:editId="2924018E">
                <wp:simplePos x="0" y="0"/>
                <wp:positionH relativeFrom="column">
                  <wp:posOffset>2617076</wp:posOffset>
                </wp:positionH>
                <wp:positionV relativeFrom="paragraph">
                  <wp:posOffset>351089</wp:posOffset>
                </wp:positionV>
                <wp:extent cx="0" cy="883351"/>
                <wp:effectExtent l="63500" t="0" r="76200" b="31115"/>
                <wp:wrapNone/>
                <wp:docPr id="2" name="Konektor Panah Lurus 2"/>
                <wp:cNvGraphicFramePr/>
                <a:graphic xmlns:a="http://schemas.openxmlformats.org/drawingml/2006/main">
                  <a:graphicData uri="http://schemas.microsoft.com/office/word/2010/wordprocessingShape">
                    <wps:wsp>
                      <wps:cNvCnPr/>
                      <wps:spPr>
                        <a:xfrm>
                          <a:off x="0" y="0"/>
                          <a:ext cx="0" cy="8833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4E21AD3" id="Konektor Panah Lurus 2" o:spid="_x0000_s1026" type="#_x0000_t32" style="position:absolute;margin-left:206.05pt;margin-top:27.65pt;width:0;height:69.5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" strokecolor="black [3200]" strokeweight=".5pt">
                <v:stroke endarrow="block" joinstyle="miter"/>
              </v:shape>
            </w:pict>
          </mc:Fallback>
        </mc:AlternateContent>
      </w:r>
    </w:p>
    <w:p w14:paraId="535C74A2" w14:textId="37121943" w:rsidR="000B5D79" w:rsidRPr="0026521F" w:rsidRDefault="000B5D79" w:rsidP="00121BB2">
      <w:pPr>
        <w:spacing w:line="480" w:lineRule="auto"/>
        <w:jc w:val="both"/>
      </w:pPr>
    </w:p>
    <w:p w14:paraId="1CF35840" w14:textId="4D84A00E" w:rsidR="000B5D79" w:rsidRPr="0026521F" w:rsidRDefault="00C64C89" w:rsidP="00121BB2">
      <w:pPr>
        <w:spacing w:line="480" w:lineRule="auto"/>
        <w:jc w:val="both"/>
      </w:pPr>
      <w:r w:rsidRPr="0026521F">
        <w:rPr>
          <w:noProof/>
          <w:lang w:val="en-US" w:eastAsia="en-US"/>
        </w:rPr>
        <mc:AlternateContent>
          <mc:Choice Requires="wps">
            <w:drawing>
              <wp:anchor distT="0" distB="0" distL="114300" distR="114300" simplePos="0" relativeHeight="251708416" behindDoc="0" locked="0" layoutInCell="1" allowOverlap="1" wp14:anchorId="663A5DA8" wp14:editId="0B9EF513">
                <wp:simplePos x="0" y="0"/>
                <wp:positionH relativeFrom="column">
                  <wp:posOffset>3541395</wp:posOffset>
                </wp:positionH>
                <wp:positionV relativeFrom="paragraph">
                  <wp:posOffset>2475230</wp:posOffset>
                </wp:positionV>
                <wp:extent cx="313690" cy="0"/>
                <wp:effectExtent l="0" t="76200" r="0" b="88900"/>
                <wp:wrapNone/>
                <wp:docPr id="23" name="Straight Connector 23"/>
                <wp:cNvGraphicFramePr/>
                <a:graphic xmlns:a="http://schemas.openxmlformats.org/drawingml/2006/main">
                  <a:graphicData uri="http://schemas.microsoft.com/office/word/2010/wordprocessingShape">
                    <wps:wsp>
                      <wps:cNvCnPr/>
                      <wps:spPr>
                        <a:xfrm>
                          <a:off x="0" y="0"/>
                          <a:ext cx="313690" cy="0"/>
                        </a:xfrm>
                        <a:prstGeom prst="line">
                          <a:avLst/>
                        </a:prstGeom>
                        <a:ln>
                          <a:solidFill>
                            <a:schemeClr val="tx1"/>
                          </a:solidFill>
                          <a:headEnd type="none"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74D073" id="Straight Connector 23"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8.85pt,194.9pt" to="303.55pt,1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" strokecolor="black [3213]" strokeweight=".5pt">
                <v:stroke endarrow="open" joinstyle="miter"/>
              </v:line>
            </w:pict>
          </mc:Fallback>
        </mc:AlternateContent>
      </w:r>
      <w:r w:rsidRPr="0026521F">
        <w:rPr>
          <w:noProof/>
          <w:lang w:val="en-US" w:eastAsia="en-US"/>
        </w:rPr>
        <mc:AlternateContent>
          <mc:Choice Requires="wps">
            <w:drawing>
              <wp:anchor distT="0" distB="0" distL="114300" distR="114300" simplePos="0" relativeHeight="251703296" behindDoc="0" locked="0" layoutInCell="1" allowOverlap="1" wp14:anchorId="5CB2A743" wp14:editId="179B5366">
                <wp:simplePos x="0" y="0"/>
                <wp:positionH relativeFrom="column">
                  <wp:posOffset>3867785</wp:posOffset>
                </wp:positionH>
                <wp:positionV relativeFrom="paragraph">
                  <wp:posOffset>1581785</wp:posOffset>
                </wp:positionV>
                <wp:extent cx="1448435" cy="462915"/>
                <wp:effectExtent l="0" t="0" r="12065" b="6985"/>
                <wp:wrapNone/>
                <wp:docPr id="20" name="Rectangle 20"/>
                <wp:cNvGraphicFramePr/>
                <a:graphic xmlns:a="http://schemas.openxmlformats.org/drawingml/2006/main">
                  <a:graphicData uri="http://schemas.microsoft.com/office/word/2010/wordprocessingShape">
                    <wps:wsp>
                      <wps:cNvSpPr/>
                      <wps:spPr>
                        <a:xfrm>
                          <a:off x="0" y="0"/>
                          <a:ext cx="1448435" cy="462915"/>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337C92A0" w14:textId="77777777" w:rsidR="007D1302" w:rsidRPr="006F1005" w:rsidRDefault="007D1302" w:rsidP="000B5D79">
                            <w:pPr>
                              <w:spacing w:before="120"/>
                              <w:contextualSpacing/>
                              <w:jc w:val="center"/>
                            </w:pPr>
                            <w:r w:rsidRPr="006F1005">
                              <w:rPr>
                                <w:lang w:val="en-US"/>
                              </w:rPr>
                              <w:t xml:space="preserve">Waktu </w:t>
                            </w:r>
                            <w:proofErr w:type="spellStart"/>
                            <w:r w:rsidRPr="006F1005">
                              <w:rPr>
                                <w:lang w:val="en-US"/>
                              </w:rPr>
                              <w:t>pulih</w:t>
                            </w:r>
                            <w:proofErr w:type="spellEnd"/>
                            <w:r w:rsidRPr="006F1005">
                              <w:rPr>
                                <w:lang w:val="en-US"/>
                              </w:rPr>
                              <w:t xml:space="preserve"> </w:t>
                            </w:r>
                            <w:proofErr w:type="spellStart"/>
                            <w:r w:rsidRPr="006F1005">
                              <w:rPr>
                                <w:lang w:val="en-US"/>
                              </w:rPr>
                              <w:t>sadar</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B2A743" id="Rectangle 20" o:spid="_x0000_s1065" style="position:absolute;left:0;text-align:left;margin-left:304.55pt;margin-top:124.55pt;width:114.05pt;height:3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" fillcolor="white [3201]" strokecolor="#0070c0" strokeweight="1pt">
                <v:textbox>
                  <w:txbxContent>
                    <w:p w14:paraId="337C92A0" w14:textId="77777777" w:rsidR="007D1302" w:rsidRPr="006F1005" w:rsidRDefault="007D1302" w:rsidP="000B5D79">
                      <w:pPr>
                        <w:spacing w:before="120"/>
                        <w:contextualSpacing/>
                        <w:jc w:val="center"/>
                      </w:pPr>
                      <w:r w:rsidRPr="006F1005">
                        <w:rPr>
                          <w:lang w:val="en-US"/>
                        </w:rPr>
                        <w:t xml:space="preserve">Waktu </w:t>
                      </w:r>
                      <w:proofErr w:type="spellStart"/>
                      <w:r w:rsidRPr="006F1005">
                        <w:rPr>
                          <w:lang w:val="en-US"/>
                        </w:rPr>
                        <w:t>pulih</w:t>
                      </w:r>
                      <w:proofErr w:type="spellEnd"/>
                      <w:r w:rsidRPr="006F1005">
                        <w:rPr>
                          <w:lang w:val="en-US"/>
                        </w:rPr>
                        <w:t xml:space="preserve"> </w:t>
                      </w:r>
                      <w:proofErr w:type="spellStart"/>
                      <w:r w:rsidRPr="006F1005">
                        <w:rPr>
                          <w:lang w:val="en-US"/>
                        </w:rPr>
                        <w:t>sadar</w:t>
                      </w:r>
                      <w:proofErr w:type="spellEnd"/>
                    </w:p>
                  </w:txbxContent>
                </v:textbox>
              </v:rect>
            </w:pict>
          </mc:Fallback>
        </mc:AlternateContent>
      </w:r>
      <w:r w:rsidRPr="0026521F">
        <w:rPr>
          <w:b/>
          <w:noProof/>
          <w:lang w:val="en-US" w:eastAsia="en-US"/>
        </w:rPr>
        <mc:AlternateContent>
          <mc:Choice Requires="wps">
            <w:drawing>
              <wp:anchor distT="0" distB="0" distL="114300" distR="114300" simplePos="0" relativeHeight="251697152" behindDoc="0" locked="0" layoutInCell="1" allowOverlap="1" wp14:anchorId="1CD28A78" wp14:editId="31BC15C1">
                <wp:simplePos x="0" y="0"/>
                <wp:positionH relativeFrom="column">
                  <wp:posOffset>-87630</wp:posOffset>
                </wp:positionH>
                <wp:positionV relativeFrom="paragraph">
                  <wp:posOffset>304165</wp:posOffset>
                </wp:positionV>
                <wp:extent cx="1459865" cy="676910"/>
                <wp:effectExtent l="0" t="0" r="13335" b="8890"/>
                <wp:wrapNone/>
                <wp:docPr id="18" name="Rectangle 18"/>
                <wp:cNvGraphicFramePr/>
                <a:graphic xmlns:a="http://schemas.openxmlformats.org/drawingml/2006/main">
                  <a:graphicData uri="http://schemas.microsoft.com/office/word/2010/wordprocessingShape">
                    <wps:wsp>
                      <wps:cNvSpPr/>
                      <wps:spPr>
                        <a:xfrm>
                          <a:off x="0" y="0"/>
                          <a:ext cx="1459865" cy="676910"/>
                        </a:xfrm>
                        <a:prstGeom prst="rect">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3426616E" w14:textId="77777777" w:rsidR="007D1302" w:rsidRPr="009709DF" w:rsidRDefault="007D1302" w:rsidP="000B5D79">
                            <w:pPr>
                              <w:spacing w:before="120"/>
                              <w:contextualSpacing/>
                              <w:jc w:val="center"/>
                              <w:rPr>
                                <w:lang w:val="en-US"/>
                              </w:rPr>
                            </w:pPr>
                            <w:proofErr w:type="spellStart"/>
                            <w:r>
                              <w:rPr>
                                <w:lang w:val="en-US"/>
                              </w:rPr>
                              <w:t>Fentanil</w:t>
                            </w:r>
                            <w:proofErr w:type="spellEnd"/>
                            <w:r>
                              <w:rPr>
                                <w:lang w:val="en-US"/>
                              </w:rPr>
                              <w:t xml:space="preserve"> + Propofol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D28A78" id="Rectangle 18" o:spid="_x0000_s1066" style="position:absolute;left:0;text-align:left;margin-left:-6.9pt;margin-top:23.95pt;width:114.95pt;height:53.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" fillcolor="white [3201]" strokecolor="red" strokeweight="1pt">
                <v:textbox>
                  <w:txbxContent>
                    <w:p w14:paraId="3426616E" w14:textId="77777777" w:rsidR="007D1302" w:rsidRPr="009709DF" w:rsidRDefault="007D1302" w:rsidP="000B5D79">
                      <w:pPr>
                        <w:spacing w:before="120"/>
                        <w:contextualSpacing/>
                        <w:jc w:val="center"/>
                        <w:rPr>
                          <w:lang w:val="en-US"/>
                        </w:rPr>
                      </w:pPr>
                      <w:proofErr w:type="spellStart"/>
                      <w:r>
                        <w:rPr>
                          <w:lang w:val="en-US"/>
                        </w:rPr>
                        <w:t>Fentanil</w:t>
                      </w:r>
                      <w:proofErr w:type="spellEnd"/>
                      <w:r>
                        <w:rPr>
                          <w:lang w:val="en-US"/>
                        </w:rPr>
                        <w:t xml:space="preserve"> + Propofol</w:t>
                      </w:r>
                    </w:p>
                  </w:txbxContent>
                </v:textbox>
              </v:rect>
            </w:pict>
          </mc:Fallback>
        </mc:AlternateContent>
      </w:r>
      <w:r w:rsidRPr="0026521F">
        <w:rPr>
          <w:noProof/>
          <w:lang w:val="en-US" w:eastAsia="en-US"/>
        </w:rPr>
        <mc:AlternateContent>
          <mc:Choice Requires="wps">
            <w:drawing>
              <wp:anchor distT="0" distB="0" distL="114300" distR="114300" simplePos="0" relativeHeight="251701248" behindDoc="0" locked="0" layoutInCell="1" allowOverlap="1" wp14:anchorId="0A345328" wp14:editId="22304B0E">
                <wp:simplePos x="0" y="0"/>
                <wp:positionH relativeFrom="column">
                  <wp:posOffset>3860165</wp:posOffset>
                </wp:positionH>
                <wp:positionV relativeFrom="paragraph">
                  <wp:posOffset>207645</wp:posOffset>
                </wp:positionV>
                <wp:extent cx="1448435" cy="462915"/>
                <wp:effectExtent l="0" t="0" r="12065" b="6985"/>
                <wp:wrapNone/>
                <wp:docPr id="17" name="Rectangle 17"/>
                <wp:cNvGraphicFramePr/>
                <a:graphic xmlns:a="http://schemas.openxmlformats.org/drawingml/2006/main">
                  <a:graphicData uri="http://schemas.microsoft.com/office/word/2010/wordprocessingShape">
                    <wps:wsp>
                      <wps:cNvSpPr/>
                      <wps:spPr>
                        <a:xfrm>
                          <a:off x="0" y="0"/>
                          <a:ext cx="1448435" cy="462915"/>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3F749473" w14:textId="77777777" w:rsidR="007D1302" w:rsidRPr="006F1005" w:rsidRDefault="007D1302" w:rsidP="000B5D79">
                            <w:pPr>
                              <w:spacing w:before="120"/>
                              <w:contextualSpacing/>
                              <w:jc w:val="center"/>
                            </w:pPr>
                            <w:r w:rsidRPr="006F1005">
                              <w:t>Mula Kerja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345328" id="Rectangle 17" o:spid="_x0000_s1067" style="position:absolute;left:0;text-align:left;margin-left:303.95pt;margin-top:16.35pt;width:114.05pt;height:36.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" fillcolor="white [3201]" strokecolor="#0070c0" strokeweight="1pt">
                <v:textbox>
                  <w:txbxContent>
                    <w:p w14:paraId="3F749473" w14:textId="77777777" w:rsidR="007D1302" w:rsidRPr="006F1005" w:rsidRDefault="007D1302" w:rsidP="000B5D79">
                      <w:pPr>
                        <w:spacing w:before="120"/>
                        <w:contextualSpacing/>
                        <w:jc w:val="center"/>
                      </w:pPr>
                      <w:r w:rsidRPr="006F1005">
                        <w:t>Mula Kerja</w:t>
                      </w:r>
                    </w:p>
                  </w:txbxContent>
                </v:textbox>
              </v:rect>
            </w:pict>
          </mc:Fallback>
        </mc:AlternateContent>
      </w:r>
      <w:r w:rsidRPr="0026521F">
        <w:rPr>
          <w:noProof/>
          <w:lang w:val="en-US" w:eastAsia="en-US"/>
        </w:rPr>
        <mc:AlternateContent>
          <mc:Choice Requires="wps">
            <w:drawing>
              <wp:anchor distT="0" distB="0" distL="114300" distR="114300" simplePos="0" relativeHeight="251711488" behindDoc="0" locked="0" layoutInCell="1" allowOverlap="1" wp14:anchorId="6642CF12" wp14:editId="74169A74">
                <wp:simplePos x="0" y="0"/>
                <wp:positionH relativeFrom="column">
                  <wp:posOffset>1405255</wp:posOffset>
                </wp:positionH>
                <wp:positionV relativeFrom="paragraph">
                  <wp:posOffset>542290</wp:posOffset>
                </wp:positionV>
                <wp:extent cx="455930" cy="172720"/>
                <wp:effectExtent l="0" t="0" r="39370" b="55880"/>
                <wp:wrapNone/>
                <wp:docPr id="19" name="Straight Arrow Connector 19"/>
                <wp:cNvGraphicFramePr/>
                <a:graphic xmlns:a="http://schemas.openxmlformats.org/drawingml/2006/main">
                  <a:graphicData uri="http://schemas.microsoft.com/office/word/2010/wordprocessingShape">
                    <wps:wsp>
                      <wps:cNvCnPr/>
                      <wps:spPr>
                        <a:xfrm>
                          <a:off x="0" y="0"/>
                          <a:ext cx="455930" cy="17272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59949F" id="Straight Arrow Connector 19" o:spid="_x0000_s1026" type="#_x0000_t32" style="position:absolute;margin-left:110.65pt;margin-top:42.7pt;width:35.9pt;height:13.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" strokecolor="black [3213]" strokeweight=".5pt">
                <v:stroke endarrow="open" joinstyle="miter"/>
              </v:shape>
            </w:pict>
          </mc:Fallback>
        </mc:AlternateContent>
      </w:r>
      <w:r w:rsidRPr="0026521F">
        <w:rPr>
          <w:b/>
          <w:noProof/>
          <w:lang w:val="en-US" w:eastAsia="en-US"/>
        </w:rPr>
        <mc:AlternateContent>
          <mc:Choice Requires="wps">
            <w:drawing>
              <wp:anchor distT="0" distB="0" distL="114300" distR="114300" simplePos="0" relativeHeight="251698176" behindDoc="0" locked="0" layoutInCell="1" allowOverlap="1" wp14:anchorId="4F6B9FE8" wp14:editId="030B9C58">
                <wp:simplePos x="0" y="0"/>
                <wp:positionH relativeFrom="column">
                  <wp:posOffset>1882140</wp:posOffset>
                </wp:positionH>
                <wp:positionV relativeFrom="paragraph">
                  <wp:posOffset>628015</wp:posOffset>
                </wp:positionV>
                <wp:extent cx="1459865" cy="1008380"/>
                <wp:effectExtent l="0" t="0" r="13335" b="7620"/>
                <wp:wrapNone/>
                <wp:docPr id="29" name="Rectangle 29"/>
                <wp:cNvGraphicFramePr/>
                <a:graphic xmlns:a="http://schemas.openxmlformats.org/drawingml/2006/main">
                  <a:graphicData uri="http://schemas.microsoft.com/office/word/2010/wordprocessingShape">
                    <wps:wsp>
                      <wps:cNvSpPr/>
                      <wps:spPr>
                        <a:xfrm>
                          <a:off x="0" y="0"/>
                          <a:ext cx="1459865" cy="1008380"/>
                        </a:xfrm>
                        <a:prstGeom prst="rect">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766FD14C" w14:textId="44E5E7A2" w:rsidR="007D1302" w:rsidRPr="00C01597" w:rsidRDefault="007D1302" w:rsidP="000B5D79">
                            <w:pPr>
                              <w:spacing w:before="120"/>
                              <w:contextualSpacing/>
                              <w:jc w:val="center"/>
                              <w:rPr>
                                <w:lang w:val="en-US"/>
                              </w:rPr>
                            </w:pPr>
                            <w:r>
                              <w:rPr>
                                <w:lang w:val="en-US"/>
                              </w:rPr>
                              <w:t>GATIVA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B9FE8" id="Rectangle 29" o:spid="_x0000_s1068" style="position:absolute;left:0;text-align:left;margin-left:148.2pt;margin-top:49.45pt;width:114.95pt;height:79.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" fillcolor="white [3201]" strokecolor="red" strokeweight="1pt">
                <v:textbox>
                  <w:txbxContent>
                    <w:p w14:paraId="766FD14C" w14:textId="44E5E7A2" w:rsidR="007D1302" w:rsidRPr="00C01597" w:rsidRDefault="007D1302" w:rsidP="000B5D79">
                      <w:pPr>
                        <w:spacing w:before="120"/>
                        <w:contextualSpacing/>
                        <w:jc w:val="center"/>
                        <w:rPr>
                          <w:lang w:val="en-US"/>
                        </w:rPr>
                      </w:pPr>
                      <w:r>
                        <w:rPr>
                          <w:lang w:val="en-US"/>
                        </w:rPr>
                        <w:t>GATIVA</w:t>
                      </w:r>
                    </w:p>
                  </w:txbxContent>
                </v:textbox>
              </v:rect>
            </w:pict>
          </mc:Fallback>
        </mc:AlternateContent>
      </w:r>
      <w:r w:rsidRPr="0026521F">
        <w:rPr>
          <w:noProof/>
          <w:lang w:val="en-US" w:eastAsia="en-US"/>
        </w:rPr>
        <mc:AlternateContent>
          <mc:Choice Requires="wps">
            <w:drawing>
              <wp:anchor distT="0" distB="0" distL="114300" distR="114300" simplePos="0" relativeHeight="251709440" behindDoc="0" locked="0" layoutInCell="1" allowOverlap="1" wp14:anchorId="7E166F88" wp14:editId="418A5B48">
                <wp:simplePos x="0" y="0"/>
                <wp:positionH relativeFrom="column">
                  <wp:posOffset>3550920</wp:posOffset>
                </wp:positionH>
                <wp:positionV relativeFrom="paragraph">
                  <wp:posOffset>1832610</wp:posOffset>
                </wp:positionV>
                <wp:extent cx="313690" cy="0"/>
                <wp:effectExtent l="0" t="76200" r="0" b="88900"/>
                <wp:wrapNone/>
                <wp:docPr id="22" name="Straight Connector 22"/>
                <wp:cNvGraphicFramePr/>
                <a:graphic xmlns:a="http://schemas.openxmlformats.org/drawingml/2006/main">
                  <a:graphicData uri="http://schemas.microsoft.com/office/word/2010/wordprocessingShape">
                    <wps:wsp>
                      <wps:cNvCnPr/>
                      <wps:spPr>
                        <a:xfrm>
                          <a:off x="0" y="0"/>
                          <a:ext cx="313690" cy="0"/>
                        </a:xfrm>
                        <a:prstGeom prst="line">
                          <a:avLst/>
                        </a:prstGeom>
                        <a:ln>
                          <a:solidFill>
                            <a:schemeClr val="tx1"/>
                          </a:solidFill>
                          <a:headEnd type="none"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A09E02" id="Straight Connector 22"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279.6pt,144.3pt" to="304.3pt,14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" strokecolor="black [3213]" strokeweight=".5pt">
                <v:stroke endarrow="open" joinstyle="miter"/>
              </v:line>
            </w:pict>
          </mc:Fallback>
        </mc:AlternateContent>
      </w:r>
      <w:r w:rsidRPr="0026521F">
        <w:rPr>
          <w:noProof/>
          <w:lang w:val="en-US" w:eastAsia="en-US"/>
        </w:rPr>
        <mc:AlternateContent>
          <mc:Choice Requires="wps">
            <w:drawing>
              <wp:anchor distT="0" distB="0" distL="114300" distR="114300" simplePos="0" relativeHeight="251706368" behindDoc="0" locked="0" layoutInCell="1" allowOverlap="1" wp14:anchorId="4D29002D" wp14:editId="67B5B915">
                <wp:simplePos x="0" y="0"/>
                <wp:positionH relativeFrom="column">
                  <wp:posOffset>3550285</wp:posOffset>
                </wp:positionH>
                <wp:positionV relativeFrom="paragraph">
                  <wp:posOffset>1134745</wp:posOffset>
                </wp:positionV>
                <wp:extent cx="313690" cy="0"/>
                <wp:effectExtent l="0" t="76200" r="0" b="88900"/>
                <wp:wrapNone/>
                <wp:docPr id="26" name="Straight Connector 26"/>
                <wp:cNvGraphicFramePr/>
                <a:graphic xmlns:a="http://schemas.openxmlformats.org/drawingml/2006/main">
                  <a:graphicData uri="http://schemas.microsoft.com/office/word/2010/wordprocessingShape">
                    <wps:wsp>
                      <wps:cNvCnPr/>
                      <wps:spPr>
                        <a:xfrm>
                          <a:off x="0" y="0"/>
                          <a:ext cx="313690" cy="0"/>
                        </a:xfrm>
                        <a:prstGeom prst="line">
                          <a:avLst/>
                        </a:prstGeom>
                        <a:ln>
                          <a:solidFill>
                            <a:schemeClr val="tx1"/>
                          </a:solidFill>
                          <a:headEnd type="none"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71DA2C" id="Straight Connector 26"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279.55pt,89.35pt" to="304.25pt,8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" strokecolor="black [3213]" strokeweight=".5pt">
                <v:stroke endarrow="open" joinstyle="miter"/>
              </v:line>
            </w:pict>
          </mc:Fallback>
        </mc:AlternateContent>
      </w:r>
      <w:r w:rsidRPr="0026521F">
        <w:rPr>
          <w:noProof/>
          <w:lang w:val="en-US" w:eastAsia="en-US"/>
        </w:rPr>
        <mc:AlternateContent>
          <mc:Choice Requires="wps">
            <w:drawing>
              <wp:anchor distT="0" distB="0" distL="114300" distR="114300" simplePos="0" relativeHeight="251707392" behindDoc="0" locked="0" layoutInCell="1" allowOverlap="1" wp14:anchorId="322FEF6A" wp14:editId="158D45A6">
                <wp:simplePos x="0" y="0"/>
                <wp:positionH relativeFrom="column">
                  <wp:posOffset>3535045</wp:posOffset>
                </wp:positionH>
                <wp:positionV relativeFrom="paragraph">
                  <wp:posOffset>467360</wp:posOffset>
                </wp:positionV>
                <wp:extent cx="313690" cy="0"/>
                <wp:effectExtent l="0" t="76200" r="0" b="88900"/>
                <wp:wrapNone/>
                <wp:docPr id="27" name="Straight Connector 27"/>
                <wp:cNvGraphicFramePr/>
                <a:graphic xmlns:a="http://schemas.openxmlformats.org/drawingml/2006/main">
                  <a:graphicData uri="http://schemas.microsoft.com/office/word/2010/wordprocessingShape">
                    <wps:wsp>
                      <wps:cNvCnPr/>
                      <wps:spPr>
                        <a:xfrm>
                          <a:off x="0" y="0"/>
                          <a:ext cx="313690" cy="0"/>
                        </a:xfrm>
                        <a:prstGeom prst="line">
                          <a:avLst/>
                        </a:prstGeom>
                        <a:ln>
                          <a:solidFill>
                            <a:schemeClr val="tx1"/>
                          </a:solidFill>
                          <a:headEnd type="none"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3F0E0F" id="Straight Connector 27"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278.35pt,36.8pt" to="303.05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" strokecolor="black [3213]" strokeweight=".5pt">
                <v:stroke endarrow="open" joinstyle="miter"/>
              </v:line>
            </w:pict>
          </mc:Fallback>
        </mc:AlternateContent>
      </w:r>
      <w:r w:rsidRPr="0026521F">
        <w:rPr>
          <w:noProof/>
          <w:lang w:val="en-US" w:eastAsia="en-US"/>
        </w:rPr>
        <mc:AlternateContent>
          <mc:Choice Requires="wps">
            <w:drawing>
              <wp:anchor distT="0" distB="0" distL="114300" distR="114300" simplePos="0" relativeHeight="251695104" behindDoc="0" locked="0" layoutInCell="1" allowOverlap="1" wp14:anchorId="652FF100" wp14:editId="5647A4E2">
                <wp:simplePos x="0" y="0"/>
                <wp:positionH relativeFrom="column">
                  <wp:posOffset>2736215</wp:posOffset>
                </wp:positionH>
                <wp:positionV relativeFrom="paragraph">
                  <wp:posOffset>1034415</wp:posOffset>
                </wp:positionV>
                <wp:extent cx="835025" cy="5715"/>
                <wp:effectExtent l="0" t="0" r="15875" b="19685"/>
                <wp:wrapNone/>
                <wp:docPr id="36" name="Straight Connector 36"/>
                <wp:cNvGraphicFramePr/>
                <a:graphic xmlns:a="http://schemas.openxmlformats.org/drawingml/2006/main">
                  <a:graphicData uri="http://schemas.microsoft.com/office/word/2010/wordprocessingShape">
                    <wps:wsp>
                      <wps:cNvCnPr/>
                      <wps:spPr>
                        <a:xfrm>
                          <a:off x="0" y="0"/>
                          <a:ext cx="835025" cy="571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6BACCE" id="Straight Connector 36"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45pt,81.45pt" to="281.2pt,8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" strokecolor="black [3213]" strokeweight=".5pt">
                <v:stroke joinstyle="miter"/>
              </v:line>
            </w:pict>
          </mc:Fallback>
        </mc:AlternateContent>
      </w:r>
      <w:r w:rsidRPr="0026521F">
        <w:rPr>
          <w:noProof/>
          <w:lang w:val="en-US" w:eastAsia="en-US"/>
        </w:rPr>
        <mc:AlternateContent>
          <mc:Choice Requires="wps">
            <w:drawing>
              <wp:anchor distT="0" distB="0" distL="114300" distR="114300" simplePos="0" relativeHeight="251696128" behindDoc="0" locked="0" layoutInCell="1" allowOverlap="1" wp14:anchorId="7FFABC9E" wp14:editId="655057DD">
                <wp:simplePos x="0" y="0"/>
                <wp:positionH relativeFrom="column">
                  <wp:posOffset>2623820</wp:posOffset>
                </wp:positionH>
                <wp:positionV relativeFrom="paragraph">
                  <wp:posOffset>1341120</wp:posOffset>
                </wp:positionV>
                <wp:extent cx="0" cy="882015"/>
                <wp:effectExtent l="76200" t="0" r="76200" b="32385"/>
                <wp:wrapNone/>
                <wp:docPr id="33" name="Straight Connector 33"/>
                <wp:cNvGraphicFramePr/>
                <a:graphic xmlns:a="http://schemas.openxmlformats.org/drawingml/2006/main">
                  <a:graphicData uri="http://schemas.microsoft.com/office/word/2010/wordprocessingShape">
                    <wps:wsp>
                      <wps:cNvCnPr/>
                      <wps:spPr>
                        <a:xfrm>
                          <a:off x="0" y="0"/>
                          <a:ext cx="0" cy="882015"/>
                        </a:xfrm>
                        <a:prstGeom prst="line">
                          <a:avLst/>
                        </a:prstGeom>
                        <a:noFill/>
                        <a:ln w="9525" cap="flat" cmpd="sng" algn="ctr">
                          <a:solidFill>
                            <a:schemeClr val="tx1"/>
                          </a:solidFill>
                          <a:prstDash val="soli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7FAD9D9A" id="Straight Connector 33"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6.6pt,105.6pt" to="206.6pt,17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" strokecolor="black [3213]">
                <v:stroke endarrow="open"/>
              </v:line>
            </w:pict>
          </mc:Fallback>
        </mc:AlternateContent>
      </w:r>
      <w:r w:rsidRPr="0026521F">
        <w:rPr>
          <w:noProof/>
          <w:lang w:val="en-US" w:eastAsia="en-US"/>
        </w:rPr>
        <mc:AlternateContent>
          <mc:Choice Requires="wps">
            <w:drawing>
              <wp:anchor distT="0" distB="0" distL="114300" distR="114300" simplePos="0" relativeHeight="251712512" behindDoc="0" locked="0" layoutInCell="1" allowOverlap="1" wp14:anchorId="42870075" wp14:editId="12586CBD">
                <wp:simplePos x="0" y="0"/>
                <wp:positionH relativeFrom="column">
                  <wp:posOffset>1397000</wp:posOffset>
                </wp:positionH>
                <wp:positionV relativeFrom="paragraph">
                  <wp:posOffset>1317625</wp:posOffset>
                </wp:positionV>
                <wp:extent cx="471805" cy="261620"/>
                <wp:effectExtent l="0" t="25400" r="36195" b="17780"/>
                <wp:wrapNone/>
                <wp:docPr id="34" name="Straight Arrow Connector 34"/>
                <wp:cNvGraphicFramePr/>
                <a:graphic xmlns:a="http://schemas.openxmlformats.org/drawingml/2006/main">
                  <a:graphicData uri="http://schemas.microsoft.com/office/word/2010/wordprocessingShape">
                    <wps:wsp>
                      <wps:cNvCnPr/>
                      <wps:spPr>
                        <a:xfrm flipV="1">
                          <a:off x="0" y="0"/>
                          <a:ext cx="471805" cy="26162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F89967" id="Straight Arrow Connector 34" o:spid="_x0000_s1026" type="#_x0000_t32" style="position:absolute;margin-left:110pt;margin-top:103.75pt;width:37.15pt;height:20.6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" strokecolor="black [3213]" strokeweight=".5pt">
                <v:stroke endarrow="open" joinstyle="miter"/>
              </v:shape>
            </w:pict>
          </mc:Fallback>
        </mc:AlternateContent>
      </w:r>
      <w:r w:rsidRPr="0026521F">
        <w:rPr>
          <w:b/>
          <w:noProof/>
          <w:lang w:val="en-US" w:eastAsia="en-US"/>
        </w:rPr>
        <mc:AlternateContent>
          <mc:Choice Requires="wps">
            <w:drawing>
              <wp:anchor distT="0" distB="0" distL="114300" distR="114300" simplePos="0" relativeHeight="251699200" behindDoc="0" locked="0" layoutInCell="1" allowOverlap="1" wp14:anchorId="5C055A4A" wp14:editId="11C6CAA2">
                <wp:simplePos x="0" y="0"/>
                <wp:positionH relativeFrom="column">
                  <wp:posOffset>-66675</wp:posOffset>
                </wp:positionH>
                <wp:positionV relativeFrom="paragraph">
                  <wp:posOffset>1162050</wp:posOffset>
                </wp:positionV>
                <wp:extent cx="1459865" cy="641985"/>
                <wp:effectExtent l="0" t="0" r="13335" b="18415"/>
                <wp:wrapNone/>
                <wp:docPr id="35" name="Rectangle 35"/>
                <wp:cNvGraphicFramePr/>
                <a:graphic xmlns:a="http://schemas.openxmlformats.org/drawingml/2006/main">
                  <a:graphicData uri="http://schemas.microsoft.com/office/word/2010/wordprocessingShape">
                    <wps:wsp>
                      <wps:cNvSpPr/>
                      <wps:spPr>
                        <a:xfrm>
                          <a:off x="0" y="0"/>
                          <a:ext cx="1459865" cy="641985"/>
                        </a:xfrm>
                        <a:prstGeom prst="rect">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F86050C" w14:textId="77777777" w:rsidR="007D1302" w:rsidRPr="009709DF" w:rsidRDefault="007D1302" w:rsidP="000B5D79">
                            <w:pPr>
                              <w:contextualSpacing/>
                              <w:jc w:val="center"/>
                              <w:rPr>
                                <w:lang w:val="en-US"/>
                              </w:rPr>
                            </w:pPr>
                            <w:r>
                              <w:rPr>
                                <w:lang w:val="en-US"/>
                              </w:rPr>
                              <w:t>Remifentanil + Propofol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55A4A" id="Rectangle 35" o:spid="_x0000_s1069" style="position:absolute;left:0;text-align:left;margin-left:-5.25pt;margin-top:91.5pt;width:114.95pt;height:50.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" fillcolor="white [3201]" strokecolor="red" strokeweight="1pt">
                <v:textbox>
                  <w:txbxContent>
                    <w:p w14:paraId="5F86050C" w14:textId="77777777" w:rsidR="007D1302" w:rsidRPr="009709DF" w:rsidRDefault="007D1302" w:rsidP="000B5D79">
                      <w:pPr>
                        <w:contextualSpacing/>
                        <w:jc w:val="center"/>
                        <w:rPr>
                          <w:lang w:val="en-US"/>
                        </w:rPr>
                      </w:pPr>
                      <w:r>
                        <w:rPr>
                          <w:lang w:val="en-US"/>
                        </w:rPr>
                        <w:t>Remifentanil + Propofol</w:t>
                      </w:r>
                    </w:p>
                  </w:txbxContent>
                </v:textbox>
              </v:rect>
            </w:pict>
          </mc:Fallback>
        </mc:AlternateContent>
      </w:r>
      <w:r w:rsidRPr="0026521F">
        <w:rPr>
          <w:noProof/>
          <w:lang w:val="en-US" w:eastAsia="en-US"/>
        </w:rPr>
        <mc:AlternateContent>
          <mc:Choice Requires="wps">
            <w:drawing>
              <wp:anchor distT="0" distB="0" distL="114300" distR="114300" simplePos="0" relativeHeight="251704320" behindDoc="0" locked="0" layoutInCell="1" allowOverlap="1" wp14:anchorId="46034D1F" wp14:editId="4E0786AF">
                <wp:simplePos x="0" y="0"/>
                <wp:positionH relativeFrom="column">
                  <wp:posOffset>3862705</wp:posOffset>
                </wp:positionH>
                <wp:positionV relativeFrom="paragraph">
                  <wp:posOffset>2221230</wp:posOffset>
                </wp:positionV>
                <wp:extent cx="1448435" cy="462915"/>
                <wp:effectExtent l="0" t="0" r="12065" b="6985"/>
                <wp:wrapNone/>
                <wp:docPr id="47" name="Rectangle 47"/>
                <wp:cNvGraphicFramePr/>
                <a:graphic xmlns:a="http://schemas.openxmlformats.org/drawingml/2006/main">
                  <a:graphicData uri="http://schemas.microsoft.com/office/word/2010/wordprocessingShape">
                    <wps:wsp>
                      <wps:cNvSpPr/>
                      <wps:spPr>
                        <a:xfrm>
                          <a:off x="0" y="0"/>
                          <a:ext cx="1448435" cy="462915"/>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3D472EE6" w14:textId="77777777" w:rsidR="007D1302" w:rsidRPr="006F1005" w:rsidRDefault="007D1302" w:rsidP="000B5D79">
                            <w:pPr>
                              <w:spacing w:before="120"/>
                              <w:contextualSpacing/>
                            </w:pPr>
                            <w:r>
                              <w:rPr>
                                <w:lang w:val="en-US"/>
                              </w:rPr>
                              <w:t>PONV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034D1F" id="Rectangle 47" o:spid="_x0000_s1070" style="position:absolute;left:0;text-align:left;margin-left:304.15pt;margin-top:174.9pt;width:114.05pt;height:3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" fillcolor="white [3201]" strokecolor="#0070c0" strokeweight="1pt">
                <v:textbox>
                  <w:txbxContent>
                    <w:p w14:paraId="3D472EE6" w14:textId="77777777" w:rsidR="007D1302" w:rsidRPr="006F1005" w:rsidRDefault="007D1302" w:rsidP="000B5D79">
                      <w:pPr>
                        <w:spacing w:before="120"/>
                        <w:contextualSpacing/>
                      </w:pPr>
                      <w:r>
                        <w:rPr>
                          <w:lang w:val="en-US"/>
                        </w:rPr>
                        <w:t>PONV</w:t>
                      </w:r>
                    </w:p>
                  </w:txbxContent>
                </v:textbox>
              </v:rect>
            </w:pict>
          </mc:Fallback>
        </mc:AlternateContent>
      </w:r>
      <w:r w:rsidRPr="0026521F">
        <w:rPr>
          <w:noProof/>
          <w:lang w:val="en-US" w:eastAsia="en-US"/>
        </w:rPr>
        <mc:AlternateContent>
          <mc:Choice Requires="wps">
            <w:drawing>
              <wp:anchor distT="0" distB="0" distL="114300" distR="114300" simplePos="0" relativeHeight="251702272" behindDoc="0" locked="0" layoutInCell="1" allowOverlap="1" wp14:anchorId="53B084B4" wp14:editId="4F6FB866">
                <wp:simplePos x="0" y="0"/>
                <wp:positionH relativeFrom="column">
                  <wp:posOffset>3867150</wp:posOffset>
                </wp:positionH>
                <wp:positionV relativeFrom="paragraph">
                  <wp:posOffset>868045</wp:posOffset>
                </wp:positionV>
                <wp:extent cx="1448435" cy="462915"/>
                <wp:effectExtent l="0" t="0" r="12065" b="6985"/>
                <wp:wrapNone/>
                <wp:docPr id="21" name="Rectangle 21"/>
                <wp:cNvGraphicFramePr/>
                <a:graphic xmlns:a="http://schemas.openxmlformats.org/drawingml/2006/main">
                  <a:graphicData uri="http://schemas.microsoft.com/office/word/2010/wordprocessingShape">
                    <wps:wsp>
                      <wps:cNvSpPr/>
                      <wps:spPr>
                        <a:xfrm>
                          <a:off x="0" y="0"/>
                          <a:ext cx="1448435" cy="462915"/>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3ABD426D" w14:textId="77777777" w:rsidR="007D1302" w:rsidRPr="006F1005" w:rsidRDefault="007D1302" w:rsidP="000B5D79">
                            <w:pPr>
                              <w:spacing w:before="120"/>
                              <w:contextualSpacing/>
                              <w:rPr>
                                <w:lang w:val="en-US"/>
                              </w:rPr>
                            </w:pPr>
                            <w:r w:rsidRPr="006F1005">
                              <w:t xml:space="preserve">Efek </w:t>
                            </w:r>
                            <w:proofErr w:type="spellStart"/>
                            <w:r w:rsidRPr="006F1005">
                              <w:rPr>
                                <w:lang w:val="en-US"/>
                              </w:rPr>
                              <w:t>hemodinamik</w:t>
                            </w:r>
                            <w:proofErr w:type="spellEnd"/>
                          </w:p>
                          <w:p w14:paraId="09AA2625" w14:textId="77777777" w:rsidR="007D1302" w:rsidRPr="006F1005" w:rsidRDefault="007D1302" w:rsidP="000B5D79">
                            <w:pPr>
                              <w:contextualSpacing/>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084B4" id="Rectangle 21" o:spid="_x0000_s1071" style="position:absolute;left:0;text-align:left;margin-left:304.5pt;margin-top:68.35pt;width:114.05pt;height:36.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" fillcolor="white [3201]" strokecolor="#0070c0" strokeweight="1pt">
                <v:textbox>
                  <w:txbxContent>
                    <w:p w14:paraId="3ABD426D" w14:textId="77777777" w:rsidR="007D1302" w:rsidRPr="006F1005" w:rsidRDefault="007D1302" w:rsidP="000B5D79">
                      <w:pPr>
                        <w:spacing w:before="120"/>
                        <w:contextualSpacing/>
                        <w:rPr>
                          <w:lang w:val="en-US"/>
                        </w:rPr>
                      </w:pPr>
                      <w:r w:rsidRPr="006F1005">
                        <w:t xml:space="preserve">Efek </w:t>
                      </w:r>
                      <w:proofErr w:type="spellStart"/>
                      <w:r w:rsidRPr="006F1005">
                        <w:rPr>
                          <w:lang w:val="en-US"/>
                        </w:rPr>
                        <w:t>hemodinamik</w:t>
                      </w:r>
                      <w:proofErr w:type="spellEnd"/>
                    </w:p>
                    <w:p w14:paraId="09AA2625" w14:textId="77777777" w:rsidR="007D1302" w:rsidRPr="006F1005" w:rsidRDefault="007D1302" w:rsidP="000B5D79">
                      <w:pPr>
                        <w:contextualSpacing/>
                        <w:jc w:val="center"/>
                        <w:rPr>
                          <w:lang w:val="en-US"/>
                        </w:rPr>
                      </w:pPr>
                    </w:p>
                  </w:txbxContent>
                </v:textbox>
              </v:rect>
            </w:pict>
          </mc:Fallback>
        </mc:AlternateContent>
      </w:r>
      <w:r w:rsidRPr="0026521F">
        <w:rPr>
          <w:noProof/>
          <w:lang w:val="en-US" w:eastAsia="en-US"/>
        </w:rPr>
        <mc:AlternateContent>
          <mc:Choice Requires="wps">
            <w:drawing>
              <wp:anchor distT="0" distB="0" distL="114300" distR="114300" simplePos="0" relativeHeight="251700224" behindDoc="0" locked="0" layoutInCell="1" allowOverlap="1" wp14:anchorId="2108AFA6" wp14:editId="3ED8F09B">
                <wp:simplePos x="0" y="0"/>
                <wp:positionH relativeFrom="column">
                  <wp:posOffset>2106930</wp:posOffset>
                </wp:positionH>
                <wp:positionV relativeFrom="paragraph">
                  <wp:posOffset>1833880</wp:posOffset>
                </wp:positionV>
                <wp:extent cx="1069975" cy="462915"/>
                <wp:effectExtent l="0" t="0" r="9525" b="6985"/>
                <wp:wrapNone/>
                <wp:docPr id="39" name="Rectangle 39"/>
                <wp:cNvGraphicFramePr/>
                <a:graphic xmlns:a="http://schemas.openxmlformats.org/drawingml/2006/main">
                  <a:graphicData uri="http://schemas.microsoft.com/office/word/2010/wordprocessingShape">
                    <wps:wsp>
                      <wps:cNvSpPr/>
                      <wps:spPr>
                        <a:xfrm>
                          <a:off x="0" y="0"/>
                          <a:ext cx="1069975" cy="462915"/>
                        </a:xfrm>
                        <a:prstGeom prst="rect">
                          <a:avLst/>
                        </a:prstGeom>
                        <a:ln>
                          <a:solidFill>
                            <a:srgbClr val="FFC000"/>
                          </a:solidFill>
                        </a:ln>
                      </wps:spPr>
                      <wps:style>
                        <a:lnRef idx="2">
                          <a:schemeClr val="accent6"/>
                        </a:lnRef>
                        <a:fillRef idx="1">
                          <a:schemeClr val="lt1"/>
                        </a:fillRef>
                        <a:effectRef idx="0">
                          <a:schemeClr val="accent6"/>
                        </a:effectRef>
                        <a:fontRef idx="minor">
                          <a:schemeClr val="dk1"/>
                        </a:fontRef>
                      </wps:style>
                      <wps:txbx>
                        <w:txbxContent>
                          <w:p w14:paraId="4D11C1DE" w14:textId="385DE40A" w:rsidR="007D1302" w:rsidRPr="006F1005" w:rsidRDefault="007D1302" w:rsidP="005B4B7B">
                            <w:pPr>
                              <w:contextualSpacing/>
                              <w:rPr>
                                <w:lang w:val="en-US"/>
                              </w:rPr>
                            </w:pPr>
                            <w:proofErr w:type="spellStart"/>
                            <w:r>
                              <w:rPr>
                                <w:lang w:val="en-US"/>
                              </w:rPr>
                              <w:t>Endoskopi</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08AFA6" id="Rectangle 39" o:spid="_x0000_s1072" style="position:absolute;left:0;text-align:left;margin-left:165.9pt;margin-top:144.4pt;width:84.25pt;height:36.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" fillcolor="white [3201]" strokecolor="#ffc000" strokeweight="1pt">
                <v:textbox>
                  <w:txbxContent>
                    <w:p w14:paraId="4D11C1DE" w14:textId="385DE40A" w:rsidR="007D1302" w:rsidRPr="006F1005" w:rsidRDefault="007D1302" w:rsidP="005B4B7B">
                      <w:pPr>
                        <w:contextualSpacing/>
                        <w:rPr>
                          <w:lang w:val="en-US"/>
                        </w:rPr>
                      </w:pPr>
                      <w:proofErr w:type="spellStart"/>
                      <w:r>
                        <w:rPr>
                          <w:lang w:val="en-US"/>
                        </w:rPr>
                        <w:t>Endoskopi</w:t>
                      </w:r>
                      <w:proofErr w:type="spellEnd"/>
                    </w:p>
                  </w:txbxContent>
                </v:textbox>
              </v:rect>
            </w:pict>
          </mc:Fallback>
        </mc:AlternateContent>
      </w:r>
    </w:p>
    <w:p w14:paraId="3E8D4A38" w14:textId="2BD2B55E" w:rsidR="000B5D79" w:rsidRPr="0026521F" w:rsidRDefault="00A77A89" w:rsidP="00121BB2">
      <w:pPr>
        <w:spacing w:line="480" w:lineRule="auto"/>
        <w:jc w:val="both"/>
      </w:pPr>
      <w:r w:rsidRPr="0026521F">
        <w:rPr>
          <w:noProof/>
          <w:lang w:val="en-US" w:eastAsia="en-US"/>
        </w:rPr>
        <mc:AlternateContent>
          <mc:Choice Requires="wps">
            <w:drawing>
              <wp:anchor distT="0" distB="0" distL="114300" distR="114300" simplePos="0" relativeHeight="251705344" behindDoc="0" locked="0" layoutInCell="1" allowOverlap="1" wp14:anchorId="4652ADE9" wp14:editId="3711FEB9">
                <wp:simplePos x="0" y="0"/>
                <wp:positionH relativeFrom="column">
                  <wp:posOffset>3556860</wp:posOffset>
                </wp:positionH>
                <wp:positionV relativeFrom="paragraph">
                  <wp:posOffset>97639</wp:posOffset>
                </wp:positionV>
                <wp:extent cx="990" cy="2603716"/>
                <wp:effectExtent l="0" t="0" r="24765" b="12700"/>
                <wp:wrapNone/>
                <wp:docPr id="28" name="Straight Connector 28"/>
                <wp:cNvGraphicFramePr/>
                <a:graphic xmlns:a="http://schemas.openxmlformats.org/drawingml/2006/main">
                  <a:graphicData uri="http://schemas.microsoft.com/office/word/2010/wordprocessingShape">
                    <wps:wsp>
                      <wps:cNvCnPr/>
                      <wps:spPr>
                        <a:xfrm flipH="1">
                          <a:off x="0" y="0"/>
                          <a:ext cx="990" cy="2603716"/>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2FE920" id="Straight Connector 28" o:spid="_x0000_s1026" style="position:absolute;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0.05pt,7.7pt" to="280.15pt,2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" strokecolor="black [3213]" strokeweight=".5pt">
                <v:stroke joinstyle="miter"/>
              </v:line>
            </w:pict>
          </mc:Fallback>
        </mc:AlternateContent>
      </w:r>
    </w:p>
    <w:p w14:paraId="4D651E4F" w14:textId="1EE0E6C9" w:rsidR="000B5D79" w:rsidRPr="0026521F" w:rsidRDefault="000B5D79" w:rsidP="00121BB2">
      <w:pPr>
        <w:spacing w:line="480" w:lineRule="auto"/>
        <w:jc w:val="both"/>
      </w:pPr>
    </w:p>
    <w:p w14:paraId="3B489FFB" w14:textId="34C7AD3B" w:rsidR="000B5D79" w:rsidRPr="0026521F" w:rsidRDefault="000B5D79" w:rsidP="00121BB2">
      <w:pPr>
        <w:spacing w:line="480" w:lineRule="auto"/>
        <w:jc w:val="both"/>
      </w:pPr>
    </w:p>
    <w:p w14:paraId="6C2E2D82" w14:textId="0B0F6A0D" w:rsidR="000B5D79" w:rsidRPr="0026521F" w:rsidRDefault="000B5D79" w:rsidP="00121BB2">
      <w:pPr>
        <w:spacing w:line="480" w:lineRule="auto"/>
        <w:jc w:val="both"/>
      </w:pPr>
    </w:p>
    <w:p w14:paraId="4294BF73" w14:textId="1BAF8EB7" w:rsidR="000B5D79" w:rsidRPr="0026521F" w:rsidRDefault="000B5D79" w:rsidP="00121BB2">
      <w:pPr>
        <w:spacing w:line="480" w:lineRule="auto"/>
        <w:jc w:val="both"/>
      </w:pPr>
    </w:p>
    <w:p w14:paraId="5F8175EB" w14:textId="71AFCC23" w:rsidR="000B5D79" w:rsidRPr="0026521F" w:rsidRDefault="000B5D79" w:rsidP="00121BB2">
      <w:pPr>
        <w:spacing w:line="480" w:lineRule="auto"/>
        <w:jc w:val="both"/>
      </w:pPr>
    </w:p>
    <w:p w14:paraId="04959BBB" w14:textId="0DFC4C17" w:rsidR="000B5D79" w:rsidRPr="0026521F" w:rsidRDefault="000B5D79" w:rsidP="00121BB2">
      <w:pPr>
        <w:tabs>
          <w:tab w:val="left" w:pos="5961"/>
        </w:tabs>
        <w:spacing w:line="480" w:lineRule="auto"/>
        <w:jc w:val="both"/>
      </w:pPr>
    </w:p>
    <w:p w14:paraId="2EDCABD9" w14:textId="03DCA4C6" w:rsidR="001C4A4B" w:rsidRPr="0026521F" w:rsidRDefault="00A77A89" w:rsidP="00121BB2">
      <w:pPr>
        <w:tabs>
          <w:tab w:val="left" w:pos="5961"/>
        </w:tabs>
        <w:spacing w:line="480" w:lineRule="auto"/>
        <w:jc w:val="both"/>
      </w:pPr>
      <w:r w:rsidRPr="0026521F">
        <w:rPr>
          <w:noProof/>
          <w:lang w:val="en-US" w:eastAsia="en-US"/>
        </w:rPr>
        <mc:AlternateContent>
          <mc:Choice Requires="wps">
            <w:drawing>
              <wp:anchor distT="0" distB="0" distL="114300" distR="114300" simplePos="0" relativeHeight="251770880" behindDoc="0" locked="0" layoutInCell="1" allowOverlap="1" wp14:anchorId="1BB3E2EE" wp14:editId="230A7D68">
                <wp:simplePos x="0" y="0"/>
                <wp:positionH relativeFrom="column">
                  <wp:posOffset>3875534</wp:posOffset>
                </wp:positionH>
                <wp:positionV relativeFrom="paragraph">
                  <wp:posOffset>34290</wp:posOffset>
                </wp:positionV>
                <wp:extent cx="1448435" cy="462915"/>
                <wp:effectExtent l="0" t="0" r="12065" b="16510"/>
                <wp:wrapNone/>
                <wp:docPr id="4" name="Rectangle 47"/>
                <wp:cNvGraphicFramePr/>
                <a:graphic xmlns:a="http://schemas.openxmlformats.org/drawingml/2006/main">
                  <a:graphicData uri="http://schemas.microsoft.com/office/word/2010/wordprocessingShape">
                    <wps:wsp>
                      <wps:cNvSpPr/>
                      <wps:spPr>
                        <a:xfrm>
                          <a:off x="0" y="0"/>
                          <a:ext cx="1448435" cy="462915"/>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6450BDAD" w14:textId="5AB168F8" w:rsidR="007D1302" w:rsidRPr="006F1005" w:rsidRDefault="007D1302" w:rsidP="00A77A89">
                            <w:pPr>
                              <w:spacing w:before="120"/>
                              <w:contextualSpacing/>
                            </w:pPr>
                            <w:proofErr w:type="spellStart"/>
                            <w:r>
                              <w:rPr>
                                <w:lang w:val="en-US"/>
                              </w:rPr>
                              <w:t>Mobilisasi</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B3E2EE" id="_x0000_s1073" style="position:absolute;left:0;text-align:left;margin-left:305.15pt;margin-top:2.7pt;width:114.05pt;height:36.4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" fillcolor="white [3201]" strokecolor="#0070c0" strokeweight="1pt">
                <v:textbox>
                  <w:txbxContent>
                    <w:p w14:paraId="6450BDAD" w14:textId="5AB168F8" w:rsidR="007D1302" w:rsidRPr="006F1005" w:rsidRDefault="007D1302" w:rsidP="00A77A89">
                      <w:pPr>
                        <w:spacing w:before="120"/>
                        <w:contextualSpacing/>
                      </w:pPr>
                      <w:proofErr w:type="spellStart"/>
                      <w:r>
                        <w:rPr>
                          <w:lang w:val="en-US"/>
                        </w:rPr>
                        <w:t>Mobilisasi</w:t>
                      </w:r>
                      <w:proofErr w:type="spellEnd"/>
                    </w:p>
                  </w:txbxContent>
                </v:textbox>
              </v:rect>
            </w:pict>
          </mc:Fallback>
        </mc:AlternateContent>
      </w:r>
      <w:r w:rsidRPr="0026521F">
        <w:rPr>
          <w:noProof/>
          <w:lang w:val="en-US" w:eastAsia="en-US"/>
        </w:rPr>
        <mc:AlternateContent>
          <mc:Choice Requires="wps">
            <w:drawing>
              <wp:anchor distT="0" distB="0" distL="114300" distR="114300" simplePos="0" relativeHeight="251768832" behindDoc="0" locked="0" layoutInCell="1" allowOverlap="1" wp14:anchorId="78A85F62" wp14:editId="34C61A9B">
                <wp:simplePos x="0" y="0"/>
                <wp:positionH relativeFrom="column">
                  <wp:posOffset>3567290</wp:posOffset>
                </wp:positionH>
                <wp:positionV relativeFrom="paragraph">
                  <wp:posOffset>245540</wp:posOffset>
                </wp:positionV>
                <wp:extent cx="313690" cy="0"/>
                <wp:effectExtent l="0" t="76200" r="0" b="88900"/>
                <wp:wrapNone/>
                <wp:docPr id="3" name="Straight Connector 23"/>
                <wp:cNvGraphicFramePr/>
                <a:graphic xmlns:a="http://schemas.openxmlformats.org/drawingml/2006/main">
                  <a:graphicData uri="http://schemas.microsoft.com/office/word/2010/wordprocessingShape">
                    <wps:wsp>
                      <wps:cNvCnPr/>
                      <wps:spPr>
                        <a:xfrm>
                          <a:off x="0" y="0"/>
                          <a:ext cx="313690" cy="0"/>
                        </a:xfrm>
                        <a:prstGeom prst="line">
                          <a:avLst/>
                        </a:prstGeom>
                        <a:ln>
                          <a:solidFill>
                            <a:schemeClr val="tx1"/>
                          </a:solidFill>
                          <a:headEnd type="none"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FD0DAF" id="Straight Connector 23" o:spid="_x0000_s1026" style="position:absolute;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0.9pt,19.35pt" to="305.6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" strokecolor="black [3213]" strokeweight=".5pt">
                <v:stroke endarrow="open" joinstyle="miter"/>
              </v:line>
            </w:pict>
          </mc:Fallback>
        </mc:AlternateContent>
      </w:r>
    </w:p>
    <w:p w14:paraId="04F56925" w14:textId="77777777" w:rsidR="001C4A4B" w:rsidRPr="0026521F" w:rsidRDefault="001C4A4B" w:rsidP="00121BB2">
      <w:pPr>
        <w:tabs>
          <w:tab w:val="left" w:pos="5961"/>
        </w:tabs>
        <w:spacing w:line="480" w:lineRule="auto"/>
        <w:jc w:val="both"/>
      </w:pPr>
    </w:p>
    <w:p w14:paraId="29FB7477" w14:textId="77777777" w:rsidR="001C4A4B" w:rsidRPr="0026521F" w:rsidRDefault="001C4A4B" w:rsidP="00121BB2">
      <w:pPr>
        <w:tabs>
          <w:tab w:val="left" w:pos="5961"/>
        </w:tabs>
        <w:spacing w:line="480" w:lineRule="auto"/>
        <w:jc w:val="both"/>
      </w:pPr>
    </w:p>
    <w:p w14:paraId="7A8402DD" w14:textId="27D4CBEE" w:rsidR="000B5D79" w:rsidRPr="0026521F" w:rsidRDefault="001C4A4B" w:rsidP="00121BB2">
      <w:pPr>
        <w:tabs>
          <w:tab w:val="left" w:pos="5961"/>
        </w:tabs>
        <w:spacing w:line="480" w:lineRule="auto"/>
        <w:jc w:val="both"/>
      </w:pPr>
      <w:r w:rsidRPr="0026521F">
        <w:rPr>
          <w:noProof/>
          <w:lang w:val="en-US" w:eastAsia="en-US"/>
        </w:rPr>
        <mc:AlternateContent>
          <mc:Choice Requires="wps">
            <w:drawing>
              <wp:anchor distT="0" distB="0" distL="114300" distR="114300" simplePos="0" relativeHeight="251716608" behindDoc="0" locked="0" layoutInCell="1" allowOverlap="1" wp14:anchorId="12E71EAB" wp14:editId="23E160D5">
                <wp:simplePos x="0" y="0"/>
                <wp:positionH relativeFrom="column">
                  <wp:posOffset>1863583</wp:posOffset>
                </wp:positionH>
                <wp:positionV relativeFrom="paragraph">
                  <wp:posOffset>129227</wp:posOffset>
                </wp:positionV>
                <wp:extent cx="1448435" cy="335280"/>
                <wp:effectExtent l="0" t="0" r="18415" b="26670"/>
                <wp:wrapNone/>
                <wp:docPr id="53" name="Rectangle 53"/>
                <wp:cNvGraphicFramePr/>
                <a:graphic xmlns:a="http://schemas.openxmlformats.org/drawingml/2006/main">
                  <a:graphicData uri="http://schemas.microsoft.com/office/word/2010/wordprocessingShape">
                    <wps:wsp>
                      <wps:cNvSpPr/>
                      <wps:spPr>
                        <a:xfrm>
                          <a:off x="0" y="0"/>
                          <a:ext cx="1448435" cy="335280"/>
                        </a:xfrm>
                        <a:prstGeom prst="rect">
                          <a:avLst/>
                        </a:prstGeom>
                        <a:ln/>
                      </wps:spPr>
                      <wps:style>
                        <a:lnRef idx="2">
                          <a:schemeClr val="dk1"/>
                        </a:lnRef>
                        <a:fillRef idx="1">
                          <a:schemeClr val="lt1"/>
                        </a:fillRef>
                        <a:effectRef idx="0">
                          <a:schemeClr val="dk1"/>
                        </a:effectRef>
                        <a:fontRef idx="minor">
                          <a:schemeClr val="dk1"/>
                        </a:fontRef>
                      </wps:style>
                      <wps:txbx>
                        <w:txbxContent>
                          <w:p w14:paraId="0FDAD5CC" w14:textId="77777777" w:rsidR="007D1302" w:rsidRPr="006777EB" w:rsidRDefault="007D1302" w:rsidP="000B5D79">
                            <w:pPr>
                              <w:jc w:val="center"/>
                              <w:rPr>
                                <w:lang w:val="en-US"/>
                              </w:rPr>
                            </w:pPr>
                            <w:proofErr w:type="spellStart"/>
                            <w:r w:rsidRPr="006777EB">
                              <w:rPr>
                                <w:lang w:val="en-US"/>
                              </w:rPr>
                              <w:t>Variabel</w:t>
                            </w:r>
                            <w:proofErr w:type="spellEnd"/>
                            <w:r w:rsidRPr="006777EB">
                              <w:rPr>
                                <w:lang w:val="en-US"/>
                              </w:rPr>
                              <w:t xml:space="preserve"> </w:t>
                            </w:r>
                            <w:proofErr w:type="spellStart"/>
                            <w:r w:rsidRPr="006777EB">
                              <w:rPr>
                                <w:lang w:val="en-US"/>
                              </w:rPr>
                              <w:t>perancu</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E71EAB" id="Rectangle 53" o:spid="_x0000_s1074" style="position:absolute;left:0;text-align:left;margin-left:146.75pt;margin-top:10.2pt;width:114.05pt;height:26.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" fillcolor="white [3201]" strokecolor="black [3200]" strokeweight="1pt">
                <v:textbox>
                  <w:txbxContent>
                    <w:p w14:paraId="0FDAD5CC" w14:textId="77777777" w:rsidR="007D1302" w:rsidRPr="006777EB" w:rsidRDefault="007D1302" w:rsidP="000B5D79">
                      <w:pPr>
                        <w:jc w:val="center"/>
                        <w:rPr>
                          <w:lang w:val="en-US"/>
                        </w:rPr>
                      </w:pPr>
                      <w:proofErr w:type="spellStart"/>
                      <w:r w:rsidRPr="006777EB">
                        <w:rPr>
                          <w:lang w:val="en-US"/>
                        </w:rPr>
                        <w:t>Variabel</w:t>
                      </w:r>
                      <w:proofErr w:type="spellEnd"/>
                      <w:r w:rsidRPr="006777EB">
                        <w:rPr>
                          <w:lang w:val="en-US"/>
                        </w:rPr>
                        <w:t xml:space="preserve"> </w:t>
                      </w:r>
                      <w:proofErr w:type="spellStart"/>
                      <w:r w:rsidRPr="006777EB">
                        <w:rPr>
                          <w:lang w:val="en-US"/>
                        </w:rPr>
                        <w:t>perancu</w:t>
                      </w:r>
                      <w:proofErr w:type="spellEnd"/>
                    </w:p>
                  </w:txbxContent>
                </v:textbox>
              </v:rect>
            </w:pict>
          </mc:Fallback>
        </mc:AlternateContent>
      </w:r>
      <w:r w:rsidR="000B5D79" w:rsidRPr="0026521F">
        <w:rPr>
          <w:noProof/>
          <w:lang w:val="en-US" w:eastAsia="en-US"/>
        </w:rPr>
        <mc:AlternateContent>
          <mc:Choice Requires="wps">
            <w:drawing>
              <wp:anchor distT="0" distB="0" distL="114300" distR="114300" simplePos="0" relativeHeight="251714560" behindDoc="0" locked="0" layoutInCell="1" allowOverlap="1" wp14:anchorId="571C1D6C" wp14:editId="6CA19538">
                <wp:simplePos x="0" y="0"/>
                <wp:positionH relativeFrom="column">
                  <wp:posOffset>73660</wp:posOffset>
                </wp:positionH>
                <wp:positionV relativeFrom="paragraph">
                  <wp:posOffset>635635</wp:posOffset>
                </wp:positionV>
                <wp:extent cx="1448435" cy="323850"/>
                <wp:effectExtent l="0" t="0" r="18415" b="19050"/>
                <wp:wrapNone/>
                <wp:docPr id="50" name="Rectangle 50"/>
                <wp:cNvGraphicFramePr/>
                <a:graphic xmlns:a="http://schemas.openxmlformats.org/drawingml/2006/main">
                  <a:graphicData uri="http://schemas.microsoft.com/office/word/2010/wordprocessingShape">
                    <wps:wsp>
                      <wps:cNvSpPr/>
                      <wps:spPr>
                        <a:xfrm>
                          <a:off x="0" y="0"/>
                          <a:ext cx="1448435" cy="323850"/>
                        </a:xfrm>
                        <a:prstGeom prst="rect">
                          <a:avLst/>
                        </a:prstGeom>
                        <a:ln>
                          <a:solidFill>
                            <a:srgbClr val="FFC000"/>
                          </a:solidFill>
                        </a:ln>
                      </wps:spPr>
                      <wps:style>
                        <a:lnRef idx="2">
                          <a:schemeClr val="accent6"/>
                        </a:lnRef>
                        <a:fillRef idx="1">
                          <a:schemeClr val="lt1"/>
                        </a:fillRef>
                        <a:effectRef idx="0">
                          <a:schemeClr val="accent6"/>
                        </a:effectRef>
                        <a:fontRef idx="minor">
                          <a:schemeClr val="dk1"/>
                        </a:fontRef>
                      </wps:style>
                      <wps:txbx>
                        <w:txbxContent>
                          <w:p w14:paraId="38030799" w14:textId="77777777" w:rsidR="007D1302" w:rsidRPr="006777EB" w:rsidRDefault="007D1302" w:rsidP="000B5D79">
                            <w:pPr>
                              <w:contextualSpacing/>
                              <w:jc w:val="center"/>
                              <w:rPr>
                                <w:lang w:val="en-US"/>
                              </w:rPr>
                            </w:pPr>
                            <w:proofErr w:type="spellStart"/>
                            <w:r w:rsidRPr="006777EB">
                              <w:rPr>
                                <w:lang w:val="en-US"/>
                              </w:rPr>
                              <w:t>Variabel</w:t>
                            </w:r>
                            <w:proofErr w:type="spellEnd"/>
                            <w:r w:rsidRPr="006777EB">
                              <w:rPr>
                                <w:lang w:val="en-US"/>
                              </w:rPr>
                              <w:t xml:space="preserve"> </w:t>
                            </w:r>
                            <w:proofErr w:type="spellStart"/>
                            <w:r w:rsidRPr="006777EB">
                              <w:rPr>
                                <w:lang w:val="en-US"/>
                              </w:rPr>
                              <w:t>antara</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C1D6C" id="Rectangle 50" o:spid="_x0000_s1075" style="position:absolute;left:0;text-align:left;margin-left:5.8pt;margin-top:50.05pt;width:114.05pt;height: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" fillcolor="white [3201]" strokecolor="#ffc000" strokeweight="1pt">
                <v:textbox>
                  <w:txbxContent>
                    <w:p w14:paraId="38030799" w14:textId="77777777" w:rsidR="007D1302" w:rsidRPr="006777EB" w:rsidRDefault="007D1302" w:rsidP="000B5D79">
                      <w:pPr>
                        <w:contextualSpacing/>
                        <w:jc w:val="center"/>
                        <w:rPr>
                          <w:lang w:val="en-US"/>
                        </w:rPr>
                      </w:pPr>
                      <w:proofErr w:type="spellStart"/>
                      <w:r w:rsidRPr="006777EB">
                        <w:rPr>
                          <w:lang w:val="en-US"/>
                        </w:rPr>
                        <w:t>Variabel</w:t>
                      </w:r>
                      <w:proofErr w:type="spellEnd"/>
                      <w:r w:rsidRPr="006777EB">
                        <w:rPr>
                          <w:lang w:val="en-US"/>
                        </w:rPr>
                        <w:t xml:space="preserve"> </w:t>
                      </w:r>
                      <w:proofErr w:type="spellStart"/>
                      <w:r w:rsidRPr="006777EB">
                        <w:rPr>
                          <w:lang w:val="en-US"/>
                        </w:rPr>
                        <w:t>antara</w:t>
                      </w:r>
                      <w:proofErr w:type="spellEnd"/>
                    </w:p>
                  </w:txbxContent>
                </v:textbox>
              </v:rect>
            </w:pict>
          </mc:Fallback>
        </mc:AlternateContent>
      </w:r>
      <w:r w:rsidR="000B5D79" w:rsidRPr="0026521F">
        <w:rPr>
          <w:noProof/>
          <w:lang w:val="en-US" w:eastAsia="en-US"/>
        </w:rPr>
        <mc:AlternateContent>
          <mc:Choice Requires="wps">
            <w:drawing>
              <wp:anchor distT="0" distB="0" distL="114300" distR="114300" simplePos="0" relativeHeight="251713536" behindDoc="0" locked="0" layoutInCell="1" allowOverlap="1" wp14:anchorId="0DE66F25" wp14:editId="5C42A433">
                <wp:simplePos x="0" y="0"/>
                <wp:positionH relativeFrom="column">
                  <wp:posOffset>73660</wp:posOffset>
                </wp:positionH>
                <wp:positionV relativeFrom="paragraph">
                  <wp:posOffset>126365</wp:posOffset>
                </wp:positionV>
                <wp:extent cx="1448435" cy="335280"/>
                <wp:effectExtent l="0" t="0" r="18415" b="26670"/>
                <wp:wrapNone/>
                <wp:docPr id="51" name="Rectangle 51"/>
                <wp:cNvGraphicFramePr/>
                <a:graphic xmlns:a="http://schemas.openxmlformats.org/drawingml/2006/main">
                  <a:graphicData uri="http://schemas.microsoft.com/office/word/2010/wordprocessingShape">
                    <wps:wsp>
                      <wps:cNvSpPr/>
                      <wps:spPr>
                        <a:xfrm>
                          <a:off x="0" y="0"/>
                          <a:ext cx="1448435" cy="335280"/>
                        </a:xfrm>
                        <a:prstGeom prst="rect">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67474E39" w14:textId="77777777" w:rsidR="007D1302" w:rsidRPr="006777EB" w:rsidRDefault="007D1302" w:rsidP="000B5D79">
                            <w:pPr>
                              <w:contextualSpacing/>
                              <w:jc w:val="center"/>
                              <w:rPr>
                                <w:lang w:val="en-US"/>
                              </w:rPr>
                            </w:pPr>
                            <w:proofErr w:type="spellStart"/>
                            <w:r w:rsidRPr="006777EB">
                              <w:rPr>
                                <w:lang w:val="en-US"/>
                              </w:rPr>
                              <w:t>Variabel</w:t>
                            </w:r>
                            <w:proofErr w:type="spellEnd"/>
                            <w:r w:rsidRPr="006777EB">
                              <w:rPr>
                                <w:lang w:val="en-US"/>
                              </w:rPr>
                              <w:t xml:space="preserve"> </w:t>
                            </w:r>
                            <w:proofErr w:type="spellStart"/>
                            <w:r w:rsidRPr="006777EB">
                              <w:rPr>
                                <w:lang w:val="en-US"/>
                              </w:rPr>
                              <w:t>bebas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E66F25" id="Rectangle 51" o:spid="_x0000_s1076" style="position:absolute;left:0;text-align:left;margin-left:5.8pt;margin-top:9.95pt;width:114.05pt;height:26.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" fillcolor="white [3201]" strokecolor="red" strokeweight="1pt">
                <v:textbox>
                  <w:txbxContent>
                    <w:p w14:paraId="67474E39" w14:textId="77777777" w:rsidR="007D1302" w:rsidRPr="006777EB" w:rsidRDefault="007D1302" w:rsidP="000B5D79">
                      <w:pPr>
                        <w:contextualSpacing/>
                        <w:jc w:val="center"/>
                        <w:rPr>
                          <w:lang w:val="en-US"/>
                        </w:rPr>
                      </w:pPr>
                      <w:proofErr w:type="spellStart"/>
                      <w:r w:rsidRPr="006777EB">
                        <w:rPr>
                          <w:lang w:val="en-US"/>
                        </w:rPr>
                        <w:t>Variabel</w:t>
                      </w:r>
                      <w:proofErr w:type="spellEnd"/>
                      <w:r w:rsidRPr="006777EB">
                        <w:rPr>
                          <w:lang w:val="en-US"/>
                        </w:rPr>
                        <w:t xml:space="preserve"> </w:t>
                      </w:r>
                      <w:proofErr w:type="spellStart"/>
                      <w:r w:rsidRPr="006777EB">
                        <w:rPr>
                          <w:lang w:val="en-US"/>
                        </w:rPr>
                        <w:t>bebas</w:t>
                      </w:r>
                      <w:proofErr w:type="spellEnd"/>
                    </w:p>
                  </w:txbxContent>
                </v:textbox>
              </v:rect>
            </w:pict>
          </mc:Fallback>
        </mc:AlternateContent>
      </w:r>
    </w:p>
    <w:p w14:paraId="2CD18D9A" w14:textId="2E426DC3" w:rsidR="000B5D79" w:rsidRPr="0026521F" w:rsidRDefault="001C4A4B" w:rsidP="00C64C89">
      <w:pPr>
        <w:tabs>
          <w:tab w:val="left" w:pos="2122"/>
        </w:tabs>
        <w:spacing w:line="480" w:lineRule="auto"/>
        <w:jc w:val="both"/>
      </w:pPr>
      <w:r w:rsidRPr="0026521F">
        <w:rPr>
          <w:noProof/>
          <w:lang w:val="en-US" w:eastAsia="en-US"/>
        </w:rPr>
        <mc:AlternateContent>
          <mc:Choice Requires="wps">
            <w:drawing>
              <wp:anchor distT="0" distB="0" distL="114300" distR="114300" simplePos="0" relativeHeight="251715584" behindDoc="0" locked="0" layoutInCell="1" allowOverlap="1" wp14:anchorId="03A2167E" wp14:editId="4A98EAB1">
                <wp:simplePos x="0" y="0"/>
                <wp:positionH relativeFrom="column">
                  <wp:posOffset>1894527</wp:posOffset>
                </wp:positionH>
                <wp:positionV relativeFrom="paragraph">
                  <wp:posOffset>282575</wp:posOffset>
                </wp:positionV>
                <wp:extent cx="1448435" cy="323850"/>
                <wp:effectExtent l="0" t="0" r="18415" b="19050"/>
                <wp:wrapNone/>
                <wp:docPr id="52" name="Rectangle 52"/>
                <wp:cNvGraphicFramePr/>
                <a:graphic xmlns:a="http://schemas.openxmlformats.org/drawingml/2006/main">
                  <a:graphicData uri="http://schemas.microsoft.com/office/word/2010/wordprocessingShape">
                    <wps:wsp>
                      <wps:cNvSpPr/>
                      <wps:spPr>
                        <a:xfrm>
                          <a:off x="0" y="0"/>
                          <a:ext cx="1448435" cy="32385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3590D226" w14:textId="77777777" w:rsidR="007D1302" w:rsidRPr="006777EB" w:rsidRDefault="007D1302" w:rsidP="000B5D79">
                            <w:pPr>
                              <w:contextualSpacing/>
                              <w:jc w:val="center"/>
                              <w:rPr>
                                <w:lang w:val="en-US"/>
                              </w:rPr>
                            </w:pPr>
                            <w:proofErr w:type="spellStart"/>
                            <w:r w:rsidRPr="006777EB">
                              <w:rPr>
                                <w:lang w:val="en-US"/>
                              </w:rPr>
                              <w:t>Variabel</w:t>
                            </w:r>
                            <w:proofErr w:type="spellEnd"/>
                            <w:r w:rsidRPr="006777EB">
                              <w:rPr>
                                <w:lang w:val="en-US"/>
                              </w:rPr>
                              <w:t xml:space="preserve"> </w:t>
                            </w:r>
                            <w:proofErr w:type="spellStart"/>
                            <w:r w:rsidRPr="006777EB">
                              <w:rPr>
                                <w:lang w:val="en-US"/>
                              </w:rPr>
                              <w:t>terikat</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A2167E" id="Rectangle 52" o:spid="_x0000_s1077" style="position:absolute;left:0;text-align:left;margin-left:149.2pt;margin-top:22.25pt;width:114.05pt;height: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" fillcolor="white [3201]" strokecolor="#0070c0" strokeweight="1pt">
                <v:textbox>
                  <w:txbxContent>
                    <w:p w14:paraId="3590D226" w14:textId="77777777" w:rsidR="007D1302" w:rsidRPr="006777EB" w:rsidRDefault="007D1302" w:rsidP="000B5D79">
                      <w:pPr>
                        <w:contextualSpacing/>
                        <w:jc w:val="center"/>
                        <w:rPr>
                          <w:lang w:val="en-US"/>
                        </w:rPr>
                      </w:pPr>
                      <w:proofErr w:type="spellStart"/>
                      <w:r w:rsidRPr="006777EB">
                        <w:rPr>
                          <w:lang w:val="en-US"/>
                        </w:rPr>
                        <w:t>Variabel</w:t>
                      </w:r>
                      <w:proofErr w:type="spellEnd"/>
                      <w:r w:rsidRPr="006777EB">
                        <w:rPr>
                          <w:lang w:val="en-US"/>
                        </w:rPr>
                        <w:t xml:space="preserve"> </w:t>
                      </w:r>
                      <w:proofErr w:type="spellStart"/>
                      <w:r w:rsidRPr="006777EB">
                        <w:rPr>
                          <w:lang w:val="en-US"/>
                        </w:rPr>
                        <w:t>terikat</w:t>
                      </w:r>
                      <w:proofErr w:type="spellEnd"/>
                    </w:p>
                  </w:txbxContent>
                </v:textbox>
              </v:rect>
            </w:pict>
          </mc:Fallback>
        </mc:AlternateContent>
      </w:r>
    </w:p>
    <w:p w14:paraId="7E32073C" w14:textId="77777777" w:rsidR="000B5D79" w:rsidRPr="0026521F" w:rsidRDefault="000B5D79" w:rsidP="00121BB2">
      <w:pPr>
        <w:spacing w:line="480" w:lineRule="auto"/>
        <w:jc w:val="center"/>
        <w:rPr>
          <w:b/>
          <w:lang w:val="en-US"/>
        </w:rPr>
      </w:pPr>
      <w:r w:rsidRPr="0026521F">
        <w:rPr>
          <w:b/>
          <w:lang w:val="en-US"/>
        </w:rPr>
        <w:t>BAB IV</w:t>
      </w:r>
    </w:p>
    <w:p w14:paraId="3D24121E" w14:textId="77777777" w:rsidR="003970C0" w:rsidRDefault="003970C0" w:rsidP="003970C0">
      <w:pPr>
        <w:pStyle w:val="Heading1"/>
        <w:spacing w:before="0" w:line="480" w:lineRule="auto"/>
        <w:rPr>
          <w:rFonts w:ascii="Times New Roman" w:hAnsi="Times New Roman" w:cs="Times New Roman"/>
          <w:color w:val="000000" w:themeColor="text1"/>
          <w:sz w:val="24"/>
          <w:szCs w:val="24"/>
          <w:lang w:val="en-US"/>
        </w:rPr>
      </w:pPr>
    </w:p>
    <w:p w14:paraId="4210984F" w14:textId="1929ED50" w:rsidR="00BE19DD" w:rsidRPr="003970C0" w:rsidRDefault="003970C0" w:rsidP="003970C0">
      <w:pPr>
        <w:pStyle w:val="Caption"/>
        <w:rPr>
          <w:i w:val="0"/>
          <w:iCs w:val="0"/>
          <w:color w:val="000000" w:themeColor="text1"/>
          <w:sz w:val="24"/>
          <w:szCs w:val="24"/>
          <w:lang w:val="en-US"/>
        </w:rPr>
      </w:pPr>
      <w:bookmarkStart w:id="41" w:name="_Toc172329614"/>
      <w:r w:rsidRPr="003970C0">
        <w:rPr>
          <w:i w:val="0"/>
          <w:iCs w:val="0"/>
          <w:color w:val="auto"/>
          <w:sz w:val="24"/>
          <w:szCs w:val="24"/>
        </w:rPr>
        <w:t xml:space="preserve">Gambar </w:t>
      </w:r>
      <w:r w:rsidRPr="003970C0">
        <w:rPr>
          <w:i w:val="0"/>
          <w:iCs w:val="0"/>
          <w:color w:val="auto"/>
          <w:sz w:val="24"/>
          <w:szCs w:val="24"/>
        </w:rPr>
        <w:fldChar w:fldCharType="begin"/>
      </w:r>
      <w:r w:rsidRPr="003970C0">
        <w:rPr>
          <w:i w:val="0"/>
          <w:iCs w:val="0"/>
          <w:color w:val="auto"/>
          <w:sz w:val="24"/>
          <w:szCs w:val="24"/>
        </w:rPr>
        <w:instrText xml:space="preserve"> SEQ Gambar \* ARABIC </w:instrText>
      </w:r>
      <w:r w:rsidRPr="003970C0">
        <w:rPr>
          <w:i w:val="0"/>
          <w:iCs w:val="0"/>
          <w:color w:val="auto"/>
          <w:sz w:val="24"/>
          <w:szCs w:val="24"/>
        </w:rPr>
        <w:fldChar w:fldCharType="separate"/>
      </w:r>
      <w:r>
        <w:rPr>
          <w:i w:val="0"/>
          <w:iCs w:val="0"/>
          <w:noProof/>
          <w:color w:val="auto"/>
          <w:sz w:val="24"/>
          <w:szCs w:val="24"/>
        </w:rPr>
        <w:t>3</w:t>
      </w:r>
      <w:r w:rsidRPr="003970C0">
        <w:rPr>
          <w:i w:val="0"/>
          <w:iCs w:val="0"/>
          <w:color w:val="auto"/>
          <w:sz w:val="24"/>
          <w:szCs w:val="24"/>
        </w:rPr>
        <w:fldChar w:fldCharType="end"/>
      </w:r>
      <w:r w:rsidRPr="003970C0">
        <w:rPr>
          <w:i w:val="0"/>
          <w:iCs w:val="0"/>
          <w:color w:val="auto"/>
          <w:sz w:val="24"/>
          <w:szCs w:val="24"/>
          <w:lang w:val="en-US"/>
        </w:rPr>
        <w:t xml:space="preserve">. </w:t>
      </w:r>
      <w:proofErr w:type="spellStart"/>
      <w:r w:rsidRPr="003970C0">
        <w:rPr>
          <w:i w:val="0"/>
          <w:iCs w:val="0"/>
          <w:color w:val="auto"/>
          <w:sz w:val="24"/>
          <w:szCs w:val="24"/>
          <w:lang w:val="en-US"/>
        </w:rPr>
        <w:t>Kerangka</w:t>
      </w:r>
      <w:proofErr w:type="spellEnd"/>
      <w:r w:rsidRPr="003970C0">
        <w:rPr>
          <w:i w:val="0"/>
          <w:iCs w:val="0"/>
          <w:color w:val="auto"/>
          <w:sz w:val="24"/>
          <w:szCs w:val="24"/>
          <w:lang w:val="en-US"/>
        </w:rPr>
        <w:t xml:space="preserve"> </w:t>
      </w:r>
      <w:proofErr w:type="spellStart"/>
      <w:r w:rsidRPr="003970C0">
        <w:rPr>
          <w:i w:val="0"/>
          <w:iCs w:val="0"/>
          <w:color w:val="auto"/>
          <w:sz w:val="24"/>
          <w:szCs w:val="24"/>
          <w:lang w:val="en-US"/>
        </w:rPr>
        <w:t>konsep</w:t>
      </w:r>
      <w:bookmarkEnd w:id="41"/>
      <w:proofErr w:type="spellEnd"/>
      <w:r w:rsidR="00BE19DD" w:rsidRPr="003970C0">
        <w:rPr>
          <w:i w:val="0"/>
          <w:iCs w:val="0"/>
          <w:color w:val="000000" w:themeColor="text1"/>
          <w:sz w:val="24"/>
          <w:szCs w:val="24"/>
          <w:lang w:val="en-US"/>
        </w:rPr>
        <w:br w:type="page"/>
      </w:r>
    </w:p>
    <w:p w14:paraId="2561BDEA" w14:textId="54BBC20F" w:rsidR="00082CA0" w:rsidRPr="00021E44" w:rsidRDefault="00082CA0" w:rsidP="00021E44">
      <w:pPr>
        <w:pStyle w:val="Heading1"/>
        <w:spacing w:before="0" w:line="480" w:lineRule="auto"/>
        <w:jc w:val="center"/>
        <w:rPr>
          <w:rFonts w:ascii="Times New Roman" w:hAnsi="Times New Roman" w:cs="Times New Roman"/>
          <w:color w:val="000000" w:themeColor="text1"/>
          <w:sz w:val="24"/>
          <w:szCs w:val="24"/>
          <w:lang w:val="en-US"/>
        </w:rPr>
      </w:pPr>
      <w:bookmarkStart w:id="42" w:name="_Toc172328853"/>
      <w:r w:rsidRPr="00021E44">
        <w:rPr>
          <w:rFonts w:ascii="Times New Roman" w:hAnsi="Times New Roman" w:cs="Times New Roman"/>
          <w:color w:val="000000" w:themeColor="text1"/>
          <w:sz w:val="24"/>
          <w:szCs w:val="24"/>
          <w:lang w:val="en-US"/>
        </w:rPr>
        <w:lastRenderedPageBreak/>
        <w:t>BAB IV</w:t>
      </w:r>
      <w:bookmarkEnd w:id="42"/>
    </w:p>
    <w:p w14:paraId="604C9523" w14:textId="72E063CE" w:rsidR="000B5D79" w:rsidRPr="00BE19DD" w:rsidRDefault="000B5D79" w:rsidP="00021E44">
      <w:pPr>
        <w:pStyle w:val="Heading1"/>
        <w:spacing w:before="0" w:line="480" w:lineRule="auto"/>
        <w:jc w:val="center"/>
      </w:pPr>
      <w:bookmarkStart w:id="43" w:name="_Toc172328854"/>
      <w:r w:rsidRPr="00BE19DD">
        <w:rPr>
          <w:rFonts w:ascii="Times New Roman" w:hAnsi="Times New Roman" w:cs="Times New Roman"/>
          <w:color w:val="000000" w:themeColor="text1"/>
          <w:sz w:val="24"/>
          <w:szCs w:val="24"/>
          <w:lang w:val="en-US"/>
        </w:rPr>
        <w:t>METODE PENELITIAN</w:t>
      </w:r>
      <w:bookmarkEnd w:id="43"/>
    </w:p>
    <w:p w14:paraId="750241CB" w14:textId="77777777" w:rsidR="000B5D79" w:rsidRPr="0026521F" w:rsidRDefault="000B5D79" w:rsidP="00121BB2">
      <w:pPr>
        <w:spacing w:line="480" w:lineRule="auto"/>
        <w:jc w:val="center"/>
        <w:rPr>
          <w:b/>
        </w:rPr>
      </w:pPr>
    </w:p>
    <w:p w14:paraId="72A30007" w14:textId="77777777" w:rsidR="000B5D79" w:rsidRPr="00BE19DD" w:rsidRDefault="000B5D79" w:rsidP="00BE19DD">
      <w:pPr>
        <w:pStyle w:val="Heading2"/>
        <w:spacing w:line="480" w:lineRule="auto"/>
        <w:rPr>
          <w:rFonts w:ascii="Times New Roman" w:hAnsi="Times New Roman" w:cs="Times New Roman"/>
          <w:b/>
          <w:bCs/>
          <w:sz w:val="24"/>
          <w:szCs w:val="24"/>
          <w:lang w:val="en-US"/>
        </w:rPr>
      </w:pPr>
      <w:bookmarkStart w:id="44" w:name="_Toc172328855"/>
      <w:r w:rsidRPr="00BE19DD">
        <w:rPr>
          <w:rFonts w:ascii="Times New Roman" w:hAnsi="Times New Roman" w:cs="Times New Roman"/>
          <w:b/>
          <w:bCs/>
          <w:color w:val="0D0D0D" w:themeColor="text1" w:themeTint="F2"/>
          <w:sz w:val="24"/>
          <w:szCs w:val="24"/>
          <w:lang w:val="en-US"/>
        </w:rPr>
        <w:t>4.1</w:t>
      </w:r>
      <w:r w:rsidRPr="00BE19DD">
        <w:rPr>
          <w:rFonts w:ascii="Times New Roman" w:hAnsi="Times New Roman" w:cs="Times New Roman"/>
          <w:b/>
          <w:bCs/>
          <w:color w:val="0D0D0D" w:themeColor="text1" w:themeTint="F2"/>
          <w:sz w:val="24"/>
          <w:szCs w:val="24"/>
          <w:lang w:val="en-US"/>
        </w:rPr>
        <w:tab/>
      </w:r>
      <w:r w:rsidRPr="00BE19DD">
        <w:rPr>
          <w:rStyle w:val="Heading2Char"/>
          <w:rFonts w:ascii="Times New Roman" w:hAnsi="Times New Roman" w:cs="Times New Roman"/>
          <w:b/>
          <w:bCs/>
          <w:color w:val="0D0D0D" w:themeColor="text1" w:themeTint="F2"/>
          <w:sz w:val="24"/>
          <w:szCs w:val="24"/>
        </w:rPr>
        <w:t>Desain Penelitian</w:t>
      </w:r>
      <w:bookmarkEnd w:id="44"/>
    </w:p>
    <w:p w14:paraId="13DAE5C3" w14:textId="57147232" w:rsidR="00BE19DD" w:rsidRPr="0026521F" w:rsidRDefault="000B5D79" w:rsidP="00BE19DD">
      <w:pPr>
        <w:spacing w:after="200" w:line="480" w:lineRule="auto"/>
        <w:jc w:val="both"/>
        <w:rPr>
          <w:lang w:val="en-US"/>
        </w:rPr>
      </w:pPr>
      <w:r w:rsidRPr="0026521F">
        <w:rPr>
          <w:lang w:val="en-US"/>
        </w:rPr>
        <w:tab/>
      </w:r>
      <w:proofErr w:type="spellStart"/>
      <w:r w:rsidRPr="0026521F">
        <w:rPr>
          <w:lang w:val="en-US"/>
        </w:rPr>
        <w:t>Penelitian</w:t>
      </w:r>
      <w:proofErr w:type="spellEnd"/>
      <w:r w:rsidRPr="0026521F">
        <w:rPr>
          <w:lang w:val="en-US"/>
        </w:rPr>
        <w:t xml:space="preserve"> </w:t>
      </w:r>
      <w:proofErr w:type="spellStart"/>
      <w:r w:rsidRPr="0026521F">
        <w:rPr>
          <w:lang w:val="en-US"/>
        </w:rPr>
        <w:t>ini</w:t>
      </w:r>
      <w:proofErr w:type="spellEnd"/>
      <w:r w:rsidRPr="0026521F">
        <w:rPr>
          <w:lang w:val="en-US"/>
        </w:rPr>
        <w:t xml:space="preserve"> </w:t>
      </w:r>
      <w:proofErr w:type="spellStart"/>
      <w:r w:rsidRPr="0026521F">
        <w:rPr>
          <w:lang w:val="en-US"/>
        </w:rPr>
        <w:t>menggunakan</w:t>
      </w:r>
      <w:proofErr w:type="spellEnd"/>
      <w:r w:rsidRPr="0026521F">
        <w:rPr>
          <w:lang w:val="en-US"/>
        </w:rPr>
        <w:t xml:space="preserve"> </w:t>
      </w:r>
      <w:proofErr w:type="spellStart"/>
      <w:r w:rsidRPr="0026521F">
        <w:rPr>
          <w:lang w:val="en-US"/>
        </w:rPr>
        <w:t>desain</w:t>
      </w:r>
      <w:proofErr w:type="spellEnd"/>
      <w:r w:rsidRPr="0026521F">
        <w:rPr>
          <w:lang w:val="en-US"/>
        </w:rPr>
        <w:t xml:space="preserve"> </w:t>
      </w:r>
      <w:proofErr w:type="spellStart"/>
      <w:r w:rsidRPr="0026521F">
        <w:rPr>
          <w:lang w:val="en-US"/>
        </w:rPr>
        <w:t>penelitian</w:t>
      </w:r>
      <w:proofErr w:type="spellEnd"/>
      <w:r w:rsidRPr="0026521F">
        <w:rPr>
          <w:lang w:val="en-US"/>
        </w:rPr>
        <w:t xml:space="preserve"> uji </w:t>
      </w:r>
      <w:proofErr w:type="spellStart"/>
      <w:r w:rsidRPr="0026521F">
        <w:rPr>
          <w:lang w:val="en-US"/>
        </w:rPr>
        <w:t>acak</w:t>
      </w:r>
      <w:proofErr w:type="spellEnd"/>
      <w:r w:rsidRPr="0026521F">
        <w:rPr>
          <w:lang w:val="en-US"/>
        </w:rPr>
        <w:t xml:space="preserve"> </w:t>
      </w:r>
      <w:proofErr w:type="spellStart"/>
      <w:r w:rsidRPr="0026521F">
        <w:rPr>
          <w:lang w:val="en-US"/>
        </w:rPr>
        <w:t>tersamar</w:t>
      </w:r>
      <w:proofErr w:type="spellEnd"/>
      <w:r w:rsidRPr="0026521F">
        <w:rPr>
          <w:lang w:val="en-US"/>
        </w:rPr>
        <w:t xml:space="preserve"> </w:t>
      </w:r>
      <w:proofErr w:type="spellStart"/>
      <w:r w:rsidRPr="0026521F">
        <w:rPr>
          <w:lang w:val="en-US"/>
        </w:rPr>
        <w:t>ganda</w:t>
      </w:r>
      <w:proofErr w:type="spellEnd"/>
      <w:r w:rsidRPr="0026521F">
        <w:rPr>
          <w:lang w:val="en-US"/>
        </w:rPr>
        <w:t xml:space="preserve"> (Randomized double blind clinical trial)</w:t>
      </w:r>
      <w:r w:rsidR="00BE19DD">
        <w:rPr>
          <w:lang w:val="en-US"/>
        </w:rPr>
        <w:t>.</w:t>
      </w:r>
    </w:p>
    <w:p w14:paraId="5F03C1C0" w14:textId="77777777" w:rsidR="000B5D79" w:rsidRPr="00BE19DD" w:rsidRDefault="000B5D79" w:rsidP="00BE19DD">
      <w:pPr>
        <w:pStyle w:val="Heading2"/>
        <w:spacing w:line="480" w:lineRule="auto"/>
        <w:rPr>
          <w:rFonts w:ascii="Times New Roman" w:hAnsi="Times New Roman" w:cs="Times New Roman"/>
          <w:b/>
          <w:sz w:val="24"/>
          <w:szCs w:val="24"/>
          <w:lang w:val="en-US"/>
        </w:rPr>
      </w:pPr>
      <w:bookmarkStart w:id="45" w:name="_Toc172328856"/>
      <w:r w:rsidRPr="00BE19DD">
        <w:rPr>
          <w:rFonts w:ascii="Times New Roman" w:hAnsi="Times New Roman" w:cs="Times New Roman"/>
          <w:b/>
          <w:color w:val="0D0D0D" w:themeColor="text1" w:themeTint="F2"/>
          <w:sz w:val="24"/>
          <w:szCs w:val="24"/>
          <w:lang w:val="en-US"/>
        </w:rPr>
        <w:t>4.2</w:t>
      </w:r>
      <w:r w:rsidRPr="00BE19DD">
        <w:rPr>
          <w:rFonts w:ascii="Times New Roman" w:hAnsi="Times New Roman" w:cs="Times New Roman"/>
          <w:b/>
          <w:color w:val="0D0D0D" w:themeColor="text1" w:themeTint="F2"/>
          <w:sz w:val="24"/>
          <w:szCs w:val="24"/>
          <w:lang w:val="en-US"/>
        </w:rPr>
        <w:tab/>
      </w:r>
      <w:r w:rsidRPr="00BE19DD">
        <w:rPr>
          <w:rStyle w:val="Heading2Char"/>
          <w:rFonts w:ascii="Times New Roman" w:hAnsi="Times New Roman" w:cs="Times New Roman"/>
          <w:b/>
          <w:color w:val="0D0D0D" w:themeColor="text1" w:themeTint="F2"/>
          <w:sz w:val="24"/>
          <w:szCs w:val="24"/>
        </w:rPr>
        <w:t>Tempat</w:t>
      </w:r>
      <w:r w:rsidRPr="00BE19DD">
        <w:rPr>
          <w:rFonts w:ascii="Times New Roman" w:hAnsi="Times New Roman" w:cs="Times New Roman"/>
          <w:b/>
          <w:color w:val="0D0D0D" w:themeColor="text1" w:themeTint="F2"/>
          <w:sz w:val="24"/>
          <w:szCs w:val="24"/>
          <w:lang w:val="en-US"/>
        </w:rPr>
        <w:t xml:space="preserve"> dan Waktu </w:t>
      </w:r>
      <w:proofErr w:type="spellStart"/>
      <w:r w:rsidRPr="00BE19DD">
        <w:rPr>
          <w:rFonts w:ascii="Times New Roman" w:hAnsi="Times New Roman" w:cs="Times New Roman"/>
          <w:b/>
          <w:color w:val="0D0D0D" w:themeColor="text1" w:themeTint="F2"/>
          <w:sz w:val="24"/>
          <w:szCs w:val="24"/>
          <w:lang w:val="en-US"/>
        </w:rPr>
        <w:t>Penelitian</w:t>
      </w:r>
      <w:bookmarkEnd w:id="45"/>
      <w:proofErr w:type="spellEnd"/>
    </w:p>
    <w:p w14:paraId="3C719A8B" w14:textId="32D6FDF5" w:rsidR="00BE19DD" w:rsidRPr="0026521F" w:rsidRDefault="000B5D79" w:rsidP="00BE19DD">
      <w:pPr>
        <w:spacing w:after="200" w:line="480" w:lineRule="auto"/>
        <w:jc w:val="both"/>
        <w:rPr>
          <w:lang w:val="en-US"/>
        </w:rPr>
      </w:pPr>
      <w:r w:rsidRPr="0026521F">
        <w:rPr>
          <w:lang w:val="en-US"/>
        </w:rPr>
        <w:tab/>
      </w:r>
      <w:proofErr w:type="spellStart"/>
      <w:r w:rsidRPr="0026521F">
        <w:rPr>
          <w:lang w:val="en-US"/>
        </w:rPr>
        <w:t>Penelitian</w:t>
      </w:r>
      <w:proofErr w:type="spellEnd"/>
      <w:r w:rsidRPr="0026521F">
        <w:rPr>
          <w:lang w:val="en-US"/>
        </w:rPr>
        <w:t xml:space="preserve"> </w:t>
      </w:r>
      <w:proofErr w:type="spellStart"/>
      <w:r w:rsidRPr="0026521F">
        <w:rPr>
          <w:lang w:val="en-US"/>
        </w:rPr>
        <w:t>dilakukan</w:t>
      </w:r>
      <w:proofErr w:type="spellEnd"/>
      <w:r w:rsidRPr="0026521F">
        <w:rPr>
          <w:lang w:val="en-US"/>
        </w:rPr>
        <w:t xml:space="preserve"> di </w:t>
      </w:r>
      <w:r w:rsidRPr="0026521F">
        <w:t>Instalasi Gastroenterohepatologik RSUP Wahidin Soedirohusodo</w:t>
      </w:r>
      <w:r w:rsidRPr="0026521F">
        <w:rPr>
          <w:lang w:val="en-US"/>
        </w:rPr>
        <w:t xml:space="preserve">, </w:t>
      </w:r>
      <w:proofErr w:type="spellStart"/>
      <w:r w:rsidRPr="0026521F">
        <w:rPr>
          <w:lang w:val="en-US"/>
        </w:rPr>
        <w:t>mulai</w:t>
      </w:r>
      <w:proofErr w:type="spellEnd"/>
      <w:r w:rsidRPr="0026521F">
        <w:rPr>
          <w:lang w:val="en-US"/>
        </w:rPr>
        <w:t xml:space="preserve"> </w:t>
      </w:r>
      <w:proofErr w:type="spellStart"/>
      <w:r w:rsidRPr="0026521F">
        <w:rPr>
          <w:lang w:val="en-US"/>
        </w:rPr>
        <w:t>bulan</w:t>
      </w:r>
      <w:proofErr w:type="spellEnd"/>
      <w:r w:rsidRPr="0026521F">
        <w:rPr>
          <w:lang w:val="en-US"/>
        </w:rPr>
        <w:t xml:space="preserve"> </w:t>
      </w:r>
      <w:proofErr w:type="spellStart"/>
      <w:r w:rsidR="009511B4" w:rsidRPr="0026521F">
        <w:rPr>
          <w:lang w:val="en-US"/>
        </w:rPr>
        <w:t>Desember</w:t>
      </w:r>
      <w:proofErr w:type="spellEnd"/>
      <w:r w:rsidR="009511B4" w:rsidRPr="0026521F">
        <w:rPr>
          <w:lang w:val="en-US"/>
        </w:rPr>
        <w:t xml:space="preserve"> </w:t>
      </w:r>
      <w:r w:rsidRPr="0026521F">
        <w:t>202</w:t>
      </w:r>
      <w:r w:rsidR="005B4B7B" w:rsidRPr="0026521F">
        <w:rPr>
          <w:lang w:val="en-US"/>
        </w:rPr>
        <w:t>3</w:t>
      </w:r>
      <w:r w:rsidRPr="0026521F">
        <w:rPr>
          <w:lang w:val="en-US"/>
        </w:rPr>
        <w:t xml:space="preserve"> </w:t>
      </w:r>
      <w:r w:rsidRPr="0026521F">
        <w:t xml:space="preserve">– </w:t>
      </w:r>
      <w:proofErr w:type="spellStart"/>
      <w:r w:rsidR="005B4B7B" w:rsidRPr="0026521F">
        <w:rPr>
          <w:lang w:val="en-US"/>
        </w:rPr>
        <w:t>hingga</w:t>
      </w:r>
      <w:proofErr w:type="spellEnd"/>
      <w:r w:rsidR="005B4B7B" w:rsidRPr="0026521F">
        <w:rPr>
          <w:lang w:val="en-US"/>
        </w:rPr>
        <w:t xml:space="preserve"> </w:t>
      </w:r>
      <w:proofErr w:type="spellStart"/>
      <w:r w:rsidR="005B4B7B" w:rsidRPr="0026521F">
        <w:rPr>
          <w:lang w:val="en-US"/>
        </w:rPr>
        <w:t>sampel</w:t>
      </w:r>
      <w:proofErr w:type="spellEnd"/>
      <w:r w:rsidR="005B4B7B" w:rsidRPr="0026521F">
        <w:rPr>
          <w:lang w:val="en-US"/>
        </w:rPr>
        <w:t xml:space="preserve"> </w:t>
      </w:r>
      <w:proofErr w:type="spellStart"/>
      <w:r w:rsidR="005B4B7B" w:rsidRPr="0026521F">
        <w:rPr>
          <w:lang w:val="en-US"/>
        </w:rPr>
        <w:t>terpenuhi</w:t>
      </w:r>
      <w:proofErr w:type="spellEnd"/>
      <w:r w:rsidR="00BE19DD">
        <w:rPr>
          <w:lang w:val="en-US"/>
        </w:rPr>
        <w:t>.</w:t>
      </w:r>
    </w:p>
    <w:p w14:paraId="096D8EF0" w14:textId="77777777" w:rsidR="000B5D79" w:rsidRPr="00BE19DD" w:rsidRDefault="000B5D79" w:rsidP="00BE19DD">
      <w:pPr>
        <w:pStyle w:val="Heading2"/>
        <w:spacing w:line="480" w:lineRule="auto"/>
        <w:rPr>
          <w:rFonts w:ascii="Times New Roman" w:hAnsi="Times New Roman" w:cs="Times New Roman"/>
          <w:b/>
          <w:sz w:val="24"/>
          <w:szCs w:val="24"/>
        </w:rPr>
      </w:pPr>
      <w:bookmarkStart w:id="46" w:name="_Toc172328857"/>
      <w:r w:rsidRPr="00BE19DD">
        <w:rPr>
          <w:rFonts w:ascii="Times New Roman" w:hAnsi="Times New Roman" w:cs="Times New Roman"/>
          <w:b/>
          <w:color w:val="0D0D0D" w:themeColor="text1" w:themeTint="F2"/>
          <w:sz w:val="24"/>
          <w:szCs w:val="24"/>
          <w:lang w:val="en-US"/>
        </w:rPr>
        <w:t>4.3</w:t>
      </w:r>
      <w:r w:rsidRPr="00BE19DD">
        <w:rPr>
          <w:rFonts w:ascii="Times New Roman" w:hAnsi="Times New Roman" w:cs="Times New Roman"/>
          <w:b/>
          <w:color w:val="0D0D0D" w:themeColor="text1" w:themeTint="F2"/>
          <w:sz w:val="24"/>
          <w:szCs w:val="24"/>
          <w:lang w:val="en-US"/>
        </w:rPr>
        <w:tab/>
      </w:r>
      <w:proofErr w:type="spellStart"/>
      <w:r w:rsidRPr="00BE19DD">
        <w:rPr>
          <w:rFonts w:ascii="Times New Roman" w:hAnsi="Times New Roman" w:cs="Times New Roman"/>
          <w:b/>
          <w:color w:val="0D0D0D" w:themeColor="text1" w:themeTint="F2"/>
          <w:sz w:val="24"/>
          <w:szCs w:val="24"/>
          <w:lang w:val="en-US"/>
        </w:rPr>
        <w:t>Populasi</w:t>
      </w:r>
      <w:proofErr w:type="spellEnd"/>
      <w:r w:rsidRPr="00BE19DD">
        <w:rPr>
          <w:rFonts w:ascii="Times New Roman" w:hAnsi="Times New Roman" w:cs="Times New Roman"/>
          <w:b/>
          <w:color w:val="0D0D0D" w:themeColor="text1" w:themeTint="F2"/>
          <w:sz w:val="24"/>
          <w:szCs w:val="24"/>
        </w:rPr>
        <w:t xml:space="preserve"> </w:t>
      </w:r>
      <w:r w:rsidRPr="00BE19DD">
        <w:rPr>
          <w:rFonts w:ascii="Times New Roman" w:hAnsi="Times New Roman" w:cs="Times New Roman"/>
          <w:b/>
          <w:color w:val="0D0D0D" w:themeColor="text1" w:themeTint="F2"/>
          <w:sz w:val="24"/>
          <w:szCs w:val="24"/>
          <w:lang w:val="en-US"/>
        </w:rPr>
        <w:t>dan</w:t>
      </w:r>
      <w:r w:rsidRPr="00BE19DD">
        <w:rPr>
          <w:rFonts w:ascii="Times New Roman" w:hAnsi="Times New Roman" w:cs="Times New Roman"/>
          <w:b/>
          <w:color w:val="0D0D0D" w:themeColor="text1" w:themeTint="F2"/>
          <w:sz w:val="24"/>
          <w:szCs w:val="24"/>
        </w:rPr>
        <w:t xml:space="preserve"> Sampel Penelitian</w:t>
      </w:r>
      <w:bookmarkEnd w:id="46"/>
    </w:p>
    <w:p w14:paraId="4B115232" w14:textId="71A2E5D5" w:rsidR="000B5D79" w:rsidRPr="00BE19DD" w:rsidRDefault="000B5D79" w:rsidP="00BE19DD">
      <w:pPr>
        <w:pStyle w:val="Heading3"/>
        <w:spacing w:line="480" w:lineRule="auto"/>
        <w:rPr>
          <w:rFonts w:ascii="Times New Roman" w:hAnsi="Times New Roman" w:cs="Times New Roman"/>
          <w:b/>
          <w:bCs/>
          <w:color w:val="0D0D0D" w:themeColor="text1" w:themeTint="F2"/>
        </w:rPr>
      </w:pPr>
      <w:bookmarkStart w:id="47" w:name="_Toc172328858"/>
      <w:r w:rsidRPr="00BE19DD">
        <w:rPr>
          <w:rFonts w:ascii="Times New Roman" w:hAnsi="Times New Roman" w:cs="Times New Roman"/>
          <w:b/>
          <w:bCs/>
          <w:color w:val="0D0D0D" w:themeColor="text1" w:themeTint="F2"/>
        </w:rPr>
        <w:t xml:space="preserve">4.3.1 </w:t>
      </w:r>
      <w:r w:rsidR="00BE19DD">
        <w:rPr>
          <w:rFonts w:ascii="Times New Roman" w:hAnsi="Times New Roman" w:cs="Times New Roman"/>
          <w:b/>
          <w:bCs/>
          <w:color w:val="0D0D0D" w:themeColor="text1" w:themeTint="F2"/>
        </w:rPr>
        <w:tab/>
      </w:r>
      <w:r w:rsidRPr="00BE19DD">
        <w:rPr>
          <w:rFonts w:ascii="Times New Roman" w:hAnsi="Times New Roman" w:cs="Times New Roman"/>
          <w:b/>
          <w:bCs/>
          <w:color w:val="0D0D0D" w:themeColor="text1" w:themeTint="F2"/>
        </w:rPr>
        <w:t>Populasi</w:t>
      </w:r>
      <w:bookmarkEnd w:id="47"/>
    </w:p>
    <w:p w14:paraId="728B2D2A" w14:textId="7946C8B0" w:rsidR="000B5D79" w:rsidRPr="0026521F" w:rsidRDefault="000B5D79" w:rsidP="00121BB2">
      <w:pPr>
        <w:spacing w:line="480" w:lineRule="auto"/>
        <w:ind w:firstLine="720"/>
        <w:jc w:val="both"/>
      </w:pPr>
      <w:proofErr w:type="spellStart"/>
      <w:r w:rsidRPr="0026521F">
        <w:rPr>
          <w:lang w:val="en-US"/>
        </w:rPr>
        <w:t>Populasi</w:t>
      </w:r>
      <w:proofErr w:type="spellEnd"/>
      <w:r w:rsidRPr="0026521F">
        <w:rPr>
          <w:lang w:val="en-US"/>
        </w:rPr>
        <w:t xml:space="preserve"> yang </w:t>
      </w:r>
      <w:proofErr w:type="spellStart"/>
      <w:r w:rsidRPr="0026521F">
        <w:rPr>
          <w:lang w:val="en-US"/>
        </w:rPr>
        <w:t>termasuk</w:t>
      </w:r>
      <w:proofErr w:type="spellEnd"/>
      <w:r w:rsidRPr="0026521F">
        <w:rPr>
          <w:lang w:val="en-US"/>
        </w:rPr>
        <w:t xml:space="preserve"> </w:t>
      </w:r>
      <w:proofErr w:type="spellStart"/>
      <w:r w:rsidRPr="0026521F">
        <w:rPr>
          <w:lang w:val="en-US"/>
        </w:rPr>
        <w:t>dalam</w:t>
      </w:r>
      <w:proofErr w:type="spellEnd"/>
      <w:r w:rsidRPr="0026521F">
        <w:rPr>
          <w:lang w:val="en-US"/>
        </w:rPr>
        <w:t xml:space="preserve"> </w:t>
      </w:r>
      <w:proofErr w:type="spellStart"/>
      <w:r w:rsidRPr="0026521F">
        <w:rPr>
          <w:lang w:val="en-US"/>
        </w:rPr>
        <w:t>penelitian</w:t>
      </w:r>
      <w:proofErr w:type="spellEnd"/>
      <w:r w:rsidRPr="0026521F">
        <w:rPr>
          <w:lang w:val="en-US"/>
        </w:rPr>
        <w:t xml:space="preserve"> </w:t>
      </w:r>
      <w:proofErr w:type="spellStart"/>
      <w:r w:rsidRPr="0026521F">
        <w:rPr>
          <w:lang w:val="en-US"/>
        </w:rPr>
        <w:t>ini</w:t>
      </w:r>
      <w:proofErr w:type="spellEnd"/>
      <w:r w:rsidRPr="0026521F">
        <w:rPr>
          <w:lang w:val="en-US"/>
        </w:rPr>
        <w:t xml:space="preserve"> </w:t>
      </w:r>
      <w:proofErr w:type="spellStart"/>
      <w:r w:rsidRPr="0026521F">
        <w:rPr>
          <w:lang w:val="en-US"/>
        </w:rPr>
        <w:t>adalah</w:t>
      </w:r>
      <w:proofErr w:type="spellEnd"/>
      <w:r w:rsidRPr="0026521F">
        <w:rPr>
          <w:lang w:val="en-US"/>
        </w:rPr>
        <w:t xml:space="preserve"> </w:t>
      </w:r>
      <w:proofErr w:type="spellStart"/>
      <w:r w:rsidRPr="0026521F">
        <w:rPr>
          <w:lang w:val="en-US"/>
        </w:rPr>
        <w:t>pasien</w:t>
      </w:r>
      <w:proofErr w:type="spellEnd"/>
      <w:r w:rsidRPr="0026521F">
        <w:rPr>
          <w:lang w:val="en-US"/>
        </w:rPr>
        <w:t xml:space="preserve"> yang </w:t>
      </w:r>
      <w:proofErr w:type="spellStart"/>
      <w:r w:rsidRPr="0026521F">
        <w:rPr>
          <w:lang w:val="en-US"/>
        </w:rPr>
        <w:t>akan</w:t>
      </w:r>
      <w:proofErr w:type="spellEnd"/>
      <w:r w:rsidRPr="0026521F">
        <w:rPr>
          <w:lang w:val="en-US"/>
        </w:rPr>
        <w:t xml:space="preserve"> </w:t>
      </w:r>
      <w:proofErr w:type="spellStart"/>
      <w:r w:rsidRPr="0026521F">
        <w:rPr>
          <w:lang w:val="en-US"/>
        </w:rPr>
        <w:t>menjalani</w:t>
      </w:r>
      <w:proofErr w:type="spellEnd"/>
      <w:r w:rsidRPr="0026521F">
        <w:rPr>
          <w:lang w:val="en-US"/>
        </w:rPr>
        <w:t xml:space="preserve"> </w:t>
      </w:r>
      <w:proofErr w:type="spellStart"/>
      <w:r w:rsidRPr="0026521F">
        <w:rPr>
          <w:lang w:val="en-US"/>
        </w:rPr>
        <w:t>prosedur</w:t>
      </w:r>
      <w:proofErr w:type="spellEnd"/>
      <w:r w:rsidRPr="0026521F">
        <w:rPr>
          <w:lang w:val="en-US"/>
        </w:rPr>
        <w:t xml:space="preserve"> </w:t>
      </w:r>
      <w:proofErr w:type="spellStart"/>
      <w:r w:rsidRPr="0026521F">
        <w:rPr>
          <w:lang w:val="en-US"/>
        </w:rPr>
        <w:t>rawat</w:t>
      </w:r>
      <w:proofErr w:type="spellEnd"/>
      <w:r w:rsidRPr="0026521F">
        <w:rPr>
          <w:lang w:val="en-US"/>
        </w:rPr>
        <w:t xml:space="preserve"> </w:t>
      </w:r>
      <w:proofErr w:type="spellStart"/>
      <w:r w:rsidRPr="0026521F">
        <w:rPr>
          <w:lang w:val="en-US"/>
        </w:rPr>
        <w:t>jalan</w:t>
      </w:r>
      <w:proofErr w:type="spellEnd"/>
      <w:r w:rsidRPr="0026521F">
        <w:rPr>
          <w:lang w:val="en-US"/>
        </w:rPr>
        <w:t xml:space="preserve"> </w:t>
      </w:r>
      <w:proofErr w:type="spellStart"/>
      <w:r w:rsidR="005B4B7B" w:rsidRPr="0026521F">
        <w:rPr>
          <w:lang w:val="en-US"/>
        </w:rPr>
        <w:t>endoskopi</w:t>
      </w:r>
      <w:proofErr w:type="spellEnd"/>
      <w:r w:rsidRPr="0026521F">
        <w:rPr>
          <w:lang w:val="en-US"/>
        </w:rPr>
        <w:t xml:space="preserve"> </w:t>
      </w:r>
      <w:proofErr w:type="spellStart"/>
      <w:r w:rsidRPr="0026521F">
        <w:rPr>
          <w:lang w:val="en-US"/>
        </w:rPr>
        <w:t>dengan</w:t>
      </w:r>
      <w:proofErr w:type="spellEnd"/>
      <w:r w:rsidRPr="0026521F">
        <w:rPr>
          <w:lang w:val="en-US"/>
        </w:rPr>
        <w:t xml:space="preserve"> </w:t>
      </w:r>
      <w:proofErr w:type="spellStart"/>
      <w:r w:rsidRPr="0026521F">
        <w:rPr>
          <w:lang w:val="en-US"/>
        </w:rPr>
        <w:t>anestesi</w:t>
      </w:r>
      <w:proofErr w:type="spellEnd"/>
      <w:r w:rsidRPr="0026521F">
        <w:rPr>
          <w:lang w:val="en-US"/>
        </w:rPr>
        <w:t xml:space="preserve"> </w:t>
      </w:r>
      <w:proofErr w:type="spellStart"/>
      <w:r w:rsidRPr="0026521F">
        <w:rPr>
          <w:lang w:val="en-US"/>
        </w:rPr>
        <w:t>umum</w:t>
      </w:r>
      <w:proofErr w:type="spellEnd"/>
      <w:r w:rsidRPr="0026521F">
        <w:rPr>
          <w:lang w:val="en-US"/>
        </w:rPr>
        <w:t xml:space="preserve"> di </w:t>
      </w:r>
      <w:r w:rsidRPr="0026521F">
        <w:t>Instalasi Gastroenteroheptologi RSUP Wahidin Soedirohusodo.</w:t>
      </w:r>
    </w:p>
    <w:p w14:paraId="60509EC4" w14:textId="77777777" w:rsidR="000B5D79" w:rsidRPr="00BE19DD" w:rsidRDefault="000B5D79" w:rsidP="00BE19DD">
      <w:pPr>
        <w:pStyle w:val="Heading3"/>
        <w:spacing w:line="480" w:lineRule="auto"/>
        <w:rPr>
          <w:rFonts w:ascii="Times New Roman" w:hAnsi="Times New Roman" w:cs="Times New Roman"/>
          <w:b/>
          <w:lang w:val="sv-SE"/>
        </w:rPr>
      </w:pPr>
      <w:bookmarkStart w:id="48" w:name="_Toc172328859"/>
      <w:r w:rsidRPr="00BE19DD">
        <w:rPr>
          <w:rFonts w:ascii="Times New Roman" w:hAnsi="Times New Roman" w:cs="Times New Roman"/>
          <w:b/>
          <w:color w:val="0D0D0D" w:themeColor="text1" w:themeTint="F2"/>
          <w:lang w:val="sv-SE"/>
        </w:rPr>
        <w:t>4.</w:t>
      </w:r>
      <w:r w:rsidRPr="00BE19DD">
        <w:rPr>
          <w:rFonts w:ascii="Times New Roman" w:hAnsi="Times New Roman" w:cs="Times New Roman"/>
          <w:b/>
          <w:color w:val="0D0D0D" w:themeColor="text1" w:themeTint="F2"/>
        </w:rPr>
        <w:t>3.2</w:t>
      </w:r>
      <w:r w:rsidRPr="00BE19DD">
        <w:rPr>
          <w:rFonts w:ascii="Times New Roman" w:hAnsi="Times New Roman" w:cs="Times New Roman"/>
          <w:b/>
          <w:color w:val="0D0D0D" w:themeColor="text1" w:themeTint="F2"/>
          <w:lang w:val="sv-SE"/>
        </w:rPr>
        <w:tab/>
        <w:t xml:space="preserve">Sampel </w:t>
      </w:r>
      <w:r w:rsidRPr="00BE19DD">
        <w:rPr>
          <w:rFonts w:ascii="Times New Roman" w:hAnsi="Times New Roman" w:cs="Times New Roman"/>
          <w:b/>
          <w:bCs/>
          <w:color w:val="0D0D0D" w:themeColor="text1" w:themeTint="F2"/>
        </w:rPr>
        <w:t>Penelitian</w:t>
      </w:r>
      <w:r w:rsidRPr="00BE19DD">
        <w:rPr>
          <w:rFonts w:ascii="Times New Roman" w:hAnsi="Times New Roman" w:cs="Times New Roman"/>
          <w:b/>
          <w:color w:val="0D0D0D" w:themeColor="text1" w:themeTint="F2"/>
          <w:lang w:val="sv-SE"/>
        </w:rPr>
        <w:t xml:space="preserve"> dan Cara Pengambilan Sampel</w:t>
      </w:r>
      <w:bookmarkEnd w:id="48"/>
    </w:p>
    <w:p w14:paraId="0FE79E72" w14:textId="6E8D4332" w:rsidR="000B5D79" w:rsidRPr="0026521F" w:rsidRDefault="000B5D79" w:rsidP="00121BB2">
      <w:pPr>
        <w:spacing w:line="480" w:lineRule="auto"/>
        <w:ind w:firstLine="720"/>
        <w:jc w:val="both"/>
        <w:rPr>
          <w:lang w:val="sv-SE"/>
        </w:rPr>
      </w:pPr>
      <w:r w:rsidRPr="0026521F">
        <w:rPr>
          <w:lang w:val="sv-SE"/>
        </w:rPr>
        <w:t xml:space="preserve">Untuk penelitian eksperimen mengikuti rumus besar sampel minimun penelitian komparatif numerik tidak berpasangan dua kelompok yaitu : </w:t>
      </w:r>
    </w:p>
    <w:p w14:paraId="345116D0" w14:textId="77777777" w:rsidR="00DA2779" w:rsidRPr="0026521F" w:rsidRDefault="00000000" w:rsidP="00DA2779">
      <w:pPr>
        <w:spacing w:line="480" w:lineRule="auto"/>
        <w:ind w:firstLine="720"/>
        <w:jc w:val="both"/>
        <w:rPr>
          <w:sz w:val="44"/>
          <w:szCs w:val="44"/>
          <w:lang w:val="en-US"/>
        </w:rPr>
      </w:pPr>
      <m:oMathPara>
        <m:oMath>
          <m:sSub>
            <m:sSubPr>
              <m:ctrlPr>
                <w:rPr>
                  <w:rFonts w:ascii="Cambria Math" w:hAnsi="Cambria Math"/>
                  <w:i/>
                  <w:sz w:val="28"/>
                  <w:szCs w:val="28"/>
                  <w:lang w:val="en-ID"/>
                </w:rPr>
              </m:ctrlPr>
            </m:sSubPr>
            <m:e>
              <m:r>
                <w:rPr>
                  <w:rFonts w:ascii="Cambria Math" w:hAnsi="Cambria Math"/>
                  <w:sz w:val="28"/>
                  <w:szCs w:val="28"/>
                  <w:lang w:val="en-ID"/>
                </w:rPr>
                <m:t>n</m:t>
              </m:r>
            </m:e>
            <m:sub>
              <m:r>
                <w:rPr>
                  <w:rFonts w:ascii="Cambria Math" w:hAnsi="Cambria Math"/>
                  <w:sz w:val="28"/>
                  <w:szCs w:val="28"/>
                  <w:lang w:val="en-ID"/>
                </w:rPr>
                <m:t>1</m:t>
              </m:r>
            </m:sub>
          </m:sSub>
          <m:r>
            <w:rPr>
              <w:rFonts w:ascii="Cambria Math" w:hAnsi="Cambria Math"/>
              <w:sz w:val="28"/>
              <w:szCs w:val="28"/>
              <w:lang w:val="en-ID"/>
            </w:rPr>
            <m:t>=</m:t>
          </m:r>
          <m:sSub>
            <m:sSubPr>
              <m:ctrlPr>
                <w:rPr>
                  <w:rFonts w:ascii="Cambria Math" w:hAnsi="Cambria Math"/>
                  <w:i/>
                  <w:sz w:val="28"/>
                  <w:szCs w:val="28"/>
                  <w:lang w:val="en-ID"/>
                </w:rPr>
              </m:ctrlPr>
            </m:sSubPr>
            <m:e>
              <m:r>
                <w:rPr>
                  <w:rFonts w:ascii="Cambria Math" w:hAnsi="Cambria Math"/>
                  <w:sz w:val="28"/>
                  <w:szCs w:val="28"/>
                  <w:lang w:val="en-ID"/>
                </w:rPr>
                <m:t>n</m:t>
              </m:r>
            </m:e>
            <m:sub>
              <m:r>
                <w:rPr>
                  <w:rFonts w:ascii="Cambria Math" w:hAnsi="Cambria Math"/>
                  <w:sz w:val="28"/>
                  <w:szCs w:val="28"/>
                  <w:lang w:val="en-ID"/>
                </w:rPr>
                <m:t>2</m:t>
              </m:r>
            </m:sub>
          </m:sSub>
          <m:r>
            <w:rPr>
              <w:rFonts w:ascii="Cambria Math" w:hAnsi="Cambria Math"/>
              <w:sz w:val="28"/>
              <w:szCs w:val="28"/>
              <w:lang w:val="en-ID"/>
            </w:rPr>
            <m:t>=</m:t>
          </m:r>
          <m:sSup>
            <m:sSupPr>
              <m:ctrlPr>
                <w:rPr>
                  <w:rFonts w:ascii="Cambria Math" w:hAnsi="Cambria Math"/>
                  <w:bCs/>
                  <w:i/>
                  <w:sz w:val="28"/>
                  <w:szCs w:val="28"/>
                  <w:lang w:val="en-ID"/>
                </w:rPr>
              </m:ctrlPr>
            </m:sSupPr>
            <m:e>
              <m:r>
                <w:rPr>
                  <w:rFonts w:ascii="Cambria Math" w:hAnsi="Cambria Math"/>
                  <w:sz w:val="28"/>
                  <w:szCs w:val="28"/>
                  <w:lang w:val="en-ID"/>
                </w:rPr>
                <m:t xml:space="preserve"> </m:t>
              </m:r>
              <m:d>
                <m:dPr>
                  <m:begChr m:val="["/>
                  <m:endChr m:val="]"/>
                  <m:ctrlPr>
                    <w:rPr>
                      <w:rFonts w:ascii="Cambria Math" w:hAnsi="Cambria Math"/>
                      <w:bCs/>
                      <w:i/>
                      <w:sz w:val="28"/>
                      <w:szCs w:val="28"/>
                      <w:lang w:val="en-ID"/>
                    </w:rPr>
                  </m:ctrlPr>
                </m:dPr>
                <m:e>
                  <m:f>
                    <m:fPr>
                      <m:ctrlPr>
                        <w:rPr>
                          <w:rFonts w:ascii="Cambria Math" w:hAnsi="Cambria Math"/>
                          <w:bCs/>
                          <w:i/>
                          <w:sz w:val="28"/>
                          <w:szCs w:val="28"/>
                          <w:lang w:val="en-ID"/>
                        </w:rPr>
                      </m:ctrlPr>
                    </m:fPr>
                    <m:num>
                      <m:sSub>
                        <m:sSubPr>
                          <m:ctrlPr>
                            <w:rPr>
                              <w:rFonts w:ascii="Cambria Math" w:hAnsi="Cambria Math"/>
                              <w:i/>
                              <w:sz w:val="28"/>
                              <w:szCs w:val="28"/>
                              <w:lang w:val="en-ID"/>
                            </w:rPr>
                          </m:ctrlPr>
                        </m:sSubPr>
                        <m:e>
                          <m:r>
                            <w:rPr>
                              <w:rFonts w:ascii="Cambria Math" w:hAnsi="Cambria Math"/>
                              <w:sz w:val="28"/>
                              <w:szCs w:val="28"/>
                              <w:lang w:val="en-ID"/>
                            </w:rPr>
                            <m:t>Z</m:t>
                          </m:r>
                        </m:e>
                        <m:sub>
                          <m:r>
                            <w:rPr>
                              <w:rFonts w:ascii="Cambria Math" w:hAnsi="Cambria Math"/>
                              <w:sz w:val="28"/>
                              <w:szCs w:val="28"/>
                              <w:lang w:val="en-ID"/>
                            </w:rPr>
                            <m:t>1-a/2</m:t>
                          </m:r>
                        </m:sub>
                      </m:sSub>
                      <m:rad>
                        <m:radPr>
                          <m:degHide m:val="1"/>
                          <m:ctrlPr>
                            <w:rPr>
                              <w:rFonts w:ascii="Cambria Math" w:hAnsi="Cambria Math"/>
                              <w:bCs/>
                              <w:i/>
                              <w:sz w:val="28"/>
                              <w:szCs w:val="28"/>
                              <w:lang w:val="en-ID"/>
                            </w:rPr>
                          </m:ctrlPr>
                        </m:radPr>
                        <m:deg/>
                        <m:e>
                          <m:r>
                            <w:rPr>
                              <w:rFonts w:ascii="Cambria Math" w:hAnsi="Cambria Math"/>
                              <w:sz w:val="28"/>
                              <w:szCs w:val="28"/>
                              <w:lang w:val="en-ID"/>
                            </w:rPr>
                            <m:t>2P(1-P)</m:t>
                          </m:r>
                        </m:e>
                      </m:rad>
                      <m:r>
                        <w:rPr>
                          <w:rFonts w:ascii="Cambria Math" w:hAnsi="Cambria Math"/>
                          <w:sz w:val="28"/>
                          <w:szCs w:val="28"/>
                          <w:lang w:val="en-ID"/>
                        </w:rPr>
                        <m:t xml:space="preserve">+ </m:t>
                      </m:r>
                      <m:sSub>
                        <m:sSubPr>
                          <m:ctrlPr>
                            <w:rPr>
                              <w:rFonts w:ascii="Cambria Math" w:hAnsi="Cambria Math"/>
                              <w:i/>
                              <w:sz w:val="28"/>
                              <w:szCs w:val="28"/>
                            </w:rPr>
                          </m:ctrlPr>
                        </m:sSubPr>
                        <m:e>
                          <m:r>
                            <w:rPr>
                              <w:rFonts w:ascii="Cambria Math" w:hAnsi="Cambria Math"/>
                              <w:sz w:val="28"/>
                              <w:szCs w:val="28"/>
                            </w:rPr>
                            <m:t>Z</m:t>
                          </m:r>
                        </m:e>
                        <m:sub>
                          <m:r>
                            <w:rPr>
                              <w:rFonts w:ascii="Cambria Math" w:hAnsi="Cambria Math"/>
                              <w:sz w:val="28"/>
                              <w:szCs w:val="28"/>
                            </w:rPr>
                            <m:t>1-β</m:t>
                          </m:r>
                        </m:sub>
                      </m:sSub>
                      <m:rad>
                        <m:radPr>
                          <m:degHide m:val="1"/>
                          <m:ctrlPr>
                            <w:rPr>
                              <w:rFonts w:ascii="Cambria Math" w:hAnsi="Cambria Math"/>
                              <w:bCs/>
                              <w:i/>
                              <w:sz w:val="28"/>
                              <w:szCs w:val="28"/>
                              <w:lang w:val="en-ID"/>
                            </w:rPr>
                          </m:ctrlPr>
                        </m:radPr>
                        <m:deg/>
                        <m:e>
                          <m:sSub>
                            <m:sSubPr>
                              <m:ctrlPr>
                                <w:rPr>
                                  <w:rFonts w:ascii="Cambria Math" w:hAnsi="Cambria Math"/>
                                  <w:i/>
                                  <w:sz w:val="28"/>
                                  <w:szCs w:val="28"/>
                                  <w:lang w:val="en-ID"/>
                                </w:rPr>
                              </m:ctrlPr>
                            </m:sSubPr>
                            <m:e>
                              <m:r>
                                <w:rPr>
                                  <w:rFonts w:ascii="Cambria Math" w:hAnsi="Cambria Math"/>
                                  <w:sz w:val="28"/>
                                  <w:szCs w:val="28"/>
                                  <w:lang w:val="en-ID"/>
                                </w:rPr>
                                <m:t>P</m:t>
                              </m:r>
                            </m:e>
                            <m:sub>
                              <m:r>
                                <w:rPr>
                                  <w:rFonts w:ascii="Cambria Math" w:hAnsi="Cambria Math"/>
                                  <w:sz w:val="28"/>
                                  <w:szCs w:val="28"/>
                                  <w:lang w:val="en-ID"/>
                                </w:rPr>
                                <m:t>1</m:t>
                              </m:r>
                            </m:sub>
                          </m:sSub>
                          <m:r>
                            <w:rPr>
                              <w:rFonts w:ascii="Cambria Math" w:hAnsi="Cambria Math"/>
                              <w:sz w:val="28"/>
                              <w:szCs w:val="28"/>
                              <w:lang w:val="en-ID"/>
                            </w:rPr>
                            <m:t>(1-</m:t>
                          </m:r>
                          <m:sSub>
                            <m:sSubPr>
                              <m:ctrlPr>
                                <w:rPr>
                                  <w:rFonts w:ascii="Cambria Math" w:hAnsi="Cambria Math"/>
                                  <w:i/>
                                  <w:sz w:val="28"/>
                                  <w:szCs w:val="28"/>
                                  <w:lang w:val="en-ID"/>
                                </w:rPr>
                              </m:ctrlPr>
                            </m:sSubPr>
                            <m:e>
                              <m:r>
                                <w:rPr>
                                  <w:rFonts w:ascii="Cambria Math" w:hAnsi="Cambria Math"/>
                                  <w:sz w:val="28"/>
                                  <w:szCs w:val="28"/>
                                  <w:lang w:val="en-ID"/>
                                </w:rPr>
                                <m:t>P</m:t>
                              </m:r>
                            </m:e>
                            <m:sub>
                              <m:r>
                                <w:rPr>
                                  <w:rFonts w:ascii="Cambria Math" w:hAnsi="Cambria Math"/>
                                  <w:sz w:val="28"/>
                                  <w:szCs w:val="28"/>
                                  <w:lang w:val="en-ID"/>
                                </w:rPr>
                                <m:t>1</m:t>
                              </m:r>
                            </m:sub>
                          </m:sSub>
                          <m:r>
                            <w:rPr>
                              <w:rFonts w:ascii="Cambria Math" w:hAnsi="Cambria Math"/>
                              <w:sz w:val="28"/>
                              <w:szCs w:val="28"/>
                              <w:lang w:val="en-ID"/>
                            </w:rPr>
                            <m:t>)+</m:t>
                          </m:r>
                          <m:sSub>
                            <m:sSubPr>
                              <m:ctrlPr>
                                <w:rPr>
                                  <w:rFonts w:ascii="Cambria Math" w:hAnsi="Cambria Math"/>
                                  <w:i/>
                                  <w:sz w:val="28"/>
                                  <w:szCs w:val="28"/>
                                  <w:lang w:val="en-ID"/>
                                </w:rPr>
                              </m:ctrlPr>
                            </m:sSubPr>
                            <m:e>
                              <m:r>
                                <w:rPr>
                                  <w:rFonts w:ascii="Cambria Math" w:hAnsi="Cambria Math"/>
                                  <w:sz w:val="28"/>
                                  <w:szCs w:val="28"/>
                                  <w:lang w:val="en-ID"/>
                                </w:rPr>
                                <m:t>P</m:t>
                              </m:r>
                            </m:e>
                            <m:sub>
                              <m:r>
                                <w:rPr>
                                  <w:rFonts w:ascii="Cambria Math" w:hAnsi="Cambria Math"/>
                                  <w:sz w:val="28"/>
                                  <w:szCs w:val="28"/>
                                  <w:lang w:val="en-ID"/>
                                </w:rPr>
                                <m:t>2</m:t>
                              </m:r>
                            </m:sub>
                          </m:sSub>
                          <m:r>
                            <w:rPr>
                              <w:rFonts w:ascii="Cambria Math" w:hAnsi="Cambria Math"/>
                              <w:sz w:val="28"/>
                              <w:szCs w:val="28"/>
                              <w:lang w:val="en-ID"/>
                            </w:rPr>
                            <m:t xml:space="preserve"> (1-</m:t>
                          </m:r>
                          <m:sSub>
                            <m:sSubPr>
                              <m:ctrlPr>
                                <w:rPr>
                                  <w:rFonts w:ascii="Cambria Math" w:hAnsi="Cambria Math"/>
                                  <w:i/>
                                  <w:sz w:val="28"/>
                                  <w:szCs w:val="28"/>
                                  <w:lang w:val="en-ID"/>
                                </w:rPr>
                              </m:ctrlPr>
                            </m:sSubPr>
                            <m:e>
                              <m:r>
                                <w:rPr>
                                  <w:rFonts w:ascii="Cambria Math" w:hAnsi="Cambria Math"/>
                                  <w:sz w:val="28"/>
                                  <w:szCs w:val="28"/>
                                  <w:lang w:val="en-ID"/>
                                </w:rPr>
                                <m:t>P</m:t>
                              </m:r>
                            </m:e>
                            <m:sub>
                              <m:r>
                                <w:rPr>
                                  <w:rFonts w:ascii="Cambria Math" w:hAnsi="Cambria Math"/>
                                  <w:sz w:val="28"/>
                                  <w:szCs w:val="28"/>
                                  <w:lang w:val="en-ID"/>
                                </w:rPr>
                                <m:t>2</m:t>
                              </m:r>
                            </m:sub>
                          </m:sSub>
                          <m:r>
                            <w:rPr>
                              <w:rFonts w:ascii="Cambria Math" w:hAnsi="Cambria Math"/>
                              <w:sz w:val="28"/>
                              <w:szCs w:val="28"/>
                              <w:lang w:val="en-ID"/>
                            </w:rPr>
                            <m:t>)</m:t>
                          </m:r>
                        </m:e>
                      </m:rad>
                    </m:num>
                    <m:den>
                      <m:sSub>
                        <m:sSubPr>
                          <m:ctrlPr>
                            <w:rPr>
                              <w:rFonts w:ascii="Cambria Math" w:hAnsi="Cambria Math"/>
                              <w:i/>
                              <w:sz w:val="28"/>
                              <w:szCs w:val="28"/>
                              <w:lang w:val="en-ID"/>
                            </w:rPr>
                          </m:ctrlPr>
                        </m:sSubPr>
                        <m:e>
                          <m:r>
                            <w:rPr>
                              <w:rFonts w:ascii="Cambria Math" w:hAnsi="Cambria Math"/>
                              <w:sz w:val="28"/>
                              <w:szCs w:val="28"/>
                              <w:lang w:val="en-ID"/>
                            </w:rPr>
                            <m:t>P</m:t>
                          </m:r>
                        </m:e>
                        <m:sub>
                          <m:r>
                            <w:rPr>
                              <w:rFonts w:ascii="Cambria Math" w:hAnsi="Cambria Math"/>
                              <w:sz w:val="28"/>
                              <w:szCs w:val="28"/>
                              <w:lang w:val="en-ID"/>
                            </w:rPr>
                            <m:t>1</m:t>
                          </m:r>
                        </m:sub>
                      </m:sSub>
                      <m:r>
                        <w:rPr>
                          <w:rFonts w:ascii="Cambria Math" w:hAnsi="Cambria Math"/>
                          <w:sz w:val="28"/>
                          <w:szCs w:val="28"/>
                          <w:lang w:val="en-ID"/>
                        </w:rPr>
                        <m:t>-</m:t>
                      </m:r>
                      <m:sSub>
                        <m:sSubPr>
                          <m:ctrlPr>
                            <w:rPr>
                              <w:rFonts w:ascii="Cambria Math" w:hAnsi="Cambria Math"/>
                              <w:i/>
                              <w:sz w:val="28"/>
                              <w:szCs w:val="28"/>
                              <w:lang w:val="en-ID"/>
                            </w:rPr>
                          </m:ctrlPr>
                        </m:sSubPr>
                        <m:e>
                          <m:r>
                            <w:rPr>
                              <w:rFonts w:ascii="Cambria Math" w:hAnsi="Cambria Math"/>
                              <w:sz w:val="28"/>
                              <w:szCs w:val="28"/>
                              <w:lang w:val="en-ID"/>
                            </w:rPr>
                            <m:t>P</m:t>
                          </m:r>
                        </m:e>
                        <m:sub>
                          <m:r>
                            <w:rPr>
                              <w:rFonts w:ascii="Cambria Math" w:hAnsi="Cambria Math"/>
                              <w:sz w:val="28"/>
                              <w:szCs w:val="28"/>
                              <w:lang w:val="en-ID"/>
                            </w:rPr>
                            <m:t>2</m:t>
                          </m:r>
                        </m:sub>
                      </m:sSub>
                    </m:den>
                  </m:f>
                </m:e>
              </m:d>
            </m:e>
            <m:sup>
              <m:r>
                <w:rPr>
                  <w:rFonts w:ascii="Cambria Math" w:hAnsi="Cambria Math"/>
                  <w:sz w:val="28"/>
                  <w:szCs w:val="28"/>
                  <w:lang w:val="en-ID"/>
                </w:rPr>
                <m:t>2</m:t>
              </m:r>
            </m:sup>
          </m:sSup>
        </m:oMath>
      </m:oMathPara>
    </w:p>
    <w:p w14:paraId="25E502F4" w14:textId="77777777" w:rsidR="00DA2779" w:rsidRPr="0026521F" w:rsidRDefault="00DA2779" w:rsidP="00DA2779">
      <w:pPr>
        <w:spacing w:line="480" w:lineRule="auto"/>
        <w:jc w:val="both"/>
        <w:rPr>
          <w:lang w:val="en-US"/>
        </w:rPr>
      </w:pPr>
      <w:proofErr w:type="spellStart"/>
      <w:r w:rsidRPr="0026521F">
        <w:rPr>
          <w:lang w:val="en-US"/>
        </w:rPr>
        <w:t>Keterangan</w:t>
      </w:r>
      <w:proofErr w:type="spellEnd"/>
    </w:p>
    <w:p w14:paraId="5DAF18DD" w14:textId="77777777" w:rsidR="00DA2779" w:rsidRPr="0026521F" w:rsidRDefault="00DA2779" w:rsidP="00DA2779">
      <w:pPr>
        <w:spacing w:line="480" w:lineRule="auto"/>
        <w:jc w:val="both"/>
        <w:rPr>
          <w:lang w:val="en-US"/>
        </w:rPr>
      </w:pPr>
      <w:r w:rsidRPr="0026521F">
        <w:rPr>
          <w:lang w:val="en-US"/>
        </w:rPr>
        <w:t>n</w:t>
      </w:r>
      <w:r w:rsidRPr="0026521F">
        <w:rPr>
          <w:vertAlign w:val="subscript"/>
          <w:lang w:val="en-US"/>
        </w:rPr>
        <w:t>1</w:t>
      </w:r>
      <w:r w:rsidRPr="0026521F">
        <w:rPr>
          <w:lang w:val="en-US"/>
        </w:rPr>
        <w:t xml:space="preserve">= </w:t>
      </w:r>
      <w:proofErr w:type="spellStart"/>
      <w:r w:rsidRPr="0026521F">
        <w:rPr>
          <w:lang w:val="en-US"/>
        </w:rPr>
        <w:t>jumlah</w:t>
      </w:r>
      <w:proofErr w:type="spellEnd"/>
      <w:r w:rsidRPr="0026521F">
        <w:rPr>
          <w:lang w:val="en-US"/>
        </w:rPr>
        <w:t xml:space="preserve"> </w:t>
      </w:r>
      <w:proofErr w:type="spellStart"/>
      <w:r w:rsidRPr="0026521F">
        <w:rPr>
          <w:lang w:val="en-US"/>
        </w:rPr>
        <w:t>sampel</w:t>
      </w:r>
      <w:proofErr w:type="spellEnd"/>
      <w:r w:rsidRPr="0026521F">
        <w:rPr>
          <w:lang w:val="en-US"/>
        </w:rPr>
        <w:t xml:space="preserve"> minimal </w:t>
      </w:r>
      <w:proofErr w:type="spellStart"/>
      <w:r w:rsidRPr="0026521F">
        <w:rPr>
          <w:lang w:val="en-US"/>
        </w:rPr>
        <w:t>kelompok</w:t>
      </w:r>
      <w:proofErr w:type="spellEnd"/>
      <w:r w:rsidRPr="0026521F">
        <w:rPr>
          <w:lang w:val="en-US"/>
        </w:rPr>
        <w:t xml:space="preserve"> A</w:t>
      </w:r>
    </w:p>
    <w:p w14:paraId="2159C867" w14:textId="77777777" w:rsidR="00DA2779" w:rsidRPr="0026521F" w:rsidRDefault="00DA2779" w:rsidP="00DA2779">
      <w:pPr>
        <w:spacing w:line="480" w:lineRule="auto"/>
        <w:jc w:val="both"/>
        <w:rPr>
          <w:lang w:val="en-US"/>
        </w:rPr>
      </w:pPr>
      <w:r w:rsidRPr="0026521F">
        <w:rPr>
          <w:lang w:val="en-US"/>
        </w:rPr>
        <w:lastRenderedPageBreak/>
        <w:t>n</w:t>
      </w:r>
      <w:r w:rsidRPr="0026521F">
        <w:rPr>
          <w:vertAlign w:val="subscript"/>
          <w:lang w:val="en-US"/>
        </w:rPr>
        <w:t>2</w:t>
      </w:r>
      <w:r w:rsidRPr="0026521F">
        <w:rPr>
          <w:lang w:val="en-US"/>
        </w:rPr>
        <w:t xml:space="preserve">= </w:t>
      </w:r>
      <w:proofErr w:type="spellStart"/>
      <w:r w:rsidRPr="0026521F">
        <w:rPr>
          <w:lang w:val="en-US"/>
        </w:rPr>
        <w:t>jumlah</w:t>
      </w:r>
      <w:proofErr w:type="spellEnd"/>
      <w:r w:rsidRPr="0026521F">
        <w:rPr>
          <w:lang w:val="en-US"/>
        </w:rPr>
        <w:t xml:space="preserve"> </w:t>
      </w:r>
      <w:proofErr w:type="spellStart"/>
      <w:r w:rsidRPr="0026521F">
        <w:rPr>
          <w:lang w:val="en-US"/>
        </w:rPr>
        <w:t>sampel</w:t>
      </w:r>
      <w:proofErr w:type="spellEnd"/>
      <w:r w:rsidRPr="0026521F">
        <w:rPr>
          <w:lang w:val="en-US"/>
        </w:rPr>
        <w:t xml:space="preserve"> minimal </w:t>
      </w:r>
      <w:proofErr w:type="spellStart"/>
      <w:r w:rsidRPr="0026521F">
        <w:rPr>
          <w:lang w:val="en-US"/>
        </w:rPr>
        <w:t>kelompok</w:t>
      </w:r>
      <w:proofErr w:type="spellEnd"/>
      <w:r w:rsidRPr="0026521F">
        <w:rPr>
          <w:lang w:val="en-US"/>
        </w:rPr>
        <w:t xml:space="preserve"> B</w:t>
      </w:r>
    </w:p>
    <w:p w14:paraId="0C69E366" w14:textId="77777777" w:rsidR="00DA2779" w:rsidRPr="0026521F" w:rsidRDefault="00DA2779" w:rsidP="00DA2779">
      <w:pPr>
        <w:spacing w:line="480" w:lineRule="auto"/>
        <w:jc w:val="both"/>
      </w:pPr>
      <w:r w:rsidRPr="0026521F">
        <w:t>Z</w:t>
      </w:r>
      <w:r w:rsidRPr="0026521F">
        <w:rPr>
          <w:vertAlign w:val="subscript"/>
          <w:lang w:val="en-US"/>
        </w:rPr>
        <w:t>1-a/2</w:t>
      </w:r>
      <w:r w:rsidRPr="0026521F">
        <w:t>= nilai standar alpha (Bila alpha 0,05 maka Z</w:t>
      </w:r>
      <w:r w:rsidRPr="0026521F">
        <w:rPr>
          <w:vertAlign w:val="subscript"/>
        </w:rPr>
        <w:t>a</w:t>
      </w:r>
      <w:r w:rsidRPr="0026521F">
        <w:rPr>
          <w:vertAlign w:val="subscript"/>
          <w:lang w:val="en-US"/>
        </w:rPr>
        <w:t>/2</w:t>
      </w:r>
      <w:r w:rsidRPr="0026521F">
        <w:t>=1,96)</w:t>
      </w:r>
    </w:p>
    <w:p w14:paraId="55457A93" w14:textId="77777777" w:rsidR="00DA2779" w:rsidRPr="0026521F" w:rsidRDefault="00000000" w:rsidP="00DA2779">
      <w:pPr>
        <w:spacing w:line="480" w:lineRule="auto"/>
        <w:jc w:val="both"/>
        <w:rPr>
          <w:lang w:val="sv-SE"/>
        </w:rPr>
      </w:pPr>
      <m:oMath>
        <m:sSub>
          <m:sSubPr>
            <m:ctrlPr>
              <w:rPr>
                <w:rFonts w:ascii="Cambria Math" w:hAnsi="Cambria Math"/>
                <w:i/>
                <w:lang w:val="en-ID"/>
              </w:rPr>
            </m:ctrlPr>
          </m:sSubPr>
          <m:e>
            <m:r>
              <w:rPr>
                <w:rFonts w:ascii="Cambria Math" w:hAnsi="Cambria Math"/>
                <w:lang w:val="en-ID"/>
              </w:rPr>
              <m:t>Z</m:t>
            </m:r>
          </m:e>
          <m:sub>
            <m:r>
              <w:rPr>
                <w:rFonts w:ascii="Cambria Math" w:hAnsi="Cambria Math"/>
                <w:lang w:val="sv-SE"/>
              </w:rPr>
              <m:t>1-</m:t>
            </m:r>
            <m:r>
              <w:rPr>
                <w:rFonts w:ascii="Cambria Math" w:hAnsi="Cambria Math"/>
                <w:lang w:val="en-ID"/>
              </w:rPr>
              <m:t>β</m:t>
            </m:r>
          </m:sub>
        </m:sSub>
      </m:oMath>
      <w:r w:rsidR="00DA2779" w:rsidRPr="0026521F">
        <w:rPr>
          <w:lang w:val="sv-SE"/>
        </w:rPr>
        <w:t xml:space="preserve">= nilai standar </w:t>
      </w:r>
      <w:r w:rsidR="00DA2779" w:rsidRPr="0026521F">
        <w:rPr>
          <w:i/>
          <w:iCs/>
          <w:lang w:val="sv-SE"/>
        </w:rPr>
        <w:t xml:space="preserve">power </w:t>
      </w:r>
      <w:r w:rsidR="00DA2779" w:rsidRPr="0026521F">
        <w:rPr>
          <w:lang w:val="sv-SE"/>
        </w:rPr>
        <w:t xml:space="preserve">(Bila </w:t>
      </w:r>
      <w:r w:rsidR="00DA2779" w:rsidRPr="0026521F">
        <w:rPr>
          <w:i/>
          <w:iCs/>
          <w:lang w:val="sv-SE"/>
        </w:rPr>
        <w:t>power</w:t>
      </w:r>
      <w:r w:rsidR="00DA2779" w:rsidRPr="0026521F">
        <w:rPr>
          <w:lang w:val="sv-SE"/>
        </w:rPr>
        <w:t xml:space="preserve"> 90%, maka 1,64. Bila </w:t>
      </w:r>
      <w:r w:rsidR="00DA2779" w:rsidRPr="0026521F">
        <w:rPr>
          <w:i/>
          <w:iCs/>
          <w:lang w:val="sv-SE"/>
        </w:rPr>
        <w:t>power</w:t>
      </w:r>
      <w:r w:rsidR="00DA2779" w:rsidRPr="0026521F">
        <w:rPr>
          <w:lang w:val="sv-SE"/>
        </w:rPr>
        <w:t xml:space="preserve"> 80%, maka 0,84)</w:t>
      </w:r>
    </w:p>
    <w:p w14:paraId="657C2DEB" w14:textId="77777777" w:rsidR="00DA2779" w:rsidRPr="0026521F" w:rsidRDefault="00DA2779" w:rsidP="00DA2779">
      <w:pPr>
        <w:spacing w:line="480" w:lineRule="auto"/>
        <w:jc w:val="both"/>
        <w:rPr>
          <w:lang w:val="sv-SE"/>
        </w:rPr>
      </w:pPr>
      <w:r w:rsidRPr="0026521F">
        <w:rPr>
          <w:lang w:val="sv-SE"/>
        </w:rPr>
        <w:t>P</w:t>
      </w:r>
      <w:r w:rsidRPr="0026521F">
        <w:rPr>
          <w:vertAlign w:val="subscript"/>
          <w:lang w:val="sv-SE"/>
        </w:rPr>
        <w:t>1</w:t>
      </w:r>
      <w:r w:rsidRPr="0026521F">
        <w:rPr>
          <w:lang w:val="sv-SE"/>
        </w:rPr>
        <w:t>= prevalensi atau proporsi kelompok A</w:t>
      </w:r>
    </w:p>
    <w:p w14:paraId="67FA8C60" w14:textId="77777777" w:rsidR="00DA2779" w:rsidRPr="0026521F" w:rsidRDefault="00DA2779" w:rsidP="00DA2779">
      <w:pPr>
        <w:spacing w:line="480" w:lineRule="auto"/>
        <w:jc w:val="both"/>
        <w:rPr>
          <w:lang w:val="sv-SE"/>
        </w:rPr>
      </w:pPr>
      <w:r w:rsidRPr="0026521F">
        <w:rPr>
          <w:lang w:val="sv-SE"/>
        </w:rPr>
        <w:t>P</w:t>
      </w:r>
      <w:r w:rsidRPr="0026521F">
        <w:rPr>
          <w:vertAlign w:val="subscript"/>
          <w:lang w:val="sv-SE"/>
        </w:rPr>
        <w:t>2</w:t>
      </w:r>
      <w:r w:rsidRPr="0026521F">
        <w:rPr>
          <w:lang w:val="sv-SE"/>
        </w:rPr>
        <w:t>= prevalensi atau proporsi kelompok B (diambil untuk kelompok B sebesar 73% berdasarkan penelitian Lim et al</w:t>
      </w:r>
      <w:r w:rsidRPr="0026521F">
        <w:rPr>
          <w:vertAlign w:val="superscript"/>
          <w:lang w:val="sv-SE"/>
        </w:rPr>
        <w:t>51</w:t>
      </w:r>
      <w:r w:rsidRPr="0026521F">
        <w:rPr>
          <w:lang w:val="sv-SE"/>
        </w:rPr>
        <w:t>).</w:t>
      </w:r>
    </w:p>
    <w:p w14:paraId="11E83052" w14:textId="77777777" w:rsidR="00DA2779" w:rsidRPr="0026521F" w:rsidRDefault="00DA2779" w:rsidP="00DA2779">
      <w:pPr>
        <w:spacing w:line="480" w:lineRule="auto"/>
        <w:jc w:val="both"/>
        <w:rPr>
          <w:lang w:val="sv-SE"/>
        </w:rPr>
      </w:pPr>
      <w:r w:rsidRPr="0026521F">
        <w:rPr>
          <w:lang w:val="sv-SE"/>
        </w:rPr>
        <w:t>P= (P</w:t>
      </w:r>
      <w:r w:rsidRPr="0026521F">
        <w:rPr>
          <w:vertAlign w:val="subscript"/>
          <w:lang w:val="sv-SE"/>
        </w:rPr>
        <w:t>1</w:t>
      </w:r>
      <w:r w:rsidRPr="0026521F">
        <w:rPr>
          <w:lang w:val="sv-SE"/>
        </w:rPr>
        <w:t>+P</w:t>
      </w:r>
      <w:r w:rsidRPr="0026521F">
        <w:rPr>
          <w:vertAlign w:val="subscript"/>
          <w:lang w:val="sv-SE"/>
        </w:rPr>
        <w:t>2</w:t>
      </w:r>
      <w:r w:rsidRPr="0026521F">
        <w:rPr>
          <w:lang w:val="sv-SE"/>
        </w:rPr>
        <w:t>)/2</w:t>
      </w:r>
    </w:p>
    <w:p w14:paraId="737C5B1D" w14:textId="41B76C42" w:rsidR="00DA2779" w:rsidRPr="0026521F" w:rsidRDefault="00DA2779" w:rsidP="00DA2779">
      <w:pPr>
        <w:spacing w:line="480" w:lineRule="auto"/>
        <w:jc w:val="both"/>
        <w:rPr>
          <w:lang w:val="sv-SE"/>
        </w:rPr>
      </w:pPr>
      <w:r w:rsidRPr="0026521F">
        <w:rPr>
          <w:lang w:val="sv-SE"/>
        </w:rPr>
        <w:t>P</w:t>
      </w:r>
      <w:r w:rsidRPr="0026521F">
        <w:rPr>
          <w:vertAlign w:val="subscript"/>
          <w:lang w:val="sv-SE"/>
        </w:rPr>
        <w:t>1</w:t>
      </w:r>
      <w:r w:rsidRPr="0026521F">
        <w:rPr>
          <w:lang w:val="sv-SE"/>
        </w:rPr>
        <w:t>-P</w:t>
      </w:r>
      <w:r w:rsidRPr="0026521F">
        <w:rPr>
          <w:vertAlign w:val="subscript"/>
          <w:lang w:val="sv-SE"/>
        </w:rPr>
        <w:t>2</w:t>
      </w:r>
      <w:r w:rsidRPr="0026521F">
        <w:rPr>
          <w:lang w:val="sv-SE"/>
        </w:rPr>
        <w:t>= perbedaan proporsi yang diharapkan selisih minimal dua proporsi yang dianggap bermakna antara kedua kelompok (ditetapkan 45%)</w:t>
      </w:r>
    </w:p>
    <w:p w14:paraId="04C05F0D" w14:textId="77777777" w:rsidR="00DA2779" w:rsidRPr="0026521F" w:rsidRDefault="00000000" w:rsidP="00DA2779">
      <w:pPr>
        <w:spacing w:line="480" w:lineRule="auto"/>
        <w:ind w:firstLine="720"/>
        <w:jc w:val="both"/>
        <w:rPr>
          <w:sz w:val="40"/>
          <w:szCs w:val="40"/>
          <w:lang w:val="en-US"/>
        </w:rPr>
      </w:pPr>
      <m:oMathPara>
        <m:oMath>
          <m:sSub>
            <m:sSubPr>
              <m:ctrlPr>
                <w:rPr>
                  <w:rFonts w:ascii="Cambria Math" w:hAnsi="Cambria Math"/>
                  <w:i/>
                  <w:lang w:val="en-ID"/>
                </w:rPr>
              </m:ctrlPr>
            </m:sSubPr>
            <m:e>
              <m:r>
                <w:rPr>
                  <w:rFonts w:ascii="Cambria Math" w:hAnsi="Cambria Math"/>
                  <w:lang w:val="en-ID"/>
                </w:rPr>
                <m:t>n</m:t>
              </m:r>
            </m:e>
            <m:sub>
              <m:r>
                <w:rPr>
                  <w:rFonts w:ascii="Cambria Math" w:hAnsi="Cambria Math"/>
                  <w:lang w:val="en-ID"/>
                </w:rPr>
                <m:t>1</m:t>
              </m:r>
            </m:sub>
          </m:sSub>
          <m:r>
            <w:rPr>
              <w:rFonts w:ascii="Cambria Math" w:hAnsi="Cambria Math"/>
              <w:lang w:val="en-ID"/>
            </w:rPr>
            <m:t>=</m:t>
          </m:r>
          <m:sSub>
            <m:sSubPr>
              <m:ctrlPr>
                <w:rPr>
                  <w:rFonts w:ascii="Cambria Math" w:hAnsi="Cambria Math"/>
                  <w:i/>
                  <w:lang w:val="en-ID"/>
                </w:rPr>
              </m:ctrlPr>
            </m:sSubPr>
            <m:e>
              <m:r>
                <w:rPr>
                  <w:rFonts w:ascii="Cambria Math" w:hAnsi="Cambria Math"/>
                  <w:lang w:val="en-ID"/>
                </w:rPr>
                <m:t>n</m:t>
              </m:r>
            </m:e>
            <m:sub>
              <m:r>
                <w:rPr>
                  <w:rFonts w:ascii="Cambria Math" w:hAnsi="Cambria Math"/>
                  <w:lang w:val="en-ID"/>
                </w:rPr>
                <m:t>2</m:t>
              </m:r>
            </m:sub>
          </m:sSub>
          <m:r>
            <w:rPr>
              <w:rFonts w:ascii="Cambria Math" w:hAnsi="Cambria Math"/>
              <w:lang w:val="en-ID"/>
            </w:rPr>
            <m:t>=</m:t>
          </m:r>
          <m:sSup>
            <m:sSupPr>
              <m:ctrlPr>
                <w:rPr>
                  <w:rFonts w:ascii="Cambria Math" w:hAnsi="Cambria Math"/>
                  <w:bCs/>
                  <w:i/>
                  <w:lang w:val="en-ID"/>
                </w:rPr>
              </m:ctrlPr>
            </m:sSupPr>
            <m:e>
              <m:r>
                <w:rPr>
                  <w:rFonts w:ascii="Cambria Math" w:hAnsi="Cambria Math"/>
                  <w:lang w:val="en-ID"/>
                </w:rPr>
                <m:t xml:space="preserve"> </m:t>
              </m:r>
              <m:d>
                <m:dPr>
                  <m:begChr m:val="["/>
                  <m:endChr m:val="]"/>
                  <m:ctrlPr>
                    <w:rPr>
                      <w:rFonts w:ascii="Cambria Math" w:hAnsi="Cambria Math"/>
                      <w:bCs/>
                      <w:i/>
                      <w:lang w:val="en-ID"/>
                    </w:rPr>
                  </m:ctrlPr>
                </m:dPr>
                <m:e>
                  <m:f>
                    <m:fPr>
                      <m:ctrlPr>
                        <w:rPr>
                          <w:rFonts w:ascii="Cambria Math" w:hAnsi="Cambria Math"/>
                          <w:bCs/>
                          <w:i/>
                          <w:lang w:val="en-ID"/>
                        </w:rPr>
                      </m:ctrlPr>
                    </m:fPr>
                    <m:num>
                      <m:r>
                        <w:rPr>
                          <w:rFonts w:ascii="Cambria Math" w:hAnsi="Cambria Math"/>
                          <w:lang w:val="en-ID"/>
                        </w:rPr>
                        <m:t>1,96</m:t>
                      </m:r>
                      <m:rad>
                        <m:radPr>
                          <m:degHide m:val="1"/>
                          <m:ctrlPr>
                            <w:rPr>
                              <w:rFonts w:ascii="Cambria Math" w:hAnsi="Cambria Math"/>
                              <w:bCs/>
                              <w:i/>
                              <w:lang w:val="en-ID"/>
                            </w:rPr>
                          </m:ctrlPr>
                        </m:radPr>
                        <m:deg/>
                        <m:e>
                          <m:r>
                            <w:rPr>
                              <w:rFonts w:ascii="Cambria Math" w:hAnsi="Cambria Math"/>
                              <w:lang w:val="en-ID"/>
                            </w:rPr>
                            <m:t>2(50,5)(1-50,5)</m:t>
                          </m:r>
                        </m:e>
                      </m:rad>
                      <m:r>
                        <w:rPr>
                          <w:rFonts w:ascii="Cambria Math" w:hAnsi="Cambria Math"/>
                          <w:lang w:val="en-ID"/>
                        </w:rPr>
                        <m:t xml:space="preserve">+ </m:t>
                      </m:r>
                      <m:r>
                        <w:rPr>
                          <w:rFonts w:ascii="Cambria Math" w:hAnsi="Cambria Math"/>
                        </w:rPr>
                        <m:t>0,84</m:t>
                      </m:r>
                      <m:rad>
                        <m:radPr>
                          <m:degHide m:val="1"/>
                          <m:ctrlPr>
                            <w:rPr>
                              <w:rFonts w:ascii="Cambria Math" w:hAnsi="Cambria Math"/>
                              <w:bCs/>
                              <w:i/>
                              <w:lang w:val="en-ID"/>
                            </w:rPr>
                          </m:ctrlPr>
                        </m:radPr>
                        <m:deg/>
                        <m:e>
                          <m:r>
                            <w:rPr>
                              <w:rFonts w:ascii="Cambria Math" w:hAnsi="Cambria Math"/>
                              <w:lang w:val="en-ID"/>
                            </w:rPr>
                            <m:t>0,28(1-0,28)+0,73 (1-0,73)</m:t>
                          </m:r>
                        </m:e>
                      </m:rad>
                    </m:num>
                    <m:den>
                      <m:r>
                        <w:rPr>
                          <w:rFonts w:ascii="Cambria Math" w:hAnsi="Cambria Math"/>
                          <w:lang w:val="en-ID"/>
                        </w:rPr>
                        <m:t>0,45</m:t>
                      </m:r>
                    </m:den>
                  </m:f>
                </m:e>
              </m:d>
            </m:e>
            <m:sup>
              <m:r>
                <w:rPr>
                  <w:rFonts w:ascii="Cambria Math" w:hAnsi="Cambria Math"/>
                  <w:lang w:val="en-ID"/>
                </w:rPr>
                <m:t>2</m:t>
              </m:r>
            </m:sup>
          </m:sSup>
        </m:oMath>
      </m:oMathPara>
    </w:p>
    <w:p w14:paraId="630B1E68" w14:textId="77777777" w:rsidR="00DA2779" w:rsidRPr="0026521F" w:rsidRDefault="00000000" w:rsidP="00DA2779">
      <w:pPr>
        <w:spacing w:line="480" w:lineRule="auto"/>
        <w:ind w:firstLine="720"/>
        <w:jc w:val="both"/>
        <w:rPr>
          <w:lang w:val="en-ID"/>
        </w:rPr>
      </w:pPr>
      <m:oMathPara>
        <m:oMath>
          <m:sSub>
            <m:sSubPr>
              <m:ctrlPr>
                <w:rPr>
                  <w:rFonts w:ascii="Cambria Math" w:hAnsi="Cambria Math"/>
                  <w:i/>
                  <w:lang w:val="en-ID"/>
                </w:rPr>
              </m:ctrlPr>
            </m:sSubPr>
            <m:e>
              <m:r>
                <w:rPr>
                  <w:rFonts w:ascii="Cambria Math" w:hAnsi="Cambria Math"/>
                  <w:lang w:val="en-ID"/>
                </w:rPr>
                <m:t>n</m:t>
              </m:r>
            </m:e>
            <m:sub>
              <m:r>
                <w:rPr>
                  <w:rFonts w:ascii="Cambria Math" w:hAnsi="Cambria Math"/>
                  <w:lang w:val="en-ID"/>
                </w:rPr>
                <m:t>1</m:t>
              </m:r>
            </m:sub>
          </m:sSub>
          <m:r>
            <w:rPr>
              <w:rFonts w:ascii="Cambria Math" w:hAnsi="Cambria Math"/>
              <w:lang w:val="en-ID"/>
            </w:rPr>
            <m:t>=</m:t>
          </m:r>
          <m:sSub>
            <m:sSubPr>
              <m:ctrlPr>
                <w:rPr>
                  <w:rFonts w:ascii="Cambria Math" w:hAnsi="Cambria Math"/>
                  <w:i/>
                  <w:lang w:val="en-ID"/>
                </w:rPr>
              </m:ctrlPr>
            </m:sSubPr>
            <m:e>
              <m:r>
                <w:rPr>
                  <w:rFonts w:ascii="Cambria Math" w:hAnsi="Cambria Math"/>
                  <w:lang w:val="en-ID"/>
                </w:rPr>
                <m:t>n</m:t>
              </m:r>
            </m:e>
            <m:sub>
              <m:r>
                <w:rPr>
                  <w:rFonts w:ascii="Cambria Math" w:hAnsi="Cambria Math"/>
                  <w:lang w:val="en-ID"/>
                </w:rPr>
                <m:t>2</m:t>
              </m:r>
            </m:sub>
          </m:sSub>
          <m:r>
            <w:rPr>
              <w:rFonts w:ascii="Cambria Math" w:hAnsi="Cambria Math"/>
              <w:lang w:val="en-ID"/>
            </w:rPr>
            <m:t>=18.134</m:t>
          </m:r>
        </m:oMath>
      </m:oMathPara>
    </w:p>
    <w:p w14:paraId="3C9A6DD3" w14:textId="77777777" w:rsidR="00DA2779" w:rsidRPr="0026521F" w:rsidRDefault="00DA2779" w:rsidP="00DA2779">
      <w:pPr>
        <w:spacing w:line="480" w:lineRule="auto"/>
        <w:ind w:firstLine="720"/>
        <w:jc w:val="both"/>
        <w:rPr>
          <w:lang w:val="en-ID"/>
        </w:rPr>
      </w:pPr>
    </w:p>
    <w:p w14:paraId="7BB0C465" w14:textId="69036144" w:rsidR="00DA2779" w:rsidRPr="0026521F" w:rsidRDefault="00000000" w:rsidP="00DA2779">
      <w:pPr>
        <w:spacing w:line="480" w:lineRule="auto"/>
        <w:ind w:firstLine="720"/>
        <w:jc w:val="both"/>
        <w:rPr>
          <w:sz w:val="40"/>
          <w:szCs w:val="40"/>
          <w:lang w:val="en-US"/>
        </w:rPr>
      </w:pPr>
      <m:oMathPara>
        <m:oMath>
          <m:sSub>
            <m:sSubPr>
              <m:ctrlPr>
                <w:rPr>
                  <w:rFonts w:ascii="Cambria Math" w:hAnsi="Cambria Math"/>
                  <w:i/>
                  <w:lang w:val="en-ID"/>
                </w:rPr>
              </m:ctrlPr>
            </m:sSubPr>
            <m:e>
              <m:r>
                <w:rPr>
                  <w:rFonts w:ascii="Cambria Math" w:hAnsi="Cambria Math"/>
                  <w:lang w:val="en-ID"/>
                </w:rPr>
                <m:t>n</m:t>
              </m:r>
            </m:e>
            <m:sub>
              <m:r>
                <w:rPr>
                  <w:rFonts w:ascii="Cambria Math" w:hAnsi="Cambria Math"/>
                  <w:lang w:val="en-ID"/>
                </w:rPr>
                <m:t>1</m:t>
              </m:r>
            </m:sub>
          </m:sSub>
          <m:r>
            <w:rPr>
              <w:rFonts w:ascii="Cambria Math" w:hAnsi="Cambria Math"/>
              <w:lang w:val="en-ID"/>
            </w:rPr>
            <m:t>=</m:t>
          </m:r>
          <m:sSub>
            <m:sSubPr>
              <m:ctrlPr>
                <w:rPr>
                  <w:rFonts w:ascii="Cambria Math" w:hAnsi="Cambria Math"/>
                  <w:i/>
                  <w:lang w:val="en-ID"/>
                </w:rPr>
              </m:ctrlPr>
            </m:sSubPr>
            <m:e>
              <m:r>
                <w:rPr>
                  <w:rFonts w:ascii="Cambria Math" w:hAnsi="Cambria Math"/>
                  <w:lang w:val="en-ID"/>
                </w:rPr>
                <m:t>n</m:t>
              </m:r>
            </m:e>
            <m:sub>
              <m:r>
                <w:rPr>
                  <w:rFonts w:ascii="Cambria Math" w:hAnsi="Cambria Math"/>
                  <w:lang w:val="en-ID"/>
                </w:rPr>
                <m:t>2</m:t>
              </m:r>
            </m:sub>
          </m:sSub>
          <m:r>
            <w:rPr>
              <w:rFonts w:ascii="Cambria Math" w:hAnsi="Cambria Math"/>
              <w:lang w:val="en-ID"/>
            </w:rPr>
            <m:t xml:space="preserve"> ~19</m:t>
          </m:r>
        </m:oMath>
      </m:oMathPara>
    </w:p>
    <w:p w14:paraId="476B5133" w14:textId="77777777" w:rsidR="00DA2779" w:rsidRDefault="00DA2779" w:rsidP="00DA2779">
      <w:pPr>
        <w:spacing w:line="480" w:lineRule="auto"/>
        <w:ind w:firstLine="720"/>
        <w:jc w:val="both"/>
        <w:rPr>
          <w:lang w:val="en-US"/>
        </w:rPr>
      </w:pPr>
      <w:r w:rsidRPr="0026521F">
        <w:rPr>
          <w:lang w:val="sv-SE"/>
        </w:rPr>
        <w:t xml:space="preserve">Ditetapkan minimal sampel dalam penelitian ini adalah 19 orang tiap kelompok. </w:t>
      </w:r>
      <w:r w:rsidRPr="0026521F">
        <w:rPr>
          <w:lang w:val="en-US"/>
        </w:rPr>
        <w:t xml:space="preserve">Total </w:t>
      </w:r>
      <w:proofErr w:type="spellStart"/>
      <w:r w:rsidRPr="0026521F">
        <w:rPr>
          <w:lang w:val="en-US"/>
        </w:rPr>
        <w:t>didapatkan</w:t>
      </w:r>
      <w:proofErr w:type="spellEnd"/>
      <w:r w:rsidRPr="0026521F">
        <w:rPr>
          <w:lang w:val="en-US"/>
        </w:rPr>
        <w:t xml:space="preserve"> </w:t>
      </w:r>
      <w:proofErr w:type="spellStart"/>
      <w:r w:rsidRPr="0026521F">
        <w:rPr>
          <w:lang w:val="en-US"/>
        </w:rPr>
        <w:t>sebanyak</w:t>
      </w:r>
      <w:proofErr w:type="spellEnd"/>
      <w:r w:rsidRPr="0026521F">
        <w:rPr>
          <w:lang w:val="en-US"/>
        </w:rPr>
        <w:t xml:space="preserve"> 38 </w:t>
      </w:r>
      <w:proofErr w:type="spellStart"/>
      <w:r w:rsidRPr="0026521F">
        <w:rPr>
          <w:lang w:val="en-US"/>
        </w:rPr>
        <w:t>subjek</w:t>
      </w:r>
      <w:proofErr w:type="spellEnd"/>
      <w:r w:rsidRPr="0026521F">
        <w:rPr>
          <w:lang w:val="en-US"/>
        </w:rPr>
        <w:t xml:space="preserve"> pada </w:t>
      </w:r>
      <w:proofErr w:type="spellStart"/>
      <w:r w:rsidRPr="0026521F">
        <w:rPr>
          <w:lang w:val="en-US"/>
        </w:rPr>
        <w:t>kedua</w:t>
      </w:r>
      <w:proofErr w:type="spellEnd"/>
      <w:r w:rsidRPr="0026521F">
        <w:rPr>
          <w:lang w:val="en-US"/>
        </w:rPr>
        <w:t xml:space="preserve"> </w:t>
      </w:r>
      <w:proofErr w:type="spellStart"/>
      <w:r w:rsidRPr="0026521F">
        <w:rPr>
          <w:lang w:val="en-US"/>
        </w:rPr>
        <w:t>kelompok</w:t>
      </w:r>
      <w:proofErr w:type="spellEnd"/>
      <w:r w:rsidRPr="0026521F">
        <w:rPr>
          <w:lang w:val="en-US"/>
        </w:rPr>
        <w:t>.</w:t>
      </w:r>
    </w:p>
    <w:p w14:paraId="1055DBD7" w14:textId="77777777" w:rsidR="00BE19DD" w:rsidRPr="0026521F" w:rsidRDefault="00BE19DD" w:rsidP="00DA2779">
      <w:pPr>
        <w:spacing w:line="480" w:lineRule="auto"/>
        <w:ind w:firstLine="720"/>
        <w:jc w:val="both"/>
        <w:rPr>
          <w:lang w:val="en-US"/>
        </w:rPr>
      </w:pPr>
    </w:p>
    <w:p w14:paraId="138B6668" w14:textId="21DC903F" w:rsidR="000B5D79" w:rsidRPr="00BE19DD" w:rsidRDefault="00BE19DD" w:rsidP="00BE19DD">
      <w:pPr>
        <w:pStyle w:val="Heading2"/>
        <w:spacing w:line="480" w:lineRule="auto"/>
        <w:rPr>
          <w:rFonts w:ascii="Times New Roman" w:hAnsi="Times New Roman" w:cs="Times New Roman"/>
          <w:b/>
          <w:bCs/>
          <w:sz w:val="24"/>
          <w:szCs w:val="24"/>
          <w:lang w:val="en-US"/>
        </w:rPr>
      </w:pPr>
      <w:bookmarkStart w:id="49" w:name="_Toc172328860"/>
      <w:r w:rsidRPr="00BE19DD">
        <w:rPr>
          <w:rFonts w:ascii="Times New Roman" w:hAnsi="Times New Roman" w:cs="Times New Roman"/>
          <w:b/>
          <w:bCs/>
          <w:color w:val="0D0D0D" w:themeColor="text1" w:themeTint="F2"/>
          <w:sz w:val="24"/>
          <w:szCs w:val="24"/>
          <w:lang w:val="en-US"/>
        </w:rPr>
        <w:t>4.4</w:t>
      </w:r>
      <w:r w:rsidRPr="00BE19DD">
        <w:rPr>
          <w:rFonts w:ascii="Times New Roman" w:hAnsi="Times New Roman" w:cs="Times New Roman"/>
          <w:b/>
          <w:bCs/>
          <w:color w:val="0D0D0D" w:themeColor="text1" w:themeTint="F2"/>
          <w:sz w:val="24"/>
          <w:szCs w:val="24"/>
          <w:lang w:val="en-US"/>
        </w:rPr>
        <w:tab/>
      </w:r>
      <w:proofErr w:type="spellStart"/>
      <w:r w:rsidR="000B5D79" w:rsidRPr="00BE19DD">
        <w:rPr>
          <w:rFonts w:ascii="Times New Roman" w:hAnsi="Times New Roman" w:cs="Times New Roman"/>
          <w:b/>
          <w:bCs/>
          <w:color w:val="0D0D0D" w:themeColor="text1" w:themeTint="F2"/>
          <w:sz w:val="24"/>
          <w:szCs w:val="24"/>
          <w:lang w:val="en-US"/>
        </w:rPr>
        <w:t>Kriteria</w:t>
      </w:r>
      <w:proofErr w:type="spellEnd"/>
      <w:r w:rsidR="000B5D79" w:rsidRPr="00BE19DD">
        <w:rPr>
          <w:rFonts w:ascii="Times New Roman" w:hAnsi="Times New Roman" w:cs="Times New Roman"/>
          <w:b/>
          <w:bCs/>
          <w:color w:val="0D0D0D" w:themeColor="text1" w:themeTint="F2"/>
          <w:sz w:val="24"/>
          <w:szCs w:val="24"/>
          <w:lang w:val="en-US"/>
        </w:rPr>
        <w:t xml:space="preserve"> </w:t>
      </w:r>
      <w:proofErr w:type="spellStart"/>
      <w:r w:rsidR="000B5D79" w:rsidRPr="00BE19DD">
        <w:rPr>
          <w:rFonts w:ascii="Times New Roman" w:hAnsi="Times New Roman" w:cs="Times New Roman"/>
          <w:b/>
          <w:bCs/>
          <w:color w:val="0D0D0D" w:themeColor="text1" w:themeTint="F2"/>
          <w:sz w:val="24"/>
          <w:szCs w:val="24"/>
          <w:lang w:val="en-US"/>
        </w:rPr>
        <w:t>Inklusi</w:t>
      </w:r>
      <w:proofErr w:type="spellEnd"/>
      <w:r w:rsidR="000B5D79" w:rsidRPr="00BE19DD">
        <w:rPr>
          <w:rFonts w:ascii="Times New Roman" w:hAnsi="Times New Roman" w:cs="Times New Roman"/>
          <w:b/>
          <w:bCs/>
          <w:color w:val="0D0D0D" w:themeColor="text1" w:themeTint="F2"/>
          <w:sz w:val="24"/>
          <w:szCs w:val="24"/>
          <w:lang w:val="en-US"/>
        </w:rPr>
        <w:t xml:space="preserve"> dan </w:t>
      </w:r>
      <w:proofErr w:type="spellStart"/>
      <w:r w:rsidR="000B5D79" w:rsidRPr="00BE19DD">
        <w:rPr>
          <w:rFonts w:ascii="Times New Roman" w:hAnsi="Times New Roman" w:cs="Times New Roman"/>
          <w:b/>
          <w:bCs/>
          <w:color w:val="0D0D0D" w:themeColor="text1" w:themeTint="F2"/>
          <w:sz w:val="24"/>
          <w:szCs w:val="24"/>
          <w:lang w:val="en-US"/>
        </w:rPr>
        <w:t>Eksklusi</w:t>
      </w:r>
      <w:bookmarkEnd w:id="49"/>
      <w:proofErr w:type="spellEnd"/>
    </w:p>
    <w:p w14:paraId="65E4578E" w14:textId="4B2924AF" w:rsidR="000B5D79" w:rsidRPr="00BE19DD" w:rsidRDefault="00BE19DD" w:rsidP="00BE19DD">
      <w:pPr>
        <w:pStyle w:val="Heading3"/>
        <w:spacing w:line="480" w:lineRule="auto"/>
        <w:rPr>
          <w:rFonts w:ascii="Times New Roman" w:hAnsi="Times New Roman" w:cs="Times New Roman"/>
          <w:b/>
          <w:bCs/>
          <w:lang w:val="en-US"/>
        </w:rPr>
      </w:pPr>
      <w:bookmarkStart w:id="50" w:name="_Toc172328861"/>
      <w:r w:rsidRPr="00BE19DD">
        <w:rPr>
          <w:rFonts w:ascii="Times New Roman" w:hAnsi="Times New Roman" w:cs="Times New Roman"/>
          <w:b/>
          <w:bCs/>
          <w:color w:val="0D0D0D" w:themeColor="text1" w:themeTint="F2"/>
          <w:lang w:val="en-US"/>
        </w:rPr>
        <w:t>4.4.1</w:t>
      </w:r>
      <w:r w:rsidRPr="00BE19DD">
        <w:rPr>
          <w:rFonts w:ascii="Times New Roman" w:hAnsi="Times New Roman" w:cs="Times New Roman"/>
          <w:b/>
          <w:bCs/>
          <w:color w:val="0D0D0D" w:themeColor="text1" w:themeTint="F2"/>
          <w:lang w:val="en-US"/>
        </w:rPr>
        <w:tab/>
      </w:r>
      <w:proofErr w:type="spellStart"/>
      <w:r w:rsidR="000B5D79" w:rsidRPr="00BE19DD">
        <w:rPr>
          <w:rFonts w:ascii="Times New Roman" w:hAnsi="Times New Roman" w:cs="Times New Roman"/>
          <w:b/>
          <w:bCs/>
          <w:color w:val="0D0D0D" w:themeColor="text1" w:themeTint="F2"/>
          <w:lang w:val="en-US"/>
        </w:rPr>
        <w:t>Kriteria</w:t>
      </w:r>
      <w:proofErr w:type="spellEnd"/>
      <w:r w:rsidR="000B5D79" w:rsidRPr="00BE19DD">
        <w:rPr>
          <w:rFonts w:ascii="Times New Roman" w:hAnsi="Times New Roman" w:cs="Times New Roman"/>
          <w:b/>
          <w:bCs/>
          <w:color w:val="0D0D0D" w:themeColor="text1" w:themeTint="F2"/>
          <w:lang w:val="en-US"/>
        </w:rPr>
        <w:t xml:space="preserve"> </w:t>
      </w:r>
      <w:proofErr w:type="spellStart"/>
      <w:r w:rsidR="000B5D79" w:rsidRPr="00BE19DD">
        <w:rPr>
          <w:rFonts w:ascii="Times New Roman" w:hAnsi="Times New Roman" w:cs="Times New Roman"/>
          <w:b/>
          <w:bCs/>
          <w:color w:val="0D0D0D" w:themeColor="text1" w:themeTint="F2"/>
          <w:lang w:val="en-US"/>
        </w:rPr>
        <w:t>Inklusi</w:t>
      </w:r>
      <w:bookmarkEnd w:id="50"/>
      <w:proofErr w:type="spellEnd"/>
    </w:p>
    <w:p w14:paraId="03FFD023" w14:textId="752C8893" w:rsidR="000B5D79" w:rsidRPr="0026521F" w:rsidRDefault="000B5D79" w:rsidP="006F5B7B">
      <w:pPr>
        <w:pStyle w:val="ListParagraph"/>
        <w:numPr>
          <w:ilvl w:val="1"/>
          <w:numId w:val="24"/>
        </w:numPr>
        <w:spacing w:line="480" w:lineRule="auto"/>
        <w:ind w:left="709"/>
        <w:jc w:val="both"/>
        <w:rPr>
          <w:lang w:val="en-US"/>
        </w:rPr>
      </w:pPr>
      <w:proofErr w:type="spellStart"/>
      <w:r w:rsidRPr="0026521F">
        <w:rPr>
          <w:lang w:val="en-US"/>
        </w:rPr>
        <w:t>Pasien</w:t>
      </w:r>
      <w:proofErr w:type="spellEnd"/>
      <w:r w:rsidRPr="0026521F">
        <w:rPr>
          <w:lang w:val="en-US"/>
        </w:rPr>
        <w:t xml:space="preserve"> </w:t>
      </w:r>
      <w:proofErr w:type="spellStart"/>
      <w:r w:rsidRPr="0026521F">
        <w:rPr>
          <w:lang w:val="en-US"/>
        </w:rPr>
        <w:t>rawat</w:t>
      </w:r>
      <w:proofErr w:type="spellEnd"/>
      <w:r w:rsidRPr="0026521F">
        <w:rPr>
          <w:lang w:val="en-US"/>
        </w:rPr>
        <w:t xml:space="preserve"> </w:t>
      </w:r>
      <w:proofErr w:type="spellStart"/>
      <w:r w:rsidRPr="0026521F">
        <w:rPr>
          <w:lang w:val="en-US"/>
        </w:rPr>
        <w:t>jalan</w:t>
      </w:r>
      <w:proofErr w:type="spellEnd"/>
      <w:r w:rsidRPr="0026521F">
        <w:rPr>
          <w:lang w:val="en-US"/>
        </w:rPr>
        <w:t xml:space="preserve"> yang </w:t>
      </w:r>
      <w:proofErr w:type="spellStart"/>
      <w:r w:rsidRPr="0026521F">
        <w:rPr>
          <w:lang w:val="en-US"/>
        </w:rPr>
        <w:t>menjalani</w:t>
      </w:r>
      <w:proofErr w:type="spellEnd"/>
      <w:r w:rsidRPr="0026521F">
        <w:rPr>
          <w:lang w:val="en-US"/>
        </w:rPr>
        <w:t xml:space="preserve"> </w:t>
      </w:r>
      <w:proofErr w:type="spellStart"/>
      <w:r w:rsidRPr="0026521F">
        <w:rPr>
          <w:lang w:val="en-US"/>
        </w:rPr>
        <w:t>prosedur</w:t>
      </w:r>
      <w:proofErr w:type="spellEnd"/>
      <w:r w:rsidRPr="0026521F">
        <w:rPr>
          <w:lang w:val="en-US"/>
        </w:rPr>
        <w:t xml:space="preserve"> </w:t>
      </w:r>
      <w:proofErr w:type="spellStart"/>
      <w:r w:rsidR="005B4B7B" w:rsidRPr="0026521F">
        <w:rPr>
          <w:lang w:val="en-US"/>
        </w:rPr>
        <w:t>Endoskopi</w:t>
      </w:r>
      <w:proofErr w:type="spellEnd"/>
      <w:r w:rsidRPr="0026521F">
        <w:rPr>
          <w:lang w:val="en-US"/>
        </w:rPr>
        <w:t xml:space="preserve"> </w:t>
      </w:r>
      <w:proofErr w:type="spellStart"/>
      <w:r w:rsidRPr="0026521F">
        <w:rPr>
          <w:lang w:val="en-US"/>
        </w:rPr>
        <w:t>dengan</w:t>
      </w:r>
      <w:proofErr w:type="spellEnd"/>
      <w:r w:rsidRPr="0026521F">
        <w:rPr>
          <w:lang w:val="en-US"/>
        </w:rPr>
        <w:t xml:space="preserve"> </w:t>
      </w:r>
      <w:proofErr w:type="spellStart"/>
      <w:r w:rsidRPr="0026521F">
        <w:rPr>
          <w:lang w:val="en-US"/>
        </w:rPr>
        <w:t>anestesi</w:t>
      </w:r>
      <w:proofErr w:type="spellEnd"/>
      <w:r w:rsidRPr="0026521F">
        <w:t xml:space="preserve"> TIVA.</w:t>
      </w:r>
    </w:p>
    <w:p w14:paraId="07E07143" w14:textId="77777777" w:rsidR="000B5D79" w:rsidRPr="0026521F" w:rsidRDefault="000B5D79" w:rsidP="006F5B7B">
      <w:pPr>
        <w:pStyle w:val="ListParagraph"/>
        <w:numPr>
          <w:ilvl w:val="1"/>
          <w:numId w:val="24"/>
        </w:numPr>
        <w:spacing w:line="480" w:lineRule="auto"/>
        <w:ind w:left="709"/>
        <w:jc w:val="both"/>
        <w:rPr>
          <w:lang w:val="sv-SE"/>
        </w:rPr>
      </w:pPr>
      <w:r w:rsidRPr="0026521F">
        <w:rPr>
          <w:lang w:val="sv-SE"/>
        </w:rPr>
        <w:lastRenderedPageBreak/>
        <w:t>P</w:t>
      </w:r>
      <w:r w:rsidRPr="0026521F">
        <w:t>asien status fisik</w:t>
      </w:r>
      <w:r w:rsidRPr="0026521F">
        <w:rPr>
          <w:lang w:val="sv-SE"/>
        </w:rPr>
        <w:t xml:space="preserve"> ASA 1</w:t>
      </w:r>
      <w:r w:rsidRPr="0026521F">
        <w:t xml:space="preserve"> dan </w:t>
      </w:r>
      <w:r w:rsidRPr="0026521F">
        <w:rPr>
          <w:lang w:val="sv-SE"/>
        </w:rPr>
        <w:t>2.</w:t>
      </w:r>
    </w:p>
    <w:p w14:paraId="644A0B56" w14:textId="466418C2" w:rsidR="00731DD0" w:rsidRPr="0026521F" w:rsidRDefault="000B5D79" w:rsidP="006F5B7B">
      <w:pPr>
        <w:pStyle w:val="ListParagraph"/>
        <w:numPr>
          <w:ilvl w:val="1"/>
          <w:numId w:val="24"/>
        </w:numPr>
        <w:spacing w:line="480" w:lineRule="auto"/>
        <w:ind w:left="709"/>
        <w:jc w:val="both"/>
        <w:rPr>
          <w:lang w:val="en-US"/>
        </w:rPr>
      </w:pPr>
      <w:proofErr w:type="spellStart"/>
      <w:r w:rsidRPr="0026521F">
        <w:rPr>
          <w:lang w:val="en-US"/>
        </w:rPr>
        <w:t>Usia</w:t>
      </w:r>
      <w:proofErr w:type="spellEnd"/>
      <w:r w:rsidRPr="0026521F">
        <w:rPr>
          <w:lang w:val="en-US"/>
        </w:rPr>
        <w:t xml:space="preserve"> 18-</w:t>
      </w:r>
      <w:r w:rsidRPr="0026521F">
        <w:t>65</w:t>
      </w:r>
      <w:r w:rsidRPr="0026521F">
        <w:rPr>
          <w:lang w:val="en-US"/>
        </w:rPr>
        <w:t xml:space="preserve"> </w:t>
      </w:r>
      <w:proofErr w:type="spellStart"/>
      <w:r w:rsidRPr="0026521F">
        <w:rPr>
          <w:lang w:val="en-US"/>
        </w:rPr>
        <w:t>tahun</w:t>
      </w:r>
      <w:proofErr w:type="spellEnd"/>
      <w:r w:rsidRPr="0026521F">
        <w:rPr>
          <w:lang w:val="en-US"/>
        </w:rPr>
        <w:t>.</w:t>
      </w:r>
    </w:p>
    <w:p w14:paraId="029E7710" w14:textId="77777777" w:rsidR="000B5D79" w:rsidRPr="0026521F" w:rsidRDefault="000B5D79" w:rsidP="006F5B7B">
      <w:pPr>
        <w:pStyle w:val="ListParagraph"/>
        <w:numPr>
          <w:ilvl w:val="1"/>
          <w:numId w:val="24"/>
        </w:numPr>
        <w:spacing w:line="480" w:lineRule="auto"/>
        <w:ind w:left="709"/>
        <w:jc w:val="both"/>
        <w:rPr>
          <w:lang w:val="fi-FI"/>
        </w:rPr>
      </w:pPr>
      <w:r w:rsidRPr="0026521F">
        <w:rPr>
          <w:lang w:val="fi-FI"/>
        </w:rPr>
        <w:t>Setuju ikut serta dalam penelitian.</w:t>
      </w:r>
    </w:p>
    <w:p w14:paraId="144A40BC" w14:textId="77777777" w:rsidR="000B5D79" w:rsidRPr="0026521F" w:rsidRDefault="000B5D79" w:rsidP="006F5B7B">
      <w:pPr>
        <w:pStyle w:val="ListParagraph"/>
        <w:numPr>
          <w:ilvl w:val="1"/>
          <w:numId w:val="24"/>
        </w:numPr>
        <w:spacing w:line="480" w:lineRule="auto"/>
        <w:ind w:left="709"/>
        <w:jc w:val="both"/>
        <w:rPr>
          <w:lang w:val="sv-SE"/>
        </w:rPr>
      </w:pPr>
      <w:r w:rsidRPr="0026521F">
        <w:rPr>
          <w:lang w:val="sv-SE"/>
        </w:rPr>
        <w:t>Ada persetujuan dari dokter primer yang merawatnya.</w:t>
      </w:r>
    </w:p>
    <w:p w14:paraId="7FA22E4F" w14:textId="1B0023C2" w:rsidR="000B5D79" w:rsidRPr="00BE19DD" w:rsidRDefault="00BE19DD" w:rsidP="00BE19DD">
      <w:pPr>
        <w:pStyle w:val="Heading3"/>
        <w:spacing w:line="480" w:lineRule="auto"/>
        <w:rPr>
          <w:rFonts w:ascii="Times New Roman" w:hAnsi="Times New Roman" w:cs="Times New Roman"/>
          <w:b/>
          <w:bCs/>
          <w:lang w:val="en-US"/>
        </w:rPr>
      </w:pPr>
      <w:bookmarkStart w:id="51" w:name="_Toc172328862"/>
      <w:r w:rsidRPr="00BE19DD">
        <w:rPr>
          <w:rFonts w:ascii="Times New Roman" w:hAnsi="Times New Roman" w:cs="Times New Roman"/>
          <w:b/>
          <w:bCs/>
          <w:color w:val="0D0D0D" w:themeColor="text1" w:themeTint="F2"/>
          <w:lang w:val="en-US"/>
        </w:rPr>
        <w:t>4.4.2</w:t>
      </w:r>
      <w:r w:rsidRPr="00BE19DD">
        <w:rPr>
          <w:rFonts w:ascii="Times New Roman" w:hAnsi="Times New Roman" w:cs="Times New Roman"/>
          <w:b/>
          <w:bCs/>
          <w:color w:val="0D0D0D" w:themeColor="text1" w:themeTint="F2"/>
          <w:lang w:val="en-US"/>
        </w:rPr>
        <w:tab/>
      </w:r>
      <w:proofErr w:type="spellStart"/>
      <w:r w:rsidR="000B5D79" w:rsidRPr="00BE19DD">
        <w:rPr>
          <w:rFonts w:ascii="Times New Roman" w:hAnsi="Times New Roman" w:cs="Times New Roman"/>
          <w:b/>
          <w:bCs/>
          <w:color w:val="0D0D0D" w:themeColor="text1" w:themeTint="F2"/>
          <w:lang w:val="en-US"/>
        </w:rPr>
        <w:t>Kriteria</w:t>
      </w:r>
      <w:proofErr w:type="spellEnd"/>
      <w:r w:rsidR="000B5D79" w:rsidRPr="00BE19DD">
        <w:rPr>
          <w:rFonts w:ascii="Times New Roman" w:hAnsi="Times New Roman" w:cs="Times New Roman"/>
          <w:b/>
          <w:bCs/>
          <w:lang w:val="en-US"/>
        </w:rPr>
        <w:t xml:space="preserve"> </w:t>
      </w:r>
      <w:proofErr w:type="spellStart"/>
      <w:r w:rsidR="000B5D79" w:rsidRPr="00BE19DD">
        <w:rPr>
          <w:rFonts w:ascii="Times New Roman" w:hAnsi="Times New Roman" w:cs="Times New Roman"/>
          <w:b/>
          <w:bCs/>
          <w:lang w:val="en-US"/>
        </w:rPr>
        <w:t>Eksklusi</w:t>
      </w:r>
      <w:bookmarkEnd w:id="51"/>
      <w:proofErr w:type="spellEnd"/>
    </w:p>
    <w:p w14:paraId="0BD77E85" w14:textId="77777777" w:rsidR="000B5D79" w:rsidRPr="0026521F" w:rsidRDefault="000B5D79" w:rsidP="006F5B7B">
      <w:pPr>
        <w:pStyle w:val="ListParagraph"/>
        <w:numPr>
          <w:ilvl w:val="1"/>
          <w:numId w:val="26"/>
        </w:numPr>
        <w:spacing w:line="480" w:lineRule="auto"/>
        <w:ind w:left="709"/>
        <w:jc w:val="both"/>
        <w:rPr>
          <w:lang w:val="sv-SE"/>
        </w:rPr>
      </w:pPr>
      <w:r w:rsidRPr="0026521F">
        <w:rPr>
          <w:lang w:val="sv-SE"/>
        </w:rPr>
        <w:t>Riwayat alergi terhadap obat yang digunakan.</w:t>
      </w:r>
    </w:p>
    <w:p w14:paraId="651D647E" w14:textId="77777777" w:rsidR="000B5D79" w:rsidRPr="0026521F" w:rsidRDefault="000B5D79" w:rsidP="006F5B7B">
      <w:pPr>
        <w:pStyle w:val="ListParagraph"/>
        <w:numPr>
          <w:ilvl w:val="1"/>
          <w:numId w:val="26"/>
        </w:numPr>
        <w:spacing w:line="480" w:lineRule="auto"/>
        <w:ind w:left="709"/>
        <w:jc w:val="both"/>
        <w:rPr>
          <w:lang w:val="en-US"/>
        </w:rPr>
      </w:pPr>
      <w:proofErr w:type="spellStart"/>
      <w:r w:rsidRPr="0026521F">
        <w:rPr>
          <w:lang w:val="en-US"/>
        </w:rPr>
        <w:t>Menderita</w:t>
      </w:r>
      <w:proofErr w:type="spellEnd"/>
      <w:r w:rsidRPr="0026521F">
        <w:rPr>
          <w:lang w:val="en-US"/>
        </w:rPr>
        <w:t xml:space="preserve"> </w:t>
      </w:r>
      <w:proofErr w:type="spellStart"/>
      <w:r w:rsidRPr="0026521F">
        <w:rPr>
          <w:lang w:val="en-US"/>
        </w:rPr>
        <w:t>penyakit</w:t>
      </w:r>
      <w:proofErr w:type="spellEnd"/>
      <w:r w:rsidRPr="0026521F">
        <w:rPr>
          <w:lang w:val="en-US"/>
        </w:rPr>
        <w:t xml:space="preserve"> </w:t>
      </w:r>
      <w:proofErr w:type="spellStart"/>
      <w:r w:rsidRPr="0026521F">
        <w:rPr>
          <w:lang w:val="en-US"/>
        </w:rPr>
        <w:t>disfungsi</w:t>
      </w:r>
      <w:proofErr w:type="spellEnd"/>
      <w:r w:rsidRPr="0026521F">
        <w:rPr>
          <w:lang w:val="en-US"/>
        </w:rPr>
        <w:t xml:space="preserve"> </w:t>
      </w:r>
      <w:proofErr w:type="spellStart"/>
      <w:r w:rsidRPr="0026521F">
        <w:rPr>
          <w:lang w:val="en-US"/>
        </w:rPr>
        <w:t>hati</w:t>
      </w:r>
      <w:proofErr w:type="spellEnd"/>
      <w:r w:rsidRPr="0026521F">
        <w:rPr>
          <w:lang w:val="en-US"/>
        </w:rPr>
        <w:t xml:space="preserve"> </w:t>
      </w:r>
      <w:r w:rsidRPr="0026521F">
        <w:t>berat (Child-Pugh Score klas C).</w:t>
      </w:r>
    </w:p>
    <w:p w14:paraId="33A52E1C" w14:textId="77777777" w:rsidR="000B5D79" w:rsidRPr="0026521F" w:rsidRDefault="000B5D79" w:rsidP="006F5B7B">
      <w:pPr>
        <w:pStyle w:val="ListParagraph"/>
        <w:numPr>
          <w:ilvl w:val="1"/>
          <w:numId w:val="26"/>
        </w:numPr>
        <w:spacing w:line="480" w:lineRule="auto"/>
        <w:ind w:left="709"/>
        <w:jc w:val="both"/>
        <w:rPr>
          <w:lang w:val="en-US"/>
        </w:rPr>
      </w:pPr>
      <w:proofErr w:type="spellStart"/>
      <w:r w:rsidRPr="0026521F">
        <w:rPr>
          <w:lang w:val="en-US"/>
        </w:rPr>
        <w:t>Menderita</w:t>
      </w:r>
      <w:proofErr w:type="spellEnd"/>
      <w:r w:rsidRPr="0026521F">
        <w:rPr>
          <w:lang w:val="en-US"/>
        </w:rPr>
        <w:t xml:space="preserve"> </w:t>
      </w:r>
      <w:proofErr w:type="spellStart"/>
      <w:r w:rsidRPr="0026521F">
        <w:rPr>
          <w:lang w:val="en-US"/>
        </w:rPr>
        <w:t>penyakit</w:t>
      </w:r>
      <w:proofErr w:type="spellEnd"/>
      <w:r w:rsidRPr="0026521F">
        <w:rPr>
          <w:lang w:val="en-US"/>
        </w:rPr>
        <w:t xml:space="preserve"> </w:t>
      </w:r>
      <w:proofErr w:type="spellStart"/>
      <w:r w:rsidRPr="0026521F">
        <w:rPr>
          <w:lang w:val="en-US"/>
        </w:rPr>
        <w:t>disfungsi</w:t>
      </w:r>
      <w:proofErr w:type="spellEnd"/>
      <w:r w:rsidRPr="0026521F">
        <w:rPr>
          <w:lang w:val="en-US"/>
        </w:rPr>
        <w:t xml:space="preserve"> </w:t>
      </w:r>
      <w:r w:rsidRPr="0026521F">
        <w:t>ginjal.</w:t>
      </w:r>
    </w:p>
    <w:p w14:paraId="62E6B712" w14:textId="77777777" w:rsidR="000B5D79" w:rsidRPr="0026521F" w:rsidRDefault="000B5D79" w:rsidP="006F5B7B">
      <w:pPr>
        <w:pStyle w:val="ListParagraph"/>
        <w:numPr>
          <w:ilvl w:val="1"/>
          <w:numId w:val="26"/>
        </w:numPr>
        <w:spacing w:line="480" w:lineRule="auto"/>
        <w:ind w:left="709"/>
        <w:jc w:val="both"/>
        <w:rPr>
          <w:lang w:val="en-US"/>
        </w:rPr>
      </w:pPr>
      <w:proofErr w:type="spellStart"/>
      <w:r w:rsidRPr="0026521F">
        <w:rPr>
          <w:lang w:val="en-US"/>
        </w:rPr>
        <w:t>Menderita</w:t>
      </w:r>
      <w:proofErr w:type="spellEnd"/>
      <w:r w:rsidRPr="0026521F">
        <w:rPr>
          <w:lang w:val="en-US"/>
        </w:rPr>
        <w:t xml:space="preserve"> </w:t>
      </w:r>
      <w:proofErr w:type="spellStart"/>
      <w:r w:rsidRPr="0026521F">
        <w:rPr>
          <w:lang w:val="en-US"/>
        </w:rPr>
        <w:t>penyakit</w:t>
      </w:r>
      <w:proofErr w:type="spellEnd"/>
      <w:r w:rsidRPr="0026521F">
        <w:rPr>
          <w:lang w:val="en-US"/>
        </w:rPr>
        <w:t xml:space="preserve"> </w:t>
      </w:r>
      <w:proofErr w:type="spellStart"/>
      <w:r w:rsidRPr="0026521F">
        <w:rPr>
          <w:lang w:val="en-US"/>
        </w:rPr>
        <w:t>kardiovaskular</w:t>
      </w:r>
      <w:proofErr w:type="spellEnd"/>
      <w:r w:rsidRPr="0026521F">
        <w:t>.</w:t>
      </w:r>
    </w:p>
    <w:p w14:paraId="480A11A5" w14:textId="77777777" w:rsidR="000B5D79" w:rsidRPr="0026521F" w:rsidRDefault="000B5D79" w:rsidP="006F5B7B">
      <w:pPr>
        <w:pStyle w:val="ListParagraph"/>
        <w:numPr>
          <w:ilvl w:val="1"/>
          <w:numId w:val="26"/>
        </w:numPr>
        <w:spacing w:line="480" w:lineRule="auto"/>
        <w:ind w:left="709"/>
        <w:jc w:val="both"/>
        <w:rPr>
          <w:lang w:val="sv-SE"/>
        </w:rPr>
      </w:pPr>
      <w:r w:rsidRPr="0026521F">
        <w:t>Penderita gangguan psikis atau neurologis yang berat</w:t>
      </w:r>
    </w:p>
    <w:p w14:paraId="4553B431" w14:textId="77777777" w:rsidR="000B5D79" w:rsidRPr="0026521F" w:rsidRDefault="000B5D79" w:rsidP="006F5B7B">
      <w:pPr>
        <w:pStyle w:val="ListParagraph"/>
        <w:numPr>
          <w:ilvl w:val="1"/>
          <w:numId w:val="26"/>
        </w:numPr>
        <w:spacing w:line="480" w:lineRule="auto"/>
        <w:ind w:left="709"/>
        <w:jc w:val="both"/>
        <w:rPr>
          <w:lang w:val="fi-FI"/>
        </w:rPr>
      </w:pPr>
      <w:r w:rsidRPr="0026521F">
        <w:rPr>
          <w:lang w:val="fi-FI"/>
        </w:rPr>
        <w:t>P</w:t>
      </w:r>
      <w:r w:rsidRPr="0026521F">
        <w:t>asien</w:t>
      </w:r>
      <w:r w:rsidRPr="0026521F">
        <w:rPr>
          <w:lang w:val="fi-FI"/>
        </w:rPr>
        <w:t xml:space="preserve"> menolak</w:t>
      </w:r>
      <w:r w:rsidRPr="0026521F">
        <w:t xml:space="preserve"> ikut serta dalam penelitian.</w:t>
      </w:r>
    </w:p>
    <w:p w14:paraId="3734A00E" w14:textId="04931BD5" w:rsidR="000B5D79" w:rsidRPr="00EA723E" w:rsidRDefault="00EA723E" w:rsidP="00EA723E">
      <w:pPr>
        <w:pStyle w:val="Heading3"/>
        <w:spacing w:line="480" w:lineRule="auto"/>
        <w:rPr>
          <w:rFonts w:ascii="Times New Roman" w:hAnsi="Times New Roman" w:cs="Times New Roman"/>
          <w:b/>
          <w:bCs/>
          <w:lang w:val="en-US"/>
        </w:rPr>
      </w:pPr>
      <w:bookmarkStart w:id="52" w:name="_Toc172328863"/>
      <w:r w:rsidRPr="00EA723E">
        <w:rPr>
          <w:rFonts w:ascii="Times New Roman" w:hAnsi="Times New Roman" w:cs="Times New Roman"/>
          <w:b/>
          <w:bCs/>
          <w:color w:val="0D0D0D" w:themeColor="text1" w:themeTint="F2"/>
          <w:lang w:val="en-US"/>
        </w:rPr>
        <w:t>4.4.3</w:t>
      </w:r>
      <w:r w:rsidRPr="00EA723E">
        <w:rPr>
          <w:rFonts w:ascii="Times New Roman" w:hAnsi="Times New Roman" w:cs="Times New Roman"/>
          <w:b/>
          <w:bCs/>
          <w:color w:val="0D0D0D" w:themeColor="text1" w:themeTint="F2"/>
          <w:lang w:val="en-US"/>
        </w:rPr>
        <w:tab/>
      </w:r>
      <w:proofErr w:type="spellStart"/>
      <w:r w:rsidR="000B5D79" w:rsidRPr="00EA723E">
        <w:rPr>
          <w:rFonts w:ascii="Times New Roman" w:hAnsi="Times New Roman" w:cs="Times New Roman"/>
          <w:b/>
          <w:bCs/>
          <w:color w:val="0D0D0D" w:themeColor="text1" w:themeTint="F2"/>
          <w:lang w:val="en-US"/>
        </w:rPr>
        <w:t>Kriteria</w:t>
      </w:r>
      <w:proofErr w:type="spellEnd"/>
      <w:r w:rsidR="000B5D79" w:rsidRPr="00EA723E">
        <w:rPr>
          <w:rFonts w:ascii="Times New Roman" w:hAnsi="Times New Roman" w:cs="Times New Roman"/>
          <w:b/>
          <w:bCs/>
          <w:color w:val="0D0D0D" w:themeColor="text1" w:themeTint="F2"/>
          <w:lang w:val="en-US"/>
        </w:rPr>
        <w:t xml:space="preserve"> </w:t>
      </w:r>
      <w:r w:rsidR="000B5D79" w:rsidRPr="00EA723E">
        <w:rPr>
          <w:rFonts w:ascii="Times New Roman" w:hAnsi="Times New Roman" w:cs="Times New Roman"/>
          <w:b/>
          <w:bCs/>
          <w:color w:val="0D0D0D" w:themeColor="text1" w:themeTint="F2"/>
        </w:rPr>
        <w:t>Putus Uji (Drop Out)</w:t>
      </w:r>
      <w:bookmarkEnd w:id="52"/>
    </w:p>
    <w:p w14:paraId="78ED1445" w14:textId="77777777" w:rsidR="000B5D79" w:rsidRPr="0026521F" w:rsidRDefault="000B5D79" w:rsidP="006F5B7B">
      <w:pPr>
        <w:pStyle w:val="ListParagraph"/>
        <w:numPr>
          <w:ilvl w:val="1"/>
          <w:numId w:val="25"/>
        </w:numPr>
        <w:spacing w:line="480" w:lineRule="auto"/>
        <w:ind w:left="709"/>
        <w:jc w:val="both"/>
        <w:rPr>
          <w:lang w:val="en-US"/>
        </w:rPr>
      </w:pPr>
      <w:r w:rsidRPr="0026521F">
        <w:t xml:space="preserve">Terjadi kegawatdaruratan jantung dan paru berupa: </w:t>
      </w:r>
    </w:p>
    <w:p w14:paraId="3A2F9D71" w14:textId="77777777" w:rsidR="000B5D79" w:rsidRPr="0026521F" w:rsidRDefault="000B5D79" w:rsidP="006F5B7B">
      <w:pPr>
        <w:pStyle w:val="ListParagraph"/>
        <w:numPr>
          <w:ilvl w:val="0"/>
          <w:numId w:val="33"/>
        </w:numPr>
        <w:spacing w:line="480" w:lineRule="auto"/>
        <w:ind w:left="993" w:hanging="219"/>
        <w:jc w:val="both"/>
      </w:pPr>
      <w:r w:rsidRPr="0026521F">
        <w:t>TD &lt; 80/60 mmHg atau penurunan 25% dari TD Basal bila tidak berespon dengan pemberian dua kali obat inj. Efedrin 0,1-0,2 mg/kgbb.</w:t>
      </w:r>
    </w:p>
    <w:p w14:paraId="4FB7D3FD" w14:textId="77777777" w:rsidR="000B5D79" w:rsidRPr="0026521F" w:rsidRDefault="000B5D79" w:rsidP="006F5B7B">
      <w:pPr>
        <w:pStyle w:val="ListParagraph"/>
        <w:numPr>
          <w:ilvl w:val="0"/>
          <w:numId w:val="33"/>
        </w:numPr>
        <w:spacing w:line="480" w:lineRule="auto"/>
        <w:ind w:left="993" w:hanging="219"/>
        <w:jc w:val="both"/>
      </w:pPr>
      <w:r w:rsidRPr="0026521F">
        <w:t>TAR &lt; 55 mmHg bila tidak berespon dengan pemberian dua kali obat inj. Efedrin 0,1-0,2 mg/kgbb.</w:t>
      </w:r>
    </w:p>
    <w:p w14:paraId="5A4C65E1" w14:textId="77777777" w:rsidR="000B5D79" w:rsidRPr="0026521F" w:rsidRDefault="000B5D79" w:rsidP="006F5B7B">
      <w:pPr>
        <w:pStyle w:val="ListParagraph"/>
        <w:numPr>
          <w:ilvl w:val="0"/>
          <w:numId w:val="33"/>
        </w:numPr>
        <w:spacing w:line="480" w:lineRule="auto"/>
        <w:ind w:left="993" w:hanging="219"/>
        <w:jc w:val="both"/>
      </w:pPr>
      <w:r w:rsidRPr="0026521F">
        <w:t>HR &lt; 45 x/menit bila tidak ada respon dengan dua kali pemberian obat Inj. Sulphas atropin 0,01-0,02 mg/kgbb, atau &gt;150 kali permenit.</w:t>
      </w:r>
    </w:p>
    <w:p w14:paraId="3FED41D4" w14:textId="77777777" w:rsidR="000B5D79" w:rsidRDefault="000B5D79" w:rsidP="006F5B7B">
      <w:pPr>
        <w:pStyle w:val="ListParagraph"/>
        <w:numPr>
          <w:ilvl w:val="0"/>
          <w:numId w:val="33"/>
        </w:numPr>
        <w:spacing w:line="480" w:lineRule="auto"/>
        <w:ind w:left="993" w:hanging="219"/>
        <w:jc w:val="both"/>
      </w:pPr>
      <w:r w:rsidRPr="0026521F">
        <w:t>frekuensi napas &lt; 10 kali permenit dan saturasi oksigen &lt; 90% tidak naik dengan pemberian oksigen.</w:t>
      </w:r>
    </w:p>
    <w:p w14:paraId="6F6351F4" w14:textId="77777777" w:rsidR="00EA723E" w:rsidRDefault="00EA723E" w:rsidP="00EA723E">
      <w:pPr>
        <w:spacing w:line="480" w:lineRule="auto"/>
        <w:jc w:val="both"/>
      </w:pPr>
    </w:p>
    <w:p w14:paraId="32921807" w14:textId="77777777" w:rsidR="00EA723E" w:rsidRPr="0026521F" w:rsidRDefault="00EA723E" w:rsidP="00EA723E">
      <w:pPr>
        <w:spacing w:line="480" w:lineRule="auto"/>
        <w:jc w:val="both"/>
      </w:pPr>
    </w:p>
    <w:p w14:paraId="20D40677" w14:textId="4DF26A1F" w:rsidR="000B5D79" w:rsidRPr="00EA723E" w:rsidRDefault="00EA723E" w:rsidP="00EA723E">
      <w:pPr>
        <w:pStyle w:val="Heading2"/>
        <w:spacing w:line="480" w:lineRule="auto"/>
        <w:rPr>
          <w:rFonts w:ascii="Times New Roman" w:hAnsi="Times New Roman" w:cs="Times New Roman"/>
          <w:b/>
          <w:bCs/>
          <w:sz w:val="24"/>
          <w:szCs w:val="24"/>
        </w:rPr>
      </w:pPr>
      <w:bookmarkStart w:id="53" w:name="_Toc172328864"/>
      <w:r w:rsidRPr="00EA723E">
        <w:rPr>
          <w:rFonts w:ascii="Times New Roman" w:hAnsi="Times New Roman" w:cs="Times New Roman"/>
          <w:b/>
          <w:bCs/>
          <w:color w:val="0D0D0D" w:themeColor="text1" w:themeTint="F2"/>
          <w:sz w:val="24"/>
          <w:szCs w:val="24"/>
          <w:lang w:val="en-US"/>
        </w:rPr>
        <w:lastRenderedPageBreak/>
        <w:t>4.5</w:t>
      </w:r>
      <w:r w:rsidRPr="00EA723E">
        <w:rPr>
          <w:rFonts w:ascii="Times New Roman" w:hAnsi="Times New Roman" w:cs="Times New Roman"/>
          <w:b/>
          <w:bCs/>
          <w:color w:val="0D0D0D" w:themeColor="text1" w:themeTint="F2"/>
          <w:sz w:val="24"/>
          <w:szCs w:val="24"/>
          <w:lang w:val="en-US"/>
        </w:rPr>
        <w:tab/>
      </w:r>
      <w:r w:rsidR="000B5D79" w:rsidRPr="00EA723E">
        <w:rPr>
          <w:rFonts w:ascii="Times New Roman" w:hAnsi="Times New Roman" w:cs="Times New Roman"/>
          <w:b/>
          <w:bCs/>
          <w:color w:val="0D0D0D" w:themeColor="text1" w:themeTint="F2"/>
          <w:sz w:val="24"/>
          <w:szCs w:val="24"/>
        </w:rPr>
        <w:t>Alat, Bahan dan Cara Kerja</w:t>
      </w:r>
      <w:bookmarkEnd w:id="53"/>
    </w:p>
    <w:p w14:paraId="0108CBFD" w14:textId="1908715B" w:rsidR="000B5D79" w:rsidRPr="00EA723E" w:rsidRDefault="00EA723E" w:rsidP="00EA723E">
      <w:pPr>
        <w:pStyle w:val="Heading3"/>
        <w:spacing w:line="480" w:lineRule="auto"/>
        <w:rPr>
          <w:rFonts w:ascii="Times New Roman" w:hAnsi="Times New Roman" w:cs="Times New Roman"/>
          <w:b/>
          <w:bCs/>
        </w:rPr>
      </w:pPr>
      <w:bookmarkStart w:id="54" w:name="_Toc172328865"/>
      <w:r w:rsidRPr="00EA723E">
        <w:rPr>
          <w:rFonts w:ascii="Times New Roman" w:hAnsi="Times New Roman" w:cs="Times New Roman"/>
          <w:b/>
          <w:bCs/>
          <w:color w:val="0D0D0D" w:themeColor="text1" w:themeTint="F2"/>
        </w:rPr>
        <w:t>4.5.1</w:t>
      </w:r>
      <w:r w:rsidRPr="00EA723E">
        <w:rPr>
          <w:rFonts w:ascii="Times New Roman" w:hAnsi="Times New Roman" w:cs="Times New Roman"/>
          <w:b/>
          <w:bCs/>
          <w:color w:val="0D0D0D" w:themeColor="text1" w:themeTint="F2"/>
        </w:rPr>
        <w:tab/>
      </w:r>
      <w:r w:rsidR="000B5D79" w:rsidRPr="00EA723E">
        <w:rPr>
          <w:rFonts w:ascii="Times New Roman" w:hAnsi="Times New Roman" w:cs="Times New Roman"/>
          <w:b/>
          <w:bCs/>
          <w:color w:val="0D0D0D" w:themeColor="text1" w:themeTint="F2"/>
        </w:rPr>
        <w:t>Alat</w:t>
      </w:r>
      <w:bookmarkEnd w:id="54"/>
    </w:p>
    <w:p w14:paraId="49866AB2" w14:textId="77777777" w:rsidR="000B5D79" w:rsidRPr="0026521F" w:rsidRDefault="000B5D79" w:rsidP="00121BB2">
      <w:pPr>
        <w:pStyle w:val="ListParagraph"/>
        <w:spacing w:line="480" w:lineRule="auto"/>
      </w:pPr>
      <w:r w:rsidRPr="0026521F">
        <w:t>Alat yang digunakan pada penelitian ini yaitu:</w:t>
      </w:r>
    </w:p>
    <w:p w14:paraId="44B81AF0" w14:textId="77777777" w:rsidR="000B5D79" w:rsidRPr="0026521F" w:rsidRDefault="000B5D79" w:rsidP="006F5B7B">
      <w:pPr>
        <w:pStyle w:val="ListParagraph"/>
        <w:numPr>
          <w:ilvl w:val="0"/>
          <w:numId w:val="31"/>
        </w:numPr>
        <w:spacing w:line="480" w:lineRule="auto"/>
        <w:jc w:val="both"/>
      </w:pPr>
      <w:r w:rsidRPr="0026521F">
        <w:t>Alat monitor non invasif otomatik (Tekanan darah, TAR, Laju Nadi, Laju Napas, Saturasi oksigen).</w:t>
      </w:r>
    </w:p>
    <w:p w14:paraId="65EE3A2F" w14:textId="77777777" w:rsidR="000B5D79" w:rsidRPr="0026521F" w:rsidRDefault="000B5D79" w:rsidP="006F5B7B">
      <w:pPr>
        <w:pStyle w:val="ListParagraph"/>
        <w:numPr>
          <w:ilvl w:val="0"/>
          <w:numId w:val="31"/>
        </w:numPr>
        <w:spacing w:line="480" w:lineRule="auto"/>
        <w:jc w:val="both"/>
      </w:pPr>
      <w:r w:rsidRPr="0026521F">
        <w:t xml:space="preserve">Monitor dan elektroda </w:t>
      </w:r>
      <w:r w:rsidRPr="0026521F">
        <w:rPr>
          <w:i/>
        </w:rPr>
        <w:t xml:space="preserve">Bispektral Index </w:t>
      </w:r>
      <w:r w:rsidRPr="0026521F">
        <w:t>(BIS)</w:t>
      </w:r>
    </w:p>
    <w:p w14:paraId="7F3B0479" w14:textId="77777777" w:rsidR="000B5D79" w:rsidRPr="0026521F" w:rsidRDefault="000B5D79" w:rsidP="006F5B7B">
      <w:pPr>
        <w:pStyle w:val="ListParagraph"/>
        <w:numPr>
          <w:ilvl w:val="0"/>
          <w:numId w:val="31"/>
        </w:numPr>
        <w:spacing w:line="480" w:lineRule="auto"/>
        <w:jc w:val="both"/>
      </w:pPr>
      <w:r w:rsidRPr="0026521F">
        <w:t>Kanul hidung oksigen</w:t>
      </w:r>
    </w:p>
    <w:p w14:paraId="16278946" w14:textId="77777777" w:rsidR="000B5D79" w:rsidRPr="0026521F" w:rsidRDefault="000B5D79" w:rsidP="006F5B7B">
      <w:pPr>
        <w:pStyle w:val="ListParagraph"/>
        <w:numPr>
          <w:ilvl w:val="0"/>
          <w:numId w:val="31"/>
        </w:numPr>
        <w:spacing w:line="480" w:lineRule="auto"/>
        <w:jc w:val="both"/>
      </w:pPr>
      <w:r w:rsidRPr="0026521F">
        <w:t>Spuit 3 ml, 5 ml, 10 ml dan 20 ml.</w:t>
      </w:r>
    </w:p>
    <w:p w14:paraId="05CA0AE4" w14:textId="77777777" w:rsidR="000B5D79" w:rsidRPr="0026521F" w:rsidRDefault="000B5D79" w:rsidP="006F5B7B">
      <w:pPr>
        <w:pStyle w:val="ListParagraph"/>
        <w:numPr>
          <w:ilvl w:val="0"/>
          <w:numId w:val="31"/>
        </w:numPr>
        <w:spacing w:line="480" w:lineRule="auto"/>
        <w:jc w:val="both"/>
      </w:pPr>
      <w:r w:rsidRPr="0026521F">
        <w:t>Kanul vena 20 G, infus set, threeway.</w:t>
      </w:r>
    </w:p>
    <w:p w14:paraId="331072BE" w14:textId="77777777" w:rsidR="000B5D79" w:rsidRPr="0026521F" w:rsidRDefault="000B5D79" w:rsidP="006F5B7B">
      <w:pPr>
        <w:pStyle w:val="ListParagraph"/>
        <w:numPr>
          <w:ilvl w:val="0"/>
          <w:numId w:val="31"/>
        </w:numPr>
        <w:spacing w:line="480" w:lineRule="auto"/>
        <w:jc w:val="both"/>
      </w:pPr>
      <w:r w:rsidRPr="0026521F">
        <w:t>Pencatat waktu (Jam)</w:t>
      </w:r>
    </w:p>
    <w:p w14:paraId="190EB96B" w14:textId="77777777" w:rsidR="000B5D79" w:rsidRPr="0026521F" w:rsidRDefault="000B5D79" w:rsidP="006F5B7B">
      <w:pPr>
        <w:pStyle w:val="ListParagraph"/>
        <w:numPr>
          <w:ilvl w:val="0"/>
          <w:numId w:val="31"/>
        </w:numPr>
        <w:spacing w:line="480" w:lineRule="auto"/>
        <w:jc w:val="both"/>
      </w:pPr>
      <w:r w:rsidRPr="0026521F">
        <w:t>Alat tulis dan formulir penelitian</w:t>
      </w:r>
    </w:p>
    <w:p w14:paraId="1511F6F4" w14:textId="476362CA" w:rsidR="00FE43A2" w:rsidRPr="00EA723E" w:rsidRDefault="000B5D79" w:rsidP="00EA723E">
      <w:pPr>
        <w:pStyle w:val="ListParagraph"/>
        <w:numPr>
          <w:ilvl w:val="0"/>
          <w:numId w:val="31"/>
        </w:numPr>
        <w:spacing w:line="480" w:lineRule="auto"/>
        <w:jc w:val="both"/>
        <w:rPr>
          <w:i/>
        </w:rPr>
      </w:pPr>
      <w:r w:rsidRPr="0026521F">
        <w:rPr>
          <w:i/>
        </w:rPr>
        <w:t>Syringe pump</w:t>
      </w:r>
    </w:p>
    <w:p w14:paraId="45742A97" w14:textId="5553FDCB" w:rsidR="000B5D79" w:rsidRPr="00EA723E" w:rsidRDefault="00EA723E" w:rsidP="00EA723E">
      <w:pPr>
        <w:pStyle w:val="Heading3"/>
        <w:spacing w:line="480" w:lineRule="auto"/>
        <w:rPr>
          <w:rFonts w:ascii="Times New Roman" w:hAnsi="Times New Roman" w:cs="Times New Roman"/>
          <w:b/>
        </w:rPr>
      </w:pPr>
      <w:bookmarkStart w:id="55" w:name="_Toc172328866"/>
      <w:r w:rsidRPr="00EA723E">
        <w:rPr>
          <w:rFonts w:ascii="Times New Roman" w:hAnsi="Times New Roman" w:cs="Times New Roman"/>
          <w:b/>
          <w:color w:val="0D0D0D" w:themeColor="text1" w:themeTint="F2"/>
          <w:lang w:val="en-US"/>
        </w:rPr>
        <w:t>4.5.2</w:t>
      </w:r>
      <w:r w:rsidRPr="00EA723E">
        <w:rPr>
          <w:rFonts w:ascii="Times New Roman" w:hAnsi="Times New Roman" w:cs="Times New Roman"/>
          <w:b/>
          <w:color w:val="0D0D0D" w:themeColor="text1" w:themeTint="F2"/>
          <w:lang w:val="en-US"/>
        </w:rPr>
        <w:tab/>
      </w:r>
      <w:r w:rsidR="000B5D79" w:rsidRPr="00EA723E">
        <w:rPr>
          <w:rFonts w:ascii="Times New Roman" w:hAnsi="Times New Roman" w:cs="Times New Roman"/>
          <w:b/>
          <w:color w:val="0D0D0D" w:themeColor="text1" w:themeTint="F2"/>
        </w:rPr>
        <w:t>Cara Kerja</w:t>
      </w:r>
      <w:bookmarkEnd w:id="55"/>
    </w:p>
    <w:p w14:paraId="1492B727" w14:textId="77777777" w:rsidR="000B5D79" w:rsidRPr="0026521F" w:rsidRDefault="000B5D79" w:rsidP="00121BB2">
      <w:pPr>
        <w:pStyle w:val="ListParagraph"/>
        <w:spacing w:line="480" w:lineRule="auto"/>
      </w:pPr>
      <w:r w:rsidRPr="0026521F">
        <w:t>Persiapan Pasien dan Obat</w:t>
      </w:r>
    </w:p>
    <w:p w14:paraId="5B8913E8" w14:textId="77777777" w:rsidR="000B5D79" w:rsidRPr="0026521F" w:rsidRDefault="000B5D79" w:rsidP="006F5B7B">
      <w:pPr>
        <w:pStyle w:val="ListParagraph"/>
        <w:numPr>
          <w:ilvl w:val="2"/>
          <w:numId w:val="15"/>
        </w:numPr>
        <w:spacing w:line="480" w:lineRule="auto"/>
        <w:ind w:left="993" w:hanging="284"/>
        <w:jc w:val="both"/>
      </w:pPr>
      <w:r w:rsidRPr="0026521F">
        <w:t xml:space="preserve">Sampel penelitian yang memnuhi kriteria inklusi dan eksklusi, dijelaskan tentang tujuan, prosedur, resiko, efek samping yang dapat terjadi dalam penelitian serta diminta untuk menandatangani </w:t>
      </w:r>
      <w:r w:rsidRPr="0026521F">
        <w:rPr>
          <w:i/>
        </w:rPr>
        <w:t>informed consent</w:t>
      </w:r>
      <w:r w:rsidRPr="0026521F">
        <w:t xml:space="preserve"> apabila bersedia mengikuti penelitian.</w:t>
      </w:r>
    </w:p>
    <w:p w14:paraId="34CD82B9" w14:textId="58C1D935" w:rsidR="000B5D79" w:rsidRPr="0026521F" w:rsidRDefault="000B5D79" w:rsidP="006F5B7B">
      <w:pPr>
        <w:pStyle w:val="ListParagraph"/>
        <w:numPr>
          <w:ilvl w:val="2"/>
          <w:numId w:val="15"/>
        </w:numPr>
        <w:spacing w:line="480" w:lineRule="auto"/>
        <w:ind w:left="993" w:hanging="284"/>
        <w:jc w:val="both"/>
      </w:pPr>
      <w:r w:rsidRPr="0026521F">
        <w:t xml:space="preserve">Semua pasien yang dijadwalkan tindakan </w:t>
      </w:r>
      <w:r w:rsidR="005B4B7B" w:rsidRPr="0026521F">
        <w:t>Endoskopi</w:t>
      </w:r>
      <w:r w:rsidRPr="0026521F">
        <w:t xml:space="preserve"> yang sudah memenuhi kriteria inklusi dan eksklusi dan setuju mengikuti penelitian akan dipuasakan 6-8 jam sebelum tindakan </w:t>
      </w:r>
      <w:r w:rsidR="007D1302" w:rsidRPr="0026521F">
        <w:t>LGIE</w:t>
      </w:r>
      <w:r w:rsidRPr="0026521F">
        <w:t xml:space="preserve"> dimulai. Pasien telah terpasang jalur infus intravena.</w:t>
      </w:r>
    </w:p>
    <w:p w14:paraId="4B1CCC12" w14:textId="77777777" w:rsidR="000B5D79" w:rsidRPr="0026521F" w:rsidRDefault="000B5D79" w:rsidP="006F5B7B">
      <w:pPr>
        <w:pStyle w:val="ListParagraph"/>
        <w:numPr>
          <w:ilvl w:val="2"/>
          <w:numId w:val="15"/>
        </w:numPr>
        <w:spacing w:line="480" w:lineRule="auto"/>
        <w:ind w:left="993" w:hanging="284"/>
        <w:jc w:val="both"/>
      </w:pPr>
      <w:r w:rsidRPr="0026521F">
        <w:t>Melengkapi lembar penelitian sesuai identitas pasien.</w:t>
      </w:r>
    </w:p>
    <w:p w14:paraId="2ACDB8B7" w14:textId="08202129" w:rsidR="000B5D79" w:rsidRPr="0026521F" w:rsidRDefault="000B5D79" w:rsidP="006F5B7B">
      <w:pPr>
        <w:pStyle w:val="ListParagraph"/>
        <w:numPr>
          <w:ilvl w:val="2"/>
          <w:numId w:val="15"/>
        </w:numPr>
        <w:spacing w:line="480" w:lineRule="auto"/>
        <w:ind w:left="993" w:hanging="284"/>
        <w:jc w:val="both"/>
      </w:pPr>
      <w:r w:rsidRPr="0026521F">
        <w:lastRenderedPageBreak/>
        <w:t>Sampel dilakukan randomisasi, diundi oleh relawan lalu dibagi menjadi 2 kelompok, yaitu Kelompok A diberikan Propofol 1 mg/kgbb/SP/Intravena</w:t>
      </w:r>
      <w:r w:rsidR="005B4B7B" w:rsidRPr="0026521F">
        <w:t xml:space="preserve"> dosis titrasi</w:t>
      </w:r>
      <w:r w:rsidRPr="0026521F">
        <w:t xml:space="preserve"> </w:t>
      </w:r>
      <w:r w:rsidR="005F0F4B" w:rsidRPr="0026521F">
        <w:t xml:space="preserve">dilanjutkan maintenance </w:t>
      </w:r>
      <w:r w:rsidR="00FD05DE" w:rsidRPr="0026521F">
        <w:t>25-100mcg/kgBB/menit/</w:t>
      </w:r>
      <w:r w:rsidR="005F5DC0" w:rsidRPr="0026521F">
        <w:t xml:space="preserve">SP/Intravena </w:t>
      </w:r>
      <w:r w:rsidRPr="0026521F">
        <w:t>dan</w:t>
      </w:r>
      <w:r w:rsidR="005F5DC0" w:rsidRPr="0026521F">
        <w:t xml:space="preserve"> </w:t>
      </w:r>
      <w:r w:rsidRPr="0026521F">
        <w:t>Remifentanil 0,5-1 m</w:t>
      </w:r>
      <w:r w:rsidR="00C64C89" w:rsidRPr="0026521F">
        <w:t>c</w:t>
      </w:r>
      <w:r w:rsidRPr="0026521F">
        <w:t>g/kgbb/</w:t>
      </w:r>
      <w:r w:rsidR="005F5DC0" w:rsidRPr="0026521F">
        <w:t>SP/</w:t>
      </w:r>
      <w:r w:rsidRPr="0026521F">
        <w:t>Intravena</w:t>
      </w:r>
      <w:r w:rsidR="005F5DC0" w:rsidRPr="0026521F">
        <w:t xml:space="preserve"> </w:t>
      </w:r>
      <w:r w:rsidR="005B4B7B" w:rsidRPr="0026521F">
        <w:t>dosis loading</w:t>
      </w:r>
      <w:r w:rsidR="00777D56" w:rsidRPr="0026521F">
        <w:t xml:space="preserve"> kemudian dilanj</w:t>
      </w:r>
      <w:r w:rsidR="005F5DC0" w:rsidRPr="0026521F">
        <w:t>u</w:t>
      </w:r>
      <w:r w:rsidR="00777D56" w:rsidRPr="0026521F">
        <w:t>tkan dosis maintenance</w:t>
      </w:r>
      <w:r w:rsidR="005F0F4B" w:rsidRPr="0026521F">
        <w:t xml:space="preserve"> </w:t>
      </w:r>
      <w:r w:rsidR="00777D56" w:rsidRPr="0026521F">
        <w:t>0,05mcg/KgBB/</w:t>
      </w:r>
      <w:r w:rsidR="005F5DC0" w:rsidRPr="0026521F">
        <w:t>SP/Intravena</w:t>
      </w:r>
      <w:r w:rsidRPr="0026521F">
        <w:t>.</w:t>
      </w:r>
      <w:r w:rsidR="00CF4332" w:rsidRPr="0026521F">
        <w:t xml:space="preserve"> </w:t>
      </w:r>
      <w:r w:rsidRPr="0026521F">
        <w:t xml:space="preserve">Kelompok B diberikan </w:t>
      </w:r>
      <w:r w:rsidR="005F5DC0" w:rsidRPr="0026521F">
        <w:t xml:space="preserve">Propofol 1 mg/kgbb/SP/Intravena dosis titrasi dilanjutkan maintenance </w:t>
      </w:r>
      <w:r w:rsidR="00DD2158">
        <w:t>50</w:t>
      </w:r>
      <w:r w:rsidR="005F5DC0" w:rsidRPr="0026521F">
        <w:t>-</w:t>
      </w:r>
      <w:r w:rsidR="00DD2158">
        <w:t>2</w:t>
      </w:r>
      <w:r w:rsidR="005F5DC0" w:rsidRPr="0026521F">
        <w:t xml:space="preserve">00mcg/kgBB/ SP/Intravena </w:t>
      </w:r>
      <w:r w:rsidR="0065293C" w:rsidRPr="0026521F">
        <w:t>kemudian dilanjutkan maintenance 25-100mcg/kgBB/menit/</w:t>
      </w:r>
      <w:r w:rsidR="005F5DC0" w:rsidRPr="0026521F">
        <w:t xml:space="preserve"> SP/Intravena </w:t>
      </w:r>
      <w:r w:rsidRPr="0026521F">
        <w:t xml:space="preserve">dan Fentanyl </w:t>
      </w:r>
      <w:r w:rsidR="005B4B7B" w:rsidRPr="0026521F">
        <w:t>1</w:t>
      </w:r>
      <w:r w:rsidRPr="0026521F">
        <w:t>mcg/kgbb/Intravena</w:t>
      </w:r>
      <w:r w:rsidR="005F5DC0" w:rsidRPr="0026521F">
        <w:t xml:space="preserve"> dilanjutkan maintenance </w:t>
      </w:r>
      <w:r w:rsidR="005F5DC0" w:rsidRPr="0026521F">
        <w:rPr>
          <w:bCs/>
        </w:rPr>
        <w:t>0,5mcg/kgBB/Jam/SP/Intravena</w:t>
      </w:r>
    </w:p>
    <w:p w14:paraId="313406B8" w14:textId="763DB9D6" w:rsidR="000B5D79" w:rsidRPr="0026521F" w:rsidRDefault="007E6D71" w:rsidP="006F5B7B">
      <w:pPr>
        <w:pStyle w:val="ListParagraph"/>
        <w:numPr>
          <w:ilvl w:val="2"/>
          <w:numId w:val="15"/>
        </w:numPr>
        <w:spacing w:line="480" w:lineRule="auto"/>
        <w:ind w:left="993" w:hanging="284"/>
        <w:jc w:val="both"/>
      </w:pPr>
      <w:r>
        <w:rPr>
          <w:noProof/>
        </w:rPr>
        <mc:AlternateContent>
          <mc:Choice Requires="wpi">
            <w:drawing>
              <wp:anchor distT="0" distB="0" distL="114300" distR="114300" simplePos="0" relativeHeight="251873280" behindDoc="0" locked="0" layoutInCell="1" allowOverlap="1" wp14:anchorId="390F309E" wp14:editId="2EAA3483">
                <wp:simplePos x="0" y="0"/>
                <wp:positionH relativeFrom="column">
                  <wp:posOffset>4040121</wp:posOffset>
                </wp:positionH>
                <wp:positionV relativeFrom="paragraph">
                  <wp:posOffset>429466</wp:posOffset>
                </wp:positionV>
                <wp:extent cx="360" cy="360"/>
                <wp:effectExtent l="38100" t="38100" r="57150" b="57150"/>
                <wp:wrapNone/>
                <wp:docPr id="1758628301" name="Ink 2"/>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type w14:anchorId="56315A2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317.4pt;margin-top:33.1pt;width:1.45pt;height:1.45pt;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">
                <v:imagedata r:id="rId16" o:title=""/>
              </v:shape>
            </w:pict>
          </mc:Fallback>
        </mc:AlternateContent>
      </w:r>
      <w:r w:rsidR="000B5D79" w:rsidRPr="0026521F">
        <w:t>Obat disiapkan oleh relawan yang melakukan pengacakan sampel (peneliti dan subjek tidak mengetahui komposisi obat yang diberikan)</w:t>
      </w:r>
    </w:p>
    <w:p w14:paraId="33F28A33" w14:textId="77777777" w:rsidR="000B5D79" w:rsidRPr="0026521F" w:rsidRDefault="000B5D79" w:rsidP="00121BB2">
      <w:pPr>
        <w:pStyle w:val="ListParagraph"/>
        <w:spacing w:line="480" w:lineRule="auto"/>
      </w:pPr>
      <w:r w:rsidRPr="0026521F">
        <w:t>Pelaksanaan Penelitian</w:t>
      </w:r>
    </w:p>
    <w:p w14:paraId="60E95CD0" w14:textId="77777777" w:rsidR="00C64C89" w:rsidRPr="0026521F" w:rsidRDefault="000B5D79" w:rsidP="006F5B7B">
      <w:pPr>
        <w:pStyle w:val="ListParagraph"/>
        <w:numPr>
          <w:ilvl w:val="1"/>
          <w:numId w:val="32"/>
        </w:numPr>
        <w:spacing w:line="480" w:lineRule="auto"/>
        <w:jc w:val="both"/>
      </w:pPr>
      <w:r w:rsidRPr="0026521F">
        <w:t xml:space="preserve">Setelah pasien tiba di ruang Instalasi Gastroenterohepatologik diperiksan kembali identitas, diagnosis, rencana tindakan, akses infus sebelum dimulai prosedur </w:t>
      </w:r>
      <w:r w:rsidR="005B4B7B" w:rsidRPr="0026521F">
        <w:t>Endoskopi</w:t>
      </w:r>
      <w:r w:rsidRPr="0026521F">
        <w:t>.</w:t>
      </w:r>
    </w:p>
    <w:p w14:paraId="4202EC74" w14:textId="77777777" w:rsidR="00E77DA9" w:rsidRPr="0026521F" w:rsidRDefault="000B5D79" w:rsidP="006F5B7B">
      <w:pPr>
        <w:pStyle w:val="ListParagraph"/>
        <w:numPr>
          <w:ilvl w:val="1"/>
          <w:numId w:val="32"/>
        </w:numPr>
        <w:spacing w:line="480" w:lineRule="auto"/>
        <w:jc w:val="both"/>
      </w:pPr>
      <w:r w:rsidRPr="0026521F">
        <w:t xml:space="preserve">Pasien dibawa ke ruang tindakan </w:t>
      </w:r>
      <w:r w:rsidR="005B4B7B" w:rsidRPr="0026521F">
        <w:t>Endoskopi</w:t>
      </w:r>
      <w:r w:rsidRPr="0026521F">
        <w:t>, lalu dipasang alat monitor standar (Tekanan Darah, Tekanan Arteri Rerata (TAR), Laju Nadi, Laju Napas, Saturasi Oksigen, BIS) dan dilakukan pencatatan sebagai data awal (T0) oleh relawan.</w:t>
      </w:r>
    </w:p>
    <w:p w14:paraId="7450960A" w14:textId="133B649D" w:rsidR="00C64C89" w:rsidRPr="0026521F" w:rsidRDefault="000B5D79" w:rsidP="006F5B7B">
      <w:pPr>
        <w:pStyle w:val="ListParagraph"/>
        <w:numPr>
          <w:ilvl w:val="1"/>
          <w:numId w:val="32"/>
        </w:numPr>
        <w:spacing w:line="480" w:lineRule="auto"/>
        <w:jc w:val="both"/>
      </w:pPr>
      <w:r w:rsidRPr="0026521F">
        <w:t xml:space="preserve">Kelompok A diberikan </w:t>
      </w:r>
      <w:r w:rsidR="00E77DA9" w:rsidRPr="0026521F">
        <w:rPr>
          <w:bCs/>
        </w:rPr>
        <w:t xml:space="preserve">Remifentanil 0,5 mcg/KgBB/Menit/IV dilarutkan dalam NaCl 0,9% dalam spuit 20cc, diberikan dalam waktu 5 menit melalui syring pump dilanjutkan dosis maintenance </w:t>
      </w:r>
      <w:r w:rsidR="00E77DA9" w:rsidRPr="0026521F">
        <w:rPr>
          <w:bCs/>
        </w:rPr>
        <w:lastRenderedPageBreak/>
        <w:t>0,05mcg/kgBB/Menit/SP</w:t>
      </w:r>
      <w:r w:rsidR="00E77DA9" w:rsidRPr="0026521F">
        <w:t xml:space="preserve">. Kemudian </w:t>
      </w:r>
      <w:r w:rsidRPr="0026521F">
        <w:t xml:space="preserve">dilakukan induksi dengan Propofol 1 mg/kgbb/Intravena (target BIS 40-60) </w:t>
      </w:r>
      <w:r w:rsidR="00CF4332" w:rsidRPr="0026521F">
        <w:t>dilanjutkan maintenance</w:t>
      </w:r>
      <w:r w:rsidRPr="0026521F">
        <w:t xml:space="preserve"> Propofol </w:t>
      </w:r>
      <w:r w:rsidR="00DD2158">
        <w:t>50</w:t>
      </w:r>
      <w:r w:rsidR="00CF4332" w:rsidRPr="0026521F">
        <w:t>-</w:t>
      </w:r>
      <w:r w:rsidR="00DD2158">
        <w:t>2</w:t>
      </w:r>
      <w:r w:rsidR="00CF4332" w:rsidRPr="0026521F">
        <w:t>00mcg/KgBB/Menit/SP/Intravena</w:t>
      </w:r>
      <w:r w:rsidRPr="0026521F">
        <w:t xml:space="preserve"> (target BIS 40-60) </w:t>
      </w:r>
    </w:p>
    <w:p w14:paraId="15DFF0AF" w14:textId="28E0A179" w:rsidR="00F81880" w:rsidRPr="0026521F" w:rsidRDefault="000B5D79" w:rsidP="006F5B7B">
      <w:pPr>
        <w:pStyle w:val="ListParagraph"/>
        <w:numPr>
          <w:ilvl w:val="1"/>
          <w:numId w:val="32"/>
        </w:numPr>
        <w:spacing w:line="480" w:lineRule="auto"/>
        <w:jc w:val="both"/>
      </w:pPr>
      <w:r w:rsidRPr="0026521F">
        <w:t xml:space="preserve">Kelompok B diberikan Fentanyl </w:t>
      </w:r>
      <w:r w:rsidR="005B4B7B" w:rsidRPr="0026521F">
        <w:t>1</w:t>
      </w:r>
      <w:r w:rsidRPr="0026521F">
        <w:t xml:space="preserve"> mcg/kgbb/Intravena selama </w:t>
      </w:r>
      <w:r w:rsidR="00CF4332" w:rsidRPr="0026521F">
        <w:t>5</w:t>
      </w:r>
      <w:r w:rsidRPr="0026521F">
        <w:t xml:space="preserve"> menit</w:t>
      </w:r>
      <w:r w:rsidR="00E77DA9" w:rsidRPr="0026521F">
        <w:t xml:space="preserve"> dengan dosis maintenance 0,5mcg/kgBB/Jam/SP. Kemudian </w:t>
      </w:r>
      <w:r w:rsidRPr="0026521F">
        <w:t>dilakukan induksi dengan Propofol 1 mg/kgbb/Intravena (target BIS 40-60</w:t>
      </w:r>
      <w:r w:rsidR="00CF4332" w:rsidRPr="0026521F">
        <w:t xml:space="preserve"> dilanjutkan maintenance Propofol </w:t>
      </w:r>
      <w:r w:rsidR="00DD2158">
        <w:t>50</w:t>
      </w:r>
      <w:r w:rsidR="00CF4332" w:rsidRPr="0026521F">
        <w:t>-</w:t>
      </w:r>
      <w:r w:rsidR="00DD2158">
        <w:t>200 mcg</w:t>
      </w:r>
      <w:r w:rsidR="00CF4332" w:rsidRPr="0026521F">
        <w:t>/KgBB/Menit/SP/Intravena (target BIS 40-60)</w:t>
      </w:r>
    </w:p>
    <w:p w14:paraId="2B412F68" w14:textId="77777777" w:rsidR="00F81880" w:rsidRPr="0026521F" w:rsidRDefault="000B5D79" w:rsidP="006F5B7B">
      <w:pPr>
        <w:pStyle w:val="ListParagraph"/>
        <w:numPr>
          <w:ilvl w:val="1"/>
          <w:numId w:val="32"/>
        </w:numPr>
        <w:spacing w:line="480" w:lineRule="auto"/>
        <w:jc w:val="both"/>
      </w:pPr>
      <w:r w:rsidRPr="0026521F">
        <w:t>Mula kerja adalah waktu sejak pemberian induksi Propofol 1 mg/kgbb/Intravena sampai tercapai skor BIS 40-60 dalam satuan detik (T1).</w:t>
      </w:r>
    </w:p>
    <w:p w14:paraId="21DAEBB9" w14:textId="77777777" w:rsidR="00F81880" w:rsidRPr="0026521F" w:rsidRDefault="000B5D79" w:rsidP="006F5B7B">
      <w:pPr>
        <w:pStyle w:val="ListParagraph"/>
        <w:numPr>
          <w:ilvl w:val="1"/>
          <w:numId w:val="32"/>
        </w:numPr>
        <w:spacing w:line="480" w:lineRule="auto"/>
        <w:jc w:val="both"/>
      </w:pPr>
      <w:r w:rsidRPr="0026521F">
        <w:t xml:space="preserve">Dilakukan pencatatan kembali hemodinamik tiap </w:t>
      </w:r>
      <w:r w:rsidR="00C64C89" w:rsidRPr="0026521F">
        <w:rPr>
          <w:lang w:val="en-US"/>
        </w:rPr>
        <w:t>5</w:t>
      </w:r>
      <w:r w:rsidRPr="0026521F">
        <w:t xml:space="preserve"> menit selama prosedur </w:t>
      </w:r>
      <w:proofErr w:type="spellStart"/>
      <w:r w:rsidR="005B4B7B" w:rsidRPr="0026521F">
        <w:rPr>
          <w:lang w:val="en-US"/>
        </w:rPr>
        <w:t>Endoskopi</w:t>
      </w:r>
      <w:proofErr w:type="spellEnd"/>
      <w:r w:rsidR="005B4B7B" w:rsidRPr="0026521F">
        <w:t xml:space="preserve"> </w:t>
      </w:r>
      <w:r w:rsidRPr="0026521F">
        <w:t xml:space="preserve">berlangsung. </w:t>
      </w:r>
    </w:p>
    <w:p w14:paraId="4DFF17AE" w14:textId="77777777" w:rsidR="00F81880" w:rsidRPr="0026521F" w:rsidRDefault="000B5D79" w:rsidP="006F5B7B">
      <w:pPr>
        <w:pStyle w:val="ListParagraph"/>
        <w:numPr>
          <w:ilvl w:val="1"/>
          <w:numId w:val="32"/>
        </w:numPr>
        <w:spacing w:line="480" w:lineRule="auto"/>
        <w:jc w:val="both"/>
      </w:pPr>
      <w:r w:rsidRPr="0026521F">
        <w:t xml:space="preserve">Prosedur </w:t>
      </w:r>
      <w:r w:rsidR="005B4B7B" w:rsidRPr="0026521F">
        <w:rPr>
          <w:lang w:val="fi-FI"/>
        </w:rPr>
        <w:t>Endoskopi</w:t>
      </w:r>
      <w:r w:rsidR="005B4B7B" w:rsidRPr="0026521F">
        <w:t xml:space="preserve"> </w:t>
      </w:r>
      <w:r w:rsidRPr="0026521F">
        <w:t xml:space="preserve">selesai kemudian obat anestesi dihentikan. Dicatat kembali waktu dengan nilai BIS &gt; 80 dan pasien dapat membuka mata </w:t>
      </w:r>
    </w:p>
    <w:p w14:paraId="3E4EC14E" w14:textId="77777777" w:rsidR="00F81880" w:rsidRPr="0026521F" w:rsidRDefault="000B5D79" w:rsidP="006F5B7B">
      <w:pPr>
        <w:pStyle w:val="ListParagraph"/>
        <w:numPr>
          <w:ilvl w:val="1"/>
          <w:numId w:val="32"/>
        </w:numPr>
        <w:spacing w:line="480" w:lineRule="auto"/>
        <w:jc w:val="both"/>
      </w:pPr>
      <w:r w:rsidRPr="0026521F">
        <w:t>Observasi di ruang pengawasan dan diamati adakah efek samping setelah anestesi berupa mual, muntah atau sakit kepala.</w:t>
      </w:r>
    </w:p>
    <w:p w14:paraId="7FCCEF01" w14:textId="7ED63FC7" w:rsidR="005B4B7B" w:rsidRPr="0026521F" w:rsidRDefault="005B4B7B" w:rsidP="006F5B7B">
      <w:pPr>
        <w:pStyle w:val="ListParagraph"/>
        <w:numPr>
          <w:ilvl w:val="1"/>
          <w:numId w:val="32"/>
        </w:numPr>
        <w:spacing w:line="480" w:lineRule="auto"/>
        <w:jc w:val="both"/>
      </w:pPr>
      <w:proofErr w:type="spellStart"/>
      <w:r w:rsidRPr="0026521F">
        <w:rPr>
          <w:lang w:val="en-US"/>
        </w:rPr>
        <w:t>Kemudian</w:t>
      </w:r>
      <w:proofErr w:type="spellEnd"/>
      <w:r w:rsidRPr="0026521F">
        <w:rPr>
          <w:lang w:val="en-US"/>
        </w:rPr>
        <w:t xml:space="preserve"> di </w:t>
      </w:r>
      <w:proofErr w:type="spellStart"/>
      <w:r w:rsidRPr="0026521F">
        <w:rPr>
          <w:lang w:val="en-US"/>
        </w:rPr>
        <w:t>evaluasi</w:t>
      </w:r>
      <w:proofErr w:type="spellEnd"/>
      <w:r w:rsidRPr="0026521F">
        <w:rPr>
          <w:lang w:val="en-US"/>
        </w:rPr>
        <w:t xml:space="preserve"> 2 jam PADS score. </w:t>
      </w:r>
      <w:r w:rsidRPr="0026521F">
        <w:rPr>
          <w:lang w:val="sv-SE"/>
        </w:rPr>
        <w:t>Dan berapa lama pasien dapat pulang kerumah.</w:t>
      </w:r>
    </w:p>
    <w:p w14:paraId="124B8775" w14:textId="77777777" w:rsidR="00E77DA9" w:rsidRDefault="00E77DA9" w:rsidP="00121BB2">
      <w:pPr>
        <w:spacing w:line="480" w:lineRule="auto"/>
        <w:jc w:val="both"/>
      </w:pPr>
    </w:p>
    <w:p w14:paraId="2A5B1C16" w14:textId="77777777" w:rsidR="00EA723E" w:rsidRPr="0026521F" w:rsidRDefault="00EA723E" w:rsidP="00121BB2">
      <w:pPr>
        <w:spacing w:line="480" w:lineRule="auto"/>
        <w:jc w:val="both"/>
      </w:pPr>
    </w:p>
    <w:p w14:paraId="40992E8F" w14:textId="49C54000" w:rsidR="000B5D79" w:rsidRPr="00EA723E" w:rsidRDefault="000B5D79" w:rsidP="00EA723E">
      <w:pPr>
        <w:pStyle w:val="Heading2"/>
        <w:rPr>
          <w:rFonts w:ascii="Times New Roman" w:hAnsi="Times New Roman" w:cs="Times New Roman"/>
          <w:b/>
          <w:bCs/>
          <w:sz w:val="24"/>
          <w:szCs w:val="24"/>
        </w:rPr>
      </w:pPr>
      <w:bookmarkStart w:id="56" w:name="_Toc172328867"/>
      <w:r w:rsidRPr="00EA723E">
        <w:rPr>
          <w:rFonts w:ascii="Times New Roman" w:hAnsi="Times New Roman" w:cs="Times New Roman"/>
          <w:b/>
          <w:bCs/>
          <w:color w:val="0D0D0D" w:themeColor="text1" w:themeTint="F2"/>
          <w:sz w:val="24"/>
          <w:szCs w:val="24"/>
          <w:lang w:val="en-US"/>
        </w:rPr>
        <w:lastRenderedPageBreak/>
        <w:t>4.</w:t>
      </w:r>
      <w:r w:rsidRPr="00EA723E">
        <w:rPr>
          <w:rFonts w:ascii="Times New Roman" w:hAnsi="Times New Roman" w:cs="Times New Roman"/>
          <w:b/>
          <w:bCs/>
          <w:color w:val="0D0D0D" w:themeColor="text1" w:themeTint="F2"/>
          <w:sz w:val="24"/>
          <w:szCs w:val="24"/>
        </w:rPr>
        <w:t>6</w:t>
      </w:r>
      <w:r w:rsidRPr="00EA723E">
        <w:rPr>
          <w:rFonts w:ascii="Times New Roman" w:hAnsi="Times New Roman" w:cs="Times New Roman"/>
          <w:b/>
          <w:bCs/>
          <w:color w:val="0D0D0D" w:themeColor="text1" w:themeTint="F2"/>
          <w:sz w:val="24"/>
          <w:szCs w:val="24"/>
          <w:lang w:val="en-US"/>
        </w:rPr>
        <w:tab/>
        <w:t xml:space="preserve">Alur </w:t>
      </w:r>
      <w:proofErr w:type="spellStart"/>
      <w:r w:rsidRPr="00EA723E">
        <w:rPr>
          <w:rFonts w:ascii="Times New Roman" w:hAnsi="Times New Roman" w:cs="Times New Roman"/>
          <w:b/>
          <w:bCs/>
          <w:color w:val="0D0D0D" w:themeColor="text1" w:themeTint="F2"/>
          <w:sz w:val="24"/>
          <w:szCs w:val="24"/>
          <w:lang w:val="en-US"/>
        </w:rPr>
        <w:t>Penelitian</w:t>
      </w:r>
      <w:bookmarkEnd w:id="56"/>
      <w:proofErr w:type="spellEnd"/>
    </w:p>
    <w:p w14:paraId="0D192E53" w14:textId="2F351B44" w:rsidR="00D96A35" w:rsidRPr="0026521F" w:rsidRDefault="00D96A35" w:rsidP="00D96A35">
      <w:pPr>
        <w:spacing w:line="480" w:lineRule="auto"/>
        <w:jc w:val="both"/>
        <w:rPr>
          <w:b/>
        </w:rPr>
      </w:pPr>
      <w:r w:rsidRPr="0026521F">
        <w:rPr>
          <w:noProof/>
          <w:lang w:val="en-US" w:eastAsia="en-US"/>
        </w:rPr>
        <mc:AlternateContent>
          <mc:Choice Requires="wps">
            <w:drawing>
              <wp:anchor distT="0" distB="0" distL="114300" distR="114300" simplePos="0" relativeHeight="251730944" behindDoc="0" locked="0" layoutInCell="1" allowOverlap="1" wp14:anchorId="19DE7BEC" wp14:editId="2D2450F3">
                <wp:simplePos x="0" y="0"/>
                <wp:positionH relativeFrom="column">
                  <wp:posOffset>2541345</wp:posOffset>
                </wp:positionH>
                <wp:positionV relativeFrom="paragraph">
                  <wp:posOffset>170479</wp:posOffset>
                </wp:positionV>
                <wp:extent cx="903605" cy="324145"/>
                <wp:effectExtent l="0" t="0" r="10795" b="19050"/>
                <wp:wrapNone/>
                <wp:docPr id="24" name="Rectangle 16"/>
                <wp:cNvGraphicFramePr/>
                <a:graphic xmlns:a="http://schemas.openxmlformats.org/drawingml/2006/main">
                  <a:graphicData uri="http://schemas.microsoft.com/office/word/2010/wordprocessingShape">
                    <wps:wsp>
                      <wps:cNvSpPr/>
                      <wps:spPr>
                        <a:xfrm>
                          <a:off x="0" y="0"/>
                          <a:ext cx="903605" cy="324145"/>
                        </a:xfrm>
                        <a:prstGeom prst="rect">
                          <a:avLst/>
                        </a:prstGeom>
                        <a:ln/>
                      </wps:spPr>
                      <wps:style>
                        <a:lnRef idx="2">
                          <a:schemeClr val="dk1"/>
                        </a:lnRef>
                        <a:fillRef idx="1">
                          <a:schemeClr val="lt1"/>
                        </a:fillRef>
                        <a:effectRef idx="0">
                          <a:schemeClr val="dk1"/>
                        </a:effectRef>
                        <a:fontRef idx="minor">
                          <a:schemeClr val="dk1"/>
                        </a:fontRef>
                      </wps:style>
                      <wps:txbx>
                        <w:txbxContent>
                          <w:p w14:paraId="5948AC5A" w14:textId="77777777" w:rsidR="007D1302" w:rsidRPr="00D72F6B" w:rsidRDefault="007D1302" w:rsidP="000B5D79">
                            <w:pPr>
                              <w:jc w:val="center"/>
                            </w:pPr>
                            <w:r w:rsidRPr="00D72F6B">
                              <w:rPr>
                                <w:color w:val="000000" w:themeColor="text1"/>
                              </w:rPr>
                              <w:t>Populasi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DE7BEC" id="Rectangle 16" o:spid="_x0000_s1078" style="position:absolute;left:0;text-align:left;margin-left:200.1pt;margin-top:13.4pt;width:71.15pt;height:25.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" fillcolor="white [3201]" strokecolor="black [3200]" strokeweight="1pt">
                <v:textbox>
                  <w:txbxContent>
                    <w:p w14:paraId="5948AC5A" w14:textId="77777777" w:rsidR="007D1302" w:rsidRPr="00D72F6B" w:rsidRDefault="007D1302" w:rsidP="000B5D79">
                      <w:pPr>
                        <w:jc w:val="center"/>
                      </w:pPr>
                      <w:r w:rsidRPr="00D72F6B">
                        <w:rPr>
                          <w:color w:val="000000" w:themeColor="text1"/>
                        </w:rPr>
                        <w:t>Populasi</w:t>
                      </w:r>
                    </w:p>
                  </w:txbxContent>
                </v:textbox>
              </v:rect>
            </w:pict>
          </mc:Fallback>
        </mc:AlternateContent>
      </w:r>
    </w:p>
    <w:p w14:paraId="1A12CE64" w14:textId="77777777" w:rsidR="00D96A35" w:rsidRPr="0026521F" w:rsidRDefault="00D96A35" w:rsidP="00D96A35">
      <w:pPr>
        <w:spacing w:line="480" w:lineRule="auto"/>
        <w:jc w:val="both"/>
        <w:rPr>
          <w:b/>
        </w:rPr>
      </w:pPr>
      <w:r w:rsidRPr="0026521F">
        <w:rPr>
          <w:noProof/>
        </w:rPr>
        <mc:AlternateContent>
          <mc:Choice Requires="wps">
            <w:drawing>
              <wp:anchor distT="0" distB="0" distL="114300" distR="114300" simplePos="0" relativeHeight="251829248" behindDoc="0" locked="0" layoutInCell="1" allowOverlap="1" wp14:anchorId="1CD6E7F9" wp14:editId="7B8E09C1">
                <wp:simplePos x="0" y="0"/>
                <wp:positionH relativeFrom="column">
                  <wp:posOffset>3032760</wp:posOffset>
                </wp:positionH>
                <wp:positionV relativeFrom="paragraph">
                  <wp:posOffset>140022</wp:posOffset>
                </wp:positionV>
                <wp:extent cx="0" cy="225425"/>
                <wp:effectExtent l="95250" t="0" r="57150" b="60325"/>
                <wp:wrapNone/>
                <wp:docPr id="31" name="Straight Arrow Connector 31"/>
                <wp:cNvGraphicFramePr/>
                <a:graphic xmlns:a="http://schemas.openxmlformats.org/drawingml/2006/main">
                  <a:graphicData uri="http://schemas.microsoft.com/office/word/2010/wordprocessingShape">
                    <wps:wsp>
                      <wps:cNvCnPr/>
                      <wps:spPr>
                        <a:xfrm>
                          <a:off x="0" y="0"/>
                          <a:ext cx="0" cy="225425"/>
                        </a:xfrm>
                        <a:prstGeom prst="straightConnector1">
                          <a:avLst/>
                        </a:prstGeom>
                        <a:ln>
                          <a:headEnd type="none"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194EE0A" id="Straight Arrow Connector 31" o:spid="_x0000_s1026" type="#_x0000_t32" style="position:absolute;margin-left:238.8pt;margin-top:11.05pt;width:0;height:17.75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" strokecolor="black [3200]" strokeweight=".5pt">
                <v:stroke endarrow="open" joinstyle="miter"/>
              </v:shape>
            </w:pict>
          </mc:Fallback>
        </mc:AlternateContent>
      </w:r>
    </w:p>
    <w:p w14:paraId="5E849A8F" w14:textId="77777777" w:rsidR="00D96A35" w:rsidRPr="0026521F" w:rsidRDefault="00D96A35" w:rsidP="00D96A35">
      <w:pPr>
        <w:spacing w:line="480" w:lineRule="auto"/>
        <w:jc w:val="both"/>
        <w:rPr>
          <w:b/>
        </w:rPr>
      </w:pPr>
      <w:r w:rsidRPr="0026521F">
        <w:rPr>
          <w:noProof/>
        </w:rPr>
        <mc:AlternateContent>
          <mc:Choice Requires="wps">
            <w:drawing>
              <wp:anchor distT="0" distB="0" distL="114300" distR="114300" simplePos="0" relativeHeight="251836416" behindDoc="0" locked="0" layoutInCell="1" allowOverlap="1" wp14:anchorId="13192A33" wp14:editId="4774AE62">
                <wp:simplePos x="0" y="0"/>
                <wp:positionH relativeFrom="column">
                  <wp:posOffset>2408555</wp:posOffset>
                </wp:positionH>
                <wp:positionV relativeFrom="paragraph">
                  <wp:posOffset>7097</wp:posOffset>
                </wp:positionV>
                <wp:extent cx="1256665" cy="307975"/>
                <wp:effectExtent l="0" t="0" r="19685" b="15875"/>
                <wp:wrapNone/>
                <wp:docPr id="32" name="Rectangle 30"/>
                <wp:cNvGraphicFramePr/>
                <a:graphic xmlns:a="http://schemas.openxmlformats.org/drawingml/2006/main">
                  <a:graphicData uri="http://schemas.microsoft.com/office/word/2010/wordprocessingShape">
                    <wps:wsp>
                      <wps:cNvSpPr/>
                      <wps:spPr>
                        <a:xfrm>
                          <a:off x="0" y="0"/>
                          <a:ext cx="1256665" cy="307975"/>
                        </a:xfrm>
                        <a:prstGeom prst="rect">
                          <a:avLst/>
                        </a:prstGeom>
                        <a:ln/>
                      </wps:spPr>
                      <wps:style>
                        <a:lnRef idx="2">
                          <a:schemeClr val="dk1"/>
                        </a:lnRef>
                        <a:fillRef idx="1">
                          <a:schemeClr val="lt1"/>
                        </a:fillRef>
                        <a:effectRef idx="0">
                          <a:schemeClr val="dk1"/>
                        </a:effectRef>
                        <a:fontRef idx="minor">
                          <a:schemeClr val="dk1"/>
                        </a:fontRef>
                      </wps:style>
                      <wps:txbx>
                        <w:txbxContent>
                          <w:p w14:paraId="39A4D61D" w14:textId="77777777" w:rsidR="00D96A35" w:rsidRPr="00D72F6B" w:rsidRDefault="00D96A35" w:rsidP="00D96A35">
                            <w:pPr>
                              <w:jc w:val="center"/>
                            </w:pPr>
                            <w:r w:rsidRPr="00D72F6B">
                              <w:rPr>
                                <w:color w:val="000000" w:themeColor="text1"/>
                              </w:rPr>
                              <w:t xml:space="preserve">Kriteria </w:t>
                            </w:r>
                            <w:r w:rsidRPr="00D72F6B">
                              <w:rPr>
                                <w:color w:val="000000" w:themeColor="text1"/>
                              </w:rPr>
                              <w:t>Eksklusi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192A33" id="Rectangle 30" o:spid="_x0000_s1079" style="position:absolute;left:0;text-align:left;margin-left:189.65pt;margin-top:.55pt;width:98.95pt;height:24.2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" fillcolor="white [3201]" strokecolor="black [3200]" strokeweight="1pt">
                <v:textbox>
                  <w:txbxContent>
                    <w:p w14:paraId="39A4D61D" w14:textId="77777777" w:rsidR="00D96A35" w:rsidRPr="00D72F6B" w:rsidRDefault="00D96A35" w:rsidP="00D96A35">
                      <w:pPr>
                        <w:jc w:val="center"/>
                      </w:pPr>
                      <w:r w:rsidRPr="00D72F6B">
                        <w:rPr>
                          <w:color w:val="000000" w:themeColor="text1"/>
                        </w:rPr>
                        <w:t xml:space="preserve">Kriteria </w:t>
                      </w:r>
                      <w:r w:rsidRPr="00D72F6B">
                        <w:rPr>
                          <w:color w:val="000000" w:themeColor="text1"/>
                        </w:rPr>
                        <w:t>Eksklusi</w:t>
                      </w:r>
                    </w:p>
                  </w:txbxContent>
                </v:textbox>
              </v:rect>
            </w:pict>
          </mc:Fallback>
        </mc:AlternateContent>
      </w:r>
      <w:r w:rsidRPr="0026521F">
        <w:rPr>
          <w:noProof/>
        </w:rPr>
        <mc:AlternateContent>
          <mc:Choice Requires="wps">
            <w:drawing>
              <wp:anchor distT="0" distB="0" distL="114300" distR="114300" simplePos="0" relativeHeight="251837440" behindDoc="0" locked="0" layoutInCell="1" allowOverlap="1" wp14:anchorId="6252C6DB" wp14:editId="1CA3B6EC">
                <wp:simplePos x="0" y="0"/>
                <wp:positionH relativeFrom="column">
                  <wp:posOffset>2595245</wp:posOffset>
                </wp:positionH>
                <wp:positionV relativeFrom="paragraph">
                  <wp:posOffset>412428</wp:posOffset>
                </wp:positionV>
                <wp:extent cx="903605" cy="307975"/>
                <wp:effectExtent l="0" t="0" r="10795" b="15875"/>
                <wp:wrapNone/>
                <wp:docPr id="256" name="Rectangle 256"/>
                <wp:cNvGraphicFramePr/>
                <a:graphic xmlns:a="http://schemas.openxmlformats.org/drawingml/2006/main">
                  <a:graphicData uri="http://schemas.microsoft.com/office/word/2010/wordprocessingShape">
                    <wps:wsp>
                      <wps:cNvSpPr/>
                      <wps:spPr>
                        <a:xfrm>
                          <a:off x="0" y="0"/>
                          <a:ext cx="903605" cy="307975"/>
                        </a:xfrm>
                        <a:prstGeom prst="rect">
                          <a:avLst/>
                        </a:prstGeom>
                        <a:ln/>
                      </wps:spPr>
                      <wps:style>
                        <a:lnRef idx="2">
                          <a:schemeClr val="dk1"/>
                        </a:lnRef>
                        <a:fillRef idx="1">
                          <a:schemeClr val="lt1"/>
                        </a:fillRef>
                        <a:effectRef idx="0">
                          <a:schemeClr val="dk1"/>
                        </a:effectRef>
                        <a:fontRef idx="minor">
                          <a:schemeClr val="dk1"/>
                        </a:fontRef>
                      </wps:style>
                      <wps:txbx>
                        <w:txbxContent>
                          <w:p w14:paraId="03B6DF98" w14:textId="77777777" w:rsidR="00D96A35" w:rsidRPr="00D72F6B" w:rsidRDefault="00D96A35" w:rsidP="00D96A35">
                            <w:pPr>
                              <w:jc w:val="center"/>
                            </w:pPr>
                            <w:r w:rsidRPr="00D72F6B">
                              <w:rPr>
                                <w:color w:val="000000" w:themeColor="text1"/>
                              </w:rPr>
                              <w:t>Sample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2C6DB" id="Rectangle 256" o:spid="_x0000_s1080" style="position:absolute;left:0;text-align:left;margin-left:204.35pt;margin-top:32.45pt;width:71.15pt;height:24.2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" fillcolor="white [3201]" strokecolor="black [3200]" strokeweight="1pt">
                <v:textbox>
                  <w:txbxContent>
                    <w:p w14:paraId="03B6DF98" w14:textId="77777777" w:rsidR="00D96A35" w:rsidRPr="00D72F6B" w:rsidRDefault="00D96A35" w:rsidP="00D96A35">
                      <w:pPr>
                        <w:jc w:val="center"/>
                      </w:pPr>
                      <w:r w:rsidRPr="00D72F6B">
                        <w:rPr>
                          <w:color w:val="000000" w:themeColor="text1"/>
                        </w:rPr>
                        <w:t>Sample</w:t>
                      </w:r>
                    </w:p>
                  </w:txbxContent>
                </v:textbox>
              </v:rect>
            </w:pict>
          </mc:Fallback>
        </mc:AlternateContent>
      </w:r>
      <w:r w:rsidRPr="0026521F">
        <w:rPr>
          <w:noProof/>
        </w:rPr>
        <mc:AlternateContent>
          <mc:Choice Requires="wps">
            <w:drawing>
              <wp:anchor distT="0" distB="0" distL="114300" distR="114300" simplePos="0" relativeHeight="251828224" behindDoc="0" locked="0" layoutInCell="1" allowOverlap="1" wp14:anchorId="4FAD3CC6" wp14:editId="440144E2">
                <wp:simplePos x="0" y="0"/>
                <wp:positionH relativeFrom="column">
                  <wp:posOffset>3032760</wp:posOffset>
                </wp:positionH>
                <wp:positionV relativeFrom="paragraph">
                  <wp:posOffset>213682</wp:posOffset>
                </wp:positionV>
                <wp:extent cx="0" cy="193040"/>
                <wp:effectExtent l="95250" t="19050" r="76200" b="92710"/>
                <wp:wrapNone/>
                <wp:docPr id="257" name="Straight Arrow Connector 257"/>
                <wp:cNvGraphicFramePr/>
                <a:graphic xmlns:a="http://schemas.openxmlformats.org/drawingml/2006/main">
                  <a:graphicData uri="http://schemas.microsoft.com/office/word/2010/wordprocessingShape">
                    <wps:wsp>
                      <wps:cNvCnPr/>
                      <wps:spPr>
                        <a:xfrm>
                          <a:off x="0" y="0"/>
                          <a:ext cx="0" cy="193040"/>
                        </a:xfrm>
                        <a:prstGeom prst="straightConnector1">
                          <a:avLst/>
                        </a:prstGeom>
                        <a:ln w="12700">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w14:anchorId="69E6A7CF" id="Straight Arrow Connector 257" o:spid="_x0000_s1026" type="#_x0000_t32" style="position:absolute;margin-left:238.8pt;margin-top:16.85pt;width:0;height:15.2pt;z-index:251828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" strokecolor="black [3200]" strokeweight="1pt">
                <v:stroke endarrow="open" joinstyle="miter"/>
              </v:shape>
            </w:pict>
          </mc:Fallback>
        </mc:AlternateContent>
      </w:r>
    </w:p>
    <w:p w14:paraId="202A3DB0" w14:textId="77777777" w:rsidR="00D96A35" w:rsidRPr="0026521F" w:rsidRDefault="00D96A35" w:rsidP="00D96A35">
      <w:pPr>
        <w:spacing w:line="480" w:lineRule="auto"/>
        <w:jc w:val="both"/>
        <w:rPr>
          <w:b/>
        </w:rPr>
      </w:pPr>
      <w:r w:rsidRPr="0026521F">
        <w:rPr>
          <w:noProof/>
        </w:rPr>
        <mc:AlternateContent>
          <mc:Choice Requires="wps">
            <w:drawing>
              <wp:anchor distT="0" distB="0" distL="114300" distR="114300" simplePos="0" relativeHeight="251834368" behindDoc="0" locked="0" layoutInCell="1" allowOverlap="1" wp14:anchorId="7FBC5A7B" wp14:editId="77E80C5A">
                <wp:simplePos x="0" y="0"/>
                <wp:positionH relativeFrom="column">
                  <wp:posOffset>3035935</wp:posOffset>
                </wp:positionH>
                <wp:positionV relativeFrom="paragraph">
                  <wp:posOffset>107203</wp:posOffset>
                </wp:positionV>
                <wp:extent cx="0" cy="367665"/>
                <wp:effectExtent l="95250" t="19050" r="133350" b="89535"/>
                <wp:wrapNone/>
                <wp:docPr id="258" name="Straight Arrow Connector 258"/>
                <wp:cNvGraphicFramePr/>
                <a:graphic xmlns:a="http://schemas.openxmlformats.org/drawingml/2006/main">
                  <a:graphicData uri="http://schemas.microsoft.com/office/word/2010/wordprocessingShape">
                    <wps:wsp>
                      <wps:cNvCnPr/>
                      <wps:spPr>
                        <a:xfrm>
                          <a:off x="0" y="0"/>
                          <a:ext cx="0" cy="367665"/>
                        </a:xfrm>
                        <a:prstGeom prst="straightConnector1">
                          <a:avLst/>
                        </a:prstGeom>
                        <a:ln w="12700">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4E09960" id="Straight Arrow Connector 258" o:spid="_x0000_s1026" type="#_x0000_t32" style="position:absolute;margin-left:239.05pt;margin-top:8.45pt;width:0;height:28.95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" strokecolor="black [3200]" strokeweight="1pt">
                <v:stroke endarrow="open" joinstyle="miter"/>
              </v:shape>
            </w:pict>
          </mc:Fallback>
        </mc:AlternateContent>
      </w:r>
    </w:p>
    <w:p w14:paraId="0F8D4555" w14:textId="77777777" w:rsidR="00D96A35" w:rsidRPr="0026521F" w:rsidRDefault="00D96A35" w:rsidP="00D96A35">
      <w:pPr>
        <w:spacing w:line="480" w:lineRule="auto"/>
        <w:jc w:val="both"/>
        <w:rPr>
          <w:b/>
        </w:rPr>
      </w:pPr>
      <w:r w:rsidRPr="0026521F">
        <w:rPr>
          <w:noProof/>
        </w:rPr>
        <mc:AlternateContent>
          <mc:Choice Requires="wps">
            <w:drawing>
              <wp:anchor distT="0" distB="0" distL="114300" distR="114300" simplePos="0" relativeHeight="251835392" behindDoc="0" locked="0" layoutInCell="1" allowOverlap="1" wp14:anchorId="1C2ED9A6" wp14:editId="4C608002">
                <wp:simplePos x="0" y="0"/>
                <wp:positionH relativeFrom="column">
                  <wp:posOffset>-203835</wp:posOffset>
                </wp:positionH>
                <wp:positionV relativeFrom="paragraph">
                  <wp:posOffset>133462</wp:posOffset>
                </wp:positionV>
                <wp:extent cx="6092780" cy="462224"/>
                <wp:effectExtent l="0" t="0" r="22860" b="1460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2780" cy="462224"/>
                        </a:xfrm>
                        <a:prstGeom prst="rect">
                          <a:avLst/>
                        </a:prstGeom>
                      </wps:spPr>
                      <wps:style>
                        <a:lnRef idx="2">
                          <a:schemeClr val="dk1"/>
                        </a:lnRef>
                        <a:fillRef idx="1">
                          <a:schemeClr val="lt1"/>
                        </a:fillRef>
                        <a:effectRef idx="0">
                          <a:schemeClr val="dk1"/>
                        </a:effectRef>
                        <a:fontRef idx="minor">
                          <a:schemeClr val="dk1"/>
                        </a:fontRef>
                      </wps:style>
                      <wps:txbx>
                        <w:txbxContent>
                          <w:p w14:paraId="19AC8185" w14:textId="77777777" w:rsidR="00D96A35" w:rsidRPr="004324F1" w:rsidRDefault="00D96A35" w:rsidP="00D96A35">
                            <w:pPr>
                              <w:jc w:val="center"/>
                            </w:pPr>
                            <w:r w:rsidRPr="004324F1">
                              <w:t>Pasien dibawa ke ruang tindakan, dipasang alat monitor standar, dicatat nilai</w:t>
                            </w:r>
                            <w:r>
                              <w:t xml:space="preserve"> hemodinamik (Tekanan Darah, TAR,Laju Nadi, Laju Napas</w:t>
                            </w:r>
                            <w:r w:rsidRPr="004324F1">
                              <w:t xml:space="preserve">, </w:t>
                            </w:r>
                            <w:r>
                              <w:t>Nilai BIS</w:t>
                            </w:r>
                            <w:r w:rsidRPr="004324F1">
                              <w:t>) sebagai data awal (</w:t>
                            </w:r>
                            <w:r w:rsidRPr="004324F1">
                              <w:rPr>
                                <w:b/>
                              </w:rPr>
                              <w:t>T0</w:t>
                            </w:r>
                            <w:r w:rsidRPr="004324F1">
                              <w:t>).</w:t>
                            </w:r>
                          </w:p>
                          <w:p w14:paraId="09F180BE" w14:textId="77777777" w:rsidR="00D96A35" w:rsidRPr="004324F1" w:rsidRDefault="00D96A35" w:rsidP="00D96A35">
                            <w:pPr>
                              <w:jc w:val="center"/>
                            </w:pPr>
                          </w:p>
                          <w:p w14:paraId="10E4C00F" w14:textId="77777777" w:rsidR="00D96A35" w:rsidRDefault="00D96A35" w:rsidP="00D96A3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2ED9A6" id="Rectangle 37" o:spid="_x0000_s1081" style="position:absolute;left:0;text-align:left;margin-left:-16.05pt;margin-top:10.5pt;width:479.75pt;height:36.4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" fillcolor="white [3201]" strokecolor="black [3200]" strokeweight="1pt">
                <v:path arrowok="t"/>
                <v:textbox>
                  <w:txbxContent>
                    <w:p w14:paraId="19AC8185" w14:textId="77777777" w:rsidR="00D96A35" w:rsidRPr="004324F1" w:rsidRDefault="00D96A35" w:rsidP="00D96A35">
                      <w:pPr>
                        <w:jc w:val="center"/>
                      </w:pPr>
                      <w:r w:rsidRPr="004324F1">
                        <w:t>Pasien dibawa ke ruang tindakan, dipasang alat monitor standar, dicatat nilai</w:t>
                      </w:r>
                      <w:r>
                        <w:t xml:space="preserve"> hemodinamik (Tekanan Darah, TAR,Laju Nadi, Laju Napas</w:t>
                      </w:r>
                      <w:r w:rsidRPr="004324F1">
                        <w:t xml:space="preserve">, </w:t>
                      </w:r>
                      <w:r>
                        <w:t>Nilai BIS</w:t>
                      </w:r>
                      <w:r w:rsidRPr="004324F1">
                        <w:t>) sebagai data awal (</w:t>
                      </w:r>
                      <w:r w:rsidRPr="004324F1">
                        <w:rPr>
                          <w:b/>
                        </w:rPr>
                        <w:t>T0</w:t>
                      </w:r>
                      <w:r w:rsidRPr="004324F1">
                        <w:t>).</w:t>
                      </w:r>
                    </w:p>
                    <w:p w14:paraId="09F180BE" w14:textId="77777777" w:rsidR="00D96A35" w:rsidRPr="004324F1" w:rsidRDefault="00D96A35" w:rsidP="00D96A35">
                      <w:pPr>
                        <w:jc w:val="center"/>
                      </w:pPr>
                    </w:p>
                    <w:p w14:paraId="10E4C00F" w14:textId="77777777" w:rsidR="00D96A35" w:rsidRDefault="00D96A35" w:rsidP="00D96A35"/>
                  </w:txbxContent>
                </v:textbox>
              </v:rect>
            </w:pict>
          </mc:Fallback>
        </mc:AlternateContent>
      </w:r>
    </w:p>
    <w:p w14:paraId="39A990CA" w14:textId="77777777" w:rsidR="00D96A35" w:rsidRPr="0026521F" w:rsidRDefault="00D96A35" w:rsidP="00D96A35">
      <w:pPr>
        <w:spacing w:line="480" w:lineRule="auto"/>
        <w:jc w:val="both"/>
      </w:pPr>
      <w:r w:rsidRPr="0026521F">
        <w:rPr>
          <w:noProof/>
        </w:rPr>
        <mc:AlternateContent>
          <mc:Choice Requires="wps">
            <w:drawing>
              <wp:anchor distT="0" distB="0" distL="114300" distR="114300" simplePos="0" relativeHeight="251838464" behindDoc="0" locked="0" layoutInCell="1" allowOverlap="1" wp14:anchorId="2D1BAA3D" wp14:editId="195EB403">
                <wp:simplePos x="0" y="0"/>
                <wp:positionH relativeFrom="column">
                  <wp:posOffset>-209550</wp:posOffset>
                </wp:positionH>
                <wp:positionV relativeFrom="paragraph">
                  <wp:posOffset>373380</wp:posOffset>
                </wp:positionV>
                <wp:extent cx="3070225" cy="1609725"/>
                <wp:effectExtent l="0" t="0" r="15875" b="15875"/>
                <wp:wrapNone/>
                <wp:docPr id="262" name="Rectangle 2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70225" cy="1609725"/>
                        </a:xfrm>
                        <a:prstGeom prst="rect">
                          <a:avLst/>
                        </a:prstGeom>
                      </wps:spPr>
                      <wps:style>
                        <a:lnRef idx="2">
                          <a:schemeClr val="dk1"/>
                        </a:lnRef>
                        <a:fillRef idx="1">
                          <a:schemeClr val="lt1"/>
                        </a:fillRef>
                        <a:effectRef idx="0">
                          <a:schemeClr val="dk1"/>
                        </a:effectRef>
                        <a:fontRef idx="minor">
                          <a:schemeClr val="dk1"/>
                        </a:fontRef>
                      </wps:style>
                      <wps:txbx>
                        <w:txbxContent>
                          <w:p w14:paraId="32A8BA6B" w14:textId="77777777" w:rsidR="00D96A35" w:rsidRPr="00F3715D" w:rsidRDefault="00D96A35" w:rsidP="00D96A35">
                            <w:pPr>
                              <w:jc w:val="center"/>
                              <w:rPr>
                                <w:b/>
                                <w:iCs/>
                                <w:lang w:val="en-US"/>
                              </w:rPr>
                            </w:pPr>
                            <w:r w:rsidRPr="00F3715D">
                              <w:rPr>
                                <w:b/>
                                <w:iCs/>
                                <w:lang w:val="en-US"/>
                              </w:rPr>
                              <w:t>KELOMPOK A</w:t>
                            </w:r>
                          </w:p>
                          <w:p w14:paraId="0E0472D7" w14:textId="77777777" w:rsidR="00D96A35" w:rsidRPr="00324747" w:rsidRDefault="00D96A35" w:rsidP="00D96A35">
                            <w:pPr>
                              <w:rPr>
                                <w:bCs/>
                                <w:color w:val="000000"/>
                              </w:rPr>
                            </w:pPr>
                            <w:r>
                              <w:rPr>
                                <w:bCs/>
                                <w:color w:val="000000"/>
                                <w:lang w:val="en-US"/>
                              </w:rPr>
                              <w:t>Remifentanil</w:t>
                            </w:r>
                            <w:r w:rsidRPr="00F3715D">
                              <w:rPr>
                                <w:bCs/>
                                <w:color w:val="000000"/>
                              </w:rPr>
                              <w:t xml:space="preserve"> </w:t>
                            </w:r>
                            <w:r>
                              <w:rPr>
                                <w:bCs/>
                                <w:color w:val="000000"/>
                                <w:lang w:val="en-US"/>
                              </w:rPr>
                              <w:t>0,5-1</w:t>
                            </w:r>
                            <w:r w:rsidRPr="00F3715D">
                              <w:rPr>
                                <w:bCs/>
                                <w:color w:val="000000"/>
                              </w:rPr>
                              <w:t xml:space="preserve"> </w:t>
                            </w:r>
                            <w:r w:rsidRPr="00F3715D">
                              <w:rPr>
                                <w:bCs/>
                                <w:color w:val="000000"/>
                              </w:rPr>
                              <w:t xml:space="preserve">mcg/KgBB/IV dilarutkan dalam NaCl 0,9% dalam spuit 20cc, diberikan dalam waktu 10 menit melalui syring pump. Dilanjutkan infus </w:t>
                            </w:r>
                            <w:r w:rsidRPr="00324747">
                              <w:rPr>
                                <w:bCs/>
                                <w:color w:val="000000"/>
                              </w:rPr>
                              <w:t>Remifentanil</w:t>
                            </w:r>
                            <w:r w:rsidRPr="00F3715D">
                              <w:rPr>
                                <w:bCs/>
                                <w:color w:val="000000"/>
                              </w:rPr>
                              <w:t xml:space="preserve"> 0,5 mcg/kgbb/jam/SP/I</w:t>
                            </w:r>
                            <w:r w:rsidRPr="00324747">
                              <w:rPr>
                                <w:bCs/>
                                <w:color w:val="000000"/>
                              </w:rPr>
                              <w:t>V. Bila terjadi gejolak hemodinamik dilakukan resque remifentanyl 0,5mcg/KgBB/IV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1BAA3D" id="Rectangle 262" o:spid="_x0000_s1082" style="position:absolute;left:0;text-align:left;margin-left:-16.5pt;margin-top:29.4pt;width:241.75pt;height:126.7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" fillcolor="white [3201]" strokecolor="black [3200]" strokeweight="1pt">
                <v:path arrowok="t"/>
                <v:textbox>
                  <w:txbxContent>
                    <w:p w14:paraId="32A8BA6B" w14:textId="77777777" w:rsidR="00D96A35" w:rsidRPr="00F3715D" w:rsidRDefault="00D96A35" w:rsidP="00D96A35">
                      <w:pPr>
                        <w:jc w:val="center"/>
                        <w:rPr>
                          <w:b/>
                          <w:iCs/>
                          <w:lang w:val="en-US"/>
                        </w:rPr>
                      </w:pPr>
                      <w:r w:rsidRPr="00F3715D">
                        <w:rPr>
                          <w:b/>
                          <w:iCs/>
                          <w:lang w:val="en-US"/>
                        </w:rPr>
                        <w:t>KELOMPOK A</w:t>
                      </w:r>
                    </w:p>
                    <w:p w14:paraId="0E0472D7" w14:textId="77777777" w:rsidR="00D96A35" w:rsidRPr="00324747" w:rsidRDefault="00D96A35" w:rsidP="00D96A35">
                      <w:pPr>
                        <w:rPr>
                          <w:bCs/>
                          <w:color w:val="000000"/>
                        </w:rPr>
                      </w:pPr>
                      <w:r>
                        <w:rPr>
                          <w:bCs/>
                          <w:color w:val="000000"/>
                          <w:lang w:val="en-US"/>
                        </w:rPr>
                        <w:t>Remifentanil</w:t>
                      </w:r>
                      <w:r w:rsidRPr="00F3715D">
                        <w:rPr>
                          <w:bCs/>
                          <w:color w:val="000000"/>
                        </w:rPr>
                        <w:t xml:space="preserve"> </w:t>
                      </w:r>
                      <w:r>
                        <w:rPr>
                          <w:bCs/>
                          <w:color w:val="000000"/>
                          <w:lang w:val="en-US"/>
                        </w:rPr>
                        <w:t>0,5-1</w:t>
                      </w:r>
                      <w:r w:rsidRPr="00F3715D">
                        <w:rPr>
                          <w:bCs/>
                          <w:color w:val="000000"/>
                        </w:rPr>
                        <w:t xml:space="preserve"> </w:t>
                      </w:r>
                      <w:r w:rsidRPr="00F3715D">
                        <w:rPr>
                          <w:bCs/>
                          <w:color w:val="000000"/>
                        </w:rPr>
                        <w:t xml:space="preserve">mcg/KgBB/IV dilarutkan dalam NaCl 0,9% dalam spuit 20cc, diberikan dalam waktu 10 menit melalui syring pump. Dilanjutkan infus </w:t>
                      </w:r>
                      <w:r w:rsidRPr="00324747">
                        <w:rPr>
                          <w:bCs/>
                          <w:color w:val="000000"/>
                        </w:rPr>
                        <w:t>Remifentanil</w:t>
                      </w:r>
                      <w:r w:rsidRPr="00F3715D">
                        <w:rPr>
                          <w:bCs/>
                          <w:color w:val="000000"/>
                        </w:rPr>
                        <w:t xml:space="preserve"> 0,5 mcg/kgbb/jam/SP/I</w:t>
                      </w:r>
                      <w:r w:rsidRPr="00324747">
                        <w:rPr>
                          <w:bCs/>
                          <w:color w:val="000000"/>
                        </w:rPr>
                        <w:t>V. Bila terjadi gejolak hemodinamik dilakukan resque remifentanyl 0,5mcg/KgBB/IV</w:t>
                      </w:r>
                    </w:p>
                  </w:txbxContent>
                </v:textbox>
              </v:rect>
            </w:pict>
          </mc:Fallback>
        </mc:AlternateContent>
      </w:r>
      <w:r w:rsidRPr="0026521F">
        <w:rPr>
          <w:noProof/>
        </w:rPr>
        <mc:AlternateContent>
          <mc:Choice Requires="wps">
            <w:drawing>
              <wp:anchor distT="0" distB="0" distL="114300" distR="114300" simplePos="0" relativeHeight="251832320" behindDoc="0" locked="0" layoutInCell="1" allowOverlap="1" wp14:anchorId="612CA65D" wp14:editId="08F71E5F">
                <wp:simplePos x="0" y="0"/>
                <wp:positionH relativeFrom="column">
                  <wp:posOffset>1405890</wp:posOffset>
                </wp:positionH>
                <wp:positionV relativeFrom="paragraph">
                  <wp:posOffset>77993</wp:posOffset>
                </wp:positionV>
                <wp:extent cx="0" cy="287655"/>
                <wp:effectExtent l="95250" t="19050" r="95250" b="93345"/>
                <wp:wrapNone/>
                <wp:docPr id="260" name="Straight Arrow Connector 260"/>
                <wp:cNvGraphicFramePr/>
                <a:graphic xmlns:a="http://schemas.openxmlformats.org/drawingml/2006/main">
                  <a:graphicData uri="http://schemas.microsoft.com/office/word/2010/wordprocessingShape">
                    <wps:wsp>
                      <wps:cNvCnPr/>
                      <wps:spPr>
                        <a:xfrm>
                          <a:off x="0" y="0"/>
                          <a:ext cx="0" cy="287655"/>
                        </a:xfrm>
                        <a:prstGeom prst="straightConnector1">
                          <a:avLst/>
                        </a:prstGeom>
                        <a:ln w="12700">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w14:anchorId="5CE9B950" id="Straight Arrow Connector 260" o:spid="_x0000_s1026" type="#_x0000_t32" style="position:absolute;margin-left:110.7pt;margin-top:6.15pt;width:0;height:22.65pt;z-index:251832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" strokecolor="black [3200]" strokeweight="1pt">
                <v:stroke endarrow="open" joinstyle="miter"/>
              </v:shape>
            </w:pict>
          </mc:Fallback>
        </mc:AlternateContent>
      </w:r>
      <w:r w:rsidRPr="0026521F">
        <w:rPr>
          <w:noProof/>
        </w:rPr>
        <mc:AlternateContent>
          <mc:Choice Requires="wps">
            <w:drawing>
              <wp:anchor distT="0" distB="0" distL="114300" distR="114300" simplePos="0" relativeHeight="251833344" behindDoc="0" locked="0" layoutInCell="1" allowOverlap="1" wp14:anchorId="0B54DB29" wp14:editId="516873A8">
                <wp:simplePos x="0" y="0"/>
                <wp:positionH relativeFrom="column">
                  <wp:posOffset>4473575</wp:posOffset>
                </wp:positionH>
                <wp:positionV relativeFrom="paragraph">
                  <wp:posOffset>34290</wp:posOffset>
                </wp:positionV>
                <wp:extent cx="0" cy="327660"/>
                <wp:effectExtent l="95250" t="19050" r="114300" b="91440"/>
                <wp:wrapNone/>
                <wp:docPr id="259" name="Straight Arrow Connector 259"/>
                <wp:cNvGraphicFramePr/>
                <a:graphic xmlns:a="http://schemas.openxmlformats.org/drawingml/2006/main">
                  <a:graphicData uri="http://schemas.microsoft.com/office/word/2010/wordprocessingShape">
                    <wps:wsp>
                      <wps:cNvCnPr/>
                      <wps:spPr>
                        <a:xfrm>
                          <a:off x="0" y="0"/>
                          <a:ext cx="0" cy="327660"/>
                        </a:xfrm>
                        <a:prstGeom prst="straightConnector1">
                          <a:avLst/>
                        </a:prstGeom>
                        <a:ln w="12700">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w14:anchorId="405E36DC" id="Straight Arrow Connector 259" o:spid="_x0000_s1026" type="#_x0000_t32" style="position:absolute;margin-left:352.25pt;margin-top:2.7pt;width:0;height:25.8pt;z-index:251833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" strokecolor="black [3200]" strokeweight="1pt">
                <v:stroke endarrow="open" joinstyle="miter"/>
              </v:shape>
            </w:pict>
          </mc:Fallback>
        </mc:AlternateContent>
      </w:r>
      <w:r w:rsidRPr="0026521F">
        <w:rPr>
          <w:lang w:val="en-US"/>
        </w:rPr>
        <w:t xml:space="preserve"> </w:t>
      </w:r>
    </w:p>
    <w:p w14:paraId="39247717" w14:textId="77777777" w:rsidR="00D96A35" w:rsidRPr="0026521F" w:rsidRDefault="00D96A35" w:rsidP="00D96A35">
      <w:pPr>
        <w:spacing w:line="480" w:lineRule="auto"/>
        <w:jc w:val="both"/>
      </w:pPr>
      <w:r w:rsidRPr="0026521F">
        <w:rPr>
          <w:noProof/>
        </w:rPr>
        <mc:AlternateContent>
          <mc:Choice Requires="wps">
            <w:drawing>
              <wp:anchor distT="0" distB="0" distL="114300" distR="114300" simplePos="0" relativeHeight="251839488" behindDoc="0" locked="0" layoutInCell="1" allowOverlap="1" wp14:anchorId="2F29E3FA" wp14:editId="751BAF88">
                <wp:simplePos x="0" y="0"/>
                <wp:positionH relativeFrom="column">
                  <wp:posOffset>2952750</wp:posOffset>
                </wp:positionH>
                <wp:positionV relativeFrom="paragraph">
                  <wp:posOffset>32385</wp:posOffset>
                </wp:positionV>
                <wp:extent cx="2960370" cy="1600200"/>
                <wp:effectExtent l="0" t="0" r="11430" b="12700"/>
                <wp:wrapNone/>
                <wp:docPr id="261" name="Rectangle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0370" cy="1600200"/>
                        </a:xfrm>
                        <a:prstGeom prst="rect">
                          <a:avLst/>
                        </a:prstGeom>
                      </wps:spPr>
                      <wps:style>
                        <a:lnRef idx="2">
                          <a:schemeClr val="dk1"/>
                        </a:lnRef>
                        <a:fillRef idx="1">
                          <a:schemeClr val="lt1"/>
                        </a:fillRef>
                        <a:effectRef idx="0">
                          <a:schemeClr val="dk1"/>
                        </a:effectRef>
                        <a:fontRef idx="minor">
                          <a:schemeClr val="dk1"/>
                        </a:fontRef>
                      </wps:style>
                      <wps:txbx>
                        <w:txbxContent>
                          <w:p w14:paraId="5BB65F05" w14:textId="77777777" w:rsidR="00D96A35" w:rsidRPr="00D72F6B" w:rsidRDefault="00D96A35" w:rsidP="00D96A35">
                            <w:pPr>
                              <w:jc w:val="center"/>
                              <w:rPr>
                                <w:b/>
                              </w:rPr>
                            </w:pPr>
                            <w:r w:rsidRPr="00D72F6B">
                              <w:rPr>
                                <w:b/>
                                <w:lang w:val="en-US"/>
                              </w:rPr>
                              <w:t>KELOMPOK B</w:t>
                            </w:r>
                          </w:p>
                          <w:p w14:paraId="7E683681" w14:textId="77777777" w:rsidR="00D96A35" w:rsidRPr="00324747" w:rsidRDefault="00D96A35" w:rsidP="00D96A35">
                            <w:r w:rsidRPr="00D72F6B">
                              <w:rPr>
                                <w:bCs/>
                                <w:color w:val="000000"/>
                              </w:rPr>
                              <w:t>Fentanyl 2 mcg/KgBB/IV dilarutkan dalam NaCl 0,9% dalam spuit 20cc, diberikan dalam waktu 2 menit melalui syring pump. Dilanjutkan infus Fentanyl 0,5 mcg/kgbb/jam/SP/IV.</w:t>
                            </w:r>
                            <w:r w:rsidRPr="00324747">
                              <w:rPr>
                                <w:bCs/>
                                <w:color w:val="000000"/>
                              </w:rPr>
                              <w:t xml:space="preserve"> Bila terjadi gejolak hemodinamik dilakukan resque fentanyl 0,5mcg/KgBB/IV</w:t>
                            </w:r>
                          </w:p>
                          <w:p w14:paraId="7EFFDE15" w14:textId="77777777" w:rsidR="00D96A35" w:rsidRPr="00D72F6B" w:rsidRDefault="00D96A35" w:rsidP="00D96A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29E3FA" id="Rectangle 261" o:spid="_x0000_s1083" style="position:absolute;left:0;text-align:left;margin-left:232.5pt;margin-top:2.55pt;width:233.1pt;height:126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" fillcolor="white [3201]" strokecolor="black [3200]" strokeweight="1pt">
                <v:path arrowok="t"/>
                <v:textbox>
                  <w:txbxContent>
                    <w:p w14:paraId="5BB65F05" w14:textId="77777777" w:rsidR="00D96A35" w:rsidRPr="00D72F6B" w:rsidRDefault="00D96A35" w:rsidP="00D96A35">
                      <w:pPr>
                        <w:jc w:val="center"/>
                        <w:rPr>
                          <w:b/>
                        </w:rPr>
                      </w:pPr>
                      <w:r w:rsidRPr="00D72F6B">
                        <w:rPr>
                          <w:b/>
                          <w:lang w:val="en-US"/>
                        </w:rPr>
                        <w:t>KELOMPOK B</w:t>
                      </w:r>
                    </w:p>
                    <w:p w14:paraId="7E683681" w14:textId="77777777" w:rsidR="00D96A35" w:rsidRPr="00324747" w:rsidRDefault="00D96A35" w:rsidP="00D96A35">
                      <w:r w:rsidRPr="00D72F6B">
                        <w:rPr>
                          <w:bCs/>
                          <w:color w:val="000000"/>
                        </w:rPr>
                        <w:t>Fentanyl 2 mcg/KgBB/IV dilarutkan dalam NaCl 0,9% dalam spuit 20cc, diberikan dalam waktu 2 menit melalui syring pump. Dilanjutkan infus Fentanyl 0,5 mcg/kgbb/jam/SP/IV.</w:t>
                      </w:r>
                      <w:r w:rsidRPr="00324747">
                        <w:rPr>
                          <w:bCs/>
                          <w:color w:val="000000"/>
                        </w:rPr>
                        <w:t xml:space="preserve"> Bila terjadi gejolak hemodinamik dilakukan resque fentanyl 0,5mcg/KgBB/IV</w:t>
                      </w:r>
                    </w:p>
                    <w:p w14:paraId="7EFFDE15" w14:textId="77777777" w:rsidR="00D96A35" w:rsidRPr="00D72F6B" w:rsidRDefault="00D96A35" w:rsidP="00D96A35">
                      <w:pPr>
                        <w:jc w:val="center"/>
                      </w:pPr>
                    </w:p>
                  </w:txbxContent>
                </v:textbox>
              </v:rect>
            </w:pict>
          </mc:Fallback>
        </mc:AlternateContent>
      </w:r>
    </w:p>
    <w:p w14:paraId="46F981CD" w14:textId="77777777" w:rsidR="00D96A35" w:rsidRPr="0026521F" w:rsidRDefault="00D96A35" w:rsidP="00D96A35">
      <w:pPr>
        <w:spacing w:line="480" w:lineRule="auto"/>
        <w:jc w:val="both"/>
      </w:pPr>
    </w:p>
    <w:p w14:paraId="6CF56425" w14:textId="77777777" w:rsidR="00D96A35" w:rsidRPr="0026521F" w:rsidRDefault="00D96A35" w:rsidP="00D96A35">
      <w:pPr>
        <w:spacing w:line="480" w:lineRule="auto"/>
        <w:jc w:val="both"/>
      </w:pPr>
    </w:p>
    <w:p w14:paraId="1D0FD502" w14:textId="77777777" w:rsidR="00D96A35" w:rsidRPr="0026521F" w:rsidRDefault="00D96A35" w:rsidP="00D96A35">
      <w:pPr>
        <w:spacing w:line="480" w:lineRule="auto"/>
        <w:jc w:val="both"/>
      </w:pPr>
    </w:p>
    <w:p w14:paraId="036B610E" w14:textId="77777777" w:rsidR="00D96A35" w:rsidRPr="0026521F" w:rsidRDefault="00D96A35" w:rsidP="00D96A35">
      <w:pPr>
        <w:spacing w:line="480" w:lineRule="auto"/>
        <w:jc w:val="both"/>
        <w:rPr>
          <w:b/>
        </w:rPr>
      </w:pPr>
      <w:r w:rsidRPr="0026521F">
        <w:rPr>
          <w:noProof/>
        </w:rPr>
        <mc:AlternateContent>
          <mc:Choice Requires="wps">
            <w:drawing>
              <wp:anchor distT="0" distB="0" distL="114300" distR="114300" simplePos="0" relativeHeight="251831296" behindDoc="0" locked="0" layoutInCell="1" allowOverlap="1" wp14:anchorId="4229D9B6" wp14:editId="5A91E4C5">
                <wp:simplePos x="0" y="0"/>
                <wp:positionH relativeFrom="column">
                  <wp:posOffset>1367790</wp:posOffset>
                </wp:positionH>
                <wp:positionV relativeFrom="paragraph">
                  <wp:posOffset>234315</wp:posOffset>
                </wp:positionV>
                <wp:extent cx="0" cy="206375"/>
                <wp:effectExtent l="76200" t="0" r="38100" b="34925"/>
                <wp:wrapNone/>
                <wp:docPr id="264" name="Straight Arrow Connector 264"/>
                <wp:cNvGraphicFramePr/>
                <a:graphic xmlns:a="http://schemas.openxmlformats.org/drawingml/2006/main">
                  <a:graphicData uri="http://schemas.microsoft.com/office/word/2010/wordprocessingShape">
                    <wps:wsp>
                      <wps:cNvCnPr/>
                      <wps:spPr>
                        <a:xfrm flipH="1">
                          <a:off x="0" y="0"/>
                          <a:ext cx="0" cy="206375"/>
                        </a:xfrm>
                        <a:prstGeom prst="straightConnector1">
                          <a:avLst/>
                        </a:prstGeom>
                        <a:ln w="12700">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0FCFF1" id="Straight Arrow Connector 264" o:spid="_x0000_s1026" type="#_x0000_t32" style="position:absolute;margin-left:107.7pt;margin-top:18.45pt;width:0;height:16.25pt;flip:x;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" strokecolor="black [3200]" strokeweight="1pt">
                <v:stroke endarrow="open" joinstyle="miter"/>
              </v:shape>
            </w:pict>
          </mc:Fallback>
        </mc:AlternateContent>
      </w:r>
      <w:r w:rsidRPr="0026521F">
        <w:rPr>
          <w:noProof/>
        </w:rPr>
        <mc:AlternateContent>
          <mc:Choice Requires="wps">
            <w:drawing>
              <wp:anchor distT="0" distB="0" distL="114300" distR="114300" simplePos="0" relativeHeight="251830272" behindDoc="0" locked="0" layoutInCell="1" allowOverlap="1" wp14:anchorId="2A02489D" wp14:editId="34A869DB">
                <wp:simplePos x="0" y="0"/>
                <wp:positionH relativeFrom="column">
                  <wp:posOffset>4527550</wp:posOffset>
                </wp:positionH>
                <wp:positionV relativeFrom="paragraph">
                  <wp:posOffset>209550</wp:posOffset>
                </wp:positionV>
                <wp:extent cx="0" cy="287655"/>
                <wp:effectExtent l="76200" t="0" r="88900" b="42545"/>
                <wp:wrapNone/>
                <wp:docPr id="263" name="Straight Arrow Connector 263"/>
                <wp:cNvGraphicFramePr/>
                <a:graphic xmlns:a="http://schemas.openxmlformats.org/drawingml/2006/main">
                  <a:graphicData uri="http://schemas.microsoft.com/office/word/2010/wordprocessingShape">
                    <wps:wsp>
                      <wps:cNvCnPr/>
                      <wps:spPr>
                        <a:xfrm>
                          <a:off x="0" y="0"/>
                          <a:ext cx="0" cy="287655"/>
                        </a:xfrm>
                        <a:prstGeom prst="straightConnector1">
                          <a:avLst/>
                        </a:prstGeom>
                        <a:ln w="12700">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w14:anchorId="1884AF8D" id="Straight Arrow Connector 263" o:spid="_x0000_s1026" type="#_x0000_t32" style="position:absolute;margin-left:356.5pt;margin-top:16.5pt;width:0;height:22.65pt;z-index:251830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" strokecolor="black [3200]" strokeweight="1pt">
                <v:stroke endarrow="open" joinstyle="miter"/>
              </v:shape>
            </w:pict>
          </mc:Fallback>
        </mc:AlternateContent>
      </w:r>
    </w:p>
    <w:p w14:paraId="497719D2" w14:textId="77777777" w:rsidR="00D96A35" w:rsidRPr="0026521F" w:rsidRDefault="00D96A35" w:rsidP="00D96A35">
      <w:r w:rsidRPr="0026521F">
        <w:rPr>
          <w:noProof/>
        </w:rPr>
        <mc:AlternateContent>
          <mc:Choice Requires="wps">
            <w:drawing>
              <wp:anchor distT="0" distB="0" distL="114300" distR="114300" simplePos="0" relativeHeight="251848704" behindDoc="0" locked="0" layoutInCell="1" allowOverlap="1" wp14:anchorId="3BF1C097" wp14:editId="44762604">
                <wp:simplePos x="0" y="0"/>
                <wp:positionH relativeFrom="column">
                  <wp:posOffset>-238701</wp:posOffset>
                </wp:positionH>
                <wp:positionV relativeFrom="paragraph">
                  <wp:posOffset>31647</wp:posOffset>
                </wp:positionV>
                <wp:extent cx="6155746" cy="669851"/>
                <wp:effectExtent l="0" t="0" r="16510" b="16510"/>
                <wp:wrapNone/>
                <wp:docPr id="265" name="Rectangle 2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746" cy="669851"/>
                        </a:xfrm>
                        <a:prstGeom prst="rect">
                          <a:avLst/>
                        </a:prstGeom>
                      </wps:spPr>
                      <wps:style>
                        <a:lnRef idx="2">
                          <a:schemeClr val="dk1"/>
                        </a:lnRef>
                        <a:fillRef idx="1">
                          <a:schemeClr val="lt1"/>
                        </a:fillRef>
                        <a:effectRef idx="0">
                          <a:schemeClr val="dk1"/>
                        </a:effectRef>
                        <a:fontRef idx="minor">
                          <a:schemeClr val="dk1"/>
                        </a:fontRef>
                      </wps:style>
                      <wps:txbx>
                        <w:txbxContent>
                          <w:p w14:paraId="38F7C922" w14:textId="77777777" w:rsidR="00D96A35" w:rsidRDefault="00D96A35" w:rsidP="00D96A35">
                            <w:pPr>
                              <w:jc w:val="center"/>
                              <w:rPr>
                                <w:bCs/>
                                <w:color w:val="000000"/>
                              </w:rPr>
                            </w:pPr>
                            <w:r w:rsidRPr="00F3715D">
                              <w:rPr>
                                <w:bCs/>
                                <w:color w:val="000000"/>
                              </w:rPr>
                              <w:t xml:space="preserve">Induksi </w:t>
                            </w:r>
                            <w:r w:rsidRPr="00F3715D">
                              <w:rPr>
                                <w:bCs/>
                                <w:color w:val="000000"/>
                              </w:rPr>
                              <w:t>Propofol 1mg/KgBB/IV (</w:t>
                            </w:r>
                            <w:r>
                              <w:rPr>
                                <w:bCs/>
                                <w:color w:val="000000"/>
                              </w:rPr>
                              <w:t>target BIS 40-</w:t>
                            </w:r>
                            <w:r w:rsidRPr="00F3715D">
                              <w:rPr>
                                <w:bCs/>
                                <w:color w:val="000000"/>
                              </w:rPr>
                              <w:t xml:space="preserve">60) </w:t>
                            </w:r>
                          </w:p>
                          <w:p w14:paraId="14EC00C9" w14:textId="77777777" w:rsidR="00D96A35" w:rsidRPr="00F3715D" w:rsidRDefault="00D96A35" w:rsidP="00D96A35">
                            <w:pPr>
                              <w:jc w:val="center"/>
                            </w:pPr>
                            <w:r>
                              <w:rPr>
                                <w:bCs/>
                                <w:color w:val="000000"/>
                              </w:rPr>
                              <w:t xml:space="preserve">bila nilai BIS &gt;60 ditambahkan </w:t>
                            </w:r>
                            <w:r w:rsidRPr="00F3715D">
                              <w:rPr>
                                <w:bCs/>
                                <w:color w:val="000000"/>
                              </w:rPr>
                              <w:t>Bolus propofol 20-30 mg</w:t>
                            </w:r>
                            <w:r>
                              <w:t xml:space="preserve"> (target BIS 40-</w:t>
                            </w:r>
                            <w:r w:rsidRPr="00F3715D">
                              <w:t>60)</w:t>
                            </w:r>
                          </w:p>
                          <w:p w14:paraId="3CE6D3EB" w14:textId="77777777" w:rsidR="00D96A35" w:rsidRPr="001527A5" w:rsidRDefault="00D96A35" w:rsidP="00D96A35">
                            <w:pPr>
                              <w:jc w:val="center"/>
                            </w:pPr>
                            <w:r w:rsidRPr="00F3715D">
                              <w:rPr>
                                <w:bCs/>
                                <w:color w:val="000000"/>
                              </w:rPr>
                              <w:t>dilanjutkan infus propofol 50-200 mcg/kgbb/SP/IV/menit (target BIS&lt;60)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F1C097" id="Rectangle 265" o:spid="_x0000_s1084" style="position:absolute;margin-left:-18.8pt;margin-top:2.5pt;width:484.7pt;height:52.7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" fillcolor="white [3201]" strokecolor="black [3200]" strokeweight="1pt">
                <v:path arrowok="t"/>
                <v:textbox>
                  <w:txbxContent>
                    <w:p w14:paraId="38F7C922" w14:textId="77777777" w:rsidR="00D96A35" w:rsidRDefault="00D96A35" w:rsidP="00D96A35">
                      <w:pPr>
                        <w:jc w:val="center"/>
                        <w:rPr>
                          <w:bCs/>
                          <w:color w:val="000000"/>
                        </w:rPr>
                      </w:pPr>
                      <w:r w:rsidRPr="00F3715D">
                        <w:rPr>
                          <w:bCs/>
                          <w:color w:val="000000"/>
                        </w:rPr>
                        <w:t xml:space="preserve">Induksi </w:t>
                      </w:r>
                      <w:r w:rsidRPr="00F3715D">
                        <w:rPr>
                          <w:bCs/>
                          <w:color w:val="000000"/>
                        </w:rPr>
                        <w:t>Propofol 1mg/KgBB/IV (</w:t>
                      </w:r>
                      <w:r>
                        <w:rPr>
                          <w:bCs/>
                          <w:color w:val="000000"/>
                        </w:rPr>
                        <w:t>target BIS 40-</w:t>
                      </w:r>
                      <w:r w:rsidRPr="00F3715D">
                        <w:rPr>
                          <w:bCs/>
                          <w:color w:val="000000"/>
                        </w:rPr>
                        <w:t xml:space="preserve">60) </w:t>
                      </w:r>
                    </w:p>
                    <w:p w14:paraId="14EC00C9" w14:textId="77777777" w:rsidR="00D96A35" w:rsidRPr="00F3715D" w:rsidRDefault="00D96A35" w:rsidP="00D96A35">
                      <w:pPr>
                        <w:jc w:val="center"/>
                      </w:pPr>
                      <w:r>
                        <w:rPr>
                          <w:bCs/>
                          <w:color w:val="000000"/>
                        </w:rPr>
                        <w:t xml:space="preserve">bila nilai BIS &gt;60 ditambahkan </w:t>
                      </w:r>
                      <w:r w:rsidRPr="00F3715D">
                        <w:rPr>
                          <w:bCs/>
                          <w:color w:val="000000"/>
                        </w:rPr>
                        <w:t>Bolus propofol 20-30 mg</w:t>
                      </w:r>
                      <w:r>
                        <w:t xml:space="preserve"> (target BIS 40-</w:t>
                      </w:r>
                      <w:r w:rsidRPr="00F3715D">
                        <w:t>60)</w:t>
                      </w:r>
                    </w:p>
                    <w:p w14:paraId="3CE6D3EB" w14:textId="77777777" w:rsidR="00D96A35" w:rsidRPr="001527A5" w:rsidRDefault="00D96A35" w:rsidP="00D96A35">
                      <w:pPr>
                        <w:jc w:val="center"/>
                      </w:pPr>
                      <w:r w:rsidRPr="00F3715D">
                        <w:rPr>
                          <w:bCs/>
                          <w:color w:val="000000"/>
                        </w:rPr>
                        <w:t>dilanjutkan infus propofol 50-200 mcg/kgbb/SP/IV/menit (target BIS&lt;60)</w:t>
                      </w:r>
                    </w:p>
                  </w:txbxContent>
                </v:textbox>
              </v:rect>
            </w:pict>
          </mc:Fallback>
        </mc:AlternateContent>
      </w:r>
    </w:p>
    <w:p w14:paraId="79266EEB" w14:textId="77777777" w:rsidR="00D96A35" w:rsidRPr="0026521F" w:rsidRDefault="00D96A35" w:rsidP="00D96A35"/>
    <w:p w14:paraId="527A2136" w14:textId="77777777" w:rsidR="00D96A35" w:rsidRPr="0026521F" w:rsidRDefault="00D96A35" w:rsidP="00D96A35">
      <w:pPr>
        <w:pStyle w:val="ListParagraph"/>
      </w:pPr>
      <w:r w:rsidRPr="0026521F">
        <w:rPr>
          <w:noProof/>
        </w:rPr>
        <mc:AlternateContent>
          <mc:Choice Requires="wps">
            <w:drawing>
              <wp:anchor distT="0" distB="0" distL="114300" distR="114300" simplePos="0" relativeHeight="251846656" behindDoc="0" locked="0" layoutInCell="1" allowOverlap="1" wp14:anchorId="039D3409" wp14:editId="40E1E2CF">
                <wp:simplePos x="0" y="0"/>
                <wp:positionH relativeFrom="column">
                  <wp:posOffset>1356183</wp:posOffset>
                </wp:positionH>
                <wp:positionV relativeFrom="paragraph">
                  <wp:posOffset>142137</wp:posOffset>
                </wp:positionV>
                <wp:extent cx="10632" cy="446567"/>
                <wp:effectExtent l="95250" t="19050" r="85090" b="86995"/>
                <wp:wrapNone/>
                <wp:docPr id="267" name="Straight Arrow Connector 267"/>
                <wp:cNvGraphicFramePr/>
                <a:graphic xmlns:a="http://schemas.openxmlformats.org/drawingml/2006/main">
                  <a:graphicData uri="http://schemas.microsoft.com/office/word/2010/wordprocessingShape">
                    <wps:wsp>
                      <wps:cNvCnPr/>
                      <wps:spPr>
                        <a:xfrm flipH="1">
                          <a:off x="0" y="0"/>
                          <a:ext cx="10632" cy="446567"/>
                        </a:xfrm>
                        <a:prstGeom prst="straightConnector1">
                          <a:avLst/>
                        </a:prstGeom>
                        <a:ln w="12700">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76A2F8" id="Straight Arrow Connector 267" o:spid="_x0000_s1026" type="#_x0000_t32" style="position:absolute;margin-left:106.8pt;margin-top:11.2pt;width:.85pt;height:35.15pt;flip:x;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" strokecolor="black [3200]" strokeweight="1pt">
                <v:stroke endarrow="open" joinstyle="miter"/>
              </v:shape>
            </w:pict>
          </mc:Fallback>
        </mc:AlternateContent>
      </w:r>
    </w:p>
    <w:p w14:paraId="3258E790" w14:textId="3AEE7F13" w:rsidR="00D96A35" w:rsidRPr="0026521F" w:rsidRDefault="00D96A35" w:rsidP="00D96A35">
      <w:pPr>
        <w:pStyle w:val="ListParagraph"/>
      </w:pPr>
      <w:r w:rsidRPr="0026521F">
        <w:rPr>
          <w:noProof/>
        </w:rPr>
        <mc:AlternateContent>
          <mc:Choice Requires="wps">
            <w:drawing>
              <wp:anchor distT="0" distB="0" distL="114300" distR="114300" simplePos="0" relativeHeight="251847680" behindDoc="0" locked="0" layoutInCell="1" allowOverlap="1" wp14:anchorId="34C6F91D" wp14:editId="5F1CA262">
                <wp:simplePos x="0" y="0"/>
                <wp:positionH relativeFrom="column">
                  <wp:posOffset>1356183</wp:posOffset>
                </wp:positionH>
                <wp:positionV relativeFrom="paragraph">
                  <wp:posOffset>259449</wp:posOffset>
                </wp:positionV>
                <wp:extent cx="10160" cy="616689"/>
                <wp:effectExtent l="95250" t="19050" r="85090" b="88265"/>
                <wp:wrapNone/>
                <wp:docPr id="266" name="Straight Arrow Connector 266"/>
                <wp:cNvGraphicFramePr/>
                <a:graphic xmlns:a="http://schemas.openxmlformats.org/drawingml/2006/main">
                  <a:graphicData uri="http://schemas.microsoft.com/office/word/2010/wordprocessingShape">
                    <wps:wsp>
                      <wps:cNvCnPr/>
                      <wps:spPr>
                        <a:xfrm flipH="1">
                          <a:off x="0" y="0"/>
                          <a:ext cx="10160" cy="616689"/>
                        </a:xfrm>
                        <a:prstGeom prst="straightConnector1">
                          <a:avLst/>
                        </a:prstGeom>
                        <a:ln w="12700">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4711CBC" id="_x0000_t32" coordsize="21600,21600" o:spt="32" o:oned="t" path="m,l21600,21600e" filled="f">
                <v:path arrowok="t" fillok="f" o:connecttype="none"/>
                <o:lock v:ext="edit" shapetype="t"/>
              </v:shapetype>
              <v:shape id="Straight Arrow Connector 266" o:spid="_x0000_s1026" type="#_x0000_t32" style="position:absolute;margin-left:106.8pt;margin-top:20.45pt;width:.8pt;height:48.55pt;flip:x;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" strokecolor="black [3200]" strokeweight="1pt">
                <v:stroke endarrow="open" joinstyle="miter"/>
              </v:shape>
            </w:pict>
          </mc:Fallback>
        </mc:AlternateContent>
      </w:r>
      <w:r w:rsidRPr="0026521F">
        <w:rPr>
          <w:noProof/>
        </w:rPr>
        <mc:AlternateContent>
          <mc:Choice Requires="wps">
            <w:drawing>
              <wp:anchor distT="0" distB="0" distL="114300" distR="114300" simplePos="0" relativeHeight="251864064" behindDoc="0" locked="0" layoutInCell="1" allowOverlap="1" wp14:anchorId="1AA6E19E" wp14:editId="0F2A3900">
                <wp:simplePos x="0" y="0"/>
                <wp:positionH relativeFrom="column">
                  <wp:posOffset>1368425</wp:posOffset>
                </wp:positionH>
                <wp:positionV relativeFrom="paragraph">
                  <wp:posOffset>2080260</wp:posOffset>
                </wp:positionV>
                <wp:extent cx="0" cy="223520"/>
                <wp:effectExtent l="114300" t="19050" r="57150" b="100330"/>
                <wp:wrapNone/>
                <wp:docPr id="279" name="Straight Arrow Connector 279"/>
                <wp:cNvGraphicFramePr/>
                <a:graphic xmlns:a="http://schemas.openxmlformats.org/drawingml/2006/main">
                  <a:graphicData uri="http://schemas.microsoft.com/office/word/2010/wordprocessingShape">
                    <wps:wsp>
                      <wps:cNvCnPr/>
                      <wps:spPr>
                        <a:xfrm>
                          <a:off x="0" y="0"/>
                          <a:ext cx="0" cy="223520"/>
                        </a:xfrm>
                        <a:prstGeom prst="straightConnector1">
                          <a:avLst/>
                        </a:prstGeom>
                        <a:ln w="12700">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w14:anchorId="228A4979" id="Straight Arrow Connector 279" o:spid="_x0000_s1026" type="#_x0000_t32" style="position:absolute;margin-left:107.75pt;margin-top:163.8pt;width:0;height:17.6pt;z-index:251864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" strokecolor="black [3200]" strokeweight="1pt">
                <v:stroke endarrow="open" joinstyle="miter"/>
              </v:shape>
            </w:pict>
          </mc:Fallback>
        </mc:AlternateContent>
      </w:r>
      <w:r w:rsidRPr="0026521F">
        <w:rPr>
          <w:noProof/>
        </w:rPr>
        <mc:AlternateContent>
          <mc:Choice Requires="wps">
            <w:drawing>
              <wp:anchor distT="0" distB="0" distL="114300" distR="114300" simplePos="0" relativeHeight="251844608" behindDoc="0" locked="0" layoutInCell="1" allowOverlap="1" wp14:anchorId="61D97D3B" wp14:editId="6FA61E2B">
                <wp:simplePos x="0" y="0"/>
                <wp:positionH relativeFrom="column">
                  <wp:posOffset>1366520</wp:posOffset>
                </wp:positionH>
                <wp:positionV relativeFrom="paragraph">
                  <wp:posOffset>3060700</wp:posOffset>
                </wp:positionV>
                <wp:extent cx="0" cy="223520"/>
                <wp:effectExtent l="114300" t="19050" r="57150" b="100330"/>
                <wp:wrapNone/>
                <wp:docPr id="287" name="Straight Arrow Connector 287"/>
                <wp:cNvGraphicFramePr/>
                <a:graphic xmlns:a="http://schemas.openxmlformats.org/drawingml/2006/main">
                  <a:graphicData uri="http://schemas.microsoft.com/office/word/2010/wordprocessingShape">
                    <wps:wsp>
                      <wps:cNvCnPr/>
                      <wps:spPr>
                        <a:xfrm>
                          <a:off x="0" y="0"/>
                          <a:ext cx="0" cy="223520"/>
                        </a:xfrm>
                        <a:prstGeom prst="straightConnector1">
                          <a:avLst/>
                        </a:prstGeom>
                        <a:ln w="12700">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w14:anchorId="2C7ABB35" id="Straight Arrow Connector 287" o:spid="_x0000_s1026" type="#_x0000_t32" style="position:absolute;margin-left:107.6pt;margin-top:241pt;width:0;height:17.6pt;z-index:251844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" strokecolor="black [3200]" strokeweight="1pt">
                <v:stroke endarrow="open" joinstyle="miter"/>
              </v:shape>
            </w:pict>
          </mc:Fallback>
        </mc:AlternateContent>
      </w:r>
      <w:r w:rsidRPr="0026521F">
        <w:rPr>
          <w:noProof/>
        </w:rPr>
        <mc:AlternateContent>
          <mc:Choice Requires="wps">
            <w:drawing>
              <wp:anchor distT="0" distB="0" distL="114300" distR="114300" simplePos="0" relativeHeight="251843584" behindDoc="0" locked="0" layoutInCell="1" allowOverlap="1" wp14:anchorId="52E03A60" wp14:editId="7F2C5E4C">
                <wp:simplePos x="0" y="0"/>
                <wp:positionH relativeFrom="column">
                  <wp:posOffset>1370330</wp:posOffset>
                </wp:positionH>
                <wp:positionV relativeFrom="paragraph">
                  <wp:posOffset>2566035</wp:posOffset>
                </wp:positionV>
                <wp:extent cx="0" cy="223520"/>
                <wp:effectExtent l="114300" t="19050" r="57150" b="100330"/>
                <wp:wrapNone/>
                <wp:docPr id="283" name="Straight Arrow Connector 283"/>
                <wp:cNvGraphicFramePr/>
                <a:graphic xmlns:a="http://schemas.openxmlformats.org/drawingml/2006/main">
                  <a:graphicData uri="http://schemas.microsoft.com/office/word/2010/wordprocessingShape">
                    <wps:wsp>
                      <wps:cNvCnPr/>
                      <wps:spPr>
                        <a:xfrm>
                          <a:off x="0" y="0"/>
                          <a:ext cx="0" cy="223520"/>
                        </a:xfrm>
                        <a:prstGeom prst="straightConnector1">
                          <a:avLst/>
                        </a:prstGeom>
                        <a:ln w="12700">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w14:anchorId="54581D78" id="Straight Arrow Connector 283" o:spid="_x0000_s1026" type="#_x0000_t32" style="position:absolute;margin-left:107.9pt;margin-top:202.05pt;width:0;height:17.6pt;z-index:251843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" strokecolor="black [3200]" strokeweight="1pt">
                <v:stroke endarrow="open" joinstyle="miter"/>
              </v:shape>
            </w:pict>
          </mc:Fallback>
        </mc:AlternateContent>
      </w:r>
      <w:r w:rsidRPr="0026521F">
        <w:rPr>
          <w:noProof/>
        </w:rPr>
        <mc:AlternateContent>
          <mc:Choice Requires="wps">
            <w:drawing>
              <wp:anchor distT="0" distB="0" distL="114300" distR="114300" simplePos="0" relativeHeight="251845632" behindDoc="0" locked="0" layoutInCell="1" allowOverlap="1" wp14:anchorId="642A7940" wp14:editId="4C7A7EF7">
                <wp:simplePos x="0" y="0"/>
                <wp:positionH relativeFrom="column">
                  <wp:posOffset>1370330</wp:posOffset>
                </wp:positionH>
                <wp:positionV relativeFrom="paragraph">
                  <wp:posOffset>1494155</wp:posOffset>
                </wp:positionV>
                <wp:extent cx="0" cy="287655"/>
                <wp:effectExtent l="95250" t="19050" r="95250" b="93345"/>
                <wp:wrapNone/>
                <wp:docPr id="278" name="Straight Arrow Connector 278"/>
                <wp:cNvGraphicFramePr/>
                <a:graphic xmlns:a="http://schemas.openxmlformats.org/drawingml/2006/main">
                  <a:graphicData uri="http://schemas.microsoft.com/office/word/2010/wordprocessingShape">
                    <wps:wsp>
                      <wps:cNvCnPr/>
                      <wps:spPr>
                        <a:xfrm>
                          <a:off x="0" y="0"/>
                          <a:ext cx="0" cy="287655"/>
                        </a:xfrm>
                        <a:prstGeom prst="straightConnector1">
                          <a:avLst/>
                        </a:prstGeom>
                        <a:ln w="12700">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w14:anchorId="52D56C14" id="Straight Arrow Connector 278" o:spid="_x0000_s1026" type="#_x0000_t32" style="position:absolute;margin-left:107.9pt;margin-top:117.65pt;width:0;height:22.65pt;z-index:251845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" strokecolor="black [3200]" strokeweight="1pt">
                <v:stroke endarrow="open" joinstyle="miter"/>
              </v:shape>
            </w:pict>
          </mc:Fallback>
        </mc:AlternateContent>
      </w:r>
      <w:r w:rsidRPr="0026521F">
        <w:rPr>
          <w:noProof/>
        </w:rPr>
        <mc:AlternateContent>
          <mc:Choice Requires="wps">
            <w:drawing>
              <wp:anchor distT="0" distB="0" distL="114300" distR="114300" simplePos="0" relativeHeight="251852800" behindDoc="0" locked="0" layoutInCell="1" allowOverlap="1" wp14:anchorId="1265A718" wp14:editId="60C803A2">
                <wp:simplePos x="0" y="0"/>
                <wp:positionH relativeFrom="column">
                  <wp:posOffset>-93980</wp:posOffset>
                </wp:positionH>
                <wp:positionV relativeFrom="paragraph">
                  <wp:posOffset>1339850</wp:posOffset>
                </wp:positionV>
                <wp:extent cx="2703195" cy="257810"/>
                <wp:effectExtent l="0" t="0" r="20955" b="27940"/>
                <wp:wrapNone/>
                <wp:docPr id="275"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03195" cy="257810"/>
                        </a:xfrm>
                        <a:prstGeom prst="rect">
                          <a:avLst/>
                        </a:prstGeom>
                      </wps:spPr>
                      <wps:style>
                        <a:lnRef idx="2">
                          <a:schemeClr val="dk1"/>
                        </a:lnRef>
                        <a:fillRef idx="1">
                          <a:schemeClr val="lt1"/>
                        </a:fillRef>
                        <a:effectRef idx="0">
                          <a:schemeClr val="dk1"/>
                        </a:effectRef>
                        <a:fontRef idx="minor">
                          <a:schemeClr val="dk1"/>
                        </a:fontRef>
                      </wps:style>
                      <wps:txbx>
                        <w:txbxContent>
                          <w:p w14:paraId="7E5CC159" w14:textId="77777777" w:rsidR="00D96A35" w:rsidRPr="00F3715D" w:rsidRDefault="00D96A35" w:rsidP="00D96A35">
                            <w:pPr>
                              <w:jc w:val="center"/>
                            </w:pPr>
                            <w:r w:rsidRPr="00F3715D">
                              <w:rPr>
                                <w:b/>
                                <w:bCs/>
                                <w:color w:val="000000"/>
                              </w:rPr>
                              <w:t xml:space="preserve">T8 </w:t>
                            </w:r>
                            <w:r w:rsidRPr="00F3715D">
                              <w:rPr>
                                <w:bCs/>
                                <w:color w:val="000000"/>
                              </w:rPr>
                              <w:t>tindakan selesai</w:t>
                            </w:r>
                          </w:p>
                          <w:p w14:paraId="47727183" w14:textId="77777777" w:rsidR="00D96A35" w:rsidRPr="00DA5850" w:rsidRDefault="00D96A35" w:rsidP="00D96A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5A718" id="Rectangle 275" o:spid="_x0000_s1085" style="position:absolute;left:0;text-align:left;margin-left:-7.4pt;margin-top:105.5pt;width:212.85pt;height:20.3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" fillcolor="white [3201]" strokecolor="black [3200]" strokeweight="1pt">
                <v:path arrowok="t"/>
                <v:textbox>
                  <w:txbxContent>
                    <w:p w14:paraId="7E5CC159" w14:textId="77777777" w:rsidR="00D96A35" w:rsidRPr="00F3715D" w:rsidRDefault="00D96A35" w:rsidP="00D96A35">
                      <w:pPr>
                        <w:jc w:val="center"/>
                      </w:pPr>
                      <w:r w:rsidRPr="00F3715D">
                        <w:rPr>
                          <w:b/>
                          <w:bCs/>
                          <w:color w:val="000000"/>
                        </w:rPr>
                        <w:t xml:space="preserve">T8 </w:t>
                      </w:r>
                      <w:r w:rsidRPr="00F3715D">
                        <w:rPr>
                          <w:bCs/>
                          <w:color w:val="000000"/>
                        </w:rPr>
                        <w:t>tindakan selesai</w:t>
                      </w:r>
                    </w:p>
                    <w:p w14:paraId="47727183" w14:textId="77777777" w:rsidR="00D96A35" w:rsidRPr="00DA5850" w:rsidRDefault="00D96A35" w:rsidP="00D96A35">
                      <w:pPr>
                        <w:jc w:val="center"/>
                      </w:pPr>
                    </w:p>
                  </w:txbxContent>
                </v:textbox>
              </v:rect>
            </w:pict>
          </mc:Fallback>
        </mc:AlternateContent>
      </w:r>
      <w:r w:rsidRPr="0026521F">
        <w:rPr>
          <w:noProof/>
        </w:rPr>
        <mc:AlternateContent>
          <mc:Choice Requires="wps">
            <w:drawing>
              <wp:anchor distT="0" distB="0" distL="114300" distR="114300" simplePos="0" relativeHeight="251851776" behindDoc="0" locked="0" layoutInCell="1" allowOverlap="1" wp14:anchorId="7440355D" wp14:editId="5E4C36FB">
                <wp:simplePos x="0" y="0"/>
                <wp:positionH relativeFrom="column">
                  <wp:posOffset>-194310</wp:posOffset>
                </wp:positionH>
                <wp:positionV relativeFrom="paragraph">
                  <wp:posOffset>875665</wp:posOffset>
                </wp:positionV>
                <wp:extent cx="3146425" cy="292100"/>
                <wp:effectExtent l="0" t="0" r="15875" b="12700"/>
                <wp:wrapNone/>
                <wp:docPr id="271" name="Rectangle 2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6425" cy="292100"/>
                        </a:xfrm>
                        <a:prstGeom prst="rect">
                          <a:avLst/>
                        </a:prstGeom>
                      </wps:spPr>
                      <wps:style>
                        <a:lnRef idx="2">
                          <a:schemeClr val="dk1"/>
                        </a:lnRef>
                        <a:fillRef idx="1">
                          <a:schemeClr val="lt1"/>
                        </a:fillRef>
                        <a:effectRef idx="0">
                          <a:schemeClr val="dk1"/>
                        </a:effectRef>
                        <a:fontRef idx="minor">
                          <a:schemeClr val="dk1"/>
                        </a:fontRef>
                      </wps:style>
                      <wps:txbx>
                        <w:txbxContent>
                          <w:p w14:paraId="0C7983F0" w14:textId="77777777" w:rsidR="00D96A35" w:rsidRPr="00F3715D" w:rsidRDefault="00D96A35" w:rsidP="00D96A35">
                            <w:pPr>
                              <w:jc w:val="center"/>
                            </w:pPr>
                            <w:r w:rsidRPr="00F3715D">
                              <w:rPr>
                                <w:b/>
                                <w:bCs/>
                                <w:color w:val="000000"/>
                              </w:rPr>
                              <w:t>T2-T7</w:t>
                            </w:r>
                            <w:r w:rsidRPr="00F3715D">
                              <w:rPr>
                                <w:bCs/>
                                <w:color w:val="000000"/>
                              </w:rPr>
                              <w:t xml:space="preserve"> </w:t>
                            </w:r>
                            <w:r w:rsidRPr="00F3715D">
                              <w:rPr>
                                <w:bCs/>
                                <w:color w:val="000000"/>
                              </w:rPr>
                              <w:t>tiap 5 menit setelah prosedur dimulai</w:t>
                            </w:r>
                          </w:p>
                          <w:p w14:paraId="2CC73D65" w14:textId="77777777" w:rsidR="00D96A35" w:rsidRPr="00F3715D" w:rsidRDefault="00D96A35" w:rsidP="00D96A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40355D" id="Rectangle 271" o:spid="_x0000_s1086" style="position:absolute;left:0;text-align:left;margin-left:-15.3pt;margin-top:68.95pt;width:247.75pt;height:23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" fillcolor="white [3201]" strokecolor="black [3200]" strokeweight="1pt">
                <v:path arrowok="t"/>
                <v:textbox>
                  <w:txbxContent>
                    <w:p w14:paraId="0C7983F0" w14:textId="77777777" w:rsidR="00D96A35" w:rsidRPr="00F3715D" w:rsidRDefault="00D96A35" w:rsidP="00D96A35">
                      <w:pPr>
                        <w:jc w:val="center"/>
                      </w:pPr>
                      <w:r w:rsidRPr="00F3715D">
                        <w:rPr>
                          <w:b/>
                          <w:bCs/>
                          <w:color w:val="000000"/>
                        </w:rPr>
                        <w:t>T2-T7</w:t>
                      </w:r>
                      <w:r w:rsidRPr="00F3715D">
                        <w:rPr>
                          <w:bCs/>
                          <w:color w:val="000000"/>
                        </w:rPr>
                        <w:t xml:space="preserve"> </w:t>
                      </w:r>
                      <w:r w:rsidRPr="00F3715D">
                        <w:rPr>
                          <w:bCs/>
                          <w:color w:val="000000"/>
                        </w:rPr>
                        <w:t>tiap 5 menit setelah prosedur dimulai</w:t>
                      </w:r>
                    </w:p>
                    <w:p w14:paraId="2CC73D65" w14:textId="77777777" w:rsidR="00D96A35" w:rsidRPr="00F3715D" w:rsidRDefault="00D96A35" w:rsidP="00D96A35">
                      <w:pPr>
                        <w:jc w:val="center"/>
                      </w:pPr>
                    </w:p>
                  </w:txbxContent>
                </v:textbox>
              </v:rect>
            </w:pict>
          </mc:Fallback>
        </mc:AlternateContent>
      </w:r>
      <w:r w:rsidRPr="0026521F">
        <w:rPr>
          <w:noProof/>
        </w:rPr>
        <mc:AlternateContent>
          <mc:Choice Requires="wps">
            <w:drawing>
              <wp:anchor distT="0" distB="0" distL="114300" distR="114300" simplePos="0" relativeHeight="251849728" behindDoc="0" locked="0" layoutInCell="1" allowOverlap="1" wp14:anchorId="2CE62150" wp14:editId="1398C3A5">
                <wp:simplePos x="0" y="0"/>
                <wp:positionH relativeFrom="column">
                  <wp:posOffset>-193675</wp:posOffset>
                </wp:positionH>
                <wp:positionV relativeFrom="paragraph">
                  <wp:posOffset>233680</wp:posOffset>
                </wp:positionV>
                <wp:extent cx="3156585" cy="473710"/>
                <wp:effectExtent l="0" t="0" r="24765" b="21590"/>
                <wp:wrapNone/>
                <wp:docPr id="270" name="Rectangle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56585" cy="473710"/>
                        </a:xfrm>
                        <a:prstGeom prst="rect">
                          <a:avLst/>
                        </a:prstGeom>
                      </wps:spPr>
                      <wps:style>
                        <a:lnRef idx="2">
                          <a:schemeClr val="dk1"/>
                        </a:lnRef>
                        <a:fillRef idx="1">
                          <a:schemeClr val="lt1"/>
                        </a:fillRef>
                        <a:effectRef idx="0">
                          <a:schemeClr val="dk1"/>
                        </a:effectRef>
                        <a:fontRef idx="minor">
                          <a:schemeClr val="dk1"/>
                        </a:fontRef>
                      </wps:style>
                      <wps:txbx>
                        <w:txbxContent>
                          <w:p w14:paraId="728B0FCC" w14:textId="77777777" w:rsidR="00D96A35" w:rsidRPr="00F3715D" w:rsidRDefault="00D96A35" w:rsidP="00D96A35">
                            <w:pPr>
                              <w:jc w:val="center"/>
                              <w:rPr>
                                <w:bCs/>
                                <w:color w:val="000000"/>
                              </w:rPr>
                            </w:pPr>
                            <w:r w:rsidRPr="00F3715D">
                              <w:rPr>
                                <w:b/>
                                <w:bCs/>
                                <w:color w:val="000000"/>
                              </w:rPr>
                              <w:t>T1</w:t>
                            </w:r>
                            <w:r w:rsidRPr="00F3715D">
                              <w:rPr>
                                <w:bCs/>
                                <w:color w:val="000000"/>
                              </w:rPr>
                              <w:t xml:space="preserve"> </w:t>
                            </w:r>
                            <w:r w:rsidRPr="00F3715D">
                              <w:rPr>
                                <w:bCs/>
                                <w:color w:val="000000"/>
                              </w:rPr>
                              <w:t xml:space="preserve">Nilai BIS 40-60 </w:t>
                            </w:r>
                            <w:r w:rsidRPr="00F3715D">
                              <w:rPr>
                                <w:bCs/>
                                <w:color w:val="000000"/>
                              </w:rPr>
                              <w:sym w:font="Wingdings" w:char="F0E0"/>
                            </w:r>
                            <w:r w:rsidRPr="00F3715D">
                              <w:rPr>
                                <w:bCs/>
                                <w:color w:val="000000"/>
                              </w:rPr>
                              <w:t xml:space="preserve"> Prosedur dimulai</w:t>
                            </w:r>
                          </w:p>
                          <w:p w14:paraId="5BEA0995" w14:textId="77777777" w:rsidR="00D96A35" w:rsidRPr="00F3715D" w:rsidRDefault="00D96A35" w:rsidP="00D96A35">
                            <w:pPr>
                              <w:jc w:val="center"/>
                            </w:pPr>
                            <w:r w:rsidRPr="00F3715D">
                              <w:rPr>
                                <w:bCs/>
                                <w:color w:val="000000"/>
                              </w:rPr>
                              <w:t>Pertahankan nilai BIS 40-60</w:t>
                            </w:r>
                          </w:p>
                          <w:p w14:paraId="3C7E785D" w14:textId="77777777" w:rsidR="00D96A35" w:rsidRPr="00F3715D" w:rsidRDefault="00D96A35" w:rsidP="00D96A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62150" id="Rectangle 270" o:spid="_x0000_s1087" style="position:absolute;left:0;text-align:left;margin-left:-15.25pt;margin-top:18.4pt;width:248.55pt;height:37.3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" fillcolor="white [3201]" strokecolor="black [3200]" strokeweight="1pt">
                <v:path arrowok="t"/>
                <v:textbox>
                  <w:txbxContent>
                    <w:p w14:paraId="728B0FCC" w14:textId="77777777" w:rsidR="00D96A35" w:rsidRPr="00F3715D" w:rsidRDefault="00D96A35" w:rsidP="00D96A35">
                      <w:pPr>
                        <w:jc w:val="center"/>
                        <w:rPr>
                          <w:bCs/>
                          <w:color w:val="000000"/>
                        </w:rPr>
                      </w:pPr>
                      <w:r w:rsidRPr="00F3715D">
                        <w:rPr>
                          <w:b/>
                          <w:bCs/>
                          <w:color w:val="000000"/>
                        </w:rPr>
                        <w:t>T1</w:t>
                      </w:r>
                      <w:r w:rsidRPr="00F3715D">
                        <w:rPr>
                          <w:bCs/>
                          <w:color w:val="000000"/>
                        </w:rPr>
                        <w:t xml:space="preserve"> </w:t>
                      </w:r>
                      <w:r w:rsidRPr="00F3715D">
                        <w:rPr>
                          <w:bCs/>
                          <w:color w:val="000000"/>
                        </w:rPr>
                        <w:t xml:space="preserve">Nilai BIS 40-60 </w:t>
                      </w:r>
                      <w:r w:rsidRPr="00F3715D">
                        <w:rPr>
                          <w:bCs/>
                          <w:color w:val="000000"/>
                        </w:rPr>
                        <w:sym w:font="Wingdings" w:char="F0E0"/>
                      </w:r>
                      <w:r w:rsidRPr="00F3715D">
                        <w:rPr>
                          <w:bCs/>
                          <w:color w:val="000000"/>
                        </w:rPr>
                        <w:t xml:space="preserve"> Prosedur dimulai</w:t>
                      </w:r>
                    </w:p>
                    <w:p w14:paraId="5BEA0995" w14:textId="77777777" w:rsidR="00D96A35" w:rsidRPr="00F3715D" w:rsidRDefault="00D96A35" w:rsidP="00D96A35">
                      <w:pPr>
                        <w:jc w:val="center"/>
                      </w:pPr>
                      <w:r w:rsidRPr="00F3715D">
                        <w:rPr>
                          <w:bCs/>
                          <w:color w:val="000000"/>
                        </w:rPr>
                        <w:t>Pertahankan nilai BIS 40-60</w:t>
                      </w:r>
                    </w:p>
                    <w:p w14:paraId="3C7E785D" w14:textId="77777777" w:rsidR="00D96A35" w:rsidRPr="00F3715D" w:rsidRDefault="00D96A35" w:rsidP="00D96A35">
                      <w:pPr>
                        <w:jc w:val="center"/>
                      </w:pPr>
                    </w:p>
                  </w:txbxContent>
                </v:textbox>
              </v:rect>
            </w:pict>
          </mc:Fallback>
        </mc:AlternateContent>
      </w:r>
      <w:r w:rsidRPr="0026521F">
        <w:rPr>
          <w:noProof/>
        </w:rPr>
        <mc:AlternateContent>
          <mc:Choice Requires="wps">
            <w:drawing>
              <wp:anchor distT="0" distB="0" distL="114300" distR="114300" simplePos="0" relativeHeight="251863040" behindDoc="0" locked="0" layoutInCell="1" allowOverlap="1" wp14:anchorId="669652A7" wp14:editId="2FEDB5F9">
                <wp:simplePos x="0" y="0"/>
                <wp:positionH relativeFrom="column">
                  <wp:posOffset>-93345</wp:posOffset>
                </wp:positionH>
                <wp:positionV relativeFrom="paragraph">
                  <wp:posOffset>1780540</wp:posOffset>
                </wp:positionV>
                <wp:extent cx="2694940" cy="300990"/>
                <wp:effectExtent l="0" t="0" r="10160" b="22860"/>
                <wp:wrapNone/>
                <wp:docPr id="280" name="Rectangle 2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4940" cy="300990"/>
                        </a:xfrm>
                        <a:prstGeom prst="rect">
                          <a:avLst/>
                        </a:prstGeom>
                        <a:ln/>
                      </wps:spPr>
                      <wps:style>
                        <a:lnRef idx="2">
                          <a:schemeClr val="dk1"/>
                        </a:lnRef>
                        <a:fillRef idx="1">
                          <a:schemeClr val="lt1"/>
                        </a:fillRef>
                        <a:effectRef idx="0">
                          <a:schemeClr val="dk1"/>
                        </a:effectRef>
                        <a:fontRef idx="minor">
                          <a:schemeClr val="dk1"/>
                        </a:fontRef>
                      </wps:style>
                      <wps:txbx>
                        <w:txbxContent>
                          <w:p w14:paraId="5ADC5C74" w14:textId="77777777" w:rsidR="00D96A35" w:rsidRPr="004324F1" w:rsidRDefault="00D96A35" w:rsidP="00D96A35">
                            <w:pPr>
                              <w:jc w:val="center"/>
                            </w:pPr>
                            <w:r w:rsidRPr="004324F1">
                              <w:t xml:space="preserve">Obat </w:t>
                            </w:r>
                            <w:r w:rsidRPr="004324F1">
                              <w:t>anestesi dihentikan</w:t>
                            </w:r>
                          </w:p>
                          <w:p w14:paraId="52D3B1B8" w14:textId="77777777" w:rsidR="00D96A35" w:rsidRPr="004324F1" w:rsidRDefault="00D96A35" w:rsidP="00D96A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9652A7" id="Rectangle 280" o:spid="_x0000_s1088" style="position:absolute;left:0;text-align:left;margin-left:-7.35pt;margin-top:140.2pt;width:212.2pt;height:23.7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" fillcolor="white [3201]" strokecolor="black [3200]" strokeweight="1pt">
                <v:path arrowok="t"/>
                <v:textbox>
                  <w:txbxContent>
                    <w:p w14:paraId="5ADC5C74" w14:textId="77777777" w:rsidR="00D96A35" w:rsidRPr="004324F1" w:rsidRDefault="00D96A35" w:rsidP="00D96A35">
                      <w:pPr>
                        <w:jc w:val="center"/>
                      </w:pPr>
                      <w:r w:rsidRPr="004324F1">
                        <w:t xml:space="preserve">Obat </w:t>
                      </w:r>
                      <w:r w:rsidRPr="004324F1">
                        <w:t>anestesi dihentikan</w:t>
                      </w:r>
                    </w:p>
                    <w:p w14:paraId="52D3B1B8" w14:textId="77777777" w:rsidR="00D96A35" w:rsidRPr="004324F1" w:rsidRDefault="00D96A35" w:rsidP="00D96A35">
                      <w:pPr>
                        <w:jc w:val="center"/>
                      </w:pPr>
                    </w:p>
                  </w:txbxContent>
                </v:textbox>
              </v:rect>
            </w:pict>
          </mc:Fallback>
        </mc:AlternateContent>
      </w:r>
    </w:p>
    <w:p w14:paraId="17B85C14" w14:textId="17C30A4C" w:rsidR="00D96A35" w:rsidRPr="0026521F" w:rsidRDefault="00D96A35" w:rsidP="00D96A35">
      <w:pPr>
        <w:pStyle w:val="ListParagraph"/>
      </w:pPr>
      <w:r w:rsidRPr="0026521F">
        <w:rPr>
          <w:noProof/>
        </w:rPr>
        <mc:AlternateContent>
          <mc:Choice Requires="wps">
            <w:drawing>
              <wp:anchor distT="0" distB="0" distL="114300" distR="114300" simplePos="0" relativeHeight="251850752" behindDoc="0" locked="0" layoutInCell="1" allowOverlap="1" wp14:anchorId="4D6ADB1C" wp14:editId="22538784">
                <wp:simplePos x="0" y="0"/>
                <wp:positionH relativeFrom="column">
                  <wp:posOffset>3474834</wp:posOffset>
                </wp:positionH>
                <wp:positionV relativeFrom="paragraph">
                  <wp:posOffset>135890</wp:posOffset>
                </wp:positionV>
                <wp:extent cx="1397000" cy="302260"/>
                <wp:effectExtent l="0" t="0" r="12700" b="15240"/>
                <wp:wrapNone/>
                <wp:docPr id="268"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00" cy="30226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E55C90C" w14:textId="77777777" w:rsidR="00D96A35" w:rsidRPr="004324F1" w:rsidRDefault="00D96A35" w:rsidP="00D96A35">
                            <w:r w:rsidRPr="004324F1">
                              <w:rPr>
                                <w:bCs/>
                                <w:color w:val="000000"/>
                              </w:rPr>
                              <w:t xml:space="preserve">Waktu </w:t>
                            </w:r>
                            <w:r w:rsidRPr="004324F1">
                              <w:rPr>
                                <w:bCs/>
                                <w:color w:val="000000"/>
                              </w:rPr>
                              <w:t>Mula Kerja</w:t>
                            </w:r>
                          </w:p>
                          <w:p w14:paraId="5C0E85BC" w14:textId="77777777" w:rsidR="00D96A35" w:rsidRPr="004324F1" w:rsidRDefault="00D96A35" w:rsidP="00D96A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6ADB1C" id="Rectangle 268" o:spid="_x0000_s1089" style="position:absolute;left:0;text-align:left;margin-left:273.6pt;margin-top:10.7pt;width:110pt;height:23.8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" fillcolor="white [3201]" strokecolor="#ed7d31 [3205]" strokeweight="1pt">
                <v:path arrowok="t"/>
                <v:textbox>
                  <w:txbxContent>
                    <w:p w14:paraId="1E55C90C" w14:textId="77777777" w:rsidR="00D96A35" w:rsidRPr="004324F1" w:rsidRDefault="00D96A35" w:rsidP="00D96A35">
                      <w:r w:rsidRPr="004324F1">
                        <w:rPr>
                          <w:bCs/>
                          <w:color w:val="000000"/>
                        </w:rPr>
                        <w:t xml:space="preserve">Waktu </w:t>
                      </w:r>
                      <w:r w:rsidRPr="004324F1">
                        <w:rPr>
                          <w:bCs/>
                          <w:color w:val="000000"/>
                        </w:rPr>
                        <w:t>Mula Kerja</w:t>
                      </w:r>
                    </w:p>
                    <w:p w14:paraId="5C0E85BC" w14:textId="77777777" w:rsidR="00D96A35" w:rsidRPr="004324F1" w:rsidRDefault="00D96A35" w:rsidP="00D96A35">
                      <w:pPr>
                        <w:jc w:val="center"/>
                      </w:pPr>
                    </w:p>
                  </w:txbxContent>
                </v:textbox>
              </v:rect>
            </w:pict>
          </mc:Fallback>
        </mc:AlternateContent>
      </w:r>
      <w:r w:rsidRPr="0026521F">
        <w:tab/>
      </w:r>
      <w:r w:rsidRPr="0026521F">
        <w:tab/>
      </w:r>
      <w:r w:rsidRPr="0026521F">
        <w:tab/>
      </w:r>
    </w:p>
    <w:p w14:paraId="16B119CD" w14:textId="05862597" w:rsidR="00D96A35" w:rsidRPr="0026521F" w:rsidRDefault="00D96A35" w:rsidP="00D96A35">
      <w:pPr>
        <w:pStyle w:val="ListParagraph"/>
      </w:pPr>
      <w:r w:rsidRPr="0026521F">
        <w:rPr>
          <w:noProof/>
        </w:rPr>
        <mc:AlternateContent>
          <mc:Choice Requires="wps">
            <w:drawing>
              <wp:anchor distT="0" distB="0" distL="114300" distR="114300" simplePos="0" relativeHeight="251865088" behindDoc="0" locked="0" layoutInCell="1" allowOverlap="1" wp14:anchorId="0CC90F2A" wp14:editId="2F0E2AEF">
                <wp:simplePos x="0" y="0"/>
                <wp:positionH relativeFrom="column">
                  <wp:posOffset>2982595</wp:posOffset>
                </wp:positionH>
                <wp:positionV relativeFrom="paragraph">
                  <wp:posOffset>118745</wp:posOffset>
                </wp:positionV>
                <wp:extent cx="488950" cy="0"/>
                <wp:effectExtent l="0" t="0" r="25400" b="19050"/>
                <wp:wrapNone/>
                <wp:docPr id="45" name="Straight Connector 45"/>
                <wp:cNvGraphicFramePr/>
                <a:graphic xmlns:a="http://schemas.openxmlformats.org/drawingml/2006/main">
                  <a:graphicData uri="http://schemas.microsoft.com/office/word/2010/wordprocessingShape">
                    <wps:wsp>
                      <wps:cNvCnPr/>
                      <wps:spPr>
                        <a:xfrm>
                          <a:off x="0" y="0"/>
                          <a:ext cx="488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AEDD992" id="Straight Connector 45" o:spid="_x0000_s1026" style="position:absolute;z-index:251865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85pt,9.35pt" to="273.3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" strokecolor="black [3200]" strokeweight=".5pt">
                <v:stroke joinstyle="miter"/>
              </v:line>
            </w:pict>
          </mc:Fallback>
        </mc:AlternateContent>
      </w:r>
      <w:r w:rsidRPr="0026521F">
        <w:rPr>
          <w:noProof/>
        </w:rPr>
        <mc:AlternateContent>
          <mc:Choice Requires="wps">
            <w:drawing>
              <wp:anchor distT="0" distB="0" distL="114300" distR="114300" simplePos="0" relativeHeight="251841536" behindDoc="0" locked="0" layoutInCell="1" allowOverlap="1" wp14:anchorId="7114440A" wp14:editId="31832693">
                <wp:simplePos x="0" y="0"/>
                <wp:positionH relativeFrom="column">
                  <wp:posOffset>1366815</wp:posOffset>
                </wp:positionH>
                <wp:positionV relativeFrom="paragraph">
                  <wp:posOffset>249525</wp:posOffset>
                </wp:positionV>
                <wp:extent cx="10633" cy="382669"/>
                <wp:effectExtent l="95250" t="19050" r="123190" b="93980"/>
                <wp:wrapNone/>
                <wp:docPr id="276" name="Straight Arrow Connector 276"/>
                <wp:cNvGraphicFramePr/>
                <a:graphic xmlns:a="http://schemas.openxmlformats.org/drawingml/2006/main">
                  <a:graphicData uri="http://schemas.microsoft.com/office/word/2010/wordprocessingShape">
                    <wps:wsp>
                      <wps:cNvCnPr/>
                      <wps:spPr>
                        <a:xfrm flipH="1">
                          <a:off x="0" y="0"/>
                          <a:ext cx="10633" cy="382669"/>
                        </a:xfrm>
                        <a:prstGeom prst="straightConnector1">
                          <a:avLst/>
                        </a:prstGeom>
                        <a:ln w="12700">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AB5F76" id="Straight Arrow Connector 276" o:spid="_x0000_s1026" type="#_x0000_t32" style="position:absolute;margin-left:107.6pt;margin-top:19.65pt;width:.85pt;height:30.15pt;flip:x;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" strokecolor="black [3200]" strokeweight="1pt">
                <v:stroke endarrow="open" joinstyle="miter"/>
              </v:shape>
            </w:pict>
          </mc:Fallback>
        </mc:AlternateContent>
      </w:r>
    </w:p>
    <w:p w14:paraId="2337793C" w14:textId="608688C9" w:rsidR="00D96A35" w:rsidRPr="0026521F" w:rsidRDefault="00D96A35" w:rsidP="00D96A35">
      <w:pPr>
        <w:pStyle w:val="ListParagraph"/>
      </w:pPr>
      <w:r w:rsidRPr="0026521F">
        <w:t xml:space="preserve">          </w:t>
      </w:r>
    </w:p>
    <w:p w14:paraId="2232A946" w14:textId="1DB76A48" w:rsidR="00D96A35" w:rsidRPr="0026521F" w:rsidRDefault="00D96A35" w:rsidP="00D96A35">
      <w:pPr>
        <w:pStyle w:val="ListParagraph"/>
      </w:pPr>
      <w:r w:rsidRPr="0026521F">
        <w:t xml:space="preserve">          </w:t>
      </w:r>
    </w:p>
    <w:p w14:paraId="0C9497EF" w14:textId="243A7FF5" w:rsidR="00D96A35" w:rsidRPr="0026521F" w:rsidRDefault="007E6D71" w:rsidP="00D96A35">
      <w:r w:rsidRPr="0026521F">
        <w:rPr>
          <w:noProof/>
        </w:rPr>
        <mc:AlternateContent>
          <mc:Choice Requires="wps">
            <w:drawing>
              <wp:anchor distT="0" distB="0" distL="114300" distR="114300" simplePos="0" relativeHeight="251855872" behindDoc="0" locked="0" layoutInCell="1" allowOverlap="1" wp14:anchorId="2467CEAC" wp14:editId="39A3EFB3">
                <wp:simplePos x="0" y="0"/>
                <wp:positionH relativeFrom="column">
                  <wp:posOffset>4029287</wp:posOffset>
                </wp:positionH>
                <wp:positionV relativeFrom="paragraph">
                  <wp:posOffset>108373</wp:posOffset>
                </wp:positionV>
                <wp:extent cx="2009775" cy="1010920"/>
                <wp:effectExtent l="0" t="0" r="9525" b="17780"/>
                <wp:wrapNone/>
                <wp:docPr id="272" name="Rectangle 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9775" cy="101092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42D55DD" w14:textId="77777777" w:rsidR="00D96A35" w:rsidRPr="004324F1" w:rsidRDefault="00D96A35" w:rsidP="00D96A35">
                            <w:pPr>
                              <w:rPr>
                                <w:bCs/>
                                <w:color w:val="000000"/>
                              </w:rPr>
                            </w:pPr>
                            <w:r w:rsidRPr="004324F1">
                              <w:rPr>
                                <w:bCs/>
                                <w:color w:val="000000"/>
                              </w:rPr>
                              <w:t xml:space="preserve">Tekanan </w:t>
                            </w:r>
                            <w:r w:rsidRPr="004324F1">
                              <w:rPr>
                                <w:bCs/>
                                <w:color w:val="000000"/>
                              </w:rPr>
                              <w:t>Arteri Rerata (TAR)</w:t>
                            </w:r>
                          </w:p>
                          <w:p w14:paraId="4A43CD96" w14:textId="77777777" w:rsidR="00D96A35" w:rsidRPr="004324F1" w:rsidRDefault="00D96A35" w:rsidP="00D96A35">
                            <w:pPr>
                              <w:rPr>
                                <w:bCs/>
                                <w:color w:val="000000"/>
                              </w:rPr>
                            </w:pPr>
                            <w:r w:rsidRPr="004324F1">
                              <w:rPr>
                                <w:bCs/>
                                <w:color w:val="000000"/>
                              </w:rPr>
                              <w:t>Laju Nadi</w:t>
                            </w:r>
                          </w:p>
                          <w:p w14:paraId="2632C637" w14:textId="77777777" w:rsidR="00D96A35" w:rsidRPr="004324F1" w:rsidRDefault="00D96A35" w:rsidP="00D96A35">
                            <w:pPr>
                              <w:rPr>
                                <w:bCs/>
                                <w:color w:val="000000"/>
                              </w:rPr>
                            </w:pPr>
                            <w:r w:rsidRPr="004324F1">
                              <w:rPr>
                                <w:bCs/>
                                <w:color w:val="000000"/>
                              </w:rPr>
                              <w:t>Laju Napas</w:t>
                            </w:r>
                          </w:p>
                          <w:p w14:paraId="04EAF3D7" w14:textId="77777777" w:rsidR="00D96A35" w:rsidRPr="004324F1" w:rsidRDefault="00D96A35" w:rsidP="00D96A35">
                            <w:pPr>
                              <w:rPr>
                                <w:bCs/>
                                <w:color w:val="000000"/>
                              </w:rPr>
                            </w:pPr>
                            <w:r w:rsidRPr="004324F1">
                              <w:rPr>
                                <w:bCs/>
                                <w:color w:val="000000"/>
                              </w:rPr>
                              <w:t>(tiap 5 menit)</w:t>
                            </w:r>
                          </w:p>
                          <w:p w14:paraId="44993A00" w14:textId="77777777" w:rsidR="00D96A35" w:rsidRPr="004324F1" w:rsidRDefault="00D96A35" w:rsidP="00D96A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67CEAC" id="Rectangle 272" o:spid="_x0000_s1090" style="position:absolute;margin-left:317.25pt;margin-top:8.55pt;width:158.25pt;height:79.6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" fillcolor="white [3201]" strokecolor="#ed7d31 [3205]" strokeweight="1pt">
                <v:path arrowok="t"/>
                <v:textbox>
                  <w:txbxContent>
                    <w:p w14:paraId="342D55DD" w14:textId="77777777" w:rsidR="00D96A35" w:rsidRPr="004324F1" w:rsidRDefault="00D96A35" w:rsidP="00D96A35">
                      <w:pPr>
                        <w:rPr>
                          <w:bCs/>
                          <w:color w:val="000000"/>
                        </w:rPr>
                      </w:pPr>
                      <w:r w:rsidRPr="004324F1">
                        <w:rPr>
                          <w:bCs/>
                          <w:color w:val="000000"/>
                        </w:rPr>
                        <w:t xml:space="preserve">Tekanan </w:t>
                      </w:r>
                      <w:r w:rsidRPr="004324F1">
                        <w:rPr>
                          <w:bCs/>
                          <w:color w:val="000000"/>
                        </w:rPr>
                        <w:t>Arteri Rerata (TAR)</w:t>
                      </w:r>
                    </w:p>
                    <w:p w14:paraId="4A43CD96" w14:textId="77777777" w:rsidR="00D96A35" w:rsidRPr="004324F1" w:rsidRDefault="00D96A35" w:rsidP="00D96A35">
                      <w:pPr>
                        <w:rPr>
                          <w:bCs/>
                          <w:color w:val="000000"/>
                        </w:rPr>
                      </w:pPr>
                      <w:r w:rsidRPr="004324F1">
                        <w:rPr>
                          <w:bCs/>
                          <w:color w:val="000000"/>
                        </w:rPr>
                        <w:t>Laju Nadi</w:t>
                      </w:r>
                    </w:p>
                    <w:p w14:paraId="2632C637" w14:textId="77777777" w:rsidR="00D96A35" w:rsidRPr="004324F1" w:rsidRDefault="00D96A35" w:rsidP="00D96A35">
                      <w:pPr>
                        <w:rPr>
                          <w:bCs/>
                          <w:color w:val="000000"/>
                        </w:rPr>
                      </w:pPr>
                      <w:r w:rsidRPr="004324F1">
                        <w:rPr>
                          <w:bCs/>
                          <w:color w:val="000000"/>
                        </w:rPr>
                        <w:t>Laju Napas</w:t>
                      </w:r>
                    </w:p>
                    <w:p w14:paraId="04EAF3D7" w14:textId="77777777" w:rsidR="00D96A35" w:rsidRPr="004324F1" w:rsidRDefault="00D96A35" w:rsidP="00D96A35">
                      <w:pPr>
                        <w:rPr>
                          <w:bCs/>
                          <w:color w:val="000000"/>
                        </w:rPr>
                      </w:pPr>
                      <w:r w:rsidRPr="004324F1">
                        <w:rPr>
                          <w:bCs/>
                          <w:color w:val="000000"/>
                        </w:rPr>
                        <w:t>(tiap 5 menit)</w:t>
                      </w:r>
                    </w:p>
                    <w:p w14:paraId="44993A00" w14:textId="77777777" w:rsidR="00D96A35" w:rsidRPr="004324F1" w:rsidRDefault="00D96A35" w:rsidP="00D96A35">
                      <w:pPr>
                        <w:jc w:val="center"/>
                      </w:pPr>
                    </w:p>
                  </w:txbxContent>
                </v:textbox>
              </v:rect>
            </w:pict>
          </mc:Fallback>
        </mc:AlternateContent>
      </w:r>
      <w:r w:rsidR="00D96A35" w:rsidRPr="0026521F">
        <w:rPr>
          <w:noProof/>
        </w:rPr>
        <mc:AlternateContent>
          <mc:Choice Requires="wps">
            <w:drawing>
              <wp:anchor distT="0" distB="0" distL="114300" distR="114300" simplePos="0" relativeHeight="251853824" behindDoc="0" locked="0" layoutInCell="1" allowOverlap="1" wp14:anchorId="0F6BA175" wp14:editId="6FEA1BA3">
                <wp:simplePos x="0" y="0"/>
                <wp:positionH relativeFrom="column">
                  <wp:posOffset>3632835</wp:posOffset>
                </wp:positionH>
                <wp:positionV relativeFrom="paragraph">
                  <wp:posOffset>153784</wp:posOffset>
                </wp:positionV>
                <wp:extent cx="13970" cy="860425"/>
                <wp:effectExtent l="0" t="0" r="24130" b="15875"/>
                <wp:wrapNone/>
                <wp:docPr id="273" name="Straight Connector 273"/>
                <wp:cNvGraphicFramePr/>
                <a:graphic xmlns:a="http://schemas.openxmlformats.org/drawingml/2006/main">
                  <a:graphicData uri="http://schemas.microsoft.com/office/word/2010/wordprocessingShape">
                    <wps:wsp>
                      <wps:cNvCnPr/>
                      <wps:spPr>
                        <a:xfrm flipH="1">
                          <a:off x="0" y="0"/>
                          <a:ext cx="13970" cy="860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C06404" id="Straight Connector 273" o:spid="_x0000_s1026" style="position:absolute;flip:x;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05pt,12.1pt" to="287.15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" strokecolor="black [3200]" strokeweight=".5pt">
                <v:stroke joinstyle="miter"/>
              </v:line>
            </w:pict>
          </mc:Fallback>
        </mc:AlternateContent>
      </w:r>
      <w:r w:rsidR="00D96A35" w:rsidRPr="0026521F">
        <w:rPr>
          <w:noProof/>
        </w:rPr>
        <mc:AlternateContent>
          <mc:Choice Requires="wps">
            <w:drawing>
              <wp:anchor distT="0" distB="0" distL="114300" distR="114300" simplePos="0" relativeHeight="251854848" behindDoc="0" locked="0" layoutInCell="1" allowOverlap="1" wp14:anchorId="1DE5866C" wp14:editId="0962A29F">
                <wp:simplePos x="0" y="0"/>
                <wp:positionH relativeFrom="column">
                  <wp:posOffset>2948940</wp:posOffset>
                </wp:positionH>
                <wp:positionV relativeFrom="paragraph">
                  <wp:posOffset>152978</wp:posOffset>
                </wp:positionV>
                <wp:extent cx="701675" cy="0"/>
                <wp:effectExtent l="0" t="0" r="22225" b="19050"/>
                <wp:wrapNone/>
                <wp:docPr id="274" name="Straight Connector 274"/>
                <wp:cNvGraphicFramePr/>
                <a:graphic xmlns:a="http://schemas.openxmlformats.org/drawingml/2006/main">
                  <a:graphicData uri="http://schemas.microsoft.com/office/word/2010/wordprocessingShape">
                    <wps:wsp>
                      <wps:cNvCnPr/>
                      <wps:spPr>
                        <a:xfrm>
                          <a:off x="0" y="0"/>
                          <a:ext cx="70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018E064" id="Straight Connector 274" o:spid="_x0000_s1026" style="position:absolute;z-index:251854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2.2pt,12.05pt" to="287.4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" strokecolor="black [3200]" strokeweight=".5pt">
                <v:stroke joinstyle="miter"/>
              </v:line>
            </w:pict>
          </mc:Fallback>
        </mc:AlternateContent>
      </w:r>
    </w:p>
    <w:p w14:paraId="3B955376" w14:textId="162F658C" w:rsidR="00D96A35" w:rsidRPr="0026521F" w:rsidRDefault="00D96A35" w:rsidP="00D96A35">
      <w:pPr>
        <w:pStyle w:val="ListParagraph"/>
      </w:pPr>
    </w:p>
    <w:p w14:paraId="6AAFB313" w14:textId="3D0A8119" w:rsidR="00D96A35" w:rsidRPr="0026521F" w:rsidRDefault="00D96A35" w:rsidP="00D96A35">
      <w:pPr>
        <w:spacing w:line="480" w:lineRule="auto"/>
        <w:jc w:val="both"/>
      </w:pPr>
      <w:r w:rsidRPr="0026521F">
        <w:rPr>
          <w:b/>
          <w:noProof/>
        </w:rPr>
        <mc:AlternateContent>
          <mc:Choice Requires="wps">
            <w:drawing>
              <wp:anchor distT="0" distB="0" distL="114300" distR="114300" simplePos="0" relativeHeight="251840512" behindDoc="0" locked="0" layoutInCell="1" allowOverlap="1" wp14:anchorId="280568E2" wp14:editId="7EB99914">
                <wp:simplePos x="0" y="0"/>
                <wp:positionH relativeFrom="column">
                  <wp:posOffset>2614930</wp:posOffset>
                </wp:positionH>
                <wp:positionV relativeFrom="paragraph">
                  <wp:posOffset>270089</wp:posOffset>
                </wp:positionV>
                <wp:extent cx="1811315" cy="0"/>
                <wp:effectExtent l="0" t="0" r="17780" b="19050"/>
                <wp:wrapNone/>
                <wp:docPr id="277" name="Straight Connector 277"/>
                <wp:cNvGraphicFramePr/>
                <a:graphic xmlns:a="http://schemas.openxmlformats.org/drawingml/2006/main">
                  <a:graphicData uri="http://schemas.microsoft.com/office/word/2010/wordprocessingShape">
                    <wps:wsp>
                      <wps:cNvCnPr/>
                      <wps:spPr>
                        <a:xfrm>
                          <a:off x="0" y="0"/>
                          <a:ext cx="18113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D7F0A1" id="Straight Connector 277" o:spid="_x0000_s1026" style="position:absolute;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9pt,21.25pt" to="348.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" strokecolor="black [3200]" strokeweight=".5pt">
                <v:stroke joinstyle="miter"/>
              </v:line>
            </w:pict>
          </mc:Fallback>
        </mc:AlternateContent>
      </w:r>
    </w:p>
    <w:p w14:paraId="7175DE9A" w14:textId="307423F0" w:rsidR="00D96A35" w:rsidRPr="0026521F" w:rsidRDefault="00D96A35" w:rsidP="00D96A35">
      <w:pPr>
        <w:spacing w:line="480" w:lineRule="auto"/>
        <w:jc w:val="both"/>
        <w:rPr>
          <w:b/>
        </w:rPr>
      </w:pPr>
      <w:r w:rsidRPr="0026521F">
        <w:rPr>
          <w:noProof/>
        </w:rPr>
        <mc:AlternateContent>
          <mc:Choice Requires="wps">
            <w:drawing>
              <wp:anchor distT="0" distB="0" distL="114300" distR="114300" simplePos="0" relativeHeight="251866112" behindDoc="0" locked="0" layoutInCell="1" allowOverlap="1" wp14:anchorId="68691F9D" wp14:editId="23EEBE8D">
                <wp:simplePos x="0" y="0"/>
                <wp:positionH relativeFrom="column">
                  <wp:posOffset>2933065</wp:posOffset>
                </wp:positionH>
                <wp:positionV relativeFrom="paragraph">
                  <wp:posOffset>329679</wp:posOffset>
                </wp:positionV>
                <wp:extent cx="701675" cy="0"/>
                <wp:effectExtent l="0" t="0" r="9525" b="12700"/>
                <wp:wrapNone/>
                <wp:docPr id="131" name="Straight Connector 274"/>
                <wp:cNvGraphicFramePr/>
                <a:graphic xmlns:a="http://schemas.openxmlformats.org/drawingml/2006/main">
                  <a:graphicData uri="http://schemas.microsoft.com/office/word/2010/wordprocessingShape">
                    <wps:wsp>
                      <wps:cNvCnPr/>
                      <wps:spPr>
                        <a:xfrm>
                          <a:off x="0" y="0"/>
                          <a:ext cx="70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C0C2E55" id="Straight Connector 274" o:spid="_x0000_s1026" style="position:absolute;z-index:251866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0.95pt,25.95pt" to="286.2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" strokecolor="black [3200]" strokeweight=".5pt">
                <v:stroke joinstyle="miter"/>
              </v:line>
            </w:pict>
          </mc:Fallback>
        </mc:AlternateContent>
      </w:r>
      <w:r w:rsidRPr="0026521F">
        <w:rPr>
          <w:noProof/>
        </w:rPr>
        <mc:AlternateContent>
          <mc:Choice Requires="wps">
            <w:drawing>
              <wp:anchor distT="0" distB="0" distL="114300" distR="114300" simplePos="0" relativeHeight="251858944" behindDoc="0" locked="0" layoutInCell="1" allowOverlap="1" wp14:anchorId="1910EC02" wp14:editId="393AD8D3">
                <wp:simplePos x="0" y="0"/>
                <wp:positionH relativeFrom="column">
                  <wp:posOffset>2617470</wp:posOffset>
                </wp:positionH>
                <wp:positionV relativeFrom="paragraph">
                  <wp:posOffset>331356</wp:posOffset>
                </wp:positionV>
                <wp:extent cx="536575" cy="0"/>
                <wp:effectExtent l="0" t="0" r="9525" b="12700"/>
                <wp:wrapNone/>
                <wp:docPr id="286" name="Straight Connector 286"/>
                <wp:cNvGraphicFramePr/>
                <a:graphic xmlns:a="http://schemas.openxmlformats.org/drawingml/2006/main">
                  <a:graphicData uri="http://schemas.microsoft.com/office/word/2010/wordprocessingShape">
                    <wps:wsp>
                      <wps:cNvCnPr/>
                      <wps:spPr>
                        <a:xfrm>
                          <a:off x="0" y="0"/>
                          <a:ext cx="536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4F6753" id="Straight Connector 286" o:spid="_x0000_s1026" style="position:absolute;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6.1pt,26.1pt" to="248.3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" strokecolor="black [3200]" strokeweight=".5pt">
                <v:stroke joinstyle="miter"/>
              </v:line>
            </w:pict>
          </mc:Fallback>
        </mc:AlternateContent>
      </w:r>
    </w:p>
    <w:p w14:paraId="51E9C011" w14:textId="77777777" w:rsidR="00D96A35" w:rsidRPr="0026521F" w:rsidRDefault="00D96A35" w:rsidP="00D96A35">
      <w:pPr>
        <w:spacing w:line="480" w:lineRule="auto"/>
        <w:jc w:val="both"/>
        <w:rPr>
          <w:b/>
        </w:rPr>
      </w:pPr>
      <w:r w:rsidRPr="0026521F">
        <w:rPr>
          <w:noProof/>
        </w:rPr>
        <mc:AlternateContent>
          <mc:Choice Requires="wps">
            <w:drawing>
              <wp:anchor distT="0" distB="0" distL="114300" distR="114300" simplePos="0" relativeHeight="251856896" behindDoc="0" locked="0" layoutInCell="1" allowOverlap="1" wp14:anchorId="219CF72A" wp14:editId="1DC2B7F0">
                <wp:simplePos x="0" y="0"/>
                <wp:positionH relativeFrom="column">
                  <wp:posOffset>-261847</wp:posOffset>
                </wp:positionH>
                <wp:positionV relativeFrom="paragraph">
                  <wp:posOffset>417659</wp:posOffset>
                </wp:positionV>
                <wp:extent cx="3276600" cy="299720"/>
                <wp:effectExtent l="0" t="0" r="19050" b="24130"/>
                <wp:wrapNone/>
                <wp:docPr id="282" name="Rectangle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76600" cy="299720"/>
                        </a:xfrm>
                        <a:prstGeom prst="rect">
                          <a:avLst/>
                        </a:prstGeom>
                      </wps:spPr>
                      <wps:style>
                        <a:lnRef idx="2">
                          <a:schemeClr val="dk1"/>
                        </a:lnRef>
                        <a:fillRef idx="1">
                          <a:schemeClr val="lt1"/>
                        </a:fillRef>
                        <a:effectRef idx="0">
                          <a:schemeClr val="dk1"/>
                        </a:effectRef>
                        <a:fontRef idx="minor">
                          <a:schemeClr val="dk1"/>
                        </a:fontRef>
                      </wps:style>
                      <wps:txbx>
                        <w:txbxContent>
                          <w:p w14:paraId="4552E2FF" w14:textId="77777777" w:rsidR="00D96A35" w:rsidRPr="004324F1" w:rsidRDefault="00D96A35" w:rsidP="00D96A35">
                            <w:pPr>
                              <w:jc w:val="center"/>
                            </w:pPr>
                            <w:r w:rsidRPr="004324F1">
                              <w:rPr>
                                <w:b/>
                                <w:bCs/>
                                <w:color w:val="000000"/>
                              </w:rPr>
                              <w:t xml:space="preserve">T9 </w:t>
                            </w:r>
                            <w:r w:rsidRPr="004324F1">
                              <w:rPr>
                                <w:bCs/>
                                <w:color w:val="000000"/>
                              </w:rPr>
                              <w:t xml:space="preserve">nilai BIS &gt; 80 dan Pasien membuka mata </w:t>
                            </w:r>
                          </w:p>
                          <w:p w14:paraId="17DB380A" w14:textId="77777777" w:rsidR="00D96A35" w:rsidRPr="004324F1" w:rsidRDefault="00D96A35" w:rsidP="00D96A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9CF72A" id="Rectangle 282" o:spid="_x0000_s1091" style="position:absolute;left:0;text-align:left;margin-left:-20.6pt;margin-top:32.9pt;width:258pt;height:23.6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" fillcolor="white [3201]" strokecolor="black [3200]" strokeweight="1pt">
                <v:path arrowok="t"/>
                <v:textbox>
                  <w:txbxContent>
                    <w:p w14:paraId="4552E2FF" w14:textId="77777777" w:rsidR="00D96A35" w:rsidRPr="004324F1" w:rsidRDefault="00D96A35" w:rsidP="00D96A35">
                      <w:pPr>
                        <w:jc w:val="center"/>
                      </w:pPr>
                      <w:r w:rsidRPr="004324F1">
                        <w:rPr>
                          <w:b/>
                          <w:bCs/>
                          <w:color w:val="000000"/>
                        </w:rPr>
                        <w:t xml:space="preserve">T9 </w:t>
                      </w:r>
                      <w:r w:rsidRPr="004324F1">
                        <w:rPr>
                          <w:bCs/>
                          <w:color w:val="000000"/>
                        </w:rPr>
                        <w:t xml:space="preserve">nilai BIS &gt; 80 dan Pasien membuka mata </w:t>
                      </w:r>
                    </w:p>
                    <w:p w14:paraId="17DB380A" w14:textId="77777777" w:rsidR="00D96A35" w:rsidRPr="004324F1" w:rsidRDefault="00D96A35" w:rsidP="00D96A35">
                      <w:pPr>
                        <w:jc w:val="center"/>
                      </w:pPr>
                    </w:p>
                  </w:txbxContent>
                </v:textbox>
              </v:rect>
            </w:pict>
          </mc:Fallback>
        </mc:AlternateContent>
      </w:r>
    </w:p>
    <w:p w14:paraId="0F7A2B6A" w14:textId="77777777" w:rsidR="00D96A35" w:rsidRPr="0026521F" w:rsidRDefault="00D96A35" w:rsidP="00D96A35">
      <w:pPr>
        <w:spacing w:line="480" w:lineRule="auto"/>
        <w:jc w:val="both"/>
        <w:rPr>
          <w:b/>
        </w:rPr>
      </w:pPr>
      <w:r w:rsidRPr="0026521F">
        <w:rPr>
          <w:noProof/>
        </w:rPr>
        <mc:AlternateContent>
          <mc:Choice Requires="wps">
            <w:drawing>
              <wp:anchor distT="0" distB="0" distL="114300" distR="114300" simplePos="0" relativeHeight="251860992" behindDoc="0" locked="0" layoutInCell="1" allowOverlap="1" wp14:anchorId="52173612" wp14:editId="5F82401B">
                <wp:simplePos x="0" y="0"/>
                <wp:positionH relativeFrom="column">
                  <wp:posOffset>3567430</wp:posOffset>
                </wp:positionH>
                <wp:positionV relativeFrom="paragraph">
                  <wp:posOffset>34754</wp:posOffset>
                </wp:positionV>
                <wp:extent cx="1397000" cy="293370"/>
                <wp:effectExtent l="0" t="0" r="12700" b="11430"/>
                <wp:wrapNone/>
                <wp:docPr id="281" name="Rectangle 2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00" cy="29337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001A495" w14:textId="77777777" w:rsidR="00D96A35" w:rsidRPr="004324F1" w:rsidRDefault="00D96A35" w:rsidP="00D96A35">
                            <w:r w:rsidRPr="004324F1">
                              <w:rPr>
                                <w:bCs/>
                                <w:color w:val="000000"/>
                              </w:rPr>
                              <w:t xml:space="preserve">Waktu </w:t>
                            </w:r>
                            <w:r w:rsidRPr="004324F1">
                              <w:rPr>
                                <w:bCs/>
                                <w:color w:val="000000"/>
                              </w:rPr>
                              <w:t>Pulih Sadar</w:t>
                            </w:r>
                          </w:p>
                          <w:p w14:paraId="6A13D6DF" w14:textId="77777777" w:rsidR="00D96A35" w:rsidRPr="004324F1" w:rsidRDefault="00D96A35" w:rsidP="00D96A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173612" id="Rectangle 281" o:spid="_x0000_s1092" style="position:absolute;left:0;text-align:left;margin-left:280.9pt;margin-top:2.75pt;width:110pt;height:23.1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" fillcolor="white [3201]" strokecolor="#ed7d31 [3205]" strokeweight="1pt">
                <v:path arrowok="t"/>
                <v:textbox>
                  <w:txbxContent>
                    <w:p w14:paraId="5001A495" w14:textId="77777777" w:rsidR="00D96A35" w:rsidRPr="004324F1" w:rsidRDefault="00D96A35" w:rsidP="00D96A35">
                      <w:r w:rsidRPr="004324F1">
                        <w:rPr>
                          <w:bCs/>
                          <w:color w:val="000000"/>
                        </w:rPr>
                        <w:t xml:space="preserve">Waktu </w:t>
                      </w:r>
                      <w:r w:rsidRPr="004324F1">
                        <w:rPr>
                          <w:bCs/>
                          <w:color w:val="000000"/>
                        </w:rPr>
                        <w:t>Pulih Sadar</w:t>
                      </w:r>
                    </w:p>
                    <w:p w14:paraId="6A13D6DF" w14:textId="77777777" w:rsidR="00D96A35" w:rsidRPr="004324F1" w:rsidRDefault="00D96A35" w:rsidP="00D96A35">
                      <w:pPr>
                        <w:jc w:val="center"/>
                      </w:pPr>
                    </w:p>
                  </w:txbxContent>
                </v:textbox>
              </v:rect>
            </w:pict>
          </mc:Fallback>
        </mc:AlternateContent>
      </w:r>
      <w:r w:rsidRPr="0026521F">
        <w:rPr>
          <w:noProof/>
        </w:rPr>
        <mc:AlternateContent>
          <mc:Choice Requires="wps">
            <w:drawing>
              <wp:anchor distT="0" distB="0" distL="114300" distR="114300" simplePos="0" relativeHeight="251862016" behindDoc="0" locked="0" layoutInCell="1" allowOverlap="1" wp14:anchorId="22E23768" wp14:editId="5B746453">
                <wp:simplePos x="0" y="0"/>
                <wp:positionH relativeFrom="column">
                  <wp:posOffset>3030691</wp:posOffset>
                </wp:positionH>
                <wp:positionV relativeFrom="paragraph">
                  <wp:posOffset>197357</wp:posOffset>
                </wp:positionV>
                <wp:extent cx="536575" cy="0"/>
                <wp:effectExtent l="0" t="0" r="15875" b="19050"/>
                <wp:wrapNone/>
                <wp:docPr id="48" name="Straight Connector 48"/>
                <wp:cNvGraphicFramePr/>
                <a:graphic xmlns:a="http://schemas.openxmlformats.org/drawingml/2006/main">
                  <a:graphicData uri="http://schemas.microsoft.com/office/word/2010/wordprocessingShape">
                    <wps:wsp>
                      <wps:cNvCnPr/>
                      <wps:spPr>
                        <a:xfrm>
                          <a:off x="0" y="0"/>
                          <a:ext cx="536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938DFF" id="Straight Connector 48" o:spid="_x0000_s1026" style="position:absolute;z-index:251862016;visibility:visible;mso-wrap-style:square;mso-wrap-distance-left:9pt;mso-wrap-distance-top:0;mso-wrap-distance-right:9pt;mso-wrap-distance-bottom:0;mso-position-horizontal:absolute;mso-position-horizontal-relative:text;mso-position-vertical:absolute;mso-position-vertical-relative:text" from="238.65pt,15.55pt" to="280.9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" strokecolor="black [3200]" strokeweight=".5pt">
                <v:stroke joinstyle="miter"/>
              </v:line>
            </w:pict>
          </mc:Fallback>
        </mc:AlternateContent>
      </w:r>
    </w:p>
    <w:p w14:paraId="5CE02FD0" w14:textId="15B2719A" w:rsidR="00D96A35" w:rsidRPr="003970C0" w:rsidRDefault="003970C0" w:rsidP="003970C0">
      <w:pPr>
        <w:pStyle w:val="Caption"/>
        <w:rPr>
          <w:b/>
          <w:i w:val="0"/>
          <w:iCs w:val="0"/>
          <w:sz w:val="24"/>
          <w:szCs w:val="24"/>
        </w:rPr>
      </w:pPr>
      <w:bookmarkStart w:id="57" w:name="_Toc172329615"/>
      <w:r w:rsidRPr="003970C0">
        <w:rPr>
          <w:i w:val="0"/>
          <w:iCs w:val="0"/>
          <w:color w:val="FFFFFF" w:themeColor="background1"/>
          <w:sz w:val="24"/>
          <w:szCs w:val="24"/>
        </w:rPr>
        <w:t xml:space="preserve">Gambar </w:t>
      </w:r>
      <w:r w:rsidRPr="003970C0">
        <w:rPr>
          <w:i w:val="0"/>
          <w:iCs w:val="0"/>
          <w:color w:val="FFFFFF" w:themeColor="background1"/>
          <w:sz w:val="24"/>
          <w:szCs w:val="24"/>
        </w:rPr>
        <w:fldChar w:fldCharType="begin"/>
      </w:r>
      <w:r w:rsidRPr="003970C0">
        <w:rPr>
          <w:i w:val="0"/>
          <w:iCs w:val="0"/>
          <w:color w:val="FFFFFF" w:themeColor="background1"/>
          <w:sz w:val="24"/>
          <w:szCs w:val="24"/>
        </w:rPr>
        <w:instrText xml:space="preserve"> SEQ Gambar \* ARABIC </w:instrText>
      </w:r>
      <w:r w:rsidRPr="003970C0">
        <w:rPr>
          <w:i w:val="0"/>
          <w:iCs w:val="0"/>
          <w:color w:val="FFFFFF" w:themeColor="background1"/>
          <w:sz w:val="24"/>
          <w:szCs w:val="24"/>
        </w:rPr>
        <w:fldChar w:fldCharType="separate"/>
      </w:r>
      <w:r>
        <w:rPr>
          <w:i w:val="0"/>
          <w:iCs w:val="0"/>
          <w:noProof/>
          <w:color w:val="FFFFFF" w:themeColor="background1"/>
          <w:sz w:val="24"/>
          <w:szCs w:val="24"/>
        </w:rPr>
        <w:t>4</w:t>
      </w:r>
      <w:r w:rsidRPr="003970C0">
        <w:rPr>
          <w:i w:val="0"/>
          <w:iCs w:val="0"/>
          <w:color w:val="FFFFFF" w:themeColor="background1"/>
          <w:sz w:val="24"/>
          <w:szCs w:val="24"/>
        </w:rPr>
        <w:fldChar w:fldCharType="end"/>
      </w:r>
      <w:r w:rsidRPr="003970C0">
        <w:rPr>
          <w:i w:val="0"/>
          <w:iCs w:val="0"/>
          <w:color w:val="FFFFFF" w:themeColor="background1"/>
          <w:sz w:val="24"/>
          <w:szCs w:val="24"/>
          <w:lang w:val="en-US"/>
        </w:rPr>
        <w:t xml:space="preserve">. Alur </w:t>
      </w:r>
      <w:proofErr w:type="spellStart"/>
      <w:r w:rsidRPr="003970C0">
        <w:rPr>
          <w:i w:val="0"/>
          <w:iCs w:val="0"/>
          <w:color w:val="FFFFFF" w:themeColor="background1"/>
          <w:sz w:val="24"/>
          <w:szCs w:val="24"/>
          <w:lang w:val="en-US"/>
        </w:rPr>
        <w:t>Penelitian</w:t>
      </w:r>
      <w:proofErr w:type="spellEnd"/>
      <w:r w:rsidR="00D96A35" w:rsidRPr="003970C0">
        <w:rPr>
          <w:i w:val="0"/>
          <w:iCs w:val="0"/>
          <w:noProof/>
          <w:sz w:val="24"/>
          <w:szCs w:val="24"/>
        </w:rPr>
        <mc:AlternateContent>
          <mc:Choice Requires="wps">
            <w:drawing>
              <wp:anchor distT="0" distB="0" distL="114300" distR="114300" simplePos="0" relativeHeight="251857920" behindDoc="0" locked="0" layoutInCell="1" allowOverlap="1" wp14:anchorId="1B39B24D" wp14:editId="0F79E7E7">
                <wp:simplePos x="0" y="0"/>
                <wp:positionH relativeFrom="column">
                  <wp:posOffset>3503267</wp:posOffset>
                </wp:positionH>
                <wp:positionV relativeFrom="paragraph">
                  <wp:posOffset>153748</wp:posOffset>
                </wp:positionV>
                <wp:extent cx="1757680" cy="467360"/>
                <wp:effectExtent l="0" t="0" r="13970" b="27940"/>
                <wp:wrapNone/>
                <wp:docPr id="284" name="Rectangle 2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7680" cy="46736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62714B0" w14:textId="77777777" w:rsidR="00D96A35" w:rsidRPr="004324F1" w:rsidRDefault="00D96A35" w:rsidP="00D96A35">
                            <w:r w:rsidRPr="004324F1">
                              <w:rPr>
                                <w:bCs/>
                                <w:color w:val="000000"/>
                              </w:rPr>
                              <w:t xml:space="preserve">Efek </w:t>
                            </w:r>
                            <w:r w:rsidRPr="004324F1">
                              <w:rPr>
                                <w:bCs/>
                                <w:color w:val="000000"/>
                              </w:rPr>
                              <w:t>samping (mual, muntah, sakit kepala)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39B24D" id="Rectangle 284" o:spid="_x0000_s1093" style="position:absolute;margin-left:275.85pt;margin-top:12.1pt;width:138.4pt;height:36.8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" fillcolor="white [3201]" strokecolor="#ed7d31 [3205]" strokeweight="1pt">
                <v:path arrowok="t"/>
                <v:textbox>
                  <w:txbxContent>
                    <w:p w14:paraId="162714B0" w14:textId="77777777" w:rsidR="00D96A35" w:rsidRPr="004324F1" w:rsidRDefault="00D96A35" w:rsidP="00D96A35">
                      <w:r w:rsidRPr="004324F1">
                        <w:rPr>
                          <w:bCs/>
                          <w:color w:val="000000"/>
                        </w:rPr>
                        <w:t xml:space="preserve">Efek </w:t>
                      </w:r>
                      <w:r w:rsidRPr="004324F1">
                        <w:rPr>
                          <w:bCs/>
                          <w:color w:val="000000"/>
                        </w:rPr>
                        <w:t>samping (mual, muntah, sakit kepala)</w:t>
                      </w:r>
                    </w:p>
                  </w:txbxContent>
                </v:textbox>
              </v:rect>
            </w:pict>
          </mc:Fallback>
        </mc:AlternateContent>
      </w:r>
      <w:r w:rsidR="00D96A35" w:rsidRPr="003970C0">
        <w:rPr>
          <w:i w:val="0"/>
          <w:iCs w:val="0"/>
          <w:noProof/>
          <w:sz w:val="24"/>
          <w:szCs w:val="24"/>
        </w:rPr>
        <mc:AlternateContent>
          <mc:Choice Requires="wps">
            <w:drawing>
              <wp:anchor distT="0" distB="0" distL="114300" distR="114300" simplePos="0" relativeHeight="251859968" behindDoc="0" locked="0" layoutInCell="1" allowOverlap="1" wp14:anchorId="52C237AC" wp14:editId="7FDEA882">
                <wp:simplePos x="0" y="0"/>
                <wp:positionH relativeFrom="column">
                  <wp:posOffset>12065</wp:posOffset>
                </wp:positionH>
                <wp:positionV relativeFrom="paragraph">
                  <wp:posOffset>192533</wp:posOffset>
                </wp:positionV>
                <wp:extent cx="2714625" cy="276225"/>
                <wp:effectExtent l="0" t="0" r="15875" b="1587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4625" cy="276225"/>
                        </a:xfrm>
                        <a:prstGeom prst="rect">
                          <a:avLst/>
                        </a:prstGeom>
                      </wps:spPr>
                      <wps:style>
                        <a:lnRef idx="2">
                          <a:schemeClr val="dk1"/>
                        </a:lnRef>
                        <a:fillRef idx="1">
                          <a:schemeClr val="lt1"/>
                        </a:fillRef>
                        <a:effectRef idx="0">
                          <a:schemeClr val="dk1"/>
                        </a:effectRef>
                        <a:fontRef idx="minor">
                          <a:schemeClr val="dk1"/>
                        </a:fontRef>
                      </wps:style>
                      <wps:txbx>
                        <w:txbxContent>
                          <w:p w14:paraId="74515816" w14:textId="77777777" w:rsidR="00D96A35" w:rsidRPr="004324F1" w:rsidRDefault="00D96A35" w:rsidP="00D96A35">
                            <w:pPr>
                              <w:jc w:val="center"/>
                            </w:pPr>
                            <w:r w:rsidRPr="004324F1">
                              <w:rPr>
                                <w:bCs/>
                                <w:color w:val="000000"/>
                              </w:rPr>
                              <w:t xml:space="preserve">Observasi </w:t>
                            </w:r>
                            <w:r w:rsidRPr="004324F1">
                              <w:rPr>
                                <w:bCs/>
                                <w:color w:val="000000"/>
                              </w:rPr>
                              <w:t>di PACU</w:t>
                            </w:r>
                          </w:p>
                          <w:p w14:paraId="6FAD2E03" w14:textId="77777777" w:rsidR="00D96A35" w:rsidRPr="004324F1" w:rsidRDefault="00D96A35" w:rsidP="00D96A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237AC" id="Rectangle 44" o:spid="_x0000_s1094" style="position:absolute;margin-left:.95pt;margin-top:15.15pt;width:213.75pt;height:21.7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" fillcolor="white [3201]" strokecolor="black [3200]" strokeweight="1pt">
                <v:path arrowok="t"/>
                <v:textbox>
                  <w:txbxContent>
                    <w:p w14:paraId="74515816" w14:textId="77777777" w:rsidR="00D96A35" w:rsidRPr="004324F1" w:rsidRDefault="00D96A35" w:rsidP="00D96A35">
                      <w:pPr>
                        <w:jc w:val="center"/>
                      </w:pPr>
                      <w:r w:rsidRPr="004324F1">
                        <w:rPr>
                          <w:bCs/>
                          <w:color w:val="000000"/>
                        </w:rPr>
                        <w:t xml:space="preserve">Observasi </w:t>
                      </w:r>
                      <w:r w:rsidRPr="004324F1">
                        <w:rPr>
                          <w:bCs/>
                          <w:color w:val="000000"/>
                        </w:rPr>
                        <w:t>di PACU</w:t>
                      </w:r>
                    </w:p>
                    <w:p w14:paraId="6FAD2E03" w14:textId="77777777" w:rsidR="00D96A35" w:rsidRPr="004324F1" w:rsidRDefault="00D96A35" w:rsidP="00D96A35">
                      <w:pPr>
                        <w:jc w:val="center"/>
                      </w:pPr>
                    </w:p>
                  </w:txbxContent>
                </v:textbox>
              </v:rect>
            </w:pict>
          </mc:Fallback>
        </mc:AlternateContent>
      </w:r>
      <w:bookmarkEnd w:id="57"/>
    </w:p>
    <w:p w14:paraId="4F9C025C" w14:textId="5C7A86AC" w:rsidR="000B5D79" w:rsidRPr="0026521F" w:rsidRDefault="00FE43A2" w:rsidP="00121BB2">
      <w:pPr>
        <w:spacing w:line="480" w:lineRule="auto"/>
        <w:jc w:val="both"/>
        <w:rPr>
          <w:b/>
        </w:rPr>
      </w:pPr>
      <w:r w:rsidRPr="0026521F">
        <w:rPr>
          <w:noProof/>
        </w:rPr>
        <mc:AlternateContent>
          <mc:Choice Requires="wps">
            <w:drawing>
              <wp:anchor distT="0" distB="0" distL="114300" distR="114300" simplePos="0" relativeHeight="251869184" behindDoc="0" locked="0" layoutInCell="1" allowOverlap="1" wp14:anchorId="21437E12" wp14:editId="175E830C">
                <wp:simplePos x="0" y="0"/>
                <wp:positionH relativeFrom="column">
                  <wp:posOffset>3419475</wp:posOffset>
                </wp:positionH>
                <wp:positionV relativeFrom="paragraph">
                  <wp:posOffset>313690</wp:posOffset>
                </wp:positionV>
                <wp:extent cx="1397000" cy="293370"/>
                <wp:effectExtent l="0" t="0" r="12700" b="11430"/>
                <wp:wrapNone/>
                <wp:docPr id="2103074332" name="Rectangle 2103074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00" cy="29337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4E3B923" w14:textId="3998CB40" w:rsidR="00FE43A2" w:rsidRPr="004324F1" w:rsidRDefault="00FE43A2" w:rsidP="00FE43A2">
                            <w:pPr>
                              <w:jc w:val="center"/>
                            </w:pPr>
                            <w:r>
                              <w:rPr>
                                <w:bCs/>
                                <w:color w:val="000000"/>
                              </w:rPr>
                              <w:t>Mobilisasi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437E12" id="Rectangle 2103074332" o:spid="_x0000_s1095" style="position:absolute;left:0;text-align:left;margin-left:269.25pt;margin-top:24.7pt;width:110pt;height:23.1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" fillcolor="white [3201]" strokecolor="#ed7d31 [3205]" strokeweight="1pt">
                <v:path arrowok="t"/>
                <v:textbox>
                  <w:txbxContent>
                    <w:p w14:paraId="24E3B923" w14:textId="3998CB40" w:rsidR="00FE43A2" w:rsidRPr="004324F1" w:rsidRDefault="00FE43A2" w:rsidP="00FE43A2">
                      <w:pPr>
                        <w:jc w:val="center"/>
                      </w:pPr>
                      <w:r>
                        <w:rPr>
                          <w:bCs/>
                          <w:color w:val="000000"/>
                        </w:rPr>
                        <w:t>Mobilisasi</w:t>
                      </w:r>
                    </w:p>
                  </w:txbxContent>
                </v:textbox>
              </v:rect>
            </w:pict>
          </mc:Fallback>
        </mc:AlternateContent>
      </w:r>
      <w:r w:rsidRPr="0026521F">
        <w:rPr>
          <w:noProof/>
        </w:rPr>
        <mc:AlternateContent>
          <mc:Choice Requires="wps">
            <w:drawing>
              <wp:anchor distT="0" distB="0" distL="114300" distR="114300" simplePos="0" relativeHeight="251871232" behindDoc="0" locked="0" layoutInCell="1" allowOverlap="1" wp14:anchorId="6ABEB20F" wp14:editId="122C7DBF">
                <wp:simplePos x="0" y="0"/>
                <wp:positionH relativeFrom="column">
                  <wp:posOffset>2705100</wp:posOffset>
                </wp:positionH>
                <wp:positionV relativeFrom="paragraph">
                  <wp:posOffset>475615</wp:posOffset>
                </wp:positionV>
                <wp:extent cx="694055" cy="0"/>
                <wp:effectExtent l="0" t="0" r="0" b="0"/>
                <wp:wrapNone/>
                <wp:docPr id="1266493367" name="Straight Connector 1266493367"/>
                <wp:cNvGraphicFramePr/>
                <a:graphic xmlns:a="http://schemas.openxmlformats.org/drawingml/2006/main">
                  <a:graphicData uri="http://schemas.microsoft.com/office/word/2010/wordprocessingShape">
                    <wps:wsp>
                      <wps:cNvCnPr/>
                      <wps:spPr>
                        <a:xfrm>
                          <a:off x="0" y="0"/>
                          <a:ext cx="6940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CCA34E9" id="Straight Connector 1266493367" o:spid="_x0000_s1026" style="position:absolute;z-index:251871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3pt,37.45pt" to="267.6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" strokecolor="black [3200]" strokeweight=".5pt">
                <v:stroke joinstyle="miter"/>
              </v:line>
            </w:pict>
          </mc:Fallback>
        </mc:AlternateContent>
      </w:r>
      <w:r w:rsidR="00D96A35" w:rsidRPr="0026521F">
        <w:rPr>
          <w:noProof/>
        </w:rPr>
        <mc:AlternateContent>
          <mc:Choice Requires="wps">
            <w:drawing>
              <wp:anchor distT="0" distB="0" distL="114300" distR="114300" simplePos="0" relativeHeight="251842560" behindDoc="0" locked="0" layoutInCell="1" allowOverlap="1" wp14:anchorId="1BF37A11" wp14:editId="669E94F2">
                <wp:simplePos x="0" y="0"/>
                <wp:positionH relativeFrom="column">
                  <wp:posOffset>2755301</wp:posOffset>
                </wp:positionH>
                <wp:positionV relativeFrom="paragraph">
                  <wp:posOffset>7035</wp:posOffset>
                </wp:positionV>
                <wp:extent cx="694055" cy="0"/>
                <wp:effectExtent l="0" t="0" r="10795" b="19050"/>
                <wp:wrapNone/>
                <wp:docPr id="269" name="Straight Connector 269"/>
                <wp:cNvGraphicFramePr/>
                <a:graphic xmlns:a="http://schemas.openxmlformats.org/drawingml/2006/main">
                  <a:graphicData uri="http://schemas.microsoft.com/office/word/2010/wordprocessingShape">
                    <wps:wsp>
                      <wps:cNvCnPr/>
                      <wps:spPr>
                        <a:xfrm>
                          <a:off x="0" y="0"/>
                          <a:ext cx="6940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26F6D70" id="Straight Connector 269" o:spid="_x0000_s1026" style="position:absolute;z-index:251842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6.95pt,.55pt" to="271.6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" strokecolor="black [3200]" strokeweight=".5pt">
                <v:stroke joinstyle="miter"/>
              </v:line>
            </w:pict>
          </mc:Fallback>
        </mc:AlternateContent>
      </w:r>
      <w:r w:rsidR="00D96A35" w:rsidRPr="0026521F">
        <w:rPr>
          <w:b/>
          <w:noProof/>
        </w:rPr>
        <mc:AlternateContent>
          <mc:Choice Requires="wps">
            <w:drawing>
              <wp:anchor distT="0" distB="0" distL="114300" distR="114300" simplePos="0" relativeHeight="251867136" behindDoc="0" locked="0" layoutInCell="1" allowOverlap="1" wp14:anchorId="6CC4FFA6" wp14:editId="5C90672F">
                <wp:simplePos x="0" y="0"/>
                <wp:positionH relativeFrom="column">
                  <wp:posOffset>29845</wp:posOffset>
                </wp:positionH>
                <wp:positionV relativeFrom="paragraph">
                  <wp:posOffset>360822</wp:posOffset>
                </wp:positionV>
                <wp:extent cx="2681605" cy="276225"/>
                <wp:effectExtent l="0" t="0" r="10795" b="15875"/>
                <wp:wrapNone/>
                <wp:docPr id="133"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1605" cy="276225"/>
                        </a:xfrm>
                        <a:prstGeom prst="rect">
                          <a:avLst/>
                        </a:prstGeom>
                      </wps:spPr>
                      <wps:style>
                        <a:lnRef idx="2">
                          <a:schemeClr val="dk1"/>
                        </a:lnRef>
                        <a:fillRef idx="1">
                          <a:schemeClr val="lt1"/>
                        </a:fillRef>
                        <a:effectRef idx="0">
                          <a:schemeClr val="dk1"/>
                        </a:effectRef>
                        <a:fontRef idx="minor">
                          <a:schemeClr val="dk1"/>
                        </a:fontRef>
                      </wps:style>
                      <wps:txbx>
                        <w:txbxContent>
                          <w:p w14:paraId="61CB2A31" w14:textId="77777777" w:rsidR="00D96A35" w:rsidRPr="004324F1" w:rsidRDefault="00D96A35" w:rsidP="00D96A35">
                            <w:pPr>
                              <w:jc w:val="center"/>
                            </w:pPr>
                            <w:r w:rsidRPr="004324F1">
                              <w:rPr>
                                <w:bCs/>
                                <w:color w:val="000000"/>
                              </w:rPr>
                              <w:t>Kembali ke ruang perawatan</w:t>
                            </w:r>
                          </w:p>
                          <w:p w14:paraId="4A1E7271" w14:textId="77777777" w:rsidR="00D96A35" w:rsidRPr="004324F1" w:rsidRDefault="00D96A35" w:rsidP="00D96A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4FFA6" id="Rectangle 32" o:spid="_x0000_s1096" style="position:absolute;left:0;text-align:left;margin-left:2.35pt;margin-top:28.4pt;width:211.15pt;height:21.7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" fillcolor="white [3201]" strokecolor="black [3200]" strokeweight="1pt">
                <v:path arrowok="t"/>
                <v:textbox>
                  <w:txbxContent>
                    <w:p w14:paraId="61CB2A31" w14:textId="77777777" w:rsidR="00D96A35" w:rsidRPr="004324F1" w:rsidRDefault="00D96A35" w:rsidP="00D96A35">
                      <w:pPr>
                        <w:jc w:val="center"/>
                      </w:pPr>
                      <w:r w:rsidRPr="004324F1">
                        <w:rPr>
                          <w:bCs/>
                          <w:color w:val="000000"/>
                        </w:rPr>
                        <w:t>Kembali ke ruang perawatan</w:t>
                      </w:r>
                    </w:p>
                    <w:p w14:paraId="4A1E7271" w14:textId="77777777" w:rsidR="00D96A35" w:rsidRPr="004324F1" w:rsidRDefault="00D96A35" w:rsidP="00D96A35">
                      <w:pPr>
                        <w:jc w:val="center"/>
                      </w:pPr>
                    </w:p>
                  </w:txbxContent>
                </v:textbox>
              </v:rect>
            </w:pict>
          </mc:Fallback>
        </mc:AlternateContent>
      </w:r>
    </w:p>
    <w:p w14:paraId="665A09D0" w14:textId="77777777" w:rsidR="00021E44" w:rsidRDefault="00021E44" w:rsidP="00121BB2">
      <w:pPr>
        <w:spacing w:line="480" w:lineRule="auto"/>
        <w:jc w:val="both"/>
        <w:rPr>
          <w:b/>
          <w:lang w:val="en-US"/>
        </w:rPr>
      </w:pPr>
    </w:p>
    <w:p w14:paraId="2F13582B" w14:textId="21878084" w:rsidR="000B5D79" w:rsidRPr="00EA723E" w:rsidRDefault="000B5D79" w:rsidP="00EA723E">
      <w:pPr>
        <w:pStyle w:val="Heading2"/>
        <w:spacing w:line="480" w:lineRule="auto"/>
        <w:rPr>
          <w:rFonts w:ascii="Times New Roman" w:hAnsi="Times New Roman" w:cs="Times New Roman"/>
          <w:b/>
          <w:bCs/>
          <w:sz w:val="24"/>
          <w:szCs w:val="24"/>
        </w:rPr>
      </w:pPr>
      <w:bookmarkStart w:id="58" w:name="_Toc172328868"/>
      <w:r w:rsidRPr="00EA723E">
        <w:rPr>
          <w:rFonts w:ascii="Times New Roman" w:hAnsi="Times New Roman" w:cs="Times New Roman"/>
          <w:b/>
          <w:bCs/>
          <w:color w:val="0D0D0D" w:themeColor="text1" w:themeTint="F2"/>
          <w:sz w:val="24"/>
          <w:szCs w:val="24"/>
          <w:lang w:val="en-US"/>
        </w:rPr>
        <w:lastRenderedPageBreak/>
        <w:t>4.</w:t>
      </w:r>
      <w:r w:rsidRPr="00EA723E">
        <w:rPr>
          <w:rFonts w:ascii="Times New Roman" w:hAnsi="Times New Roman" w:cs="Times New Roman"/>
          <w:b/>
          <w:bCs/>
          <w:color w:val="0D0D0D" w:themeColor="text1" w:themeTint="F2"/>
          <w:sz w:val="24"/>
          <w:szCs w:val="24"/>
        </w:rPr>
        <w:t>8</w:t>
      </w:r>
      <w:r w:rsidRPr="00EA723E">
        <w:rPr>
          <w:rFonts w:ascii="Times New Roman" w:hAnsi="Times New Roman" w:cs="Times New Roman"/>
          <w:b/>
          <w:bCs/>
          <w:color w:val="0D0D0D" w:themeColor="text1" w:themeTint="F2"/>
          <w:sz w:val="24"/>
          <w:szCs w:val="24"/>
          <w:lang w:val="en-US"/>
        </w:rPr>
        <w:tab/>
      </w:r>
      <w:proofErr w:type="spellStart"/>
      <w:r w:rsidRPr="00EA723E">
        <w:rPr>
          <w:rFonts w:ascii="Times New Roman" w:hAnsi="Times New Roman" w:cs="Times New Roman"/>
          <w:b/>
          <w:bCs/>
          <w:color w:val="0D0D0D" w:themeColor="text1" w:themeTint="F2"/>
          <w:sz w:val="24"/>
          <w:szCs w:val="24"/>
          <w:lang w:val="en-US"/>
        </w:rPr>
        <w:t>Identifikasi</w:t>
      </w:r>
      <w:proofErr w:type="spellEnd"/>
      <w:r w:rsidRPr="00EA723E">
        <w:rPr>
          <w:rFonts w:ascii="Times New Roman" w:hAnsi="Times New Roman" w:cs="Times New Roman"/>
          <w:b/>
          <w:bCs/>
          <w:color w:val="0D0D0D" w:themeColor="text1" w:themeTint="F2"/>
          <w:sz w:val="24"/>
          <w:szCs w:val="24"/>
          <w:lang w:val="en-US"/>
        </w:rPr>
        <w:t xml:space="preserve"> </w:t>
      </w:r>
      <w:proofErr w:type="spellStart"/>
      <w:r w:rsidRPr="00EA723E">
        <w:rPr>
          <w:rFonts w:ascii="Times New Roman" w:hAnsi="Times New Roman" w:cs="Times New Roman"/>
          <w:b/>
          <w:bCs/>
          <w:color w:val="0D0D0D" w:themeColor="text1" w:themeTint="F2"/>
          <w:sz w:val="24"/>
          <w:szCs w:val="24"/>
          <w:lang w:val="en-US"/>
        </w:rPr>
        <w:t>Variabel</w:t>
      </w:r>
      <w:proofErr w:type="spellEnd"/>
      <w:r w:rsidRPr="00EA723E">
        <w:rPr>
          <w:rFonts w:ascii="Times New Roman" w:hAnsi="Times New Roman" w:cs="Times New Roman"/>
          <w:b/>
          <w:bCs/>
          <w:color w:val="0D0D0D" w:themeColor="text1" w:themeTint="F2"/>
          <w:sz w:val="24"/>
          <w:szCs w:val="24"/>
          <w:lang w:val="en-US"/>
        </w:rPr>
        <w:t xml:space="preserve"> dan </w:t>
      </w:r>
      <w:proofErr w:type="spellStart"/>
      <w:r w:rsidRPr="00EA723E">
        <w:rPr>
          <w:rFonts w:ascii="Times New Roman" w:hAnsi="Times New Roman" w:cs="Times New Roman"/>
          <w:b/>
          <w:bCs/>
          <w:color w:val="0D0D0D" w:themeColor="text1" w:themeTint="F2"/>
          <w:sz w:val="24"/>
          <w:szCs w:val="24"/>
          <w:lang w:val="en-US"/>
        </w:rPr>
        <w:t>Klasifikasi</w:t>
      </w:r>
      <w:proofErr w:type="spellEnd"/>
      <w:r w:rsidRPr="00EA723E">
        <w:rPr>
          <w:rFonts w:ascii="Times New Roman" w:hAnsi="Times New Roman" w:cs="Times New Roman"/>
          <w:b/>
          <w:bCs/>
          <w:color w:val="0D0D0D" w:themeColor="text1" w:themeTint="F2"/>
          <w:sz w:val="24"/>
          <w:szCs w:val="24"/>
          <w:lang w:val="en-US"/>
        </w:rPr>
        <w:t xml:space="preserve"> </w:t>
      </w:r>
      <w:proofErr w:type="spellStart"/>
      <w:r w:rsidRPr="00EA723E">
        <w:rPr>
          <w:rFonts w:ascii="Times New Roman" w:hAnsi="Times New Roman" w:cs="Times New Roman"/>
          <w:b/>
          <w:bCs/>
          <w:color w:val="0D0D0D" w:themeColor="text1" w:themeTint="F2"/>
          <w:sz w:val="24"/>
          <w:szCs w:val="24"/>
          <w:lang w:val="en-US"/>
        </w:rPr>
        <w:t>Variabel</w:t>
      </w:r>
      <w:bookmarkEnd w:id="58"/>
      <w:proofErr w:type="spellEnd"/>
    </w:p>
    <w:p w14:paraId="142A2DCF" w14:textId="7738D8C2" w:rsidR="000B5D79" w:rsidRPr="00EA723E" w:rsidRDefault="000B5D79" w:rsidP="00EA723E">
      <w:pPr>
        <w:pStyle w:val="Heading3"/>
        <w:spacing w:line="480" w:lineRule="auto"/>
        <w:rPr>
          <w:rFonts w:ascii="Times New Roman" w:hAnsi="Times New Roman" w:cs="Times New Roman"/>
          <w:b/>
          <w:bCs/>
        </w:rPr>
      </w:pPr>
      <w:bookmarkStart w:id="59" w:name="_Toc172328869"/>
      <w:r w:rsidRPr="00EA723E">
        <w:rPr>
          <w:rFonts w:ascii="Times New Roman" w:hAnsi="Times New Roman" w:cs="Times New Roman"/>
          <w:b/>
          <w:bCs/>
          <w:color w:val="0D0D0D" w:themeColor="text1" w:themeTint="F2"/>
        </w:rPr>
        <w:t>4.8.1</w:t>
      </w:r>
      <w:r w:rsidR="00EA723E">
        <w:rPr>
          <w:rFonts w:ascii="Times New Roman" w:hAnsi="Times New Roman" w:cs="Times New Roman"/>
          <w:b/>
          <w:bCs/>
          <w:color w:val="0D0D0D" w:themeColor="text1" w:themeTint="F2"/>
        </w:rPr>
        <w:tab/>
      </w:r>
      <w:r w:rsidRPr="00EA723E">
        <w:rPr>
          <w:rFonts w:ascii="Times New Roman" w:hAnsi="Times New Roman" w:cs="Times New Roman"/>
          <w:b/>
          <w:bCs/>
          <w:color w:val="0D0D0D" w:themeColor="text1" w:themeTint="F2"/>
        </w:rPr>
        <w:t>Identifikasi Variabel</w:t>
      </w:r>
      <w:bookmarkEnd w:id="59"/>
    </w:p>
    <w:p w14:paraId="312C1CEA" w14:textId="77777777" w:rsidR="000B5D79" w:rsidRPr="0026521F" w:rsidRDefault="000B5D79" w:rsidP="006F5B7B">
      <w:pPr>
        <w:pStyle w:val="ListParagraph"/>
        <w:numPr>
          <w:ilvl w:val="0"/>
          <w:numId w:val="19"/>
        </w:numPr>
        <w:spacing w:line="480" w:lineRule="auto"/>
        <w:ind w:left="567"/>
        <w:jc w:val="both"/>
        <w:rPr>
          <w:lang w:val="en-US"/>
        </w:rPr>
      </w:pPr>
      <w:r w:rsidRPr="0026521F">
        <w:rPr>
          <w:lang w:val="en-US"/>
        </w:rPr>
        <w:t>Remifentanil</w:t>
      </w:r>
    </w:p>
    <w:p w14:paraId="045E1820" w14:textId="77777777" w:rsidR="000B5D79" w:rsidRPr="0026521F" w:rsidRDefault="000B5D79" w:rsidP="006F5B7B">
      <w:pPr>
        <w:pStyle w:val="ListParagraph"/>
        <w:numPr>
          <w:ilvl w:val="0"/>
          <w:numId w:val="19"/>
        </w:numPr>
        <w:spacing w:line="480" w:lineRule="auto"/>
        <w:ind w:left="567"/>
        <w:jc w:val="both"/>
      </w:pPr>
      <w:r w:rsidRPr="0026521F">
        <w:rPr>
          <w:lang w:val="en-US"/>
        </w:rPr>
        <w:t>Fentan</w:t>
      </w:r>
      <w:r w:rsidRPr="0026521F">
        <w:t>y</w:t>
      </w:r>
      <w:r w:rsidRPr="0026521F">
        <w:rPr>
          <w:lang w:val="en-US"/>
        </w:rPr>
        <w:t>l</w:t>
      </w:r>
    </w:p>
    <w:p w14:paraId="28D0324F" w14:textId="77777777" w:rsidR="000B5D79" w:rsidRPr="0026521F" w:rsidRDefault="000B5D79" w:rsidP="006F5B7B">
      <w:pPr>
        <w:pStyle w:val="ListParagraph"/>
        <w:numPr>
          <w:ilvl w:val="0"/>
          <w:numId w:val="19"/>
        </w:numPr>
        <w:spacing w:line="480" w:lineRule="auto"/>
        <w:ind w:left="567"/>
        <w:jc w:val="both"/>
      </w:pPr>
      <w:r w:rsidRPr="0026521F">
        <w:t>Propofol</w:t>
      </w:r>
    </w:p>
    <w:p w14:paraId="5626BA65" w14:textId="77777777" w:rsidR="000B5D79" w:rsidRPr="0026521F" w:rsidRDefault="000B5D79" w:rsidP="006F5B7B">
      <w:pPr>
        <w:pStyle w:val="ListParagraph"/>
        <w:numPr>
          <w:ilvl w:val="0"/>
          <w:numId w:val="19"/>
        </w:numPr>
        <w:spacing w:line="480" w:lineRule="auto"/>
        <w:ind w:left="567"/>
        <w:jc w:val="both"/>
        <w:rPr>
          <w:lang w:val="en-US"/>
        </w:rPr>
      </w:pPr>
      <w:proofErr w:type="spellStart"/>
      <w:r w:rsidRPr="0026521F">
        <w:rPr>
          <w:lang w:val="en-US"/>
        </w:rPr>
        <w:t>Tekanan</w:t>
      </w:r>
      <w:proofErr w:type="spellEnd"/>
      <w:r w:rsidRPr="0026521F">
        <w:rPr>
          <w:lang w:val="en-US"/>
        </w:rPr>
        <w:t xml:space="preserve"> </w:t>
      </w:r>
      <w:r w:rsidRPr="0026521F">
        <w:t>darah</w:t>
      </w:r>
    </w:p>
    <w:p w14:paraId="26C9894A" w14:textId="77777777" w:rsidR="000B5D79" w:rsidRPr="0026521F" w:rsidRDefault="000B5D79" w:rsidP="006F5B7B">
      <w:pPr>
        <w:pStyle w:val="ListParagraph"/>
        <w:numPr>
          <w:ilvl w:val="0"/>
          <w:numId w:val="19"/>
        </w:numPr>
        <w:spacing w:line="480" w:lineRule="auto"/>
        <w:ind w:left="567"/>
        <w:jc w:val="both"/>
        <w:rPr>
          <w:lang w:val="en-US"/>
        </w:rPr>
      </w:pPr>
      <w:r w:rsidRPr="0026521F">
        <w:t>Tekanan arteri rerata</w:t>
      </w:r>
    </w:p>
    <w:p w14:paraId="1CA49222" w14:textId="77777777" w:rsidR="000B5D79" w:rsidRPr="0026521F" w:rsidRDefault="000B5D79" w:rsidP="006F5B7B">
      <w:pPr>
        <w:pStyle w:val="ListParagraph"/>
        <w:numPr>
          <w:ilvl w:val="0"/>
          <w:numId w:val="19"/>
        </w:numPr>
        <w:spacing w:line="480" w:lineRule="auto"/>
        <w:ind w:left="567"/>
        <w:jc w:val="both"/>
        <w:rPr>
          <w:lang w:val="en-US"/>
        </w:rPr>
      </w:pPr>
      <w:r w:rsidRPr="0026521F">
        <w:t>Laju</w:t>
      </w:r>
      <w:r w:rsidRPr="0026521F">
        <w:rPr>
          <w:lang w:val="en-US"/>
        </w:rPr>
        <w:t xml:space="preserve"> </w:t>
      </w:r>
      <w:proofErr w:type="spellStart"/>
      <w:r w:rsidRPr="0026521F">
        <w:rPr>
          <w:lang w:val="en-US"/>
        </w:rPr>
        <w:t>nadi</w:t>
      </w:r>
      <w:proofErr w:type="spellEnd"/>
    </w:p>
    <w:p w14:paraId="7086E94E" w14:textId="77777777" w:rsidR="000B5D79" w:rsidRPr="0026521F" w:rsidRDefault="000B5D79" w:rsidP="006F5B7B">
      <w:pPr>
        <w:pStyle w:val="ListParagraph"/>
        <w:numPr>
          <w:ilvl w:val="0"/>
          <w:numId w:val="19"/>
        </w:numPr>
        <w:spacing w:line="480" w:lineRule="auto"/>
        <w:ind w:left="567"/>
        <w:jc w:val="both"/>
        <w:rPr>
          <w:lang w:val="en-US"/>
        </w:rPr>
      </w:pPr>
      <w:r w:rsidRPr="0026521F">
        <w:t>Laju napas</w:t>
      </w:r>
    </w:p>
    <w:p w14:paraId="02B15611" w14:textId="77777777" w:rsidR="000B5D79" w:rsidRPr="0026521F" w:rsidRDefault="000B5D79" w:rsidP="006F5B7B">
      <w:pPr>
        <w:pStyle w:val="ListParagraph"/>
        <w:numPr>
          <w:ilvl w:val="0"/>
          <w:numId w:val="19"/>
        </w:numPr>
        <w:spacing w:line="480" w:lineRule="auto"/>
        <w:ind w:left="567"/>
        <w:jc w:val="both"/>
        <w:rPr>
          <w:lang w:val="en-US"/>
        </w:rPr>
      </w:pPr>
      <w:r w:rsidRPr="0026521F">
        <w:t>Mula kerja</w:t>
      </w:r>
    </w:p>
    <w:p w14:paraId="683F800C" w14:textId="77777777" w:rsidR="000B5D79" w:rsidRPr="0026521F" w:rsidRDefault="000B5D79" w:rsidP="006F5B7B">
      <w:pPr>
        <w:pStyle w:val="ListParagraph"/>
        <w:numPr>
          <w:ilvl w:val="0"/>
          <w:numId w:val="19"/>
        </w:numPr>
        <w:spacing w:line="480" w:lineRule="auto"/>
        <w:ind w:left="567"/>
        <w:jc w:val="both"/>
        <w:rPr>
          <w:lang w:val="en-US"/>
        </w:rPr>
      </w:pPr>
      <w:proofErr w:type="spellStart"/>
      <w:r w:rsidRPr="0026521F">
        <w:rPr>
          <w:lang w:val="en-US"/>
        </w:rPr>
        <w:t>Efek</w:t>
      </w:r>
      <w:proofErr w:type="spellEnd"/>
      <w:r w:rsidRPr="0026521F">
        <w:rPr>
          <w:lang w:val="en-US"/>
        </w:rPr>
        <w:t xml:space="preserve"> </w:t>
      </w:r>
      <w:r w:rsidRPr="0026521F">
        <w:t>s</w:t>
      </w:r>
      <w:r w:rsidRPr="0026521F">
        <w:rPr>
          <w:lang w:val="en-US"/>
        </w:rPr>
        <w:t>amping</w:t>
      </w:r>
    </w:p>
    <w:p w14:paraId="67203D34" w14:textId="77777777" w:rsidR="000B5D79" w:rsidRPr="0026521F" w:rsidRDefault="000B5D79" w:rsidP="006F5B7B">
      <w:pPr>
        <w:pStyle w:val="ListParagraph"/>
        <w:numPr>
          <w:ilvl w:val="0"/>
          <w:numId w:val="19"/>
        </w:numPr>
        <w:spacing w:line="480" w:lineRule="auto"/>
        <w:ind w:left="567" w:hanging="357"/>
        <w:jc w:val="both"/>
        <w:rPr>
          <w:lang w:val="en-US"/>
        </w:rPr>
      </w:pPr>
      <w:r w:rsidRPr="0026521F">
        <w:rPr>
          <w:lang w:val="en-US"/>
        </w:rPr>
        <w:t xml:space="preserve">Waktu </w:t>
      </w:r>
      <w:proofErr w:type="spellStart"/>
      <w:r w:rsidRPr="0026521F">
        <w:rPr>
          <w:lang w:val="en-US"/>
        </w:rPr>
        <w:t>pulih</w:t>
      </w:r>
      <w:proofErr w:type="spellEnd"/>
      <w:r w:rsidRPr="0026521F">
        <w:rPr>
          <w:lang w:val="en-US"/>
        </w:rPr>
        <w:t xml:space="preserve"> </w:t>
      </w:r>
      <w:proofErr w:type="spellStart"/>
      <w:r w:rsidRPr="0026521F">
        <w:rPr>
          <w:lang w:val="en-US"/>
        </w:rPr>
        <w:t>sadar</w:t>
      </w:r>
      <w:proofErr w:type="spellEnd"/>
    </w:p>
    <w:p w14:paraId="2893DE27" w14:textId="51C223FF" w:rsidR="00FE43A2" w:rsidRPr="0026521F" w:rsidRDefault="00FE43A2" w:rsidP="006F5B7B">
      <w:pPr>
        <w:pStyle w:val="ListParagraph"/>
        <w:numPr>
          <w:ilvl w:val="0"/>
          <w:numId w:val="19"/>
        </w:numPr>
        <w:spacing w:line="480" w:lineRule="auto"/>
        <w:ind w:left="567" w:hanging="357"/>
        <w:jc w:val="both"/>
        <w:rPr>
          <w:lang w:val="en-US"/>
        </w:rPr>
      </w:pPr>
      <w:proofErr w:type="spellStart"/>
      <w:r w:rsidRPr="0026521F">
        <w:rPr>
          <w:lang w:val="en-US"/>
        </w:rPr>
        <w:t>Mobilisasi</w:t>
      </w:r>
      <w:proofErr w:type="spellEnd"/>
    </w:p>
    <w:p w14:paraId="5AD8D37F" w14:textId="77777777" w:rsidR="000B5D79" w:rsidRPr="0026521F" w:rsidRDefault="000B5D79" w:rsidP="006F5B7B">
      <w:pPr>
        <w:pStyle w:val="ListParagraph"/>
        <w:numPr>
          <w:ilvl w:val="0"/>
          <w:numId w:val="19"/>
        </w:numPr>
        <w:spacing w:line="480" w:lineRule="auto"/>
        <w:ind w:left="567" w:hanging="357"/>
        <w:jc w:val="both"/>
        <w:rPr>
          <w:lang w:val="en-US"/>
        </w:rPr>
      </w:pPr>
      <w:r w:rsidRPr="0026521F">
        <w:t>Usia</w:t>
      </w:r>
    </w:p>
    <w:p w14:paraId="4B36A6A6" w14:textId="77777777" w:rsidR="000B5D79" w:rsidRPr="0026521F" w:rsidRDefault="000B5D79" w:rsidP="006F5B7B">
      <w:pPr>
        <w:pStyle w:val="ListParagraph"/>
        <w:numPr>
          <w:ilvl w:val="0"/>
          <w:numId w:val="19"/>
        </w:numPr>
        <w:spacing w:line="480" w:lineRule="auto"/>
        <w:ind w:left="567" w:hanging="357"/>
        <w:jc w:val="both"/>
        <w:rPr>
          <w:lang w:val="en-US"/>
        </w:rPr>
      </w:pPr>
      <w:r w:rsidRPr="0026521F">
        <w:t>Jenis kelamin</w:t>
      </w:r>
    </w:p>
    <w:p w14:paraId="0AA3FD48" w14:textId="4447AB1E" w:rsidR="000B5D79" w:rsidRPr="00EA723E" w:rsidRDefault="00EA723E" w:rsidP="00EA723E">
      <w:pPr>
        <w:pStyle w:val="Heading3"/>
        <w:spacing w:line="480" w:lineRule="auto"/>
        <w:rPr>
          <w:rFonts w:ascii="Times New Roman" w:hAnsi="Times New Roman" w:cs="Times New Roman"/>
          <w:b/>
          <w:bCs/>
          <w:lang w:val="en-US"/>
        </w:rPr>
      </w:pPr>
      <w:bookmarkStart w:id="60" w:name="_Toc172328870"/>
      <w:r w:rsidRPr="00EA723E">
        <w:rPr>
          <w:rFonts w:ascii="Times New Roman" w:hAnsi="Times New Roman" w:cs="Times New Roman"/>
          <w:b/>
          <w:bCs/>
          <w:color w:val="0D0D0D" w:themeColor="text1" w:themeTint="F2"/>
          <w:lang w:val="en-US"/>
        </w:rPr>
        <w:t>4.8.2</w:t>
      </w:r>
      <w:r w:rsidRPr="00EA723E">
        <w:rPr>
          <w:rFonts w:ascii="Times New Roman" w:hAnsi="Times New Roman" w:cs="Times New Roman"/>
          <w:b/>
          <w:bCs/>
          <w:color w:val="0D0D0D" w:themeColor="text1" w:themeTint="F2"/>
          <w:lang w:val="en-US"/>
        </w:rPr>
        <w:tab/>
      </w:r>
      <w:r w:rsidR="000B5D79" w:rsidRPr="00EA723E">
        <w:rPr>
          <w:rFonts w:ascii="Times New Roman" w:hAnsi="Times New Roman" w:cs="Times New Roman"/>
          <w:b/>
          <w:bCs/>
          <w:color w:val="0D0D0D" w:themeColor="text1" w:themeTint="F2"/>
        </w:rPr>
        <w:t>Klasifikasi</w:t>
      </w:r>
      <w:r w:rsidR="000B5D79" w:rsidRPr="00EA723E">
        <w:rPr>
          <w:rFonts w:ascii="Times New Roman" w:hAnsi="Times New Roman" w:cs="Times New Roman"/>
          <w:b/>
          <w:bCs/>
          <w:lang w:val="en-US"/>
        </w:rPr>
        <w:t xml:space="preserve"> </w:t>
      </w:r>
      <w:proofErr w:type="spellStart"/>
      <w:r w:rsidR="000B5D79" w:rsidRPr="00EA723E">
        <w:rPr>
          <w:rFonts w:ascii="Times New Roman" w:hAnsi="Times New Roman" w:cs="Times New Roman"/>
          <w:b/>
          <w:bCs/>
          <w:lang w:val="en-US"/>
        </w:rPr>
        <w:t>Variabel</w:t>
      </w:r>
      <w:bookmarkEnd w:id="60"/>
      <w:proofErr w:type="spellEnd"/>
    </w:p>
    <w:p w14:paraId="503877DD" w14:textId="77777777" w:rsidR="000B5D79" w:rsidRPr="0026521F" w:rsidRDefault="000B5D79" w:rsidP="00121BB2">
      <w:pPr>
        <w:pStyle w:val="ListParagraph"/>
        <w:spacing w:line="480" w:lineRule="auto"/>
        <w:ind w:left="142"/>
        <w:rPr>
          <w:b/>
          <w:lang w:val="en-US"/>
        </w:rPr>
      </w:pPr>
      <w:r w:rsidRPr="0026521F">
        <w:rPr>
          <w:b/>
        </w:rPr>
        <w:t xml:space="preserve">4.8.2.1 </w:t>
      </w:r>
      <w:proofErr w:type="spellStart"/>
      <w:r w:rsidRPr="0026521F">
        <w:rPr>
          <w:b/>
          <w:lang w:val="en-US"/>
        </w:rPr>
        <w:t>Berdasarkan</w:t>
      </w:r>
      <w:proofErr w:type="spellEnd"/>
      <w:r w:rsidRPr="0026521F">
        <w:rPr>
          <w:b/>
          <w:lang w:val="en-US"/>
        </w:rPr>
        <w:t xml:space="preserve"> </w:t>
      </w:r>
      <w:proofErr w:type="spellStart"/>
      <w:r w:rsidRPr="0026521F">
        <w:rPr>
          <w:b/>
          <w:lang w:val="en-US"/>
        </w:rPr>
        <w:t>jenis</w:t>
      </w:r>
      <w:proofErr w:type="spellEnd"/>
      <w:r w:rsidRPr="0026521F">
        <w:rPr>
          <w:b/>
          <w:lang w:val="en-US"/>
        </w:rPr>
        <w:t xml:space="preserve"> </w:t>
      </w:r>
      <w:proofErr w:type="spellStart"/>
      <w:r w:rsidRPr="0026521F">
        <w:rPr>
          <w:b/>
          <w:lang w:val="en-US"/>
        </w:rPr>
        <w:t>variabel</w:t>
      </w:r>
      <w:proofErr w:type="spellEnd"/>
    </w:p>
    <w:p w14:paraId="215B48C8" w14:textId="77777777" w:rsidR="000B5D79" w:rsidRPr="0026521F" w:rsidRDefault="000B5D79" w:rsidP="006F5B7B">
      <w:pPr>
        <w:pStyle w:val="ListParagraph"/>
        <w:numPr>
          <w:ilvl w:val="1"/>
          <w:numId w:val="18"/>
        </w:numPr>
        <w:spacing w:line="480" w:lineRule="auto"/>
        <w:ind w:left="567"/>
        <w:jc w:val="both"/>
        <w:rPr>
          <w:lang w:val="en-US"/>
        </w:rPr>
      </w:pPr>
      <w:proofErr w:type="spellStart"/>
      <w:r w:rsidRPr="0026521F">
        <w:rPr>
          <w:lang w:val="en-US"/>
        </w:rPr>
        <w:t>Variabel</w:t>
      </w:r>
      <w:proofErr w:type="spellEnd"/>
      <w:r w:rsidRPr="0026521F">
        <w:rPr>
          <w:lang w:val="en-US"/>
        </w:rPr>
        <w:t xml:space="preserve"> </w:t>
      </w:r>
      <w:proofErr w:type="spellStart"/>
      <w:r w:rsidRPr="0026521F">
        <w:rPr>
          <w:lang w:val="en-US"/>
        </w:rPr>
        <w:t>kategorikal</w:t>
      </w:r>
      <w:proofErr w:type="spellEnd"/>
    </w:p>
    <w:p w14:paraId="4603DEEC" w14:textId="77777777" w:rsidR="000B5D79" w:rsidRPr="0026521F" w:rsidRDefault="000B5D79" w:rsidP="006F5B7B">
      <w:pPr>
        <w:pStyle w:val="ListParagraph"/>
        <w:numPr>
          <w:ilvl w:val="2"/>
          <w:numId w:val="18"/>
        </w:numPr>
        <w:spacing w:line="480" w:lineRule="auto"/>
        <w:ind w:left="851" w:hanging="284"/>
        <w:jc w:val="both"/>
        <w:rPr>
          <w:lang w:val="en-US"/>
        </w:rPr>
      </w:pPr>
      <w:proofErr w:type="spellStart"/>
      <w:r w:rsidRPr="0026521F">
        <w:rPr>
          <w:lang w:val="en-US"/>
        </w:rPr>
        <w:t>Variabel</w:t>
      </w:r>
      <w:proofErr w:type="spellEnd"/>
      <w:r w:rsidRPr="0026521F">
        <w:rPr>
          <w:lang w:val="en-US"/>
        </w:rPr>
        <w:t xml:space="preserve"> nominal</w:t>
      </w:r>
      <w:r w:rsidRPr="0026521F">
        <w:t>: Mula kerja</w:t>
      </w:r>
      <w:r w:rsidRPr="0026521F">
        <w:rPr>
          <w:lang w:val="en-US"/>
        </w:rPr>
        <w:t xml:space="preserve">, </w:t>
      </w:r>
      <w:proofErr w:type="spellStart"/>
      <w:r w:rsidRPr="0026521F">
        <w:rPr>
          <w:lang w:val="en-US"/>
        </w:rPr>
        <w:t>waktu</w:t>
      </w:r>
      <w:proofErr w:type="spellEnd"/>
      <w:r w:rsidRPr="0026521F">
        <w:rPr>
          <w:lang w:val="en-US"/>
        </w:rPr>
        <w:t xml:space="preserve"> </w:t>
      </w:r>
      <w:proofErr w:type="spellStart"/>
      <w:r w:rsidRPr="0026521F">
        <w:rPr>
          <w:lang w:val="en-US"/>
        </w:rPr>
        <w:t>pulih</w:t>
      </w:r>
      <w:proofErr w:type="spellEnd"/>
      <w:r w:rsidRPr="0026521F">
        <w:rPr>
          <w:lang w:val="en-US"/>
        </w:rPr>
        <w:t xml:space="preserve"> </w:t>
      </w:r>
      <w:proofErr w:type="spellStart"/>
      <w:r w:rsidRPr="0026521F">
        <w:rPr>
          <w:lang w:val="en-US"/>
        </w:rPr>
        <w:t>sadar</w:t>
      </w:r>
      <w:proofErr w:type="spellEnd"/>
      <w:r w:rsidRPr="0026521F">
        <w:t>.</w:t>
      </w:r>
    </w:p>
    <w:p w14:paraId="1D8BDB67" w14:textId="77777777" w:rsidR="000B5D79" w:rsidRPr="0026521F" w:rsidRDefault="000B5D79" w:rsidP="006F5B7B">
      <w:pPr>
        <w:pStyle w:val="ListParagraph"/>
        <w:numPr>
          <w:ilvl w:val="2"/>
          <w:numId w:val="18"/>
        </w:numPr>
        <w:spacing w:line="480" w:lineRule="auto"/>
        <w:ind w:left="851" w:hanging="284"/>
        <w:jc w:val="both"/>
        <w:rPr>
          <w:lang w:val="sv-SE"/>
        </w:rPr>
      </w:pPr>
      <w:r w:rsidRPr="0026521F">
        <w:rPr>
          <w:lang w:val="sv-SE"/>
        </w:rPr>
        <w:t>Variabel ordinal</w:t>
      </w:r>
      <w:r w:rsidRPr="0026521F">
        <w:t xml:space="preserve">: </w:t>
      </w:r>
      <w:r w:rsidRPr="0026521F">
        <w:rPr>
          <w:lang w:val="sv-SE"/>
        </w:rPr>
        <w:t>Tekanan</w:t>
      </w:r>
      <w:r w:rsidRPr="0026521F">
        <w:t xml:space="preserve"> arteri rerata, laju</w:t>
      </w:r>
      <w:r w:rsidRPr="0026521F">
        <w:rPr>
          <w:lang w:val="sv-SE"/>
        </w:rPr>
        <w:t xml:space="preserve"> </w:t>
      </w:r>
      <w:r w:rsidRPr="0026521F">
        <w:t>n</w:t>
      </w:r>
      <w:r w:rsidRPr="0026521F">
        <w:rPr>
          <w:lang w:val="sv-SE"/>
        </w:rPr>
        <w:t xml:space="preserve">adi, </w:t>
      </w:r>
      <w:r w:rsidRPr="0026521F">
        <w:t>laju napas, e</w:t>
      </w:r>
      <w:r w:rsidRPr="0026521F">
        <w:rPr>
          <w:lang w:val="sv-SE"/>
        </w:rPr>
        <w:t xml:space="preserve">fek </w:t>
      </w:r>
      <w:r w:rsidRPr="0026521F">
        <w:t>s</w:t>
      </w:r>
      <w:r w:rsidRPr="0026521F">
        <w:rPr>
          <w:lang w:val="sv-SE"/>
        </w:rPr>
        <w:t>amping</w:t>
      </w:r>
      <w:r w:rsidRPr="0026521F">
        <w:t>.</w:t>
      </w:r>
    </w:p>
    <w:p w14:paraId="196CC5D4" w14:textId="77777777" w:rsidR="000B5D79" w:rsidRPr="0026521F" w:rsidRDefault="000B5D79" w:rsidP="006F5B7B">
      <w:pPr>
        <w:pStyle w:val="ListParagraph"/>
        <w:numPr>
          <w:ilvl w:val="1"/>
          <w:numId w:val="18"/>
        </w:numPr>
        <w:spacing w:line="480" w:lineRule="auto"/>
        <w:ind w:left="567" w:hanging="283"/>
        <w:jc w:val="both"/>
        <w:rPr>
          <w:lang w:val="en-US"/>
        </w:rPr>
      </w:pPr>
      <w:proofErr w:type="spellStart"/>
      <w:r w:rsidRPr="0026521F">
        <w:rPr>
          <w:lang w:val="en-US"/>
        </w:rPr>
        <w:t>Variabel</w:t>
      </w:r>
      <w:proofErr w:type="spellEnd"/>
      <w:r w:rsidRPr="0026521F">
        <w:rPr>
          <w:lang w:val="en-US"/>
        </w:rPr>
        <w:t xml:space="preserve"> </w:t>
      </w:r>
      <w:proofErr w:type="spellStart"/>
      <w:r w:rsidRPr="0026521F">
        <w:rPr>
          <w:lang w:val="en-US"/>
        </w:rPr>
        <w:t>numerik</w:t>
      </w:r>
      <w:proofErr w:type="spellEnd"/>
    </w:p>
    <w:p w14:paraId="53875197" w14:textId="5757886C" w:rsidR="000B5D79" w:rsidRPr="0026521F" w:rsidRDefault="000B5D79" w:rsidP="006F5B7B">
      <w:pPr>
        <w:pStyle w:val="ListParagraph"/>
        <w:numPr>
          <w:ilvl w:val="2"/>
          <w:numId w:val="18"/>
        </w:numPr>
        <w:spacing w:line="480" w:lineRule="auto"/>
        <w:ind w:left="851" w:hanging="284"/>
        <w:jc w:val="both"/>
        <w:rPr>
          <w:lang w:val="fi-FI"/>
        </w:rPr>
      </w:pPr>
      <w:r w:rsidRPr="0026521F">
        <w:rPr>
          <w:lang w:val="fi-FI"/>
        </w:rPr>
        <w:t>Variabel rasio</w:t>
      </w:r>
      <w:r w:rsidRPr="0026521F">
        <w:t xml:space="preserve">: </w:t>
      </w:r>
      <w:r w:rsidRPr="0026521F">
        <w:rPr>
          <w:lang w:val="fi-FI"/>
        </w:rPr>
        <w:t>Usia</w:t>
      </w:r>
      <w:r w:rsidRPr="0026521F">
        <w:t>, jenis kelamin.</w:t>
      </w:r>
    </w:p>
    <w:p w14:paraId="0951F316" w14:textId="77777777" w:rsidR="000B5D79" w:rsidRPr="0026521F" w:rsidRDefault="000B5D79" w:rsidP="006F5B7B">
      <w:pPr>
        <w:pStyle w:val="ListParagraph"/>
        <w:numPr>
          <w:ilvl w:val="3"/>
          <w:numId w:val="30"/>
        </w:numPr>
        <w:spacing w:before="240" w:line="480" w:lineRule="auto"/>
        <w:ind w:left="900"/>
        <w:jc w:val="both"/>
        <w:rPr>
          <w:b/>
          <w:lang w:val="en-US"/>
        </w:rPr>
      </w:pPr>
      <w:proofErr w:type="spellStart"/>
      <w:r w:rsidRPr="0026521F">
        <w:rPr>
          <w:b/>
          <w:lang w:val="en-US"/>
        </w:rPr>
        <w:t>Berdasarkan</w:t>
      </w:r>
      <w:proofErr w:type="spellEnd"/>
      <w:r w:rsidRPr="0026521F">
        <w:rPr>
          <w:b/>
          <w:lang w:val="en-US"/>
        </w:rPr>
        <w:t xml:space="preserve"> </w:t>
      </w:r>
      <w:proofErr w:type="spellStart"/>
      <w:r w:rsidRPr="0026521F">
        <w:rPr>
          <w:b/>
          <w:lang w:val="en-US"/>
        </w:rPr>
        <w:t>peran</w:t>
      </w:r>
      <w:proofErr w:type="spellEnd"/>
      <w:r w:rsidRPr="0026521F">
        <w:rPr>
          <w:b/>
          <w:lang w:val="en-US"/>
        </w:rPr>
        <w:t xml:space="preserve"> dan </w:t>
      </w:r>
      <w:proofErr w:type="spellStart"/>
      <w:r w:rsidRPr="0026521F">
        <w:rPr>
          <w:b/>
          <w:lang w:val="en-US"/>
        </w:rPr>
        <w:t>fungsi</w:t>
      </w:r>
      <w:proofErr w:type="spellEnd"/>
      <w:r w:rsidRPr="0026521F">
        <w:rPr>
          <w:b/>
          <w:lang w:val="en-US"/>
        </w:rPr>
        <w:t xml:space="preserve"> </w:t>
      </w:r>
      <w:proofErr w:type="spellStart"/>
      <w:r w:rsidRPr="0026521F">
        <w:rPr>
          <w:b/>
          <w:lang w:val="en-US"/>
        </w:rPr>
        <w:t>variabel</w:t>
      </w:r>
      <w:proofErr w:type="spellEnd"/>
    </w:p>
    <w:p w14:paraId="27E755AE" w14:textId="77777777" w:rsidR="000B5D79" w:rsidRPr="0026521F" w:rsidRDefault="000B5D79" w:rsidP="006F5B7B">
      <w:pPr>
        <w:pStyle w:val="ListParagraph"/>
        <w:numPr>
          <w:ilvl w:val="0"/>
          <w:numId w:val="27"/>
        </w:numPr>
        <w:spacing w:line="480" w:lineRule="auto"/>
        <w:jc w:val="both"/>
        <w:rPr>
          <w:lang w:val="en-US"/>
        </w:rPr>
      </w:pPr>
      <w:proofErr w:type="spellStart"/>
      <w:r w:rsidRPr="0026521F">
        <w:rPr>
          <w:lang w:val="en-US"/>
        </w:rPr>
        <w:lastRenderedPageBreak/>
        <w:t>Variabel</w:t>
      </w:r>
      <w:proofErr w:type="spellEnd"/>
      <w:r w:rsidRPr="0026521F">
        <w:rPr>
          <w:lang w:val="en-US"/>
        </w:rPr>
        <w:t xml:space="preserve"> </w:t>
      </w:r>
      <w:proofErr w:type="spellStart"/>
      <w:r w:rsidRPr="0026521F">
        <w:rPr>
          <w:lang w:val="en-US"/>
        </w:rPr>
        <w:t>bebas</w:t>
      </w:r>
      <w:proofErr w:type="spellEnd"/>
      <w:r w:rsidRPr="0026521F">
        <w:t xml:space="preserve">: </w:t>
      </w:r>
      <w:r w:rsidRPr="0026521F">
        <w:rPr>
          <w:lang w:val="en-US"/>
        </w:rPr>
        <w:t>Propofol</w:t>
      </w:r>
      <w:r w:rsidRPr="0026521F">
        <w:t xml:space="preserve"> 1 mg/KgBB,</w:t>
      </w:r>
      <w:r w:rsidRPr="0026521F">
        <w:rPr>
          <w:lang w:val="en-US"/>
        </w:rPr>
        <w:t xml:space="preserve"> Remifentanil</w:t>
      </w:r>
      <w:r w:rsidRPr="0026521F">
        <w:t xml:space="preserve"> </w:t>
      </w:r>
      <w:r w:rsidRPr="0026521F">
        <w:rPr>
          <w:lang w:val="en-US"/>
        </w:rPr>
        <w:t>0,5-</w:t>
      </w:r>
      <w:r w:rsidRPr="0026521F">
        <w:t>1 mcg/kgBB,</w:t>
      </w:r>
      <w:r w:rsidRPr="0026521F">
        <w:rPr>
          <w:lang w:val="en-US"/>
        </w:rPr>
        <w:t xml:space="preserve"> Fentanyl</w:t>
      </w:r>
      <w:r w:rsidRPr="0026521F">
        <w:t xml:space="preserve"> 2 mcg/kgBB.</w:t>
      </w:r>
    </w:p>
    <w:p w14:paraId="70CEC103" w14:textId="3FFCBE4A" w:rsidR="000B5D79" w:rsidRPr="0026521F" w:rsidRDefault="000B5D79" w:rsidP="006F5B7B">
      <w:pPr>
        <w:pStyle w:val="ListParagraph"/>
        <w:numPr>
          <w:ilvl w:val="0"/>
          <w:numId w:val="27"/>
        </w:numPr>
        <w:spacing w:line="480" w:lineRule="auto"/>
        <w:jc w:val="both"/>
        <w:rPr>
          <w:lang w:val="en-US"/>
        </w:rPr>
      </w:pPr>
      <w:proofErr w:type="spellStart"/>
      <w:r w:rsidRPr="0026521F">
        <w:rPr>
          <w:lang w:val="en-US"/>
        </w:rPr>
        <w:t>Variabel</w:t>
      </w:r>
      <w:proofErr w:type="spellEnd"/>
      <w:r w:rsidRPr="0026521F">
        <w:rPr>
          <w:lang w:val="en-US"/>
        </w:rPr>
        <w:t xml:space="preserve"> </w:t>
      </w:r>
      <w:proofErr w:type="spellStart"/>
      <w:r w:rsidRPr="0026521F">
        <w:rPr>
          <w:lang w:val="en-US"/>
        </w:rPr>
        <w:t>antara</w:t>
      </w:r>
      <w:proofErr w:type="spellEnd"/>
      <w:r w:rsidRPr="0026521F">
        <w:t xml:space="preserve">: </w:t>
      </w:r>
      <w:proofErr w:type="spellStart"/>
      <w:r w:rsidRPr="0026521F">
        <w:rPr>
          <w:lang w:val="en-US"/>
        </w:rPr>
        <w:t>Prosedur</w:t>
      </w:r>
      <w:proofErr w:type="spellEnd"/>
      <w:r w:rsidRPr="0026521F">
        <w:rPr>
          <w:lang w:val="en-US"/>
        </w:rPr>
        <w:t xml:space="preserve"> </w:t>
      </w:r>
      <w:r w:rsidR="007D1302" w:rsidRPr="0026521F">
        <w:rPr>
          <w:lang w:val="en-US"/>
        </w:rPr>
        <w:t>LGIE</w:t>
      </w:r>
      <w:r w:rsidRPr="0026521F">
        <w:t>.</w:t>
      </w:r>
    </w:p>
    <w:p w14:paraId="46CF70E6" w14:textId="77777777" w:rsidR="000B5D79" w:rsidRPr="0026521F" w:rsidRDefault="000B5D79" w:rsidP="006F5B7B">
      <w:pPr>
        <w:pStyle w:val="ListParagraph"/>
        <w:numPr>
          <w:ilvl w:val="0"/>
          <w:numId w:val="27"/>
        </w:numPr>
        <w:spacing w:line="480" w:lineRule="auto"/>
        <w:jc w:val="both"/>
        <w:rPr>
          <w:lang w:val="sv-SE"/>
        </w:rPr>
      </w:pPr>
      <w:r w:rsidRPr="0026521F">
        <w:rPr>
          <w:lang w:val="sv-SE"/>
        </w:rPr>
        <w:t>Variabel tergantung</w:t>
      </w:r>
      <w:r w:rsidRPr="0026521F">
        <w:t>: Mula kerja, efek</w:t>
      </w:r>
      <w:r w:rsidRPr="0026521F">
        <w:rPr>
          <w:lang w:val="sv-SE"/>
        </w:rPr>
        <w:t xml:space="preserve"> hemodinamik, efek samping dan waktu pulih sadar</w:t>
      </w:r>
      <w:r w:rsidRPr="0026521F">
        <w:t>.</w:t>
      </w:r>
    </w:p>
    <w:p w14:paraId="1F2AF51C" w14:textId="77777777" w:rsidR="000B5D79" w:rsidRPr="00EA723E" w:rsidRDefault="000B5D79" w:rsidP="006F5B7B">
      <w:pPr>
        <w:pStyle w:val="ListParagraph"/>
        <w:numPr>
          <w:ilvl w:val="0"/>
          <w:numId w:val="27"/>
        </w:numPr>
        <w:spacing w:line="480" w:lineRule="auto"/>
        <w:jc w:val="both"/>
        <w:rPr>
          <w:lang w:val="sv-SE"/>
        </w:rPr>
      </w:pPr>
      <w:r w:rsidRPr="0026521F">
        <w:rPr>
          <w:lang w:val="sv-SE"/>
        </w:rPr>
        <w:t>Variabel perancu</w:t>
      </w:r>
      <w:r w:rsidRPr="0026521F">
        <w:t xml:space="preserve">: </w:t>
      </w:r>
      <w:r w:rsidRPr="0026521F">
        <w:rPr>
          <w:lang w:val="sv-SE"/>
        </w:rPr>
        <w:t>Skor ASA, Penyakit komorbid, usia</w:t>
      </w:r>
      <w:r w:rsidRPr="0026521F">
        <w:t>.</w:t>
      </w:r>
    </w:p>
    <w:p w14:paraId="2094021B" w14:textId="77777777" w:rsidR="00EA723E" w:rsidRPr="0026521F" w:rsidRDefault="00EA723E" w:rsidP="00EA723E">
      <w:pPr>
        <w:pStyle w:val="ListParagraph"/>
        <w:spacing w:line="480" w:lineRule="auto"/>
        <w:jc w:val="both"/>
        <w:rPr>
          <w:lang w:val="sv-SE"/>
        </w:rPr>
      </w:pPr>
    </w:p>
    <w:p w14:paraId="4E09E692" w14:textId="77777777" w:rsidR="000B5D79" w:rsidRPr="00EA723E" w:rsidRDefault="000B5D79" w:rsidP="00EA723E">
      <w:pPr>
        <w:pStyle w:val="Heading2"/>
        <w:spacing w:line="480" w:lineRule="auto"/>
        <w:rPr>
          <w:rFonts w:ascii="Times New Roman" w:hAnsi="Times New Roman" w:cs="Times New Roman"/>
          <w:b/>
          <w:bCs/>
          <w:sz w:val="24"/>
          <w:szCs w:val="24"/>
          <w:lang w:val="en-US"/>
        </w:rPr>
      </w:pPr>
      <w:bookmarkStart w:id="61" w:name="_Toc172328871"/>
      <w:r w:rsidRPr="00EA723E">
        <w:rPr>
          <w:rFonts w:ascii="Times New Roman" w:hAnsi="Times New Roman" w:cs="Times New Roman"/>
          <w:b/>
          <w:bCs/>
          <w:color w:val="0D0D0D" w:themeColor="text1" w:themeTint="F2"/>
          <w:sz w:val="24"/>
          <w:szCs w:val="24"/>
          <w:lang w:val="en-US"/>
        </w:rPr>
        <w:t>4.</w:t>
      </w:r>
      <w:r w:rsidRPr="00EA723E">
        <w:rPr>
          <w:rFonts w:ascii="Times New Roman" w:hAnsi="Times New Roman" w:cs="Times New Roman"/>
          <w:b/>
          <w:bCs/>
          <w:color w:val="0D0D0D" w:themeColor="text1" w:themeTint="F2"/>
          <w:sz w:val="24"/>
          <w:szCs w:val="24"/>
        </w:rPr>
        <w:t>9</w:t>
      </w:r>
      <w:r w:rsidRPr="00EA723E">
        <w:rPr>
          <w:rFonts w:ascii="Times New Roman" w:hAnsi="Times New Roman" w:cs="Times New Roman"/>
          <w:b/>
          <w:bCs/>
          <w:color w:val="0D0D0D" w:themeColor="text1" w:themeTint="F2"/>
          <w:sz w:val="24"/>
          <w:szCs w:val="24"/>
          <w:lang w:val="en-US"/>
        </w:rPr>
        <w:tab/>
      </w:r>
      <w:proofErr w:type="spellStart"/>
      <w:r w:rsidRPr="00EA723E">
        <w:rPr>
          <w:rFonts w:ascii="Times New Roman" w:hAnsi="Times New Roman" w:cs="Times New Roman"/>
          <w:b/>
          <w:bCs/>
          <w:color w:val="0D0D0D" w:themeColor="text1" w:themeTint="F2"/>
          <w:sz w:val="24"/>
          <w:szCs w:val="24"/>
          <w:lang w:val="en-US"/>
        </w:rPr>
        <w:t>Definisi</w:t>
      </w:r>
      <w:proofErr w:type="spellEnd"/>
      <w:r w:rsidRPr="00EA723E">
        <w:rPr>
          <w:rFonts w:ascii="Times New Roman" w:hAnsi="Times New Roman" w:cs="Times New Roman"/>
          <w:b/>
          <w:bCs/>
          <w:color w:val="0D0D0D" w:themeColor="text1" w:themeTint="F2"/>
          <w:sz w:val="24"/>
          <w:szCs w:val="24"/>
          <w:lang w:val="en-US"/>
        </w:rPr>
        <w:t xml:space="preserve"> </w:t>
      </w:r>
      <w:proofErr w:type="spellStart"/>
      <w:r w:rsidRPr="00EA723E">
        <w:rPr>
          <w:rFonts w:ascii="Times New Roman" w:hAnsi="Times New Roman" w:cs="Times New Roman"/>
          <w:b/>
          <w:bCs/>
          <w:color w:val="0D0D0D" w:themeColor="text1" w:themeTint="F2"/>
          <w:sz w:val="24"/>
          <w:szCs w:val="24"/>
          <w:lang w:val="en-US"/>
        </w:rPr>
        <w:t>Operasional</w:t>
      </w:r>
      <w:bookmarkEnd w:id="61"/>
      <w:proofErr w:type="spellEnd"/>
    </w:p>
    <w:p w14:paraId="6CDF601A" w14:textId="7B523567" w:rsidR="000B5D79" w:rsidRPr="0026521F" w:rsidRDefault="000B5D79" w:rsidP="006F5B7B">
      <w:pPr>
        <w:pStyle w:val="ListParagraph"/>
        <w:numPr>
          <w:ilvl w:val="2"/>
          <w:numId w:val="20"/>
        </w:numPr>
        <w:spacing w:line="480" w:lineRule="auto"/>
        <w:ind w:left="851" w:hanging="425"/>
        <w:jc w:val="both"/>
      </w:pPr>
      <w:proofErr w:type="spellStart"/>
      <w:r w:rsidRPr="0026521F">
        <w:rPr>
          <w:lang w:val="en-US"/>
        </w:rPr>
        <w:t>Kelompok</w:t>
      </w:r>
      <w:proofErr w:type="spellEnd"/>
      <w:r w:rsidRPr="0026521F">
        <w:rPr>
          <w:lang w:val="en-US"/>
        </w:rPr>
        <w:t xml:space="preserve"> A </w:t>
      </w:r>
      <w:proofErr w:type="spellStart"/>
      <w:r w:rsidRPr="0026521F">
        <w:rPr>
          <w:lang w:val="en-US"/>
        </w:rPr>
        <w:t>adalah</w:t>
      </w:r>
      <w:proofErr w:type="spellEnd"/>
      <w:r w:rsidRPr="0026521F">
        <w:rPr>
          <w:lang w:val="en-US"/>
        </w:rPr>
        <w:t xml:space="preserve"> </w:t>
      </w:r>
      <w:proofErr w:type="spellStart"/>
      <w:r w:rsidRPr="0026521F">
        <w:rPr>
          <w:lang w:val="en-US"/>
        </w:rPr>
        <w:t>kelompok</w:t>
      </w:r>
      <w:proofErr w:type="spellEnd"/>
      <w:r w:rsidRPr="0026521F">
        <w:rPr>
          <w:lang w:val="en-US"/>
        </w:rPr>
        <w:t xml:space="preserve"> </w:t>
      </w:r>
      <w:proofErr w:type="spellStart"/>
      <w:r w:rsidRPr="0026521F">
        <w:rPr>
          <w:lang w:val="en-US"/>
        </w:rPr>
        <w:t>perlakuan</w:t>
      </w:r>
      <w:proofErr w:type="spellEnd"/>
      <w:r w:rsidRPr="0026521F">
        <w:rPr>
          <w:lang w:val="en-US"/>
        </w:rPr>
        <w:t xml:space="preserve"> yang </w:t>
      </w:r>
      <w:proofErr w:type="spellStart"/>
      <w:r w:rsidRPr="0026521F">
        <w:rPr>
          <w:lang w:val="en-US"/>
        </w:rPr>
        <w:t>mendapatkan</w:t>
      </w:r>
      <w:proofErr w:type="spellEnd"/>
      <w:r w:rsidRPr="0026521F">
        <w:rPr>
          <w:lang w:val="en-US"/>
        </w:rPr>
        <w:t xml:space="preserve"> Remifentanil 0,5</w:t>
      </w:r>
      <w:r w:rsidRPr="0026521F">
        <w:t xml:space="preserve"> mcg/kgBB/SP/IV selama </w:t>
      </w:r>
      <w:r w:rsidR="005B4B7B" w:rsidRPr="0026521F">
        <w:rPr>
          <w:lang w:val="en-US"/>
        </w:rPr>
        <w:t>5</w:t>
      </w:r>
      <w:r w:rsidRPr="0026521F">
        <w:t xml:space="preserve"> menit sebelum induksi</w:t>
      </w:r>
      <w:r w:rsidRPr="0026521F">
        <w:rPr>
          <w:lang w:val="en-US"/>
        </w:rPr>
        <w:t xml:space="preserve"> propofol</w:t>
      </w:r>
      <w:r w:rsidRPr="0026521F">
        <w:t xml:space="preserve"> </w:t>
      </w:r>
      <w:r w:rsidR="00DD2158">
        <w:rPr>
          <w:lang w:val="en-US"/>
        </w:rPr>
        <w:t>1</w:t>
      </w:r>
      <w:r w:rsidRPr="0026521F">
        <w:t xml:space="preserve"> mg/KgBB/IV</w:t>
      </w:r>
      <w:r w:rsidR="00BD40A3" w:rsidRPr="0026521F">
        <w:rPr>
          <w:lang w:val="en-US"/>
        </w:rPr>
        <w:t xml:space="preserve"> </w:t>
      </w:r>
      <w:proofErr w:type="spellStart"/>
      <w:r w:rsidR="00BD40A3" w:rsidRPr="0026521F">
        <w:rPr>
          <w:lang w:val="en-US"/>
        </w:rPr>
        <w:t>sampai</w:t>
      </w:r>
      <w:proofErr w:type="spellEnd"/>
      <w:r w:rsidR="00BD40A3" w:rsidRPr="0026521F">
        <w:rPr>
          <w:lang w:val="en-US"/>
        </w:rPr>
        <w:t xml:space="preserve"> target BIS 40-60 </w:t>
      </w:r>
    </w:p>
    <w:p w14:paraId="5076C952" w14:textId="1C90AFB4" w:rsidR="000B5D79" w:rsidRPr="0026521F" w:rsidRDefault="000B5D79" w:rsidP="006F5B7B">
      <w:pPr>
        <w:pStyle w:val="ListParagraph"/>
        <w:numPr>
          <w:ilvl w:val="2"/>
          <w:numId w:val="20"/>
        </w:numPr>
        <w:spacing w:line="480" w:lineRule="auto"/>
        <w:ind w:left="851" w:hanging="425"/>
        <w:jc w:val="both"/>
      </w:pPr>
      <w:r w:rsidRPr="0026521F">
        <w:t xml:space="preserve">Kelompok B adalah kelompok perlakuan yang mendapatkan fentanyl </w:t>
      </w:r>
      <w:r w:rsidR="00CA3134" w:rsidRPr="0026521F">
        <w:t>1</w:t>
      </w:r>
      <w:r w:rsidRPr="0026521F">
        <w:t xml:space="preserve"> mcg/kgBB/SP/IV selama </w:t>
      </w:r>
      <w:r w:rsidR="00CA3134" w:rsidRPr="0026521F">
        <w:t>5</w:t>
      </w:r>
      <w:r w:rsidRPr="0026521F">
        <w:t xml:space="preserve"> menit sebelum induksi propofol </w:t>
      </w:r>
      <w:r w:rsidR="00DD2158">
        <w:t xml:space="preserve">1 </w:t>
      </w:r>
      <w:r w:rsidRPr="0026521F">
        <w:t>mg/KgBB/IV</w:t>
      </w:r>
      <w:r w:rsidR="00BD40A3" w:rsidRPr="0026521F">
        <w:t xml:space="preserve"> sampai target bis 40-60 </w:t>
      </w:r>
      <w:r w:rsidRPr="0026521F">
        <w:t xml:space="preserve"> </w:t>
      </w:r>
    </w:p>
    <w:p w14:paraId="78161CA3" w14:textId="77777777" w:rsidR="000B5D79" w:rsidRPr="0026521F" w:rsidRDefault="000B5D79" w:rsidP="006F5B7B">
      <w:pPr>
        <w:pStyle w:val="ListParagraph"/>
        <w:numPr>
          <w:ilvl w:val="2"/>
          <w:numId w:val="20"/>
        </w:numPr>
        <w:spacing w:line="480" w:lineRule="auto"/>
        <w:ind w:left="851" w:hanging="425"/>
        <w:jc w:val="both"/>
      </w:pPr>
      <w:r w:rsidRPr="0026521F">
        <w:t>Anestesi TIVA adalah teknik anestesi umum di mana induksi dan pemeliharaan anestesi didapatkan dengan hanya menggunakan kombinasi obat-obatan anestesi yang dimasukkan lewat jalur intravena tanpa penggunaan anestesi inhalasi.</w:t>
      </w:r>
    </w:p>
    <w:p w14:paraId="03558EDB" w14:textId="77777777" w:rsidR="000B5D79" w:rsidRPr="0026521F" w:rsidRDefault="000B5D79" w:rsidP="006F5B7B">
      <w:pPr>
        <w:pStyle w:val="ListParagraph"/>
        <w:numPr>
          <w:ilvl w:val="2"/>
          <w:numId w:val="20"/>
        </w:numPr>
        <w:spacing w:line="480" w:lineRule="auto"/>
        <w:ind w:left="851" w:hanging="425"/>
        <w:jc w:val="both"/>
      </w:pPr>
      <w:r w:rsidRPr="0026521F">
        <w:t>Usia dihitung berdasarkan tahun kelahiran yang tercantum dalam status penderita dan dikonfirmasi kembali pada pasien, dengan satuan tahun.</w:t>
      </w:r>
    </w:p>
    <w:p w14:paraId="045621EF" w14:textId="77777777" w:rsidR="000B5D79" w:rsidRPr="0026521F" w:rsidRDefault="000B5D79" w:rsidP="006F5B7B">
      <w:pPr>
        <w:pStyle w:val="ListParagraph"/>
        <w:numPr>
          <w:ilvl w:val="2"/>
          <w:numId w:val="20"/>
        </w:numPr>
        <w:spacing w:line="480" w:lineRule="auto"/>
        <w:ind w:left="851" w:hanging="425"/>
        <w:jc w:val="both"/>
      </w:pPr>
      <w:r w:rsidRPr="0026521F">
        <w:t>Jenis kelamin sesuai yang tercantum di status di status pasien yang dikonfirmasikan dengan pasien.</w:t>
      </w:r>
    </w:p>
    <w:p w14:paraId="77606E0A" w14:textId="77777777" w:rsidR="000B5D79" w:rsidRPr="0026521F" w:rsidRDefault="000B5D79" w:rsidP="006F5B7B">
      <w:pPr>
        <w:pStyle w:val="ListParagraph"/>
        <w:numPr>
          <w:ilvl w:val="2"/>
          <w:numId w:val="20"/>
        </w:numPr>
        <w:spacing w:line="480" w:lineRule="auto"/>
        <w:ind w:left="851" w:hanging="425"/>
        <w:jc w:val="both"/>
      </w:pPr>
      <w:r w:rsidRPr="0026521F">
        <w:lastRenderedPageBreak/>
        <w:t>Mula kerja adalah waktu sejak pemberian induksi Propofol 1 mg/kgbb/IV sampai tercapai skor BIS 40-60 dalam satuan detik.</w:t>
      </w:r>
    </w:p>
    <w:p w14:paraId="496A79E2" w14:textId="2FA92E42" w:rsidR="000B5D79" w:rsidRPr="0026521F" w:rsidRDefault="00DD2158" w:rsidP="006F5B7B">
      <w:pPr>
        <w:pStyle w:val="ListParagraph"/>
        <w:numPr>
          <w:ilvl w:val="2"/>
          <w:numId w:val="20"/>
        </w:numPr>
        <w:spacing w:line="480" w:lineRule="auto"/>
        <w:ind w:left="851" w:hanging="425"/>
        <w:jc w:val="both"/>
      </w:pPr>
      <w:r>
        <w:rPr>
          <w:noProof/>
        </w:rPr>
        <mc:AlternateContent>
          <mc:Choice Requires="wpi">
            <w:drawing>
              <wp:anchor distT="0" distB="0" distL="114300" distR="114300" simplePos="0" relativeHeight="251872256" behindDoc="0" locked="0" layoutInCell="1" allowOverlap="1" wp14:anchorId="086055D9" wp14:editId="64FE4F99">
                <wp:simplePos x="0" y="0"/>
                <wp:positionH relativeFrom="column">
                  <wp:posOffset>3136007</wp:posOffset>
                </wp:positionH>
                <wp:positionV relativeFrom="paragraph">
                  <wp:posOffset>-290847</wp:posOffset>
                </wp:positionV>
                <wp:extent cx="360" cy="360"/>
                <wp:effectExtent l="38100" t="38100" r="57150" b="57150"/>
                <wp:wrapNone/>
                <wp:docPr id="1567466671" name="Ink 1"/>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4BFC94BD" id="Ink 1" o:spid="_x0000_s1026" type="#_x0000_t75" style="position:absolute;margin-left:246.25pt;margin-top:-23.6pt;width:1.45pt;height:1.45pt;z-index:251872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">
                <v:imagedata r:id="rId16" o:title=""/>
              </v:shape>
            </w:pict>
          </mc:Fallback>
        </mc:AlternateContent>
      </w:r>
      <w:r w:rsidR="000B5D79" w:rsidRPr="0026521F">
        <w:t xml:space="preserve">Efek Hemodinamik adalah efek yang terjadi pada saat tindakan </w:t>
      </w:r>
      <w:r w:rsidR="005B4B7B" w:rsidRPr="0026521F">
        <w:t>Endoskopi</w:t>
      </w:r>
      <w:r w:rsidR="000B5D79" w:rsidRPr="0026521F">
        <w:t xml:space="preserve"> yaitu Tekanan Arteri Rerata (penurunan TAR), laju nadi (bradikardia), dan laju napas (bradipneu) setelah pemberian obat.</w:t>
      </w:r>
    </w:p>
    <w:p w14:paraId="14D29D82" w14:textId="77777777" w:rsidR="000B5D79" w:rsidRPr="0026521F" w:rsidRDefault="000B5D79" w:rsidP="006F5B7B">
      <w:pPr>
        <w:pStyle w:val="ListParagraph"/>
        <w:numPr>
          <w:ilvl w:val="2"/>
          <w:numId w:val="20"/>
        </w:numPr>
        <w:spacing w:line="480" w:lineRule="auto"/>
        <w:ind w:left="851" w:hanging="425"/>
        <w:jc w:val="both"/>
      </w:pPr>
      <w:r w:rsidRPr="0026521F">
        <w:t>Tekanan darah adalah tekanan dari pembuluh darah arteri ketika jantung berkontraksi dalam bentuk tekanan darah sistolik (TDS) dan tekanan darah diastolik (TDD) yang diukur dengan menggunakan tensi meter dalam monitor anestesi.</w:t>
      </w:r>
    </w:p>
    <w:p w14:paraId="6EF145DC" w14:textId="77777777" w:rsidR="000B5D79" w:rsidRPr="0026521F" w:rsidRDefault="000B5D79" w:rsidP="006F5B7B">
      <w:pPr>
        <w:pStyle w:val="ListParagraph"/>
        <w:numPr>
          <w:ilvl w:val="2"/>
          <w:numId w:val="20"/>
        </w:numPr>
        <w:spacing w:line="480" w:lineRule="auto"/>
        <w:ind w:left="851" w:hanging="425"/>
        <w:jc w:val="both"/>
        <w:rPr>
          <w:lang w:val="en-US"/>
        </w:rPr>
      </w:pPr>
      <w:r w:rsidRPr="0026521F">
        <w:t>Tekanan arteri rerata (TAR) adalah tekanan arteri rata-rata selama jantung berkontraksi dan ditampilkan di monitor anestesi.</w:t>
      </w:r>
    </w:p>
    <w:p w14:paraId="39120D9F" w14:textId="77777777" w:rsidR="000B5D79" w:rsidRPr="0026521F" w:rsidRDefault="000B5D79" w:rsidP="006F5B7B">
      <w:pPr>
        <w:pStyle w:val="ListParagraph"/>
        <w:numPr>
          <w:ilvl w:val="2"/>
          <w:numId w:val="20"/>
        </w:numPr>
        <w:spacing w:line="480" w:lineRule="auto"/>
        <w:ind w:left="851" w:hanging="425"/>
        <w:jc w:val="both"/>
        <w:rPr>
          <w:lang w:val="sv-SE"/>
        </w:rPr>
      </w:pPr>
      <w:r w:rsidRPr="0026521F">
        <w:t>Laju</w:t>
      </w:r>
      <w:r w:rsidRPr="0026521F">
        <w:rPr>
          <w:lang w:val="sv-SE"/>
        </w:rPr>
        <w:t xml:space="preserve"> nadi </w:t>
      </w:r>
      <w:r w:rsidRPr="0026521F">
        <w:t>adalah jumlah detak jantung dalam 1 menit yang ditampilkan di monitor anestesi.</w:t>
      </w:r>
    </w:p>
    <w:p w14:paraId="04A15A9E" w14:textId="77777777" w:rsidR="000B5D79" w:rsidRPr="0026521F" w:rsidRDefault="000B5D79" w:rsidP="006F5B7B">
      <w:pPr>
        <w:pStyle w:val="ListParagraph"/>
        <w:numPr>
          <w:ilvl w:val="2"/>
          <w:numId w:val="20"/>
        </w:numPr>
        <w:spacing w:line="480" w:lineRule="auto"/>
        <w:ind w:left="851" w:hanging="425"/>
        <w:jc w:val="both"/>
        <w:rPr>
          <w:lang w:val="en-US"/>
        </w:rPr>
      </w:pPr>
      <w:r w:rsidRPr="0026521F">
        <w:t>Laju napas adalah jumlah napas dalam 1 menit yang ditampilkan di monitor anestesi.</w:t>
      </w:r>
    </w:p>
    <w:p w14:paraId="3D1E084F" w14:textId="7FDE9351" w:rsidR="000B5D79" w:rsidRPr="0026521F" w:rsidRDefault="000B5D79" w:rsidP="006F5B7B">
      <w:pPr>
        <w:pStyle w:val="ListParagraph"/>
        <w:numPr>
          <w:ilvl w:val="2"/>
          <w:numId w:val="20"/>
        </w:numPr>
        <w:spacing w:line="480" w:lineRule="auto"/>
        <w:ind w:left="851" w:hanging="425"/>
        <w:jc w:val="both"/>
        <w:rPr>
          <w:lang w:val="en-US"/>
        </w:rPr>
      </w:pPr>
      <w:proofErr w:type="spellStart"/>
      <w:r w:rsidRPr="0026521F">
        <w:rPr>
          <w:lang w:val="en-US"/>
        </w:rPr>
        <w:t>Efek</w:t>
      </w:r>
      <w:proofErr w:type="spellEnd"/>
      <w:r w:rsidRPr="0026521F">
        <w:rPr>
          <w:lang w:val="en-US"/>
        </w:rPr>
        <w:t xml:space="preserve"> </w:t>
      </w:r>
      <w:proofErr w:type="spellStart"/>
      <w:r w:rsidRPr="0026521F">
        <w:rPr>
          <w:lang w:val="en-US"/>
        </w:rPr>
        <w:t>samping</w:t>
      </w:r>
      <w:proofErr w:type="spellEnd"/>
      <w:r w:rsidRPr="0026521F">
        <w:rPr>
          <w:lang w:val="en-US"/>
        </w:rPr>
        <w:t xml:space="preserve"> </w:t>
      </w:r>
      <w:proofErr w:type="spellStart"/>
      <w:r w:rsidRPr="0026521F">
        <w:rPr>
          <w:lang w:val="en-US"/>
        </w:rPr>
        <w:t>adalah</w:t>
      </w:r>
      <w:proofErr w:type="spellEnd"/>
      <w:r w:rsidRPr="0026521F">
        <w:rPr>
          <w:lang w:val="en-US"/>
        </w:rPr>
        <w:t xml:space="preserve"> </w:t>
      </w:r>
      <w:proofErr w:type="spellStart"/>
      <w:r w:rsidRPr="0026521F">
        <w:rPr>
          <w:lang w:val="en-US"/>
        </w:rPr>
        <w:t>gejala</w:t>
      </w:r>
      <w:proofErr w:type="spellEnd"/>
      <w:r w:rsidRPr="0026521F">
        <w:rPr>
          <w:lang w:val="en-US"/>
        </w:rPr>
        <w:t xml:space="preserve"> yang </w:t>
      </w:r>
      <w:proofErr w:type="spellStart"/>
      <w:r w:rsidRPr="0026521F">
        <w:rPr>
          <w:lang w:val="en-US"/>
        </w:rPr>
        <w:t>tidak</w:t>
      </w:r>
      <w:proofErr w:type="spellEnd"/>
      <w:r w:rsidRPr="0026521F">
        <w:rPr>
          <w:lang w:val="en-US"/>
        </w:rPr>
        <w:t xml:space="preserve"> </w:t>
      </w:r>
      <w:proofErr w:type="spellStart"/>
      <w:r w:rsidRPr="0026521F">
        <w:rPr>
          <w:lang w:val="en-US"/>
        </w:rPr>
        <w:t>diinginkan</w:t>
      </w:r>
      <w:proofErr w:type="spellEnd"/>
      <w:r w:rsidRPr="0026521F">
        <w:rPr>
          <w:lang w:val="en-US"/>
        </w:rPr>
        <w:t xml:space="preserve"> pas</w:t>
      </w:r>
      <w:r w:rsidRPr="0026521F">
        <w:t>k</w:t>
      </w:r>
      <w:r w:rsidRPr="0026521F">
        <w:rPr>
          <w:lang w:val="en-US"/>
        </w:rPr>
        <w:t xml:space="preserve">a </w:t>
      </w:r>
      <w:proofErr w:type="spellStart"/>
      <w:r w:rsidRPr="0026521F">
        <w:rPr>
          <w:lang w:val="en-US"/>
        </w:rPr>
        <w:t>anestesi</w:t>
      </w:r>
      <w:proofErr w:type="spellEnd"/>
      <w:r w:rsidRPr="0026521F">
        <w:rPr>
          <w:lang w:val="en-US"/>
        </w:rPr>
        <w:t xml:space="preserve"> </w:t>
      </w:r>
      <w:proofErr w:type="spellStart"/>
      <w:r w:rsidRPr="0026521F">
        <w:rPr>
          <w:lang w:val="en-US"/>
        </w:rPr>
        <w:t>prosedur</w:t>
      </w:r>
      <w:proofErr w:type="spellEnd"/>
      <w:r w:rsidRPr="0026521F">
        <w:rPr>
          <w:lang w:val="en-US"/>
        </w:rPr>
        <w:t xml:space="preserve"> </w:t>
      </w:r>
      <w:proofErr w:type="spellStart"/>
      <w:r w:rsidR="005B4B7B" w:rsidRPr="0026521F">
        <w:rPr>
          <w:lang w:val="en-US"/>
        </w:rPr>
        <w:t>Endoskopi</w:t>
      </w:r>
      <w:proofErr w:type="spellEnd"/>
      <w:r w:rsidRPr="0026521F">
        <w:rPr>
          <w:lang w:val="en-US"/>
        </w:rPr>
        <w:t xml:space="preserve"> </w:t>
      </w:r>
      <w:proofErr w:type="spellStart"/>
      <w:r w:rsidRPr="0026521F">
        <w:rPr>
          <w:lang w:val="en-US"/>
        </w:rPr>
        <w:t>seperti</w:t>
      </w:r>
      <w:proofErr w:type="spellEnd"/>
      <w:r w:rsidRPr="0026521F">
        <w:rPr>
          <w:lang w:val="en-US"/>
        </w:rPr>
        <w:t xml:space="preserve"> </w:t>
      </w:r>
      <w:proofErr w:type="spellStart"/>
      <w:r w:rsidRPr="0026521F">
        <w:rPr>
          <w:lang w:val="en-US"/>
        </w:rPr>
        <w:t>mual</w:t>
      </w:r>
      <w:proofErr w:type="spellEnd"/>
      <w:r w:rsidRPr="0026521F">
        <w:rPr>
          <w:lang w:val="en-US"/>
        </w:rPr>
        <w:t xml:space="preserve">, </w:t>
      </w:r>
      <w:proofErr w:type="spellStart"/>
      <w:r w:rsidRPr="0026521F">
        <w:rPr>
          <w:lang w:val="en-US"/>
        </w:rPr>
        <w:t>muntah</w:t>
      </w:r>
      <w:proofErr w:type="spellEnd"/>
      <w:r w:rsidRPr="0026521F">
        <w:rPr>
          <w:lang w:val="en-US"/>
        </w:rPr>
        <w:t xml:space="preserve">, </w:t>
      </w:r>
      <w:proofErr w:type="spellStart"/>
      <w:r w:rsidRPr="0026521F">
        <w:rPr>
          <w:lang w:val="en-US"/>
        </w:rPr>
        <w:t>nyeri</w:t>
      </w:r>
      <w:proofErr w:type="spellEnd"/>
      <w:r w:rsidRPr="0026521F">
        <w:rPr>
          <w:lang w:val="en-US"/>
        </w:rPr>
        <w:t xml:space="preserve"> </w:t>
      </w:r>
      <w:proofErr w:type="spellStart"/>
      <w:r w:rsidRPr="0026521F">
        <w:rPr>
          <w:lang w:val="en-US"/>
        </w:rPr>
        <w:t>kepala</w:t>
      </w:r>
      <w:proofErr w:type="spellEnd"/>
      <w:r w:rsidRPr="0026521F">
        <w:rPr>
          <w:lang w:val="en-US"/>
        </w:rPr>
        <w:t xml:space="preserve">. </w:t>
      </w:r>
    </w:p>
    <w:p w14:paraId="44319F48" w14:textId="77777777" w:rsidR="000B5D79" w:rsidRPr="0026521F" w:rsidRDefault="000B5D79" w:rsidP="006F5B7B">
      <w:pPr>
        <w:pStyle w:val="ListParagraph"/>
        <w:numPr>
          <w:ilvl w:val="2"/>
          <w:numId w:val="20"/>
        </w:numPr>
        <w:spacing w:line="480" w:lineRule="auto"/>
        <w:ind w:left="851" w:hanging="425"/>
        <w:jc w:val="both"/>
        <w:rPr>
          <w:lang w:val="en-US"/>
        </w:rPr>
      </w:pPr>
      <w:r w:rsidRPr="0026521F">
        <w:rPr>
          <w:lang w:val="en-US"/>
        </w:rPr>
        <w:t xml:space="preserve">Skor ASA </w:t>
      </w:r>
      <w:r w:rsidRPr="0026521F">
        <w:t xml:space="preserve">adalah penilaian status fisik pasien untuk menilai risiko anestesi dan pembedahan berdasarkan kriteria </w:t>
      </w:r>
      <w:r w:rsidRPr="0026521F">
        <w:rPr>
          <w:i/>
          <w:iCs/>
        </w:rPr>
        <w:t>American Society of Anesthesia Physical Status</w:t>
      </w:r>
      <w:r w:rsidRPr="0026521F">
        <w:t>.</w:t>
      </w:r>
    </w:p>
    <w:p w14:paraId="3EB86C2A" w14:textId="77777777" w:rsidR="000B5D79" w:rsidRPr="0026521F" w:rsidRDefault="000B5D79" w:rsidP="006F5B7B">
      <w:pPr>
        <w:pStyle w:val="ListParagraph"/>
        <w:numPr>
          <w:ilvl w:val="2"/>
          <w:numId w:val="20"/>
        </w:numPr>
        <w:spacing w:line="480" w:lineRule="auto"/>
        <w:ind w:left="851" w:hanging="425"/>
        <w:jc w:val="both"/>
      </w:pPr>
      <w:r w:rsidRPr="0026521F">
        <w:rPr>
          <w:lang w:val="en-US"/>
        </w:rPr>
        <w:t xml:space="preserve">Waktu </w:t>
      </w:r>
      <w:proofErr w:type="spellStart"/>
      <w:r w:rsidRPr="0026521F">
        <w:rPr>
          <w:lang w:val="en-US"/>
        </w:rPr>
        <w:t>pulih</w:t>
      </w:r>
      <w:proofErr w:type="spellEnd"/>
      <w:r w:rsidRPr="0026521F">
        <w:rPr>
          <w:lang w:val="en-US"/>
        </w:rPr>
        <w:t xml:space="preserve"> </w:t>
      </w:r>
      <w:proofErr w:type="spellStart"/>
      <w:r w:rsidRPr="0026521F">
        <w:rPr>
          <w:lang w:val="en-US"/>
        </w:rPr>
        <w:t>sadar</w:t>
      </w:r>
      <w:proofErr w:type="spellEnd"/>
      <w:r w:rsidRPr="0026521F">
        <w:rPr>
          <w:lang w:val="en-US"/>
        </w:rPr>
        <w:t xml:space="preserve"> </w:t>
      </w:r>
      <w:proofErr w:type="spellStart"/>
      <w:r w:rsidRPr="0026521F">
        <w:rPr>
          <w:lang w:val="en-US"/>
        </w:rPr>
        <w:t>merupakan</w:t>
      </w:r>
      <w:proofErr w:type="spellEnd"/>
      <w:r w:rsidRPr="0026521F">
        <w:rPr>
          <w:lang w:val="en-US"/>
        </w:rPr>
        <w:t xml:space="preserve"> </w:t>
      </w:r>
      <w:proofErr w:type="spellStart"/>
      <w:r w:rsidRPr="0026521F">
        <w:rPr>
          <w:lang w:val="en-US"/>
        </w:rPr>
        <w:t>waktu</w:t>
      </w:r>
      <w:proofErr w:type="spellEnd"/>
      <w:r w:rsidRPr="0026521F">
        <w:rPr>
          <w:lang w:val="en-US"/>
        </w:rPr>
        <w:t xml:space="preserve"> yang </w:t>
      </w:r>
      <w:proofErr w:type="spellStart"/>
      <w:r w:rsidRPr="0026521F">
        <w:rPr>
          <w:lang w:val="en-US"/>
        </w:rPr>
        <w:t>diperlukan</w:t>
      </w:r>
      <w:proofErr w:type="spellEnd"/>
      <w:r w:rsidRPr="0026521F">
        <w:rPr>
          <w:lang w:val="en-US"/>
        </w:rPr>
        <w:t xml:space="preserve"> </w:t>
      </w:r>
      <w:proofErr w:type="spellStart"/>
      <w:r w:rsidRPr="0026521F">
        <w:rPr>
          <w:lang w:val="en-US"/>
        </w:rPr>
        <w:t>untuk</w:t>
      </w:r>
      <w:proofErr w:type="spellEnd"/>
      <w:r w:rsidRPr="0026521F">
        <w:rPr>
          <w:lang w:val="en-US"/>
        </w:rPr>
        <w:t xml:space="preserve"> </w:t>
      </w:r>
      <w:proofErr w:type="spellStart"/>
      <w:r w:rsidRPr="0026521F">
        <w:rPr>
          <w:lang w:val="en-US"/>
        </w:rPr>
        <w:t>pulih</w:t>
      </w:r>
      <w:proofErr w:type="spellEnd"/>
      <w:r w:rsidRPr="0026521F">
        <w:rPr>
          <w:lang w:val="en-US"/>
        </w:rPr>
        <w:t xml:space="preserve"> </w:t>
      </w:r>
      <w:proofErr w:type="spellStart"/>
      <w:r w:rsidRPr="0026521F">
        <w:rPr>
          <w:lang w:val="en-US"/>
        </w:rPr>
        <w:t>sadar</w:t>
      </w:r>
      <w:proofErr w:type="spellEnd"/>
      <w:r w:rsidRPr="0026521F">
        <w:rPr>
          <w:lang w:val="en-US"/>
        </w:rPr>
        <w:t xml:space="preserve"> </w:t>
      </w:r>
      <w:proofErr w:type="spellStart"/>
      <w:r w:rsidRPr="0026521F">
        <w:rPr>
          <w:lang w:val="en-US"/>
        </w:rPr>
        <w:t>setelah</w:t>
      </w:r>
      <w:proofErr w:type="spellEnd"/>
      <w:r w:rsidRPr="0026521F">
        <w:rPr>
          <w:lang w:val="en-US"/>
        </w:rPr>
        <w:t xml:space="preserve"> </w:t>
      </w:r>
      <w:r w:rsidRPr="0026521F">
        <w:t>dihentikannya obat anestesi sampai tercapai skor BIS &gt; 80 dan pasien dapat membuka mata dengan rangsangan verbal.</w:t>
      </w:r>
    </w:p>
    <w:p w14:paraId="55627ADC" w14:textId="51444425" w:rsidR="00FE43A2" w:rsidRPr="00EA723E" w:rsidRDefault="00FE43A2" w:rsidP="00EA723E">
      <w:pPr>
        <w:pStyle w:val="ListParagraph"/>
        <w:numPr>
          <w:ilvl w:val="2"/>
          <w:numId w:val="20"/>
        </w:numPr>
        <w:spacing w:line="480" w:lineRule="auto"/>
        <w:ind w:left="851" w:hanging="425"/>
        <w:jc w:val="both"/>
      </w:pPr>
      <w:r w:rsidRPr="0026521F">
        <w:lastRenderedPageBreak/>
        <w:t xml:space="preserve">Mobilisasi merupakan </w:t>
      </w:r>
      <w:r w:rsidRPr="0026521F">
        <w:rPr>
          <w:lang w:val="sv-SE"/>
        </w:rPr>
        <w:t>.</w:t>
      </w:r>
    </w:p>
    <w:p w14:paraId="1F0A1461" w14:textId="77777777" w:rsidR="00EA723E" w:rsidRPr="0026521F" w:rsidRDefault="00EA723E" w:rsidP="00EA723E">
      <w:pPr>
        <w:pStyle w:val="ListParagraph"/>
        <w:spacing w:line="480" w:lineRule="auto"/>
        <w:ind w:left="851"/>
        <w:jc w:val="both"/>
      </w:pPr>
    </w:p>
    <w:p w14:paraId="441A6D63" w14:textId="3A1C87F4" w:rsidR="000B5D79" w:rsidRPr="00EA723E" w:rsidRDefault="00EA723E" w:rsidP="00EA723E">
      <w:pPr>
        <w:pStyle w:val="Heading2"/>
        <w:spacing w:line="480" w:lineRule="auto"/>
        <w:rPr>
          <w:rFonts w:ascii="Times New Roman" w:hAnsi="Times New Roman" w:cs="Times New Roman"/>
          <w:b/>
          <w:bCs/>
          <w:color w:val="0D0D0D" w:themeColor="text1" w:themeTint="F2"/>
          <w:sz w:val="24"/>
          <w:szCs w:val="24"/>
        </w:rPr>
      </w:pPr>
      <w:bookmarkStart w:id="62" w:name="_Toc172328872"/>
      <w:r w:rsidRPr="00EA723E">
        <w:rPr>
          <w:rFonts w:ascii="Times New Roman" w:hAnsi="Times New Roman" w:cs="Times New Roman"/>
          <w:b/>
          <w:bCs/>
          <w:color w:val="0D0D0D" w:themeColor="text1" w:themeTint="F2"/>
          <w:sz w:val="24"/>
          <w:szCs w:val="24"/>
          <w:lang w:val="en-US"/>
        </w:rPr>
        <w:t>4.10</w:t>
      </w:r>
      <w:r w:rsidRPr="00EA723E">
        <w:rPr>
          <w:rFonts w:ascii="Times New Roman" w:hAnsi="Times New Roman" w:cs="Times New Roman"/>
          <w:b/>
          <w:bCs/>
          <w:color w:val="0D0D0D" w:themeColor="text1" w:themeTint="F2"/>
          <w:sz w:val="24"/>
          <w:szCs w:val="24"/>
          <w:lang w:val="en-US"/>
        </w:rPr>
        <w:tab/>
      </w:r>
      <w:r w:rsidR="000B5D79" w:rsidRPr="00EA723E">
        <w:rPr>
          <w:rFonts w:ascii="Times New Roman" w:hAnsi="Times New Roman" w:cs="Times New Roman"/>
          <w:b/>
          <w:bCs/>
          <w:color w:val="0D0D0D" w:themeColor="text1" w:themeTint="F2"/>
          <w:sz w:val="24"/>
          <w:szCs w:val="24"/>
        </w:rPr>
        <w:t>Kriteria Objektif</w:t>
      </w:r>
      <w:bookmarkEnd w:id="62"/>
    </w:p>
    <w:p w14:paraId="44E3388B" w14:textId="77777777" w:rsidR="000B5D79" w:rsidRPr="0026521F" w:rsidRDefault="000B5D79" w:rsidP="006F5B7B">
      <w:pPr>
        <w:pStyle w:val="ListParagraph"/>
        <w:numPr>
          <w:ilvl w:val="0"/>
          <w:numId w:val="22"/>
        </w:numPr>
        <w:spacing w:line="480" w:lineRule="auto"/>
        <w:ind w:left="851"/>
        <w:jc w:val="both"/>
      </w:pPr>
      <w:proofErr w:type="spellStart"/>
      <w:r w:rsidRPr="0026521F">
        <w:rPr>
          <w:lang w:val="en-US"/>
        </w:rPr>
        <w:t>Usia</w:t>
      </w:r>
      <w:proofErr w:type="spellEnd"/>
      <w:r w:rsidRPr="0026521F">
        <w:rPr>
          <w:lang w:val="en-US"/>
        </w:rPr>
        <w:t xml:space="preserve"> </w:t>
      </w:r>
      <w:r w:rsidRPr="0026521F">
        <w:t>dinyatakan dalam</w:t>
      </w:r>
      <w:r w:rsidRPr="0026521F">
        <w:rPr>
          <w:lang w:val="en-US"/>
        </w:rPr>
        <w:t xml:space="preserve"> </w:t>
      </w:r>
      <w:proofErr w:type="spellStart"/>
      <w:r w:rsidRPr="0026521F">
        <w:rPr>
          <w:lang w:val="en-US"/>
        </w:rPr>
        <w:t>tahun</w:t>
      </w:r>
      <w:proofErr w:type="spellEnd"/>
      <w:r w:rsidRPr="0026521F">
        <w:rPr>
          <w:lang w:val="en-US"/>
        </w:rPr>
        <w:t>.</w:t>
      </w:r>
    </w:p>
    <w:p w14:paraId="5BFD1492" w14:textId="77777777" w:rsidR="000B5D79" w:rsidRPr="0026521F" w:rsidRDefault="000B5D79" w:rsidP="006F5B7B">
      <w:pPr>
        <w:pStyle w:val="ListParagraph"/>
        <w:numPr>
          <w:ilvl w:val="0"/>
          <w:numId w:val="22"/>
        </w:numPr>
        <w:spacing w:line="480" w:lineRule="auto"/>
        <w:ind w:left="851"/>
        <w:jc w:val="both"/>
      </w:pPr>
      <w:r w:rsidRPr="0026521F">
        <w:t>Jenis kelamin dinyatakan dengan laki-laki atau perempuan.</w:t>
      </w:r>
    </w:p>
    <w:p w14:paraId="0C242402" w14:textId="3DEC9691" w:rsidR="000B5D79" w:rsidRPr="0026521F" w:rsidRDefault="000B5D79" w:rsidP="006F5B7B">
      <w:pPr>
        <w:pStyle w:val="ListParagraph"/>
        <w:numPr>
          <w:ilvl w:val="0"/>
          <w:numId w:val="22"/>
        </w:numPr>
        <w:spacing w:line="480" w:lineRule="auto"/>
        <w:ind w:left="851"/>
        <w:jc w:val="both"/>
        <w:rPr>
          <w:lang w:val="sv-SE"/>
        </w:rPr>
      </w:pPr>
      <w:r w:rsidRPr="0026521F">
        <w:rPr>
          <w:lang w:val="sv-SE"/>
        </w:rPr>
        <w:t>Tekanan darah</w:t>
      </w:r>
      <w:r w:rsidRPr="0026521F">
        <w:t xml:space="preserve"> diukur dengan tensi meter di monitor anestesi</w:t>
      </w:r>
      <w:r w:rsidRPr="0026521F">
        <w:rPr>
          <w:lang w:val="sv-SE"/>
        </w:rPr>
        <w:t xml:space="preserve"> </w:t>
      </w:r>
      <w:r w:rsidRPr="0026521F">
        <w:t xml:space="preserve">dan dinyatakan dalam mmHg. </w:t>
      </w:r>
    </w:p>
    <w:p w14:paraId="61861CE4" w14:textId="77777777" w:rsidR="000B5D79" w:rsidRPr="0026521F" w:rsidRDefault="000B5D79" w:rsidP="006F5B7B">
      <w:pPr>
        <w:pStyle w:val="ListParagraph"/>
        <w:numPr>
          <w:ilvl w:val="0"/>
          <w:numId w:val="22"/>
        </w:numPr>
        <w:spacing w:line="480" w:lineRule="auto"/>
        <w:ind w:left="851"/>
        <w:jc w:val="both"/>
        <w:rPr>
          <w:lang w:val="en-US"/>
        </w:rPr>
      </w:pPr>
      <w:r w:rsidRPr="0026521F">
        <w:t>TAR diukur dengan rumus (1/3 TDS + 2/3 TDD) dan dinyatakan dalam satuan mmHg. Nilai normal TAR 70-100 mmHg.</w:t>
      </w:r>
    </w:p>
    <w:p w14:paraId="710F518F" w14:textId="77777777" w:rsidR="000B5D79" w:rsidRPr="0026521F" w:rsidRDefault="000B5D79" w:rsidP="006F5B7B">
      <w:pPr>
        <w:pStyle w:val="ListParagraph"/>
        <w:numPr>
          <w:ilvl w:val="0"/>
          <w:numId w:val="22"/>
        </w:numPr>
        <w:spacing w:line="480" w:lineRule="auto"/>
        <w:ind w:left="851"/>
        <w:jc w:val="both"/>
        <w:rPr>
          <w:lang w:val="sv-SE"/>
        </w:rPr>
      </w:pPr>
      <w:r w:rsidRPr="0026521F">
        <w:t>Laju</w:t>
      </w:r>
      <w:r w:rsidRPr="0026521F">
        <w:rPr>
          <w:lang w:val="sv-SE"/>
        </w:rPr>
        <w:t xml:space="preserve"> nadi </w:t>
      </w:r>
      <w:r w:rsidRPr="0026521F">
        <w:t>diukur di monitor anestesi dan dinyatakan dalam satuan kali per menit.</w:t>
      </w:r>
    </w:p>
    <w:p w14:paraId="73B8C904" w14:textId="77777777" w:rsidR="000B5D79" w:rsidRPr="0026521F" w:rsidRDefault="000B5D79" w:rsidP="006F5B7B">
      <w:pPr>
        <w:pStyle w:val="ListParagraph"/>
        <w:numPr>
          <w:ilvl w:val="0"/>
          <w:numId w:val="17"/>
        </w:numPr>
        <w:spacing w:line="480" w:lineRule="auto"/>
        <w:ind w:left="1134" w:hanging="283"/>
        <w:jc w:val="both"/>
      </w:pPr>
      <w:r w:rsidRPr="0026521F">
        <w:t>Normal: 60-100 kali per menit</w:t>
      </w:r>
    </w:p>
    <w:p w14:paraId="13049837" w14:textId="77777777" w:rsidR="000B5D79" w:rsidRPr="0026521F" w:rsidRDefault="000B5D79" w:rsidP="006F5B7B">
      <w:pPr>
        <w:pStyle w:val="ListParagraph"/>
        <w:numPr>
          <w:ilvl w:val="0"/>
          <w:numId w:val="17"/>
        </w:numPr>
        <w:spacing w:line="480" w:lineRule="auto"/>
        <w:ind w:left="1134" w:hanging="283"/>
        <w:jc w:val="both"/>
      </w:pPr>
      <w:r w:rsidRPr="0026521F">
        <w:t>Bradikardi: &lt; 60 kali per menit</w:t>
      </w:r>
    </w:p>
    <w:p w14:paraId="32502FE7" w14:textId="77777777" w:rsidR="000B5D79" w:rsidRPr="0026521F" w:rsidRDefault="000B5D79" w:rsidP="006F5B7B">
      <w:pPr>
        <w:pStyle w:val="ListParagraph"/>
        <w:numPr>
          <w:ilvl w:val="0"/>
          <w:numId w:val="17"/>
        </w:numPr>
        <w:spacing w:line="480" w:lineRule="auto"/>
        <w:ind w:left="1134" w:hanging="283"/>
        <w:jc w:val="both"/>
      </w:pPr>
      <w:r w:rsidRPr="0026521F">
        <w:t>Takikardi: &gt; 100 kali per menit</w:t>
      </w:r>
    </w:p>
    <w:p w14:paraId="494A740E" w14:textId="77777777" w:rsidR="000B5D79" w:rsidRPr="0026521F" w:rsidRDefault="000B5D79" w:rsidP="006F5B7B">
      <w:pPr>
        <w:pStyle w:val="ListParagraph"/>
        <w:numPr>
          <w:ilvl w:val="0"/>
          <w:numId w:val="22"/>
        </w:numPr>
        <w:spacing w:line="480" w:lineRule="auto"/>
        <w:ind w:left="851"/>
        <w:jc w:val="both"/>
        <w:rPr>
          <w:lang w:val="sv-SE"/>
        </w:rPr>
      </w:pPr>
      <w:r w:rsidRPr="0026521F">
        <w:t>Laju napas diukur di monitor anestesi dan dinyatakan dalam satuan kali per menit.</w:t>
      </w:r>
    </w:p>
    <w:p w14:paraId="48530D55" w14:textId="77777777" w:rsidR="000B5D79" w:rsidRPr="0026521F" w:rsidRDefault="000B5D79" w:rsidP="006F5B7B">
      <w:pPr>
        <w:pStyle w:val="ListParagraph"/>
        <w:numPr>
          <w:ilvl w:val="0"/>
          <w:numId w:val="34"/>
        </w:numPr>
        <w:spacing w:line="480" w:lineRule="auto"/>
        <w:ind w:left="1134" w:hanging="283"/>
        <w:jc w:val="both"/>
      </w:pPr>
      <w:r w:rsidRPr="0026521F">
        <w:t>Normal: 12-20 kali per menit</w:t>
      </w:r>
    </w:p>
    <w:p w14:paraId="35336453" w14:textId="77777777" w:rsidR="000B5D79" w:rsidRPr="0026521F" w:rsidRDefault="000B5D79" w:rsidP="006F5B7B">
      <w:pPr>
        <w:pStyle w:val="ListParagraph"/>
        <w:numPr>
          <w:ilvl w:val="0"/>
          <w:numId w:val="34"/>
        </w:numPr>
        <w:spacing w:line="480" w:lineRule="auto"/>
        <w:ind w:left="1134" w:hanging="283"/>
        <w:jc w:val="both"/>
      </w:pPr>
      <w:r w:rsidRPr="0026521F">
        <w:t>Bradikardi: &lt; 12 kali per menit</w:t>
      </w:r>
    </w:p>
    <w:p w14:paraId="0F9C93F4" w14:textId="77777777" w:rsidR="000B5D79" w:rsidRPr="0026521F" w:rsidRDefault="000B5D79" w:rsidP="006F5B7B">
      <w:pPr>
        <w:pStyle w:val="ListParagraph"/>
        <w:numPr>
          <w:ilvl w:val="0"/>
          <w:numId w:val="34"/>
        </w:numPr>
        <w:spacing w:line="480" w:lineRule="auto"/>
        <w:ind w:left="1134" w:hanging="283"/>
        <w:jc w:val="both"/>
      </w:pPr>
      <w:r w:rsidRPr="0026521F">
        <w:t>Takikardi: &gt; 20 kali per menit</w:t>
      </w:r>
    </w:p>
    <w:p w14:paraId="04E4BC47" w14:textId="77777777" w:rsidR="000B5D79" w:rsidRPr="0026521F" w:rsidRDefault="000B5D79" w:rsidP="006F5B7B">
      <w:pPr>
        <w:pStyle w:val="ListParagraph"/>
        <w:numPr>
          <w:ilvl w:val="0"/>
          <w:numId w:val="22"/>
        </w:numPr>
        <w:spacing w:line="480" w:lineRule="auto"/>
        <w:ind w:left="851"/>
        <w:jc w:val="both"/>
      </w:pPr>
      <w:r w:rsidRPr="0026521F">
        <w:t>Efek samping dinyatakan dengan ada (+) atau tidak (-) gejala mual, muntah, sakit kepala.</w:t>
      </w:r>
    </w:p>
    <w:p w14:paraId="5617B1F4" w14:textId="77777777" w:rsidR="000B5D79" w:rsidRPr="0026521F" w:rsidRDefault="000B5D79" w:rsidP="006F5B7B">
      <w:pPr>
        <w:pStyle w:val="ListParagraph"/>
        <w:numPr>
          <w:ilvl w:val="0"/>
          <w:numId w:val="22"/>
        </w:numPr>
        <w:spacing w:line="480" w:lineRule="auto"/>
        <w:ind w:left="851"/>
        <w:jc w:val="both"/>
        <w:rPr>
          <w:lang w:val="en-US"/>
        </w:rPr>
      </w:pPr>
      <w:r w:rsidRPr="0026521F">
        <w:t>ASA PS 1: Sehat, tidak ditemukan masalah medis</w:t>
      </w:r>
    </w:p>
    <w:p w14:paraId="6612C663" w14:textId="77777777" w:rsidR="000B5D79" w:rsidRPr="0026521F" w:rsidRDefault="000B5D79" w:rsidP="00121BB2">
      <w:pPr>
        <w:pStyle w:val="ListParagraph"/>
        <w:spacing w:line="480" w:lineRule="auto"/>
        <w:ind w:left="851"/>
        <w:rPr>
          <w:lang w:val="sv-SE"/>
        </w:rPr>
      </w:pPr>
      <w:r w:rsidRPr="0026521F">
        <w:t>ASA PS 2: menderita penyakit sistemik ringan</w:t>
      </w:r>
    </w:p>
    <w:p w14:paraId="7951C19E" w14:textId="77777777" w:rsidR="000B5D79" w:rsidRPr="0026521F" w:rsidRDefault="000B5D79" w:rsidP="006F5B7B">
      <w:pPr>
        <w:pStyle w:val="ListParagraph"/>
        <w:numPr>
          <w:ilvl w:val="0"/>
          <w:numId w:val="22"/>
        </w:numPr>
        <w:autoSpaceDE w:val="0"/>
        <w:autoSpaceDN w:val="0"/>
        <w:adjustRightInd w:val="0"/>
        <w:spacing w:line="480" w:lineRule="auto"/>
        <w:ind w:left="851"/>
        <w:jc w:val="both"/>
        <w:rPr>
          <w:rFonts w:eastAsia="TimesNewRomanPSMT"/>
          <w:u w:val="thick" w:color="FFFFFF" w:themeColor="background1"/>
          <w:lang w:eastAsia="en-PH"/>
        </w:rPr>
      </w:pPr>
      <w:r w:rsidRPr="0026521F">
        <w:rPr>
          <w:rFonts w:eastAsia="TimesNewRomanPSMT"/>
          <w:u w:val="thick" w:color="FFFFFF" w:themeColor="background1"/>
          <w:lang w:eastAsia="en-PH"/>
        </w:rPr>
        <w:lastRenderedPageBreak/>
        <w:t xml:space="preserve">Mula kerja diukur dengan alat elektroda </w:t>
      </w:r>
      <w:r w:rsidRPr="0026521F">
        <w:rPr>
          <w:rFonts w:eastAsia="TimesNewRomanPSMT"/>
          <w:i/>
          <w:u w:val="thick" w:color="FFFFFF" w:themeColor="background1"/>
          <w:lang w:eastAsia="en-PH"/>
        </w:rPr>
        <w:t>Bispectral Index Score</w:t>
      </w:r>
      <w:r w:rsidRPr="0026521F">
        <w:rPr>
          <w:bCs/>
          <w:i/>
          <w:u w:val="thick" w:color="FFFFFF" w:themeColor="background1"/>
          <w:lang w:eastAsia="en-PH"/>
        </w:rPr>
        <w:t xml:space="preserve"> (BIS) </w:t>
      </w:r>
      <w:r w:rsidRPr="0026521F">
        <w:rPr>
          <w:bCs/>
          <w:u w:val="thick" w:color="FFFFFF" w:themeColor="background1"/>
          <w:lang w:eastAsia="en-PH"/>
        </w:rPr>
        <w:t>yang terhubung</w:t>
      </w:r>
      <w:r w:rsidRPr="0026521F">
        <w:rPr>
          <w:rFonts w:eastAsia="TimesNewRomanPSMT"/>
          <w:u w:val="thick" w:color="FFFFFF" w:themeColor="background1"/>
          <w:lang w:eastAsia="en-PH"/>
        </w:rPr>
        <w:t xml:space="preserve"> dengan monitor BIS anestesi setelah induksi Propofol 1 mg/KgBB/IV  dengan score 40-60 dan dinyatakan dalam satuan detik.</w:t>
      </w:r>
    </w:p>
    <w:p w14:paraId="507DBBB0" w14:textId="77777777" w:rsidR="000B5D79" w:rsidRPr="0026521F" w:rsidRDefault="000B5D79" w:rsidP="006F5B7B">
      <w:pPr>
        <w:pStyle w:val="ListParagraph"/>
        <w:numPr>
          <w:ilvl w:val="0"/>
          <w:numId w:val="22"/>
        </w:numPr>
        <w:spacing w:line="480" w:lineRule="auto"/>
        <w:ind w:left="851"/>
        <w:jc w:val="both"/>
      </w:pPr>
      <w:r w:rsidRPr="0026521F">
        <w:rPr>
          <w:lang w:val="sv-SE"/>
        </w:rPr>
        <w:t xml:space="preserve">Waktu pulih sadar </w:t>
      </w:r>
      <w:r w:rsidRPr="0026521F">
        <w:t>diukur dengan alat BIS di monitor anestesi dan dinyatakan dalam satuan detik. Ditambah dengan pasien membuka mata dengan rangsangan verbal setelah nilai BIS &gt; 80.</w:t>
      </w:r>
    </w:p>
    <w:p w14:paraId="08146CD6" w14:textId="74EBA654" w:rsidR="00FE43A2" w:rsidRPr="0026521F" w:rsidRDefault="00FE43A2" w:rsidP="006F5B7B">
      <w:pPr>
        <w:pStyle w:val="ListParagraph"/>
        <w:numPr>
          <w:ilvl w:val="0"/>
          <w:numId w:val="22"/>
        </w:numPr>
        <w:spacing w:line="480" w:lineRule="auto"/>
        <w:ind w:left="851"/>
        <w:jc w:val="both"/>
      </w:pPr>
      <w:r w:rsidRPr="0026521F">
        <w:t>Mobilisasi</w:t>
      </w:r>
    </w:p>
    <w:p w14:paraId="0296415B" w14:textId="77777777" w:rsidR="000B5D79" w:rsidRPr="0026521F" w:rsidRDefault="000B5D79" w:rsidP="00121BB2">
      <w:pPr>
        <w:spacing w:line="480" w:lineRule="auto"/>
      </w:pPr>
    </w:p>
    <w:p w14:paraId="5956018B" w14:textId="3A34B8F8" w:rsidR="000B5D79" w:rsidRPr="00EA723E" w:rsidRDefault="00EA723E" w:rsidP="00EA723E">
      <w:pPr>
        <w:pStyle w:val="Heading2"/>
        <w:spacing w:line="480" w:lineRule="auto"/>
        <w:rPr>
          <w:rFonts w:ascii="Times New Roman" w:hAnsi="Times New Roman" w:cs="Times New Roman"/>
          <w:b/>
          <w:bCs/>
          <w:sz w:val="24"/>
          <w:szCs w:val="24"/>
          <w:lang w:val="en-US"/>
        </w:rPr>
      </w:pPr>
      <w:bookmarkStart w:id="63" w:name="_Toc172328873"/>
      <w:r w:rsidRPr="00EA723E">
        <w:rPr>
          <w:rFonts w:ascii="Times New Roman" w:hAnsi="Times New Roman" w:cs="Times New Roman"/>
          <w:b/>
          <w:bCs/>
          <w:color w:val="0D0D0D" w:themeColor="text1" w:themeTint="F2"/>
          <w:sz w:val="24"/>
          <w:szCs w:val="24"/>
          <w:lang w:val="en-US"/>
        </w:rPr>
        <w:t>4.11</w:t>
      </w:r>
      <w:r w:rsidRPr="00EA723E">
        <w:rPr>
          <w:rFonts w:ascii="Times New Roman" w:hAnsi="Times New Roman" w:cs="Times New Roman"/>
          <w:b/>
          <w:bCs/>
          <w:color w:val="0D0D0D" w:themeColor="text1" w:themeTint="F2"/>
          <w:sz w:val="24"/>
          <w:szCs w:val="24"/>
          <w:lang w:val="en-US"/>
        </w:rPr>
        <w:tab/>
      </w:r>
      <w:proofErr w:type="spellStart"/>
      <w:r w:rsidR="000B5D79" w:rsidRPr="00EA723E">
        <w:rPr>
          <w:rFonts w:ascii="Times New Roman" w:hAnsi="Times New Roman" w:cs="Times New Roman"/>
          <w:b/>
          <w:bCs/>
          <w:color w:val="0D0D0D" w:themeColor="text1" w:themeTint="F2"/>
          <w:sz w:val="24"/>
          <w:szCs w:val="24"/>
          <w:lang w:val="en-US"/>
        </w:rPr>
        <w:t>Penyajian</w:t>
      </w:r>
      <w:proofErr w:type="spellEnd"/>
      <w:r w:rsidR="000B5D79" w:rsidRPr="00EA723E">
        <w:rPr>
          <w:rFonts w:ascii="Times New Roman" w:hAnsi="Times New Roman" w:cs="Times New Roman"/>
          <w:b/>
          <w:bCs/>
          <w:color w:val="0D0D0D" w:themeColor="text1" w:themeTint="F2"/>
          <w:sz w:val="24"/>
          <w:szCs w:val="24"/>
          <w:lang w:val="en-US"/>
        </w:rPr>
        <w:t xml:space="preserve"> dan Analisa Data</w:t>
      </w:r>
      <w:bookmarkEnd w:id="63"/>
    </w:p>
    <w:p w14:paraId="0792C068" w14:textId="258A0170" w:rsidR="000B5D79" w:rsidRPr="0026521F" w:rsidRDefault="00F81880" w:rsidP="00EA723E">
      <w:pPr>
        <w:pStyle w:val="ListParagraph"/>
        <w:tabs>
          <w:tab w:val="left" w:pos="3544"/>
        </w:tabs>
        <w:spacing w:line="480" w:lineRule="auto"/>
        <w:ind w:left="0" w:firstLine="720"/>
        <w:jc w:val="both"/>
      </w:pPr>
      <w:r w:rsidRPr="0026521F">
        <w:t xml:space="preserve">Data yang diperoleh diolah dan hasilnya ditampilkan dalam bentuk narasi, tabel atau grafik berupa rata-rata, dan standar deviasi, maupun frekuensi dan persentase, dengan menggunakan SPSS 25 untuk Windows. Perbandingan efek pemberian antara remifentanil dan fentanil dianalisis dengan uji perbandingan rata-rata sampel tidak berpasangan untuk data kontinyu yaitu menggunakan </w:t>
      </w:r>
      <w:r w:rsidRPr="0026521F">
        <w:rPr>
          <w:i/>
          <w:iCs/>
        </w:rPr>
        <w:t>independent sample t test</w:t>
      </w:r>
      <w:r w:rsidRPr="0026521F">
        <w:t xml:space="preserve"> untuk data berdistribusi normal dan menggunakan uji Mann Whitney untuk data tidak berdistribusi normal. Uji Normalitas dilakukan dengan uji Saphiro Wilk. Perbandingan efek pemberian antara remifentanil dan fentanil untuk data kategorik dianalisis dengan uji Chi-Square (X</w:t>
      </w:r>
      <w:r w:rsidRPr="0026521F">
        <w:rPr>
          <w:vertAlign w:val="superscript"/>
        </w:rPr>
        <w:t>2</w:t>
      </w:r>
      <w:r w:rsidRPr="0026521F">
        <w:t xml:space="preserve">). Syarat untuk uji Chi-square adalah sel yang mempunyai nilai </w:t>
      </w:r>
      <w:r w:rsidRPr="0026521F">
        <w:rPr>
          <w:i/>
        </w:rPr>
        <w:t xml:space="preserve">expected </w:t>
      </w:r>
      <w:r w:rsidRPr="0026521F">
        <w:t>kurang 5 maksimal 20% dari jumlah sel. Jika syarat uji Chi-Square tidak terpenuhi maka uji alternatifnya adalah uji Fisher. Untuk interpretasi hasil menggunakan derajat kemaknaan α (P alpha) sebesar 5% dengan catatan jika p &lt; 0.05 maka H</w:t>
      </w:r>
      <w:r w:rsidRPr="0026521F">
        <w:rPr>
          <w:vertAlign w:val="subscript"/>
        </w:rPr>
        <w:t>0</w:t>
      </w:r>
      <w:r w:rsidRPr="0026521F">
        <w:t xml:space="preserve"> ditolak (ada hubungan antara variable bebas dengan </w:t>
      </w:r>
      <w:r w:rsidRPr="0026521F">
        <w:lastRenderedPageBreak/>
        <w:t>terikat), sedangkan bila p &gt; 0.05 maka H</w:t>
      </w:r>
      <w:r w:rsidRPr="0026521F">
        <w:rPr>
          <w:vertAlign w:val="subscript"/>
        </w:rPr>
        <w:t xml:space="preserve">0 </w:t>
      </w:r>
      <w:r w:rsidRPr="0026521F">
        <w:t>diterima (tidak ada hubungan antara variable bebas dengan terikat).</w:t>
      </w:r>
    </w:p>
    <w:p w14:paraId="78CC999E" w14:textId="77777777" w:rsidR="00252271" w:rsidRPr="0026521F" w:rsidRDefault="00252271" w:rsidP="00252271">
      <w:pPr>
        <w:tabs>
          <w:tab w:val="left" w:pos="3544"/>
        </w:tabs>
        <w:spacing w:line="360" w:lineRule="auto"/>
        <w:jc w:val="both"/>
        <w:rPr>
          <w:rFonts w:eastAsia="Calibri"/>
        </w:rPr>
      </w:pPr>
    </w:p>
    <w:p w14:paraId="23EC1253" w14:textId="77777777" w:rsidR="000B5D79" w:rsidRPr="00EA723E" w:rsidRDefault="000B5D79" w:rsidP="00EA723E">
      <w:pPr>
        <w:pStyle w:val="Heading2"/>
        <w:spacing w:line="480" w:lineRule="auto"/>
        <w:rPr>
          <w:rFonts w:ascii="Times New Roman" w:hAnsi="Times New Roman" w:cs="Times New Roman"/>
          <w:b/>
          <w:bCs/>
          <w:sz w:val="24"/>
          <w:szCs w:val="24"/>
        </w:rPr>
      </w:pPr>
      <w:bookmarkStart w:id="64" w:name="_Toc172328874"/>
      <w:r w:rsidRPr="00EA723E">
        <w:rPr>
          <w:rFonts w:ascii="Times New Roman" w:hAnsi="Times New Roman" w:cs="Times New Roman"/>
          <w:b/>
          <w:bCs/>
          <w:color w:val="0D0D0D" w:themeColor="text1" w:themeTint="F2"/>
          <w:sz w:val="24"/>
          <w:szCs w:val="24"/>
        </w:rPr>
        <w:t xml:space="preserve">4.12 </w:t>
      </w:r>
      <w:r w:rsidRPr="00EA723E">
        <w:rPr>
          <w:rFonts w:ascii="Times New Roman" w:hAnsi="Times New Roman" w:cs="Times New Roman"/>
          <w:b/>
          <w:bCs/>
          <w:color w:val="0D0D0D" w:themeColor="text1" w:themeTint="F2"/>
          <w:sz w:val="24"/>
          <w:szCs w:val="24"/>
        </w:rPr>
        <w:tab/>
        <w:t>Jadwal Penelitian</w:t>
      </w:r>
      <w:bookmarkEnd w:id="64"/>
      <w:r w:rsidRPr="00EA723E">
        <w:rPr>
          <w:rFonts w:ascii="Times New Roman" w:hAnsi="Times New Roman" w:cs="Times New Roman"/>
          <w:b/>
          <w:bCs/>
          <w:color w:val="0D0D0D" w:themeColor="text1" w:themeTint="F2"/>
          <w:sz w:val="24"/>
          <w:szCs w:val="24"/>
        </w:rPr>
        <w:t xml:space="preserve"> </w:t>
      </w:r>
    </w:p>
    <w:p w14:paraId="3287CB00" w14:textId="77777777" w:rsidR="000B5D79" w:rsidRPr="0026521F" w:rsidRDefault="000B5D79" w:rsidP="00121BB2">
      <w:pPr>
        <w:spacing w:line="480" w:lineRule="auto"/>
        <w:ind w:firstLine="720"/>
        <w:jc w:val="both"/>
      </w:pPr>
      <w:r w:rsidRPr="0026521F">
        <w:t xml:space="preserve">Penelitian ini dilakukan pada periode </w:t>
      </w:r>
      <w:r w:rsidRPr="0026521F">
        <w:rPr>
          <w:lang w:val="sv-SE"/>
        </w:rPr>
        <w:t>Oktober</w:t>
      </w:r>
      <w:r w:rsidRPr="0026521F">
        <w:t xml:space="preserve"> sampai jumlah sampel terpenuhi.</w:t>
      </w:r>
    </w:p>
    <w:p w14:paraId="1E839877" w14:textId="77777777" w:rsidR="000B5D79" w:rsidRPr="0026521F" w:rsidRDefault="000B5D79" w:rsidP="006F5B7B">
      <w:pPr>
        <w:pStyle w:val="ListParagraph"/>
        <w:numPr>
          <w:ilvl w:val="5"/>
          <w:numId w:val="35"/>
        </w:numPr>
        <w:tabs>
          <w:tab w:val="left" w:pos="426"/>
        </w:tabs>
        <w:spacing w:line="480" w:lineRule="auto"/>
        <w:ind w:hanging="4500"/>
        <w:contextualSpacing w:val="0"/>
        <w:jc w:val="both"/>
        <w:rPr>
          <w:b/>
        </w:rPr>
      </w:pPr>
      <w:r w:rsidRPr="0026521F">
        <w:t>Persiapan</w:t>
      </w:r>
    </w:p>
    <w:p w14:paraId="397CE26D" w14:textId="77777777" w:rsidR="000B5D79" w:rsidRPr="0026521F" w:rsidRDefault="000B5D79" w:rsidP="006F5B7B">
      <w:pPr>
        <w:pStyle w:val="ListParagraph"/>
        <w:numPr>
          <w:ilvl w:val="1"/>
          <w:numId w:val="36"/>
        </w:numPr>
        <w:tabs>
          <w:tab w:val="left" w:pos="426"/>
          <w:tab w:val="left" w:pos="851"/>
        </w:tabs>
        <w:spacing w:line="480" w:lineRule="auto"/>
        <w:ind w:left="851" w:hanging="425"/>
        <w:contextualSpacing w:val="0"/>
        <w:jc w:val="both"/>
        <w:rPr>
          <w:b/>
        </w:rPr>
      </w:pPr>
      <w:r w:rsidRPr="0026521F">
        <w:rPr>
          <w:bCs/>
        </w:rPr>
        <w:t>Seminar proposal</w:t>
      </w:r>
      <w:r w:rsidRPr="0026521F">
        <w:rPr>
          <w:bCs/>
        </w:rPr>
        <w:tab/>
      </w:r>
      <w:r w:rsidRPr="0026521F">
        <w:rPr>
          <w:bCs/>
        </w:rPr>
        <w:tab/>
      </w:r>
      <w:r w:rsidRPr="0026521F">
        <w:rPr>
          <w:bCs/>
          <w:lang w:eastAsia="zh-CN"/>
        </w:rPr>
        <w:tab/>
      </w:r>
      <w:r w:rsidRPr="0026521F">
        <w:rPr>
          <w:bCs/>
        </w:rPr>
        <w:t xml:space="preserve">: 1 </w:t>
      </w:r>
      <w:r w:rsidRPr="0026521F">
        <w:rPr>
          <w:bCs/>
          <w:lang w:val="en-US"/>
        </w:rPr>
        <w:t>pekan</w:t>
      </w:r>
    </w:p>
    <w:p w14:paraId="0707373C" w14:textId="77777777" w:rsidR="000B5D79" w:rsidRPr="0026521F" w:rsidRDefault="000B5D79" w:rsidP="006F5B7B">
      <w:pPr>
        <w:pStyle w:val="ListParagraph"/>
        <w:numPr>
          <w:ilvl w:val="1"/>
          <w:numId w:val="36"/>
        </w:numPr>
        <w:tabs>
          <w:tab w:val="left" w:pos="426"/>
          <w:tab w:val="left" w:pos="851"/>
        </w:tabs>
        <w:spacing w:line="480" w:lineRule="auto"/>
        <w:ind w:left="851" w:hanging="425"/>
        <w:contextualSpacing w:val="0"/>
        <w:jc w:val="both"/>
        <w:rPr>
          <w:b/>
        </w:rPr>
      </w:pPr>
      <w:r w:rsidRPr="0026521F">
        <w:rPr>
          <w:bCs/>
        </w:rPr>
        <w:t>Persiapan alat dan bahan</w:t>
      </w:r>
      <w:r w:rsidRPr="0026521F">
        <w:rPr>
          <w:bCs/>
        </w:rPr>
        <w:tab/>
      </w:r>
      <w:r w:rsidRPr="0026521F">
        <w:rPr>
          <w:bCs/>
          <w:lang w:eastAsia="zh-CN"/>
        </w:rPr>
        <w:tab/>
      </w:r>
      <w:r w:rsidRPr="0026521F">
        <w:rPr>
          <w:bCs/>
        </w:rPr>
        <w:t xml:space="preserve">: </w:t>
      </w:r>
      <w:r w:rsidRPr="0026521F">
        <w:rPr>
          <w:bCs/>
          <w:lang w:val="en-US"/>
        </w:rPr>
        <w:t>2</w:t>
      </w:r>
      <w:r w:rsidRPr="0026521F">
        <w:rPr>
          <w:bCs/>
        </w:rPr>
        <w:t xml:space="preserve"> </w:t>
      </w:r>
      <w:proofErr w:type="spellStart"/>
      <w:r w:rsidRPr="0026521F">
        <w:rPr>
          <w:bCs/>
          <w:lang w:val="en-US"/>
        </w:rPr>
        <w:t>bulan</w:t>
      </w:r>
      <w:proofErr w:type="spellEnd"/>
    </w:p>
    <w:p w14:paraId="3ADE9EC9" w14:textId="77777777" w:rsidR="000B5D79" w:rsidRPr="0026521F" w:rsidRDefault="000B5D79" w:rsidP="006F5B7B">
      <w:pPr>
        <w:pStyle w:val="ListParagraph"/>
        <w:numPr>
          <w:ilvl w:val="5"/>
          <w:numId w:val="35"/>
        </w:numPr>
        <w:tabs>
          <w:tab w:val="left" w:pos="426"/>
        </w:tabs>
        <w:spacing w:line="480" w:lineRule="auto"/>
        <w:ind w:hanging="4500"/>
        <w:contextualSpacing w:val="0"/>
        <w:jc w:val="both"/>
        <w:rPr>
          <w:b/>
        </w:rPr>
      </w:pPr>
      <w:r w:rsidRPr="0026521F">
        <w:t>Pelaksanaan</w:t>
      </w:r>
    </w:p>
    <w:p w14:paraId="097E6262" w14:textId="6EA5AC2D" w:rsidR="000B5D79" w:rsidRPr="0026521F" w:rsidRDefault="000B5D79" w:rsidP="006F5B7B">
      <w:pPr>
        <w:pStyle w:val="ListParagraph"/>
        <w:numPr>
          <w:ilvl w:val="0"/>
          <w:numId w:val="37"/>
        </w:numPr>
        <w:spacing w:line="480" w:lineRule="auto"/>
        <w:contextualSpacing w:val="0"/>
        <w:jc w:val="both"/>
        <w:rPr>
          <w:b/>
        </w:rPr>
      </w:pPr>
      <w:r w:rsidRPr="0026521F">
        <w:t>Pengumpulan data</w:t>
      </w:r>
      <w:r w:rsidRPr="0026521F">
        <w:tab/>
      </w:r>
      <w:r w:rsidRPr="0026521F">
        <w:tab/>
      </w:r>
      <w:r w:rsidRPr="0026521F">
        <w:rPr>
          <w:lang w:eastAsia="zh-CN"/>
        </w:rPr>
        <w:tab/>
      </w:r>
      <w:r w:rsidRPr="0026521F">
        <w:t xml:space="preserve">: </w:t>
      </w:r>
      <w:proofErr w:type="spellStart"/>
      <w:r w:rsidR="0006647F" w:rsidRPr="0026521F">
        <w:rPr>
          <w:lang w:val="en-US"/>
        </w:rPr>
        <w:t>Desember</w:t>
      </w:r>
      <w:proofErr w:type="spellEnd"/>
      <w:r w:rsidRPr="0026521F">
        <w:rPr>
          <w:lang w:val="en-US"/>
        </w:rPr>
        <w:t xml:space="preserve"> 2023 – </w:t>
      </w:r>
      <w:proofErr w:type="spellStart"/>
      <w:r w:rsidRPr="0026521F">
        <w:rPr>
          <w:lang w:val="en-US"/>
        </w:rPr>
        <w:t>sampel</w:t>
      </w:r>
      <w:proofErr w:type="spellEnd"/>
      <w:r w:rsidRPr="0026521F">
        <w:rPr>
          <w:lang w:val="en-US"/>
        </w:rPr>
        <w:t xml:space="preserve"> </w:t>
      </w:r>
      <w:proofErr w:type="spellStart"/>
      <w:r w:rsidRPr="0026521F">
        <w:rPr>
          <w:lang w:val="en-US"/>
        </w:rPr>
        <w:t>terpenuhi</w:t>
      </w:r>
      <w:proofErr w:type="spellEnd"/>
    </w:p>
    <w:p w14:paraId="50910984" w14:textId="07785653" w:rsidR="000B5D79" w:rsidRPr="0026521F" w:rsidRDefault="000B5D79" w:rsidP="006F5B7B">
      <w:pPr>
        <w:pStyle w:val="ListParagraph"/>
        <w:numPr>
          <w:ilvl w:val="0"/>
          <w:numId w:val="37"/>
        </w:numPr>
        <w:spacing w:line="480" w:lineRule="auto"/>
        <w:contextualSpacing w:val="0"/>
        <w:jc w:val="both"/>
        <w:rPr>
          <w:b/>
        </w:rPr>
      </w:pPr>
      <w:r w:rsidRPr="0026521F">
        <w:t>Analisa data dan penyusunan</w:t>
      </w:r>
      <w:r w:rsidRPr="0026521F">
        <w:tab/>
        <w:t xml:space="preserve">data </w:t>
      </w:r>
      <w:r w:rsidRPr="0026521F">
        <w:rPr>
          <w:lang w:eastAsia="zh-CN"/>
        </w:rPr>
        <w:tab/>
      </w:r>
      <w:r w:rsidRPr="0026521F">
        <w:t xml:space="preserve">: 3 </w:t>
      </w:r>
      <w:r w:rsidR="00DD5666" w:rsidRPr="0026521F">
        <w:rPr>
          <w:lang w:val="sv-SE"/>
        </w:rPr>
        <w:t xml:space="preserve">– 4 </w:t>
      </w:r>
      <w:r w:rsidRPr="0026521F">
        <w:rPr>
          <w:lang w:val="sv-SE"/>
        </w:rPr>
        <w:t>pekan</w:t>
      </w:r>
    </w:p>
    <w:p w14:paraId="6726E478" w14:textId="77777777" w:rsidR="000B5D79" w:rsidRPr="0026521F" w:rsidRDefault="000B5D79" w:rsidP="006F5B7B">
      <w:pPr>
        <w:pStyle w:val="ListParagraph"/>
        <w:numPr>
          <w:ilvl w:val="5"/>
          <w:numId w:val="35"/>
        </w:numPr>
        <w:tabs>
          <w:tab w:val="left" w:pos="426"/>
        </w:tabs>
        <w:spacing w:line="480" w:lineRule="auto"/>
        <w:ind w:hanging="4500"/>
        <w:contextualSpacing w:val="0"/>
        <w:jc w:val="both"/>
        <w:rPr>
          <w:b/>
        </w:rPr>
      </w:pPr>
      <w:r w:rsidRPr="0026521F">
        <w:t>Pelaporan</w:t>
      </w:r>
    </w:p>
    <w:p w14:paraId="5A17AF6D" w14:textId="77777777" w:rsidR="000B5D79" w:rsidRPr="0026521F" w:rsidRDefault="000B5D79" w:rsidP="006F5B7B">
      <w:pPr>
        <w:pStyle w:val="ListParagraph"/>
        <w:numPr>
          <w:ilvl w:val="0"/>
          <w:numId w:val="38"/>
        </w:numPr>
        <w:tabs>
          <w:tab w:val="left" w:pos="426"/>
        </w:tabs>
        <w:spacing w:line="480" w:lineRule="auto"/>
        <w:contextualSpacing w:val="0"/>
        <w:jc w:val="both"/>
        <w:rPr>
          <w:b/>
        </w:rPr>
      </w:pPr>
      <w:r w:rsidRPr="0026521F">
        <w:t>Penulisan laporan akhir</w:t>
      </w:r>
      <w:r w:rsidRPr="0026521F">
        <w:tab/>
      </w:r>
      <w:r w:rsidRPr="0026521F">
        <w:rPr>
          <w:lang w:eastAsia="zh-CN"/>
        </w:rPr>
        <w:tab/>
      </w:r>
      <w:r w:rsidRPr="0026521F">
        <w:t xml:space="preserve">: 1 </w:t>
      </w:r>
      <w:r w:rsidRPr="0026521F">
        <w:rPr>
          <w:lang w:val="en-US"/>
        </w:rPr>
        <w:t>pekan</w:t>
      </w:r>
    </w:p>
    <w:p w14:paraId="59B1CEA6" w14:textId="77777777" w:rsidR="000B5D79" w:rsidRPr="0026521F" w:rsidRDefault="000B5D79" w:rsidP="006F5B7B">
      <w:pPr>
        <w:pStyle w:val="ListParagraph"/>
        <w:numPr>
          <w:ilvl w:val="0"/>
          <w:numId w:val="38"/>
        </w:numPr>
        <w:tabs>
          <w:tab w:val="left" w:pos="426"/>
        </w:tabs>
        <w:spacing w:line="480" w:lineRule="auto"/>
        <w:contextualSpacing w:val="0"/>
        <w:jc w:val="both"/>
        <w:rPr>
          <w:b/>
        </w:rPr>
      </w:pPr>
      <w:r w:rsidRPr="0026521F">
        <w:t>Seminar hasil</w:t>
      </w:r>
      <w:r w:rsidRPr="0026521F">
        <w:tab/>
      </w:r>
      <w:r w:rsidRPr="0026521F">
        <w:tab/>
      </w:r>
      <w:r w:rsidRPr="0026521F">
        <w:tab/>
      </w:r>
      <w:r w:rsidRPr="0026521F">
        <w:rPr>
          <w:lang w:eastAsia="zh-CN"/>
        </w:rPr>
        <w:tab/>
      </w:r>
      <w:r w:rsidRPr="0026521F">
        <w:t xml:space="preserve">: 1 </w:t>
      </w:r>
      <w:r w:rsidRPr="0026521F">
        <w:rPr>
          <w:lang w:val="en-US"/>
        </w:rPr>
        <w:t>pekan</w:t>
      </w:r>
    </w:p>
    <w:p w14:paraId="15519F48" w14:textId="77777777" w:rsidR="000B5D79" w:rsidRPr="0026521F" w:rsidRDefault="000B5D79" w:rsidP="00121BB2">
      <w:pPr>
        <w:spacing w:line="480" w:lineRule="auto"/>
        <w:jc w:val="both"/>
      </w:pPr>
    </w:p>
    <w:p w14:paraId="775852FD" w14:textId="77777777" w:rsidR="000B5D79" w:rsidRPr="00EA723E" w:rsidRDefault="000B5D79" w:rsidP="00EA723E">
      <w:pPr>
        <w:pStyle w:val="Heading2"/>
        <w:spacing w:line="480" w:lineRule="auto"/>
        <w:rPr>
          <w:rFonts w:ascii="Times New Roman" w:hAnsi="Times New Roman" w:cs="Times New Roman"/>
          <w:b/>
          <w:sz w:val="24"/>
          <w:szCs w:val="24"/>
        </w:rPr>
      </w:pPr>
      <w:bookmarkStart w:id="65" w:name="_Toc172328875"/>
      <w:r w:rsidRPr="00EA723E">
        <w:rPr>
          <w:rFonts w:ascii="Times New Roman" w:hAnsi="Times New Roman" w:cs="Times New Roman"/>
          <w:b/>
          <w:color w:val="0D0D0D" w:themeColor="text1" w:themeTint="F2"/>
          <w:sz w:val="24"/>
          <w:szCs w:val="24"/>
        </w:rPr>
        <w:t xml:space="preserve">4.13 </w:t>
      </w:r>
      <w:r w:rsidRPr="00EA723E">
        <w:rPr>
          <w:rFonts w:ascii="Times New Roman" w:hAnsi="Times New Roman" w:cs="Times New Roman"/>
          <w:b/>
          <w:color w:val="0D0D0D" w:themeColor="text1" w:themeTint="F2"/>
          <w:sz w:val="24"/>
          <w:szCs w:val="24"/>
        </w:rPr>
        <w:tab/>
        <w:t>Personalia Penelitian</w:t>
      </w:r>
      <w:bookmarkEnd w:id="65"/>
      <w:r w:rsidRPr="00EA723E">
        <w:rPr>
          <w:rFonts w:ascii="Times New Roman" w:hAnsi="Times New Roman" w:cs="Times New Roman"/>
          <w:b/>
          <w:color w:val="0D0D0D" w:themeColor="text1" w:themeTint="F2"/>
          <w:sz w:val="24"/>
          <w:szCs w:val="24"/>
        </w:rPr>
        <w:t xml:space="preserve"> </w:t>
      </w:r>
    </w:p>
    <w:p w14:paraId="1E183D5C" w14:textId="51A9CA2C" w:rsidR="000B5D79" w:rsidRPr="0026521F" w:rsidRDefault="000B5D79" w:rsidP="00121BB2">
      <w:pPr>
        <w:pStyle w:val="ListParagraph"/>
        <w:spacing w:line="480" w:lineRule="auto"/>
        <w:rPr>
          <w:lang w:val="en-US"/>
        </w:rPr>
      </w:pPr>
      <w:r w:rsidRPr="0026521F">
        <w:t>1. Pelaksana</w:t>
      </w:r>
      <w:r w:rsidRPr="0026521F">
        <w:tab/>
      </w:r>
      <w:r w:rsidRPr="0026521F">
        <w:tab/>
      </w:r>
      <w:r w:rsidRPr="0026521F">
        <w:tab/>
        <w:t xml:space="preserve">: dr. </w:t>
      </w:r>
      <w:r w:rsidRPr="0026521F">
        <w:rPr>
          <w:lang w:val="en-US"/>
        </w:rPr>
        <w:t>Nuri Kurniawan</w:t>
      </w:r>
    </w:p>
    <w:p w14:paraId="22F6B051" w14:textId="0D8D1289" w:rsidR="000B5D79" w:rsidRPr="0026521F" w:rsidRDefault="000B5D79" w:rsidP="00121BB2">
      <w:pPr>
        <w:pStyle w:val="ListParagraph"/>
        <w:spacing w:line="480" w:lineRule="auto"/>
      </w:pPr>
      <w:r w:rsidRPr="0026521F">
        <w:t>2. Pembimbing materi</w:t>
      </w:r>
      <w:r w:rsidRPr="0026521F">
        <w:tab/>
      </w:r>
      <w:r w:rsidRPr="0026521F">
        <w:tab/>
        <w:t>: DR. Dr. A.M. Takdir Musba, Sp.An-KMN</w:t>
      </w:r>
    </w:p>
    <w:p w14:paraId="6CD6C83F" w14:textId="10354F59" w:rsidR="000B5D79" w:rsidRPr="0026521F" w:rsidRDefault="00690623" w:rsidP="00121BB2">
      <w:pPr>
        <w:pStyle w:val="ListParagraph"/>
        <w:spacing w:line="480" w:lineRule="auto"/>
      </w:pPr>
      <w:r w:rsidRPr="0026521F">
        <w:tab/>
      </w:r>
      <w:r w:rsidRPr="0026521F">
        <w:tab/>
      </w:r>
      <w:r w:rsidRPr="0026521F">
        <w:tab/>
      </w:r>
      <w:r w:rsidRPr="0026521F">
        <w:tab/>
      </w:r>
      <w:r w:rsidR="00DD5666" w:rsidRPr="0026521F">
        <w:t xml:space="preserve">  </w:t>
      </w:r>
      <w:r w:rsidRPr="0026521F">
        <w:t>Prof. Dr. dr. Syafri Kamsul Arif Sp.An-KIC-KAKV</w:t>
      </w:r>
    </w:p>
    <w:p w14:paraId="06CD1B44" w14:textId="0A0C1BA4" w:rsidR="000B5D79" w:rsidRPr="0026521F" w:rsidRDefault="000B5D79" w:rsidP="00121BB2">
      <w:pPr>
        <w:spacing w:line="480" w:lineRule="auto"/>
        <w:ind w:firstLine="720"/>
      </w:pPr>
      <w:r w:rsidRPr="0026521F">
        <w:t>3. Pembimbing Statistik</w:t>
      </w:r>
      <w:r w:rsidRPr="0026521F">
        <w:tab/>
        <w:t xml:space="preserve">: </w:t>
      </w:r>
      <w:r w:rsidR="005B4B7B" w:rsidRPr="0026521F">
        <w:t xml:space="preserve">dr. Firdaus Hamis </w:t>
      </w:r>
      <w:r w:rsidR="00690623" w:rsidRPr="0026521F">
        <w:t>Ph.D, Sp.MK</w:t>
      </w:r>
    </w:p>
    <w:p w14:paraId="059BB548" w14:textId="77777777" w:rsidR="000B5D79" w:rsidRPr="0026521F" w:rsidRDefault="000B5D79" w:rsidP="00121BB2">
      <w:pPr>
        <w:pStyle w:val="ListParagraph"/>
        <w:spacing w:line="480" w:lineRule="auto"/>
      </w:pPr>
      <w:r w:rsidRPr="0026521F">
        <w:t>3. Pembantu pelaksana</w:t>
      </w:r>
      <w:r w:rsidRPr="0026521F">
        <w:tab/>
        <w:t>: Peserta PPDS Anestesi UNHAS</w:t>
      </w:r>
    </w:p>
    <w:p w14:paraId="40FF568D" w14:textId="20A813E2" w:rsidR="00082CA0" w:rsidRPr="00021E44" w:rsidRDefault="00082CA0" w:rsidP="00021E44">
      <w:pPr>
        <w:pStyle w:val="Heading1"/>
        <w:spacing w:before="0" w:line="480" w:lineRule="auto"/>
        <w:jc w:val="center"/>
        <w:rPr>
          <w:rFonts w:ascii="Times New Roman" w:hAnsi="Times New Roman" w:cs="Times New Roman"/>
          <w:color w:val="000000" w:themeColor="text1"/>
          <w:sz w:val="24"/>
          <w:szCs w:val="24"/>
          <w:lang w:val="en-US"/>
        </w:rPr>
      </w:pPr>
      <w:bookmarkStart w:id="66" w:name="_Toc172328876"/>
      <w:bookmarkEnd w:id="35"/>
      <w:r w:rsidRPr="00021E44">
        <w:rPr>
          <w:rFonts w:ascii="Times New Roman" w:hAnsi="Times New Roman" w:cs="Times New Roman"/>
          <w:color w:val="000000" w:themeColor="text1"/>
          <w:sz w:val="24"/>
          <w:szCs w:val="24"/>
          <w:lang w:val="en-US"/>
        </w:rPr>
        <w:lastRenderedPageBreak/>
        <w:t>BAB V</w:t>
      </w:r>
      <w:bookmarkEnd w:id="66"/>
    </w:p>
    <w:p w14:paraId="388A9680" w14:textId="74D7B624" w:rsidR="00082CA0" w:rsidRPr="0026521F" w:rsidRDefault="00082CA0" w:rsidP="00021E44">
      <w:pPr>
        <w:pStyle w:val="Heading1"/>
        <w:spacing w:before="0" w:line="480" w:lineRule="auto"/>
        <w:jc w:val="center"/>
        <w:rPr>
          <w:lang w:val="en-US"/>
        </w:rPr>
      </w:pPr>
      <w:bookmarkStart w:id="67" w:name="_Toc172328877"/>
      <w:r w:rsidRPr="00021E44">
        <w:rPr>
          <w:rFonts w:ascii="Times New Roman" w:hAnsi="Times New Roman" w:cs="Times New Roman"/>
          <w:color w:val="000000" w:themeColor="text1"/>
          <w:sz w:val="24"/>
          <w:szCs w:val="24"/>
          <w:lang w:val="en-US"/>
        </w:rPr>
        <w:t xml:space="preserve">HASIL </w:t>
      </w:r>
      <w:r w:rsidR="00EB51D3" w:rsidRPr="00021E44">
        <w:rPr>
          <w:rFonts w:ascii="Times New Roman" w:hAnsi="Times New Roman" w:cs="Times New Roman"/>
          <w:color w:val="000000" w:themeColor="text1"/>
          <w:sz w:val="24"/>
          <w:szCs w:val="24"/>
          <w:lang w:val="en-US"/>
        </w:rPr>
        <w:t>PENELITIAN</w:t>
      </w:r>
      <w:bookmarkEnd w:id="67"/>
    </w:p>
    <w:p w14:paraId="5756A2FF" w14:textId="77777777" w:rsidR="00617468" w:rsidRPr="0026521F" w:rsidRDefault="00617468" w:rsidP="00617468">
      <w:pPr>
        <w:spacing w:line="480" w:lineRule="auto"/>
        <w:rPr>
          <w:b/>
          <w:bCs/>
          <w:lang w:val="en-US"/>
        </w:rPr>
      </w:pPr>
    </w:p>
    <w:p w14:paraId="7BD58C02" w14:textId="576519A0" w:rsidR="00617468" w:rsidRPr="00EA723E" w:rsidRDefault="00EA723E" w:rsidP="00EA723E">
      <w:pPr>
        <w:pStyle w:val="Heading2"/>
        <w:spacing w:line="480" w:lineRule="auto"/>
        <w:rPr>
          <w:rFonts w:ascii="Times New Roman" w:hAnsi="Times New Roman" w:cs="Times New Roman"/>
          <w:b/>
          <w:bCs/>
          <w:sz w:val="24"/>
          <w:szCs w:val="24"/>
          <w:lang w:val="en-US"/>
        </w:rPr>
      </w:pPr>
      <w:bookmarkStart w:id="68" w:name="_Toc172328878"/>
      <w:r w:rsidRPr="00EA723E">
        <w:rPr>
          <w:rFonts w:ascii="Times New Roman" w:hAnsi="Times New Roman" w:cs="Times New Roman"/>
          <w:b/>
          <w:bCs/>
          <w:color w:val="0D0D0D" w:themeColor="text1" w:themeTint="F2"/>
          <w:sz w:val="24"/>
          <w:szCs w:val="24"/>
          <w:lang w:val="en-US"/>
        </w:rPr>
        <w:t>5.1</w:t>
      </w:r>
      <w:r w:rsidRPr="00EA723E">
        <w:rPr>
          <w:rFonts w:ascii="Times New Roman" w:hAnsi="Times New Roman" w:cs="Times New Roman"/>
          <w:b/>
          <w:bCs/>
          <w:color w:val="0D0D0D" w:themeColor="text1" w:themeTint="F2"/>
          <w:sz w:val="24"/>
          <w:szCs w:val="24"/>
          <w:lang w:val="en-US"/>
        </w:rPr>
        <w:tab/>
      </w:r>
      <w:proofErr w:type="spellStart"/>
      <w:r w:rsidR="002A3026" w:rsidRPr="00EA723E">
        <w:rPr>
          <w:rFonts w:ascii="Times New Roman" w:hAnsi="Times New Roman" w:cs="Times New Roman"/>
          <w:b/>
          <w:bCs/>
          <w:color w:val="0D0D0D" w:themeColor="text1" w:themeTint="F2"/>
          <w:sz w:val="24"/>
          <w:szCs w:val="24"/>
          <w:lang w:val="en-US"/>
        </w:rPr>
        <w:t>Karakteristik</w:t>
      </w:r>
      <w:proofErr w:type="spellEnd"/>
      <w:r w:rsidR="002A3026" w:rsidRPr="00EA723E">
        <w:rPr>
          <w:rFonts w:ascii="Times New Roman" w:hAnsi="Times New Roman" w:cs="Times New Roman"/>
          <w:b/>
          <w:bCs/>
          <w:color w:val="0D0D0D" w:themeColor="text1" w:themeTint="F2"/>
          <w:sz w:val="24"/>
          <w:szCs w:val="24"/>
          <w:lang w:val="en-US"/>
        </w:rPr>
        <w:t xml:space="preserve"> </w:t>
      </w:r>
      <w:proofErr w:type="spellStart"/>
      <w:r w:rsidR="002A3026" w:rsidRPr="00EA723E">
        <w:rPr>
          <w:rFonts w:ascii="Times New Roman" w:hAnsi="Times New Roman" w:cs="Times New Roman"/>
          <w:b/>
          <w:bCs/>
          <w:color w:val="0D0D0D" w:themeColor="text1" w:themeTint="F2"/>
          <w:sz w:val="24"/>
          <w:szCs w:val="24"/>
          <w:lang w:val="en-US"/>
        </w:rPr>
        <w:t>subyek</w:t>
      </w:r>
      <w:proofErr w:type="spellEnd"/>
      <w:r w:rsidR="002A3026" w:rsidRPr="00EA723E">
        <w:rPr>
          <w:rFonts w:ascii="Times New Roman" w:hAnsi="Times New Roman" w:cs="Times New Roman"/>
          <w:b/>
          <w:bCs/>
          <w:color w:val="0D0D0D" w:themeColor="text1" w:themeTint="F2"/>
          <w:sz w:val="24"/>
          <w:szCs w:val="24"/>
          <w:lang w:val="en-US"/>
        </w:rPr>
        <w:t xml:space="preserve"> </w:t>
      </w:r>
      <w:proofErr w:type="spellStart"/>
      <w:r w:rsidR="002A3026" w:rsidRPr="00EA723E">
        <w:rPr>
          <w:rFonts w:ascii="Times New Roman" w:hAnsi="Times New Roman" w:cs="Times New Roman"/>
          <w:b/>
          <w:bCs/>
          <w:color w:val="0D0D0D" w:themeColor="text1" w:themeTint="F2"/>
          <w:sz w:val="24"/>
          <w:szCs w:val="24"/>
          <w:lang w:val="en-US"/>
        </w:rPr>
        <w:t>penelitian</w:t>
      </w:r>
      <w:bookmarkEnd w:id="68"/>
      <w:proofErr w:type="spellEnd"/>
    </w:p>
    <w:p w14:paraId="103495C1" w14:textId="554F2DE1" w:rsidR="002A3026" w:rsidRPr="0026521F" w:rsidRDefault="002A3026" w:rsidP="002A3026">
      <w:pPr>
        <w:spacing w:line="480" w:lineRule="auto"/>
        <w:ind w:firstLine="709"/>
        <w:jc w:val="both"/>
        <w:rPr>
          <w:lang w:val="sv-SE" w:eastAsia="zh-CN"/>
        </w:rPr>
      </w:pPr>
      <w:proofErr w:type="spellStart"/>
      <w:r w:rsidRPr="0026521F">
        <w:rPr>
          <w:lang w:val="en-US" w:eastAsia="zh-CN"/>
        </w:rPr>
        <w:t>Penelitian</w:t>
      </w:r>
      <w:proofErr w:type="spellEnd"/>
      <w:r w:rsidRPr="0026521F">
        <w:rPr>
          <w:lang w:val="en-US" w:eastAsia="zh-CN"/>
        </w:rPr>
        <w:t xml:space="preserve"> </w:t>
      </w:r>
      <w:proofErr w:type="spellStart"/>
      <w:r w:rsidRPr="0026521F">
        <w:rPr>
          <w:lang w:val="en-US" w:eastAsia="zh-CN"/>
        </w:rPr>
        <w:t>ini</w:t>
      </w:r>
      <w:proofErr w:type="spellEnd"/>
      <w:r w:rsidRPr="0026521F">
        <w:rPr>
          <w:lang w:val="en-US" w:eastAsia="zh-CN"/>
        </w:rPr>
        <w:t xml:space="preserve"> </w:t>
      </w:r>
      <w:proofErr w:type="spellStart"/>
      <w:r w:rsidRPr="0026521F">
        <w:rPr>
          <w:lang w:val="en-US" w:eastAsia="zh-CN"/>
        </w:rPr>
        <w:t>dilakukan</w:t>
      </w:r>
      <w:proofErr w:type="spellEnd"/>
      <w:r w:rsidRPr="0026521F">
        <w:rPr>
          <w:lang w:val="en-US" w:eastAsia="zh-CN"/>
        </w:rPr>
        <w:t xml:space="preserve"> pada </w:t>
      </w:r>
      <w:r w:rsidR="006953F8" w:rsidRPr="0026521F">
        <w:rPr>
          <w:lang w:val="en-US" w:eastAsia="zh-CN"/>
        </w:rPr>
        <w:t xml:space="preserve">38 </w:t>
      </w:r>
      <w:proofErr w:type="spellStart"/>
      <w:r w:rsidRPr="0026521F">
        <w:rPr>
          <w:lang w:val="en-US"/>
        </w:rPr>
        <w:t>pasien</w:t>
      </w:r>
      <w:proofErr w:type="spellEnd"/>
      <w:r w:rsidRPr="0026521F">
        <w:rPr>
          <w:lang w:val="en-US"/>
        </w:rPr>
        <w:t xml:space="preserve"> yang </w:t>
      </w:r>
      <w:proofErr w:type="spellStart"/>
      <w:r w:rsidRPr="0026521F">
        <w:rPr>
          <w:lang w:val="en-US"/>
        </w:rPr>
        <w:t>akan</w:t>
      </w:r>
      <w:proofErr w:type="spellEnd"/>
      <w:r w:rsidRPr="0026521F">
        <w:rPr>
          <w:lang w:val="en-US"/>
        </w:rPr>
        <w:t xml:space="preserve"> </w:t>
      </w:r>
      <w:proofErr w:type="spellStart"/>
      <w:r w:rsidRPr="0026521F">
        <w:rPr>
          <w:lang w:val="en-US"/>
        </w:rPr>
        <w:t>menjalani</w:t>
      </w:r>
      <w:proofErr w:type="spellEnd"/>
      <w:r w:rsidRPr="0026521F">
        <w:rPr>
          <w:lang w:val="en-US"/>
        </w:rPr>
        <w:t xml:space="preserve"> </w:t>
      </w:r>
      <w:proofErr w:type="spellStart"/>
      <w:r w:rsidRPr="0026521F">
        <w:rPr>
          <w:lang w:val="en-US"/>
        </w:rPr>
        <w:t>prosedur</w:t>
      </w:r>
      <w:proofErr w:type="spellEnd"/>
      <w:r w:rsidRPr="0026521F">
        <w:rPr>
          <w:lang w:val="en-US"/>
        </w:rPr>
        <w:t xml:space="preserve"> </w:t>
      </w:r>
      <w:proofErr w:type="spellStart"/>
      <w:r w:rsidRPr="0026521F">
        <w:rPr>
          <w:lang w:val="en-US"/>
        </w:rPr>
        <w:t>rawat</w:t>
      </w:r>
      <w:proofErr w:type="spellEnd"/>
      <w:r w:rsidRPr="0026521F">
        <w:rPr>
          <w:lang w:val="en-US"/>
        </w:rPr>
        <w:t xml:space="preserve"> </w:t>
      </w:r>
      <w:proofErr w:type="spellStart"/>
      <w:r w:rsidRPr="0026521F">
        <w:rPr>
          <w:lang w:val="en-US"/>
        </w:rPr>
        <w:t>jalan</w:t>
      </w:r>
      <w:proofErr w:type="spellEnd"/>
      <w:r w:rsidRPr="0026521F">
        <w:rPr>
          <w:lang w:val="en-US"/>
        </w:rPr>
        <w:t xml:space="preserve"> </w:t>
      </w:r>
      <w:proofErr w:type="spellStart"/>
      <w:r w:rsidRPr="0026521F">
        <w:rPr>
          <w:lang w:val="en-US"/>
        </w:rPr>
        <w:t>endoskopi</w:t>
      </w:r>
      <w:proofErr w:type="spellEnd"/>
      <w:r w:rsidRPr="0026521F">
        <w:rPr>
          <w:lang w:val="en-US"/>
        </w:rPr>
        <w:t xml:space="preserve"> </w:t>
      </w:r>
      <w:proofErr w:type="spellStart"/>
      <w:r w:rsidRPr="0026521F">
        <w:rPr>
          <w:lang w:val="en-US"/>
        </w:rPr>
        <w:t>dengan</w:t>
      </w:r>
      <w:proofErr w:type="spellEnd"/>
      <w:r w:rsidRPr="0026521F">
        <w:rPr>
          <w:lang w:val="en-US"/>
        </w:rPr>
        <w:t xml:space="preserve"> </w:t>
      </w:r>
      <w:proofErr w:type="spellStart"/>
      <w:r w:rsidRPr="0026521F">
        <w:rPr>
          <w:lang w:val="en-US"/>
        </w:rPr>
        <w:t>anestesi</w:t>
      </w:r>
      <w:proofErr w:type="spellEnd"/>
      <w:r w:rsidRPr="0026521F">
        <w:rPr>
          <w:lang w:val="en-US"/>
        </w:rPr>
        <w:t xml:space="preserve"> </w:t>
      </w:r>
      <w:proofErr w:type="spellStart"/>
      <w:r w:rsidRPr="0026521F">
        <w:rPr>
          <w:lang w:val="en-US"/>
        </w:rPr>
        <w:t>umum</w:t>
      </w:r>
      <w:proofErr w:type="spellEnd"/>
      <w:r w:rsidRPr="0026521F">
        <w:rPr>
          <w:lang w:val="en-US"/>
        </w:rPr>
        <w:t xml:space="preserve"> di </w:t>
      </w:r>
      <w:r w:rsidRPr="0026521F">
        <w:t xml:space="preserve">Instalasi Gastroenteroheptologi RSUP Wahidin Soedirohusodo. Subyek yang terkumpul dibagi menjadi dua kelompok secara acak yaitu kelompok A </w:t>
      </w:r>
      <w:r w:rsidR="006953F8" w:rsidRPr="0026521F">
        <w:t xml:space="preserve">sebanyak 19 pasien </w:t>
      </w:r>
      <w:r w:rsidRPr="0026521F">
        <w:t xml:space="preserve">diberi kombinasi remifentanil dan propofol dan kelompok B </w:t>
      </w:r>
      <w:r w:rsidR="006953F8" w:rsidRPr="0026521F">
        <w:t xml:space="preserve">sebanyak 19 pasien </w:t>
      </w:r>
      <w:r w:rsidRPr="0026521F">
        <w:t>diberi kombinasi fentanil dan propofol.</w:t>
      </w:r>
      <w:r w:rsidRPr="0026521F">
        <w:rPr>
          <w:lang w:eastAsia="zh-CN"/>
        </w:rPr>
        <w:t xml:space="preserve"> </w:t>
      </w:r>
      <w:r w:rsidRPr="0026521F">
        <w:rPr>
          <w:lang w:val="sv-SE" w:eastAsia="zh-CN"/>
        </w:rPr>
        <w:t xml:space="preserve">Karakteristik subyek penelitian pada kedua kelompok dapat dilihat pada </w:t>
      </w:r>
      <w:r w:rsidRPr="0026521F">
        <w:rPr>
          <w:lang w:eastAsia="zh-CN"/>
        </w:rPr>
        <w:t>T</w:t>
      </w:r>
      <w:r w:rsidRPr="0026521F">
        <w:rPr>
          <w:lang w:val="sv-SE" w:eastAsia="zh-CN"/>
        </w:rPr>
        <w:t xml:space="preserve">abel </w:t>
      </w:r>
      <w:r w:rsidRPr="0026521F">
        <w:rPr>
          <w:lang w:eastAsia="zh-CN"/>
        </w:rPr>
        <w:t>3.</w:t>
      </w:r>
    </w:p>
    <w:p w14:paraId="4C61B90F" w14:textId="0E283EBE" w:rsidR="002A3026" w:rsidRPr="003970C0" w:rsidRDefault="003970C0" w:rsidP="003970C0">
      <w:pPr>
        <w:pStyle w:val="Caption"/>
        <w:rPr>
          <w:rFonts w:eastAsia="DengXian" w:hint="eastAsia"/>
          <w:b/>
          <w:bCs/>
          <w:i w:val="0"/>
          <w:iCs w:val="0"/>
          <w:color w:val="000000" w:themeColor="text1"/>
          <w:sz w:val="24"/>
          <w:szCs w:val="24"/>
          <w:lang w:eastAsia="zh-CN"/>
        </w:rPr>
      </w:pPr>
      <w:bookmarkStart w:id="69" w:name="_Hlk113089808"/>
      <w:bookmarkStart w:id="70" w:name="_Toc172329579"/>
      <w:r w:rsidRPr="003970C0">
        <w:rPr>
          <w:i w:val="0"/>
          <w:iCs w:val="0"/>
          <w:color w:val="000000" w:themeColor="text1"/>
          <w:sz w:val="24"/>
          <w:szCs w:val="24"/>
        </w:rPr>
        <w:t xml:space="preserve">Tabel </w:t>
      </w:r>
      <w:r w:rsidRPr="003970C0">
        <w:rPr>
          <w:i w:val="0"/>
          <w:iCs w:val="0"/>
          <w:color w:val="000000" w:themeColor="text1"/>
          <w:sz w:val="24"/>
          <w:szCs w:val="24"/>
        </w:rPr>
        <w:fldChar w:fldCharType="begin"/>
      </w:r>
      <w:r w:rsidRPr="003970C0">
        <w:rPr>
          <w:i w:val="0"/>
          <w:iCs w:val="0"/>
          <w:color w:val="000000" w:themeColor="text1"/>
          <w:sz w:val="24"/>
          <w:szCs w:val="24"/>
        </w:rPr>
        <w:instrText xml:space="preserve"> SEQ Tabel \* ARABIC </w:instrText>
      </w:r>
      <w:r w:rsidRPr="003970C0">
        <w:rPr>
          <w:i w:val="0"/>
          <w:iCs w:val="0"/>
          <w:color w:val="000000" w:themeColor="text1"/>
          <w:sz w:val="24"/>
          <w:szCs w:val="24"/>
        </w:rPr>
        <w:fldChar w:fldCharType="separate"/>
      </w:r>
      <w:r>
        <w:rPr>
          <w:i w:val="0"/>
          <w:iCs w:val="0"/>
          <w:noProof/>
          <w:color w:val="000000" w:themeColor="text1"/>
          <w:sz w:val="24"/>
          <w:szCs w:val="24"/>
        </w:rPr>
        <w:t>3</w:t>
      </w:r>
      <w:r w:rsidRPr="003970C0">
        <w:rPr>
          <w:i w:val="0"/>
          <w:iCs w:val="0"/>
          <w:color w:val="000000" w:themeColor="text1"/>
          <w:sz w:val="24"/>
          <w:szCs w:val="24"/>
        </w:rPr>
        <w:fldChar w:fldCharType="end"/>
      </w:r>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Karakteristik</w:t>
      </w:r>
      <w:proofErr w:type="spellEnd"/>
      <w:r w:rsidRPr="003970C0">
        <w:rPr>
          <w:i w:val="0"/>
          <w:iCs w:val="0"/>
          <w:color w:val="000000" w:themeColor="text1"/>
          <w:sz w:val="24"/>
          <w:szCs w:val="24"/>
          <w:lang w:val="en-US"/>
        </w:rPr>
        <w:t xml:space="preserve"> Sampel </w:t>
      </w:r>
      <w:proofErr w:type="spellStart"/>
      <w:r w:rsidRPr="003970C0">
        <w:rPr>
          <w:i w:val="0"/>
          <w:iCs w:val="0"/>
          <w:color w:val="000000" w:themeColor="text1"/>
          <w:sz w:val="24"/>
          <w:szCs w:val="24"/>
          <w:lang w:val="en-US"/>
        </w:rPr>
        <w:t>Penelitian</w:t>
      </w:r>
      <w:bookmarkEnd w:id="70"/>
      <w:proofErr w:type="spellEnd"/>
    </w:p>
    <w:tbl>
      <w:tblPr>
        <w:tblStyle w:val="TableGrid"/>
        <w:tblW w:w="8196" w:type="dxa"/>
        <w:tblBorders>
          <w:top w:val="none" w:sz="0" w:space="0" w:color="auto"/>
          <w:left w:val="none" w:sz="0" w:space="0" w:color="auto"/>
          <w:right w:val="none" w:sz="0" w:space="0" w:color="auto"/>
          <w:insideV w:val="none" w:sz="0" w:space="0" w:color="auto"/>
        </w:tblBorders>
        <w:tblLayout w:type="fixed"/>
        <w:tblLook w:val="04A0" w:firstRow="1" w:lastRow="0" w:firstColumn="1" w:lastColumn="0" w:noHBand="0" w:noVBand="1"/>
      </w:tblPr>
      <w:tblGrid>
        <w:gridCol w:w="1170"/>
        <w:gridCol w:w="1896"/>
        <w:gridCol w:w="1800"/>
        <w:gridCol w:w="2070"/>
        <w:gridCol w:w="1260"/>
      </w:tblGrid>
      <w:tr w:rsidR="0026521F" w:rsidRPr="0026521F" w14:paraId="4395E280" w14:textId="77777777" w:rsidTr="0029745E">
        <w:tc>
          <w:tcPr>
            <w:tcW w:w="3066" w:type="dxa"/>
            <w:gridSpan w:val="2"/>
            <w:tcBorders>
              <w:top w:val="single" w:sz="4" w:space="0" w:color="auto"/>
            </w:tcBorders>
          </w:tcPr>
          <w:p w14:paraId="5C054F86" w14:textId="77777777" w:rsidR="002A3026" w:rsidRPr="0026521F" w:rsidRDefault="002A3026" w:rsidP="0029745E">
            <w:pPr>
              <w:pStyle w:val="ListParagraph"/>
              <w:widowControl w:val="0"/>
              <w:spacing w:line="360" w:lineRule="auto"/>
              <w:ind w:left="0"/>
              <w:rPr>
                <w:b/>
              </w:rPr>
            </w:pPr>
          </w:p>
        </w:tc>
        <w:tc>
          <w:tcPr>
            <w:tcW w:w="1800" w:type="dxa"/>
            <w:tcBorders>
              <w:top w:val="single" w:sz="4" w:space="0" w:color="auto"/>
            </w:tcBorders>
          </w:tcPr>
          <w:p w14:paraId="52C8AC62" w14:textId="77777777" w:rsidR="002A3026" w:rsidRPr="0026521F" w:rsidRDefault="002A3026" w:rsidP="0029745E">
            <w:pPr>
              <w:pStyle w:val="ListParagraph"/>
              <w:widowControl w:val="0"/>
              <w:ind w:left="0"/>
              <w:jc w:val="center"/>
              <w:rPr>
                <w:b/>
                <w:lang w:val="en-US"/>
              </w:rPr>
            </w:pPr>
            <w:proofErr w:type="spellStart"/>
            <w:r w:rsidRPr="0026521F">
              <w:rPr>
                <w:b/>
                <w:lang w:val="en-US"/>
              </w:rPr>
              <w:t>Remifentanyl</w:t>
            </w:r>
            <w:proofErr w:type="spellEnd"/>
          </w:p>
          <w:p w14:paraId="778A0A3C" w14:textId="3CD5EA24" w:rsidR="002A3026" w:rsidRPr="0026521F" w:rsidRDefault="002A3026" w:rsidP="0029745E">
            <w:pPr>
              <w:pStyle w:val="ListParagraph"/>
              <w:widowControl w:val="0"/>
              <w:ind w:left="0"/>
              <w:jc w:val="center"/>
              <w:rPr>
                <w:b/>
                <w:lang w:val="en-US"/>
              </w:rPr>
            </w:pPr>
            <w:r w:rsidRPr="0026521F">
              <w:rPr>
                <w:b/>
                <w:lang w:val="en-US"/>
              </w:rPr>
              <w:t>(</w:t>
            </w:r>
            <w:r w:rsidRPr="0026521F">
              <w:rPr>
                <w:b/>
              </w:rPr>
              <w:t>Me</w:t>
            </w:r>
            <w:r w:rsidRPr="0026521F">
              <w:rPr>
                <w:b/>
                <w:lang w:val="en-US"/>
              </w:rPr>
              <w:t>an (Min-Max</w:t>
            </w:r>
            <w:r w:rsidRPr="0026521F">
              <w:rPr>
                <w:b/>
              </w:rPr>
              <w:t>)</w:t>
            </w:r>
            <w:r w:rsidRPr="0026521F">
              <w:rPr>
                <w:b/>
                <w:lang w:val="en-US"/>
              </w:rPr>
              <w:t>)</w:t>
            </w:r>
          </w:p>
        </w:tc>
        <w:tc>
          <w:tcPr>
            <w:tcW w:w="2070" w:type="dxa"/>
            <w:tcBorders>
              <w:top w:val="single" w:sz="4" w:space="0" w:color="auto"/>
            </w:tcBorders>
          </w:tcPr>
          <w:p w14:paraId="05B78973" w14:textId="3FBD3DC6" w:rsidR="002A3026" w:rsidRPr="0026521F" w:rsidRDefault="002A3026" w:rsidP="0029745E">
            <w:pPr>
              <w:pStyle w:val="ListParagraph"/>
              <w:widowControl w:val="0"/>
              <w:ind w:left="0"/>
              <w:jc w:val="center"/>
              <w:rPr>
                <w:b/>
                <w:lang w:val="en-US"/>
              </w:rPr>
            </w:pPr>
            <w:proofErr w:type="spellStart"/>
            <w:r w:rsidRPr="0026521F">
              <w:rPr>
                <w:b/>
                <w:lang w:val="en-US"/>
              </w:rPr>
              <w:t>Fentanil</w:t>
            </w:r>
            <w:proofErr w:type="spellEnd"/>
          </w:p>
          <w:p w14:paraId="6D20B8BF" w14:textId="6DC3E8A7" w:rsidR="002A3026" w:rsidRPr="0026521F" w:rsidRDefault="002A3026" w:rsidP="0029745E">
            <w:pPr>
              <w:pStyle w:val="ListParagraph"/>
              <w:widowControl w:val="0"/>
              <w:ind w:left="0"/>
              <w:jc w:val="center"/>
              <w:rPr>
                <w:b/>
                <w:lang w:val="en-US"/>
              </w:rPr>
            </w:pPr>
            <w:r w:rsidRPr="0026521F">
              <w:rPr>
                <w:b/>
                <w:lang w:val="en-US"/>
              </w:rPr>
              <w:t>(</w:t>
            </w:r>
            <w:r w:rsidRPr="0026521F">
              <w:rPr>
                <w:b/>
              </w:rPr>
              <w:t>Me</w:t>
            </w:r>
            <w:r w:rsidRPr="0026521F">
              <w:rPr>
                <w:b/>
                <w:lang w:val="en-US"/>
              </w:rPr>
              <w:t>an (Min-Max</w:t>
            </w:r>
            <w:r w:rsidRPr="0026521F">
              <w:rPr>
                <w:b/>
              </w:rPr>
              <w:t>)</w:t>
            </w:r>
            <w:r w:rsidRPr="0026521F">
              <w:rPr>
                <w:b/>
                <w:lang w:val="en-US"/>
              </w:rPr>
              <w:t>)</w:t>
            </w:r>
          </w:p>
        </w:tc>
        <w:tc>
          <w:tcPr>
            <w:tcW w:w="1260" w:type="dxa"/>
            <w:tcBorders>
              <w:top w:val="single" w:sz="4" w:space="0" w:color="auto"/>
            </w:tcBorders>
            <w:vAlign w:val="center"/>
          </w:tcPr>
          <w:p w14:paraId="1B5C6B87" w14:textId="77777777" w:rsidR="002A3026" w:rsidRPr="0026521F" w:rsidRDefault="002A3026" w:rsidP="0029745E">
            <w:pPr>
              <w:pStyle w:val="ListParagraph"/>
              <w:widowControl w:val="0"/>
              <w:spacing w:line="360" w:lineRule="auto"/>
              <w:ind w:left="0"/>
              <w:jc w:val="center"/>
              <w:rPr>
                <w:b/>
                <w:i/>
                <w:iCs/>
              </w:rPr>
            </w:pPr>
            <w:r w:rsidRPr="0026521F">
              <w:rPr>
                <w:b/>
                <w:i/>
                <w:iCs/>
              </w:rPr>
              <w:t xml:space="preserve">P </w:t>
            </w:r>
            <w:r w:rsidRPr="0026521F">
              <w:rPr>
                <w:b/>
              </w:rPr>
              <w:t>Value</w:t>
            </w:r>
          </w:p>
        </w:tc>
      </w:tr>
      <w:tr w:rsidR="0026521F" w:rsidRPr="0026521F" w14:paraId="17381304" w14:textId="77777777" w:rsidTr="0029745E">
        <w:tc>
          <w:tcPr>
            <w:tcW w:w="3066" w:type="dxa"/>
            <w:gridSpan w:val="2"/>
          </w:tcPr>
          <w:p w14:paraId="681F14C6" w14:textId="77777777" w:rsidR="002A3026" w:rsidRPr="0026521F" w:rsidRDefault="002A3026" w:rsidP="0029745E">
            <w:pPr>
              <w:pStyle w:val="ListParagraph"/>
              <w:widowControl w:val="0"/>
              <w:spacing w:line="276" w:lineRule="auto"/>
              <w:ind w:left="0"/>
              <w:rPr>
                <w:bCs/>
                <w:lang w:val="en-US"/>
              </w:rPr>
            </w:pPr>
            <w:r w:rsidRPr="0026521F">
              <w:rPr>
                <w:b/>
              </w:rPr>
              <w:t xml:space="preserve">Umur </w:t>
            </w:r>
            <w:r w:rsidRPr="0026521F">
              <w:rPr>
                <w:b/>
                <w:lang w:val="en-US"/>
              </w:rPr>
              <w:t>(</w:t>
            </w:r>
            <w:proofErr w:type="spellStart"/>
            <w:r w:rsidRPr="0026521F">
              <w:rPr>
                <w:b/>
                <w:lang w:val="en-US"/>
              </w:rPr>
              <w:t>tahun</w:t>
            </w:r>
            <w:proofErr w:type="spellEnd"/>
            <w:r w:rsidRPr="0026521F">
              <w:rPr>
                <w:b/>
                <w:lang w:val="en-US"/>
              </w:rPr>
              <w:t>)</w:t>
            </w:r>
          </w:p>
        </w:tc>
        <w:tc>
          <w:tcPr>
            <w:tcW w:w="1800" w:type="dxa"/>
            <w:vAlign w:val="center"/>
          </w:tcPr>
          <w:p w14:paraId="0B6CECB0" w14:textId="20D9850A" w:rsidR="002A3026" w:rsidRPr="0026521F" w:rsidRDefault="006953F8" w:rsidP="0029745E">
            <w:pPr>
              <w:pStyle w:val="ListParagraph"/>
              <w:widowControl w:val="0"/>
              <w:spacing w:line="276" w:lineRule="auto"/>
              <w:ind w:left="0"/>
              <w:jc w:val="center"/>
              <w:rPr>
                <w:b/>
                <w:lang w:val="en-US"/>
              </w:rPr>
            </w:pPr>
            <w:r w:rsidRPr="0026521F">
              <w:rPr>
                <w:bCs/>
                <w:lang w:val="en-US"/>
              </w:rPr>
              <w:t>41,58</w:t>
            </w:r>
            <w:r w:rsidR="002A3026" w:rsidRPr="0026521F">
              <w:rPr>
                <w:bCs/>
                <w:lang w:val="en-US"/>
              </w:rPr>
              <w:t xml:space="preserve"> (</w:t>
            </w:r>
            <w:r w:rsidRPr="0026521F">
              <w:rPr>
                <w:bCs/>
                <w:lang w:val="en-US"/>
              </w:rPr>
              <w:t>19</w:t>
            </w:r>
            <w:r w:rsidR="002A3026" w:rsidRPr="0026521F">
              <w:rPr>
                <w:bCs/>
                <w:lang w:val="en-US"/>
              </w:rPr>
              <w:t>-</w:t>
            </w:r>
            <w:r w:rsidRPr="0026521F">
              <w:rPr>
                <w:bCs/>
                <w:lang w:val="en-US"/>
              </w:rPr>
              <w:t>64</w:t>
            </w:r>
            <w:r w:rsidR="002A3026" w:rsidRPr="0026521F">
              <w:rPr>
                <w:bCs/>
                <w:lang w:val="en-US"/>
              </w:rPr>
              <w:t>)</w:t>
            </w:r>
          </w:p>
        </w:tc>
        <w:tc>
          <w:tcPr>
            <w:tcW w:w="2070" w:type="dxa"/>
            <w:vAlign w:val="center"/>
          </w:tcPr>
          <w:p w14:paraId="6CC0DFF8" w14:textId="13022EAD" w:rsidR="002A3026" w:rsidRPr="0026521F" w:rsidRDefault="006953F8" w:rsidP="0029745E">
            <w:pPr>
              <w:pStyle w:val="ListParagraph"/>
              <w:widowControl w:val="0"/>
              <w:spacing w:line="276" w:lineRule="auto"/>
              <w:ind w:left="0"/>
              <w:jc w:val="center"/>
              <w:rPr>
                <w:b/>
              </w:rPr>
            </w:pPr>
            <w:r w:rsidRPr="0026521F">
              <w:rPr>
                <w:bCs/>
                <w:lang w:val="en-US"/>
              </w:rPr>
              <w:t>47,74</w:t>
            </w:r>
            <w:r w:rsidR="002A3026" w:rsidRPr="0026521F">
              <w:rPr>
                <w:bCs/>
                <w:lang w:val="en-US"/>
              </w:rPr>
              <w:t xml:space="preserve"> (</w:t>
            </w:r>
            <w:r w:rsidRPr="0026521F">
              <w:rPr>
                <w:bCs/>
                <w:lang w:val="en-US"/>
              </w:rPr>
              <w:t>21</w:t>
            </w:r>
            <w:r w:rsidR="002A3026" w:rsidRPr="0026521F">
              <w:rPr>
                <w:bCs/>
                <w:lang w:val="en-US"/>
              </w:rPr>
              <w:t>-</w:t>
            </w:r>
            <w:r w:rsidRPr="0026521F">
              <w:rPr>
                <w:bCs/>
                <w:lang w:val="en-US"/>
              </w:rPr>
              <w:t>63</w:t>
            </w:r>
            <w:r w:rsidR="002A3026" w:rsidRPr="0026521F">
              <w:rPr>
                <w:bCs/>
                <w:lang w:val="en-US"/>
              </w:rPr>
              <w:t>)</w:t>
            </w:r>
          </w:p>
        </w:tc>
        <w:tc>
          <w:tcPr>
            <w:tcW w:w="1260" w:type="dxa"/>
            <w:vAlign w:val="center"/>
          </w:tcPr>
          <w:p w14:paraId="3E5D2A99" w14:textId="0CFF4517" w:rsidR="002A3026" w:rsidRPr="0026521F" w:rsidRDefault="002A3026" w:rsidP="0029745E">
            <w:pPr>
              <w:pStyle w:val="ListParagraph"/>
              <w:widowControl w:val="0"/>
              <w:spacing w:line="276" w:lineRule="auto"/>
              <w:ind w:left="0"/>
              <w:jc w:val="center"/>
              <w:rPr>
                <w:bCs/>
              </w:rPr>
            </w:pPr>
            <w:r w:rsidRPr="0026521F">
              <w:rPr>
                <w:bCs/>
              </w:rPr>
              <w:t>0</w:t>
            </w:r>
            <w:r w:rsidR="006953F8" w:rsidRPr="0026521F">
              <w:rPr>
                <w:bCs/>
              </w:rPr>
              <w:t>,</w:t>
            </w:r>
            <w:r w:rsidR="006953F8" w:rsidRPr="0026521F">
              <w:rPr>
                <w:bCs/>
                <w:lang w:val="en-US"/>
              </w:rPr>
              <w:t>099</w:t>
            </w:r>
            <w:r w:rsidRPr="0026521F">
              <w:rPr>
                <w:bCs/>
                <w:vertAlign w:val="superscript"/>
              </w:rPr>
              <w:t>ns</w:t>
            </w:r>
          </w:p>
        </w:tc>
      </w:tr>
      <w:tr w:rsidR="0026521F" w:rsidRPr="0026521F" w14:paraId="776FC7B6" w14:textId="77777777" w:rsidTr="0029745E">
        <w:tc>
          <w:tcPr>
            <w:tcW w:w="1170" w:type="dxa"/>
            <w:vMerge w:val="restart"/>
            <w:vAlign w:val="center"/>
          </w:tcPr>
          <w:p w14:paraId="5D3E355A" w14:textId="77777777" w:rsidR="002A3026" w:rsidRPr="0026521F" w:rsidRDefault="002A3026" w:rsidP="0029745E">
            <w:pPr>
              <w:pStyle w:val="ListParagraph"/>
              <w:widowControl w:val="0"/>
              <w:spacing w:line="276" w:lineRule="auto"/>
              <w:ind w:left="0"/>
              <w:rPr>
                <w:b/>
              </w:rPr>
            </w:pPr>
            <w:r w:rsidRPr="0026521F">
              <w:rPr>
                <w:b/>
                <w:sz w:val="22"/>
                <w:szCs w:val="22"/>
              </w:rPr>
              <w:t>Jenis Kelamin</w:t>
            </w:r>
          </w:p>
        </w:tc>
        <w:tc>
          <w:tcPr>
            <w:tcW w:w="1896" w:type="dxa"/>
          </w:tcPr>
          <w:p w14:paraId="3691A0AD" w14:textId="77777777" w:rsidR="002A3026" w:rsidRPr="0026521F" w:rsidRDefault="002A3026" w:rsidP="0029745E">
            <w:pPr>
              <w:pStyle w:val="ListParagraph"/>
              <w:widowControl w:val="0"/>
              <w:spacing w:line="276" w:lineRule="auto"/>
              <w:ind w:left="0"/>
              <w:rPr>
                <w:b/>
              </w:rPr>
            </w:pPr>
            <w:r w:rsidRPr="0026521F">
              <w:rPr>
                <w:b/>
              </w:rPr>
              <w:t>Laki-laki (%)</w:t>
            </w:r>
          </w:p>
        </w:tc>
        <w:tc>
          <w:tcPr>
            <w:tcW w:w="1800" w:type="dxa"/>
            <w:vAlign w:val="center"/>
          </w:tcPr>
          <w:p w14:paraId="0BCDE4AB" w14:textId="589A051F" w:rsidR="002A3026" w:rsidRPr="0026521F" w:rsidRDefault="006953F8" w:rsidP="0029745E">
            <w:pPr>
              <w:pStyle w:val="ListParagraph"/>
              <w:widowControl w:val="0"/>
              <w:spacing w:line="276" w:lineRule="auto"/>
              <w:ind w:left="0"/>
              <w:jc w:val="center"/>
              <w:rPr>
                <w:bCs/>
              </w:rPr>
            </w:pPr>
            <w:r w:rsidRPr="0026521F">
              <w:rPr>
                <w:bCs/>
                <w:lang w:val="en-US"/>
              </w:rPr>
              <w:t>6</w:t>
            </w:r>
            <w:r w:rsidR="002A3026" w:rsidRPr="0026521F">
              <w:rPr>
                <w:bCs/>
              </w:rPr>
              <w:t xml:space="preserve"> (</w:t>
            </w:r>
            <w:r w:rsidRPr="0026521F">
              <w:rPr>
                <w:bCs/>
                <w:lang w:val="en-US"/>
              </w:rPr>
              <w:t>31,6</w:t>
            </w:r>
            <w:r w:rsidR="002A3026" w:rsidRPr="0026521F">
              <w:rPr>
                <w:bCs/>
              </w:rPr>
              <w:t>)</w:t>
            </w:r>
          </w:p>
        </w:tc>
        <w:tc>
          <w:tcPr>
            <w:tcW w:w="2070" w:type="dxa"/>
            <w:vAlign w:val="center"/>
          </w:tcPr>
          <w:p w14:paraId="74CA2319" w14:textId="2F6824AF" w:rsidR="002A3026" w:rsidRPr="0026521F" w:rsidRDefault="006953F8" w:rsidP="0029745E">
            <w:pPr>
              <w:pStyle w:val="ListParagraph"/>
              <w:widowControl w:val="0"/>
              <w:spacing w:line="276" w:lineRule="auto"/>
              <w:ind w:left="0"/>
              <w:jc w:val="center"/>
              <w:rPr>
                <w:bCs/>
              </w:rPr>
            </w:pPr>
            <w:r w:rsidRPr="0026521F">
              <w:rPr>
                <w:bCs/>
                <w:lang w:val="en-US"/>
              </w:rPr>
              <w:t>8</w:t>
            </w:r>
            <w:r w:rsidR="002A3026" w:rsidRPr="0026521F">
              <w:rPr>
                <w:bCs/>
              </w:rPr>
              <w:t xml:space="preserve"> (</w:t>
            </w:r>
            <w:r w:rsidRPr="0026521F">
              <w:rPr>
                <w:bCs/>
                <w:lang w:val="en-US"/>
              </w:rPr>
              <w:t>42,1</w:t>
            </w:r>
            <w:r w:rsidR="002A3026" w:rsidRPr="0026521F">
              <w:rPr>
                <w:bCs/>
              </w:rPr>
              <w:t>)</w:t>
            </w:r>
          </w:p>
        </w:tc>
        <w:tc>
          <w:tcPr>
            <w:tcW w:w="1260" w:type="dxa"/>
            <w:vMerge w:val="restart"/>
            <w:vAlign w:val="center"/>
          </w:tcPr>
          <w:p w14:paraId="09B17204" w14:textId="326FF898" w:rsidR="002A3026" w:rsidRPr="0026521F" w:rsidRDefault="002A3026" w:rsidP="0029745E">
            <w:pPr>
              <w:pStyle w:val="ListParagraph"/>
              <w:widowControl w:val="0"/>
              <w:spacing w:line="276" w:lineRule="auto"/>
              <w:ind w:left="0"/>
              <w:jc w:val="center"/>
              <w:rPr>
                <w:bCs/>
              </w:rPr>
            </w:pPr>
            <w:r w:rsidRPr="0026521F">
              <w:rPr>
                <w:bCs/>
              </w:rPr>
              <w:t>0</w:t>
            </w:r>
            <w:r w:rsidR="006953F8" w:rsidRPr="0026521F">
              <w:rPr>
                <w:bCs/>
              </w:rPr>
              <w:t>,</w:t>
            </w:r>
            <w:r w:rsidR="006953F8" w:rsidRPr="0026521F">
              <w:rPr>
                <w:bCs/>
                <w:lang w:val="en-US"/>
              </w:rPr>
              <w:t>501</w:t>
            </w:r>
            <w:r w:rsidRPr="0026521F">
              <w:rPr>
                <w:bCs/>
                <w:vertAlign w:val="superscript"/>
              </w:rPr>
              <w:t>ns</w:t>
            </w:r>
          </w:p>
        </w:tc>
      </w:tr>
      <w:tr w:rsidR="0026521F" w:rsidRPr="0026521F" w14:paraId="0B6D16D4" w14:textId="77777777" w:rsidTr="0029745E">
        <w:tc>
          <w:tcPr>
            <w:tcW w:w="1170" w:type="dxa"/>
            <w:vMerge/>
          </w:tcPr>
          <w:p w14:paraId="164D7D2B" w14:textId="77777777" w:rsidR="002A3026" w:rsidRPr="0026521F" w:rsidRDefault="002A3026" w:rsidP="0029745E">
            <w:pPr>
              <w:pStyle w:val="ListParagraph"/>
              <w:widowControl w:val="0"/>
              <w:spacing w:line="276" w:lineRule="auto"/>
              <w:ind w:left="0"/>
              <w:rPr>
                <w:b/>
              </w:rPr>
            </w:pPr>
          </w:p>
        </w:tc>
        <w:tc>
          <w:tcPr>
            <w:tcW w:w="1896" w:type="dxa"/>
          </w:tcPr>
          <w:p w14:paraId="35C78B66" w14:textId="77777777" w:rsidR="002A3026" w:rsidRPr="0026521F" w:rsidRDefault="002A3026" w:rsidP="0029745E">
            <w:pPr>
              <w:pStyle w:val="ListParagraph"/>
              <w:widowControl w:val="0"/>
              <w:spacing w:line="276" w:lineRule="auto"/>
              <w:ind w:left="0"/>
              <w:rPr>
                <w:b/>
              </w:rPr>
            </w:pPr>
            <w:r w:rsidRPr="0026521F">
              <w:rPr>
                <w:b/>
              </w:rPr>
              <w:t>Perempuan (%)</w:t>
            </w:r>
          </w:p>
        </w:tc>
        <w:tc>
          <w:tcPr>
            <w:tcW w:w="1800" w:type="dxa"/>
            <w:vAlign w:val="center"/>
          </w:tcPr>
          <w:p w14:paraId="433BAB69" w14:textId="119D2602" w:rsidR="002A3026" w:rsidRPr="0026521F" w:rsidRDefault="006953F8" w:rsidP="0029745E">
            <w:pPr>
              <w:pStyle w:val="ListParagraph"/>
              <w:widowControl w:val="0"/>
              <w:spacing w:line="276" w:lineRule="auto"/>
              <w:ind w:left="0"/>
              <w:jc w:val="center"/>
              <w:rPr>
                <w:bCs/>
              </w:rPr>
            </w:pPr>
            <w:r w:rsidRPr="0026521F">
              <w:rPr>
                <w:bCs/>
                <w:lang w:val="en-US"/>
              </w:rPr>
              <w:t>13</w:t>
            </w:r>
            <w:r w:rsidR="002A3026" w:rsidRPr="0026521F">
              <w:rPr>
                <w:bCs/>
                <w:lang w:val="en-US"/>
              </w:rPr>
              <w:t xml:space="preserve"> </w:t>
            </w:r>
            <w:r w:rsidR="002A3026" w:rsidRPr="0026521F">
              <w:rPr>
                <w:bCs/>
              </w:rPr>
              <w:t>(</w:t>
            </w:r>
            <w:r w:rsidRPr="0026521F">
              <w:rPr>
                <w:bCs/>
                <w:lang w:val="en-US"/>
              </w:rPr>
              <w:t>68,4</w:t>
            </w:r>
            <w:r w:rsidR="002A3026" w:rsidRPr="0026521F">
              <w:rPr>
                <w:bCs/>
              </w:rPr>
              <w:t>)</w:t>
            </w:r>
          </w:p>
        </w:tc>
        <w:tc>
          <w:tcPr>
            <w:tcW w:w="2070" w:type="dxa"/>
            <w:vAlign w:val="center"/>
          </w:tcPr>
          <w:p w14:paraId="632BAF70" w14:textId="62126363" w:rsidR="002A3026" w:rsidRPr="0026521F" w:rsidRDefault="006953F8" w:rsidP="0029745E">
            <w:pPr>
              <w:pStyle w:val="ListParagraph"/>
              <w:widowControl w:val="0"/>
              <w:spacing w:line="276" w:lineRule="auto"/>
              <w:ind w:left="0"/>
              <w:jc w:val="center"/>
              <w:rPr>
                <w:bCs/>
              </w:rPr>
            </w:pPr>
            <w:r w:rsidRPr="0026521F">
              <w:rPr>
                <w:bCs/>
                <w:lang w:val="en-US"/>
              </w:rPr>
              <w:t>11</w:t>
            </w:r>
            <w:r w:rsidR="002A3026" w:rsidRPr="0026521F">
              <w:rPr>
                <w:bCs/>
              </w:rPr>
              <w:t xml:space="preserve"> (</w:t>
            </w:r>
            <w:r w:rsidRPr="0026521F">
              <w:rPr>
                <w:bCs/>
                <w:lang w:val="en-US"/>
              </w:rPr>
              <w:t>57,9</w:t>
            </w:r>
            <w:r w:rsidR="002A3026" w:rsidRPr="0026521F">
              <w:rPr>
                <w:bCs/>
              </w:rPr>
              <w:t>)</w:t>
            </w:r>
          </w:p>
        </w:tc>
        <w:tc>
          <w:tcPr>
            <w:tcW w:w="1260" w:type="dxa"/>
            <w:vMerge/>
            <w:vAlign w:val="center"/>
          </w:tcPr>
          <w:p w14:paraId="1DF642CB" w14:textId="77777777" w:rsidR="002A3026" w:rsidRPr="0026521F" w:rsidRDefault="002A3026" w:rsidP="0029745E">
            <w:pPr>
              <w:pStyle w:val="ListParagraph"/>
              <w:widowControl w:val="0"/>
              <w:spacing w:line="276" w:lineRule="auto"/>
              <w:ind w:left="0"/>
              <w:jc w:val="center"/>
              <w:rPr>
                <w:bCs/>
              </w:rPr>
            </w:pPr>
          </w:p>
        </w:tc>
      </w:tr>
      <w:tr w:rsidR="0026521F" w:rsidRPr="0026521F" w14:paraId="4ABB79C8" w14:textId="77777777" w:rsidTr="0029745E">
        <w:tc>
          <w:tcPr>
            <w:tcW w:w="1170" w:type="dxa"/>
            <w:vMerge w:val="restart"/>
            <w:vAlign w:val="center"/>
          </w:tcPr>
          <w:p w14:paraId="00E4E164" w14:textId="01457D3D" w:rsidR="006953F8" w:rsidRPr="0026521F" w:rsidRDefault="006953F8" w:rsidP="0029745E">
            <w:pPr>
              <w:pStyle w:val="ListParagraph"/>
              <w:widowControl w:val="0"/>
              <w:spacing w:line="276" w:lineRule="auto"/>
              <w:ind w:left="0"/>
              <w:rPr>
                <w:b/>
              </w:rPr>
            </w:pPr>
            <w:r w:rsidRPr="0026521F">
              <w:rPr>
                <w:b/>
                <w:sz w:val="22"/>
                <w:szCs w:val="22"/>
              </w:rPr>
              <w:t>ASA PS</w:t>
            </w:r>
          </w:p>
        </w:tc>
        <w:tc>
          <w:tcPr>
            <w:tcW w:w="1896" w:type="dxa"/>
          </w:tcPr>
          <w:p w14:paraId="67A7586C" w14:textId="3E01F3F8" w:rsidR="006953F8" w:rsidRPr="0026521F" w:rsidRDefault="006953F8" w:rsidP="0029745E">
            <w:pPr>
              <w:pStyle w:val="ListParagraph"/>
              <w:widowControl w:val="0"/>
              <w:spacing w:line="276" w:lineRule="auto"/>
              <w:ind w:left="0"/>
              <w:rPr>
                <w:b/>
              </w:rPr>
            </w:pPr>
            <w:r w:rsidRPr="0026521F">
              <w:rPr>
                <w:b/>
              </w:rPr>
              <w:t>I (%)</w:t>
            </w:r>
          </w:p>
        </w:tc>
        <w:tc>
          <w:tcPr>
            <w:tcW w:w="1800" w:type="dxa"/>
            <w:vAlign w:val="center"/>
          </w:tcPr>
          <w:p w14:paraId="19F80FB0" w14:textId="2A144213" w:rsidR="006953F8" w:rsidRPr="0026521F" w:rsidRDefault="006953F8" w:rsidP="0029745E">
            <w:pPr>
              <w:pStyle w:val="ListParagraph"/>
              <w:widowControl w:val="0"/>
              <w:spacing w:line="276" w:lineRule="auto"/>
              <w:ind w:left="0"/>
              <w:jc w:val="center"/>
              <w:rPr>
                <w:bCs/>
              </w:rPr>
            </w:pPr>
            <w:r w:rsidRPr="0026521F">
              <w:rPr>
                <w:bCs/>
                <w:lang w:val="en-US"/>
              </w:rPr>
              <w:t>8</w:t>
            </w:r>
            <w:r w:rsidRPr="0026521F">
              <w:rPr>
                <w:bCs/>
              </w:rPr>
              <w:t xml:space="preserve"> (</w:t>
            </w:r>
            <w:r w:rsidRPr="0026521F">
              <w:rPr>
                <w:bCs/>
                <w:lang w:val="en-US"/>
              </w:rPr>
              <w:t>42,1</w:t>
            </w:r>
            <w:r w:rsidRPr="0026521F">
              <w:rPr>
                <w:bCs/>
              </w:rPr>
              <w:t>)</w:t>
            </w:r>
          </w:p>
        </w:tc>
        <w:tc>
          <w:tcPr>
            <w:tcW w:w="2070" w:type="dxa"/>
            <w:vAlign w:val="center"/>
          </w:tcPr>
          <w:p w14:paraId="5C7E99D1" w14:textId="0BBB49FA" w:rsidR="006953F8" w:rsidRPr="0026521F" w:rsidRDefault="006953F8" w:rsidP="0029745E">
            <w:pPr>
              <w:pStyle w:val="ListParagraph"/>
              <w:widowControl w:val="0"/>
              <w:spacing w:line="276" w:lineRule="auto"/>
              <w:ind w:left="0"/>
              <w:jc w:val="center"/>
              <w:rPr>
                <w:bCs/>
              </w:rPr>
            </w:pPr>
            <w:r w:rsidRPr="0026521F">
              <w:rPr>
                <w:bCs/>
                <w:lang w:val="en-US"/>
              </w:rPr>
              <w:t>2</w:t>
            </w:r>
            <w:r w:rsidRPr="0026521F">
              <w:rPr>
                <w:bCs/>
              </w:rPr>
              <w:t xml:space="preserve"> (</w:t>
            </w:r>
            <w:r w:rsidRPr="0026521F">
              <w:rPr>
                <w:bCs/>
                <w:lang w:val="en-US"/>
              </w:rPr>
              <w:t>10,5</w:t>
            </w:r>
            <w:r w:rsidRPr="0026521F">
              <w:rPr>
                <w:bCs/>
              </w:rPr>
              <w:t>)</w:t>
            </w:r>
          </w:p>
        </w:tc>
        <w:tc>
          <w:tcPr>
            <w:tcW w:w="1260" w:type="dxa"/>
            <w:vMerge w:val="restart"/>
            <w:vAlign w:val="center"/>
          </w:tcPr>
          <w:p w14:paraId="7FDFE0AE" w14:textId="0F5FE072" w:rsidR="006953F8" w:rsidRPr="0026521F" w:rsidRDefault="006953F8" w:rsidP="0029745E">
            <w:pPr>
              <w:pStyle w:val="ListParagraph"/>
              <w:widowControl w:val="0"/>
              <w:spacing w:line="276" w:lineRule="auto"/>
              <w:ind w:left="0"/>
              <w:jc w:val="center"/>
              <w:rPr>
                <w:bCs/>
              </w:rPr>
            </w:pPr>
            <w:r w:rsidRPr="0026521F">
              <w:rPr>
                <w:bCs/>
              </w:rPr>
              <w:t>0,</w:t>
            </w:r>
            <w:r w:rsidRPr="0026521F">
              <w:rPr>
                <w:bCs/>
                <w:lang w:val="en-US"/>
              </w:rPr>
              <w:t>062</w:t>
            </w:r>
            <w:r w:rsidRPr="0026521F">
              <w:rPr>
                <w:bCs/>
                <w:vertAlign w:val="superscript"/>
              </w:rPr>
              <w:t>ns</w:t>
            </w:r>
          </w:p>
        </w:tc>
      </w:tr>
      <w:tr w:rsidR="0026521F" w:rsidRPr="0026521F" w14:paraId="11DD3ABB" w14:textId="77777777" w:rsidTr="0029745E">
        <w:tc>
          <w:tcPr>
            <w:tcW w:w="1170" w:type="dxa"/>
            <w:vMerge/>
          </w:tcPr>
          <w:p w14:paraId="153BD031" w14:textId="77777777" w:rsidR="006953F8" w:rsidRPr="0026521F" w:rsidRDefault="006953F8" w:rsidP="0029745E">
            <w:pPr>
              <w:pStyle w:val="ListParagraph"/>
              <w:widowControl w:val="0"/>
              <w:spacing w:line="276" w:lineRule="auto"/>
              <w:ind w:left="0"/>
              <w:rPr>
                <w:b/>
              </w:rPr>
            </w:pPr>
          </w:p>
        </w:tc>
        <w:tc>
          <w:tcPr>
            <w:tcW w:w="1896" w:type="dxa"/>
          </w:tcPr>
          <w:p w14:paraId="32AE95CF" w14:textId="6F98D10B" w:rsidR="006953F8" w:rsidRPr="0026521F" w:rsidRDefault="006953F8" w:rsidP="0029745E">
            <w:pPr>
              <w:pStyle w:val="ListParagraph"/>
              <w:widowControl w:val="0"/>
              <w:spacing w:line="276" w:lineRule="auto"/>
              <w:ind w:left="0"/>
              <w:rPr>
                <w:b/>
              </w:rPr>
            </w:pPr>
            <w:r w:rsidRPr="0026521F">
              <w:rPr>
                <w:b/>
              </w:rPr>
              <w:t>II (%)</w:t>
            </w:r>
          </w:p>
        </w:tc>
        <w:tc>
          <w:tcPr>
            <w:tcW w:w="1800" w:type="dxa"/>
            <w:vAlign w:val="center"/>
          </w:tcPr>
          <w:p w14:paraId="6EB5EDE7" w14:textId="770977C9" w:rsidR="006953F8" w:rsidRPr="0026521F" w:rsidRDefault="006953F8" w:rsidP="0029745E">
            <w:pPr>
              <w:pStyle w:val="ListParagraph"/>
              <w:widowControl w:val="0"/>
              <w:spacing w:line="276" w:lineRule="auto"/>
              <w:ind w:left="0"/>
              <w:jc w:val="center"/>
              <w:rPr>
                <w:bCs/>
              </w:rPr>
            </w:pPr>
            <w:r w:rsidRPr="0026521F">
              <w:rPr>
                <w:bCs/>
                <w:lang w:val="en-US"/>
              </w:rPr>
              <w:t xml:space="preserve">11 </w:t>
            </w:r>
            <w:r w:rsidRPr="0026521F">
              <w:rPr>
                <w:bCs/>
              </w:rPr>
              <w:t>(</w:t>
            </w:r>
            <w:r w:rsidRPr="0026521F">
              <w:rPr>
                <w:bCs/>
                <w:lang w:val="en-US"/>
              </w:rPr>
              <w:t>57,9</w:t>
            </w:r>
            <w:r w:rsidRPr="0026521F">
              <w:rPr>
                <w:bCs/>
              </w:rPr>
              <w:t>)</w:t>
            </w:r>
          </w:p>
        </w:tc>
        <w:tc>
          <w:tcPr>
            <w:tcW w:w="2070" w:type="dxa"/>
            <w:vAlign w:val="center"/>
          </w:tcPr>
          <w:p w14:paraId="5474B09A" w14:textId="4464579A" w:rsidR="006953F8" w:rsidRPr="0026521F" w:rsidRDefault="006953F8" w:rsidP="0029745E">
            <w:pPr>
              <w:pStyle w:val="ListParagraph"/>
              <w:widowControl w:val="0"/>
              <w:spacing w:line="276" w:lineRule="auto"/>
              <w:ind w:left="0"/>
              <w:jc w:val="center"/>
              <w:rPr>
                <w:bCs/>
              </w:rPr>
            </w:pPr>
            <w:r w:rsidRPr="0026521F">
              <w:rPr>
                <w:bCs/>
                <w:lang w:val="en-US"/>
              </w:rPr>
              <w:t>17</w:t>
            </w:r>
            <w:r w:rsidRPr="0026521F">
              <w:rPr>
                <w:bCs/>
              </w:rPr>
              <w:t xml:space="preserve"> (</w:t>
            </w:r>
            <w:r w:rsidRPr="0026521F">
              <w:rPr>
                <w:bCs/>
                <w:lang w:val="en-US"/>
              </w:rPr>
              <w:t>89,5</w:t>
            </w:r>
            <w:r w:rsidRPr="0026521F">
              <w:rPr>
                <w:bCs/>
              </w:rPr>
              <w:t>)</w:t>
            </w:r>
          </w:p>
        </w:tc>
        <w:tc>
          <w:tcPr>
            <w:tcW w:w="1260" w:type="dxa"/>
            <w:vMerge/>
            <w:vAlign w:val="center"/>
          </w:tcPr>
          <w:p w14:paraId="1BA7DD30" w14:textId="77777777" w:rsidR="006953F8" w:rsidRPr="0026521F" w:rsidRDefault="006953F8" w:rsidP="0029745E">
            <w:pPr>
              <w:pStyle w:val="ListParagraph"/>
              <w:widowControl w:val="0"/>
              <w:spacing w:line="276" w:lineRule="auto"/>
              <w:ind w:left="0"/>
              <w:jc w:val="center"/>
              <w:rPr>
                <w:bCs/>
              </w:rPr>
            </w:pPr>
          </w:p>
        </w:tc>
      </w:tr>
    </w:tbl>
    <w:p w14:paraId="5A23601D" w14:textId="42CFA77E" w:rsidR="002A3026" w:rsidRPr="0026521F" w:rsidRDefault="002A3026" w:rsidP="002A3026">
      <w:pPr>
        <w:spacing w:line="276" w:lineRule="auto"/>
        <w:jc w:val="both"/>
        <w:rPr>
          <w:rFonts w:eastAsiaTheme="minorEastAsia"/>
          <w:bCs/>
          <w:sz w:val="18"/>
          <w:szCs w:val="18"/>
          <w:lang w:eastAsia="zh-CN"/>
        </w:rPr>
      </w:pPr>
      <w:r w:rsidRPr="0026521F">
        <w:rPr>
          <w:bCs/>
          <w:sz w:val="18"/>
          <w:szCs w:val="18"/>
        </w:rPr>
        <w:t>Data jenis kelamin diolah dengan menggunakan uji Chi Square</w:t>
      </w:r>
      <w:r w:rsidRPr="0026521F">
        <w:rPr>
          <w:bCs/>
          <w:i/>
          <w:iCs/>
          <w:sz w:val="18"/>
          <w:szCs w:val="18"/>
        </w:rPr>
        <w:t xml:space="preserve">, </w:t>
      </w:r>
      <w:r w:rsidRPr="0026521F">
        <w:rPr>
          <w:bCs/>
          <w:sz w:val="18"/>
          <w:szCs w:val="18"/>
        </w:rPr>
        <w:t xml:space="preserve">variabel lain diolah dengan menggunakan </w:t>
      </w:r>
      <w:r w:rsidR="00FE43A2" w:rsidRPr="0026521F">
        <w:rPr>
          <w:bCs/>
          <w:i/>
          <w:iCs/>
          <w:sz w:val="18"/>
          <w:szCs w:val="18"/>
        </w:rPr>
        <w:t>Mann Whitney U Test</w:t>
      </w:r>
      <w:r w:rsidRPr="0026521F">
        <w:rPr>
          <w:bCs/>
          <w:sz w:val="18"/>
          <w:szCs w:val="18"/>
        </w:rPr>
        <w:t>. ns: not significant (data homogen)</w:t>
      </w:r>
    </w:p>
    <w:p w14:paraId="1A2B1A05" w14:textId="77777777" w:rsidR="002A3026" w:rsidRPr="0026521F" w:rsidRDefault="002A3026" w:rsidP="002A3026">
      <w:pPr>
        <w:pStyle w:val="ListParagraph"/>
        <w:spacing w:line="360" w:lineRule="auto"/>
        <w:ind w:left="360"/>
        <w:jc w:val="both"/>
        <w:rPr>
          <w:rFonts w:eastAsiaTheme="minorEastAsia"/>
          <w:bCs/>
          <w:sz w:val="18"/>
          <w:szCs w:val="18"/>
          <w:lang w:eastAsia="zh-CN"/>
        </w:rPr>
      </w:pPr>
    </w:p>
    <w:p w14:paraId="33E50B19" w14:textId="29FEFC4F" w:rsidR="002A3026" w:rsidRPr="0026521F" w:rsidRDefault="002A3026" w:rsidP="002A3026">
      <w:pPr>
        <w:spacing w:line="480" w:lineRule="auto"/>
        <w:ind w:firstLine="709"/>
        <w:jc w:val="both"/>
      </w:pPr>
      <w:r w:rsidRPr="0026521F">
        <w:rPr>
          <w:lang w:eastAsia="zh-CN"/>
        </w:rPr>
        <w:t>Berdasarkan</w:t>
      </w:r>
      <w:r w:rsidRPr="0026521F">
        <w:t xml:space="preserve"> Tabel 3 dapat diketahui bahwa tidak ada perbedaan umur, jenis kelamin, dan </w:t>
      </w:r>
      <w:r w:rsidR="006953F8" w:rsidRPr="0026521F">
        <w:t>ASA PS</w:t>
      </w:r>
      <w:r w:rsidRPr="0026521F">
        <w:t xml:space="preserve"> antara kelompok Remifentanyl dan Fentanyl dengan nilai p &gt; 0.05. Hasil ini menunjukkan bahwa kedua kelompok memiliki karakteristik yang homogen. </w:t>
      </w:r>
      <w:bookmarkEnd w:id="69"/>
    </w:p>
    <w:p w14:paraId="536A47D6" w14:textId="77777777" w:rsidR="0000684A" w:rsidRPr="00EA723E" w:rsidRDefault="00EA723E" w:rsidP="00B86FC4">
      <w:pPr>
        <w:pStyle w:val="Heading2"/>
        <w:spacing w:line="480" w:lineRule="auto"/>
        <w:rPr>
          <w:rFonts w:ascii="Times New Roman" w:hAnsi="Times New Roman" w:cs="Times New Roman"/>
          <w:b/>
          <w:bCs/>
          <w:color w:val="0D0D0D" w:themeColor="text1" w:themeTint="F2"/>
          <w:sz w:val="24"/>
          <w:szCs w:val="24"/>
        </w:rPr>
      </w:pPr>
      <w:bookmarkStart w:id="71" w:name="_Toc159607165"/>
      <w:bookmarkStart w:id="72" w:name="_Toc172328879"/>
      <w:r w:rsidRPr="00EA723E">
        <w:rPr>
          <w:rFonts w:ascii="Times New Roman" w:hAnsi="Times New Roman" w:cs="Times New Roman"/>
          <w:b/>
          <w:bCs/>
          <w:color w:val="0D0D0D" w:themeColor="text1" w:themeTint="F2"/>
          <w:sz w:val="24"/>
          <w:szCs w:val="24"/>
          <w:lang w:val="en-US" w:eastAsia="zh-CN"/>
        </w:rPr>
        <w:lastRenderedPageBreak/>
        <w:t>5.2</w:t>
      </w:r>
      <w:r w:rsidRPr="00EA723E">
        <w:rPr>
          <w:rFonts w:ascii="Times New Roman" w:hAnsi="Times New Roman" w:cs="Times New Roman"/>
          <w:b/>
          <w:bCs/>
          <w:color w:val="0D0D0D" w:themeColor="text1" w:themeTint="F2"/>
          <w:sz w:val="24"/>
          <w:szCs w:val="24"/>
          <w:lang w:val="en-US" w:eastAsia="zh-CN"/>
        </w:rPr>
        <w:tab/>
      </w:r>
      <w:r w:rsidRPr="00EA723E">
        <w:rPr>
          <w:rFonts w:ascii="Times New Roman" w:hAnsi="Times New Roman" w:cs="Times New Roman"/>
          <w:b/>
          <w:bCs/>
          <w:color w:val="0D0D0D" w:themeColor="text1" w:themeTint="F2"/>
          <w:sz w:val="24"/>
          <w:szCs w:val="24"/>
          <w:lang w:eastAsia="zh-CN"/>
        </w:rPr>
        <w:t xml:space="preserve">Mula </w:t>
      </w:r>
      <w:proofErr w:type="spellStart"/>
      <w:r w:rsidRPr="00EA723E">
        <w:rPr>
          <w:rFonts w:ascii="Times New Roman" w:hAnsi="Times New Roman" w:cs="Times New Roman"/>
          <w:b/>
          <w:bCs/>
          <w:color w:val="0D0D0D" w:themeColor="text1" w:themeTint="F2"/>
          <w:sz w:val="24"/>
          <w:szCs w:val="24"/>
          <w:lang w:val="en-US"/>
        </w:rPr>
        <w:t>Kerja</w:t>
      </w:r>
      <w:bookmarkEnd w:id="71"/>
      <w:bookmarkEnd w:id="72"/>
      <w:proofErr w:type="spellEnd"/>
    </w:p>
    <w:p w14:paraId="6046E05C" w14:textId="3955806E" w:rsidR="006953F8" w:rsidRPr="0026521F" w:rsidRDefault="002A3026" w:rsidP="0000684A">
      <w:pPr>
        <w:spacing w:line="480" w:lineRule="auto"/>
        <w:ind w:firstLine="709"/>
        <w:jc w:val="both"/>
      </w:pPr>
      <w:bookmarkStart w:id="73" w:name="_Hlk156748512"/>
      <w:r w:rsidRPr="0026521F">
        <w:rPr>
          <w:lang w:val="sv-SE"/>
        </w:rPr>
        <w:t>Perbandingan antara mula kerja pada kelompok Remifentanyl dan Fentanyl</w:t>
      </w:r>
      <w:r w:rsidRPr="0026521F">
        <w:t xml:space="preserve"> disajikan pada Tabel </w:t>
      </w:r>
      <w:r w:rsidR="00673026" w:rsidRPr="0026521F">
        <w:t>4</w:t>
      </w:r>
      <w:r w:rsidRPr="0026521F">
        <w:t>.</w:t>
      </w:r>
    </w:p>
    <w:p w14:paraId="722B98A1" w14:textId="2CF23811" w:rsidR="002A3026" w:rsidRPr="003970C0" w:rsidRDefault="003970C0" w:rsidP="003970C0">
      <w:pPr>
        <w:pStyle w:val="Caption"/>
        <w:rPr>
          <w:rFonts w:eastAsia="DengXian" w:hint="eastAsia"/>
          <w:b/>
          <w:bCs/>
          <w:i w:val="0"/>
          <w:iCs w:val="0"/>
          <w:color w:val="000000" w:themeColor="text1"/>
          <w:sz w:val="24"/>
          <w:szCs w:val="24"/>
          <w:lang w:val="en-US" w:eastAsia="zh-CN"/>
        </w:rPr>
      </w:pPr>
      <w:bookmarkStart w:id="74" w:name="_Toc172329580"/>
      <w:r w:rsidRPr="003970C0">
        <w:rPr>
          <w:i w:val="0"/>
          <w:iCs w:val="0"/>
          <w:color w:val="000000" w:themeColor="text1"/>
          <w:sz w:val="24"/>
          <w:szCs w:val="24"/>
        </w:rPr>
        <w:t xml:space="preserve">Tabel </w:t>
      </w:r>
      <w:r w:rsidRPr="003970C0">
        <w:rPr>
          <w:i w:val="0"/>
          <w:iCs w:val="0"/>
          <w:color w:val="000000" w:themeColor="text1"/>
          <w:sz w:val="24"/>
          <w:szCs w:val="24"/>
        </w:rPr>
        <w:fldChar w:fldCharType="begin"/>
      </w:r>
      <w:r w:rsidRPr="003970C0">
        <w:rPr>
          <w:i w:val="0"/>
          <w:iCs w:val="0"/>
          <w:color w:val="000000" w:themeColor="text1"/>
          <w:sz w:val="24"/>
          <w:szCs w:val="24"/>
        </w:rPr>
        <w:instrText xml:space="preserve"> SEQ Tabel \* ARABIC </w:instrText>
      </w:r>
      <w:r w:rsidRPr="003970C0">
        <w:rPr>
          <w:i w:val="0"/>
          <w:iCs w:val="0"/>
          <w:color w:val="000000" w:themeColor="text1"/>
          <w:sz w:val="24"/>
          <w:szCs w:val="24"/>
        </w:rPr>
        <w:fldChar w:fldCharType="separate"/>
      </w:r>
      <w:r>
        <w:rPr>
          <w:i w:val="0"/>
          <w:iCs w:val="0"/>
          <w:noProof/>
          <w:color w:val="000000" w:themeColor="text1"/>
          <w:sz w:val="24"/>
          <w:szCs w:val="24"/>
        </w:rPr>
        <w:t>4</w:t>
      </w:r>
      <w:r w:rsidRPr="003970C0">
        <w:rPr>
          <w:i w:val="0"/>
          <w:iCs w:val="0"/>
          <w:color w:val="000000" w:themeColor="text1"/>
          <w:sz w:val="24"/>
          <w:szCs w:val="24"/>
        </w:rPr>
        <w:fldChar w:fldCharType="end"/>
      </w:r>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Perbandingan</w:t>
      </w:r>
      <w:proofErr w:type="spellEnd"/>
      <w:r w:rsidRPr="003970C0">
        <w:rPr>
          <w:i w:val="0"/>
          <w:iCs w:val="0"/>
          <w:color w:val="000000" w:themeColor="text1"/>
          <w:sz w:val="24"/>
          <w:szCs w:val="24"/>
          <w:lang w:val="en-US"/>
        </w:rPr>
        <w:t xml:space="preserve"> Mula </w:t>
      </w:r>
      <w:proofErr w:type="spellStart"/>
      <w:r w:rsidRPr="003970C0">
        <w:rPr>
          <w:i w:val="0"/>
          <w:iCs w:val="0"/>
          <w:color w:val="000000" w:themeColor="text1"/>
          <w:sz w:val="24"/>
          <w:szCs w:val="24"/>
          <w:lang w:val="en-US"/>
        </w:rPr>
        <w:t>Kerja</w:t>
      </w:r>
      <w:proofErr w:type="spellEnd"/>
      <w:r w:rsidRPr="003970C0">
        <w:rPr>
          <w:i w:val="0"/>
          <w:iCs w:val="0"/>
          <w:color w:val="000000" w:themeColor="text1"/>
          <w:sz w:val="24"/>
          <w:szCs w:val="24"/>
          <w:lang w:val="en-US"/>
        </w:rPr>
        <w:t xml:space="preserve"> Blok Pada </w:t>
      </w:r>
      <w:proofErr w:type="spellStart"/>
      <w:r w:rsidRPr="003970C0">
        <w:rPr>
          <w:i w:val="0"/>
          <w:iCs w:val="0"/>
          <w:color w:val="000000" w:themeColor="text1"/>
          <w:sz w:val="24"/>
          <w:szCs w:val="24"/>
          <w:lang w:val="en-US"/>
        </w:rPr>
        <w:t>Kedua</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Kelompok</w:t>
      </w:r>
      <w:bookmarkEnd w:id="74"/>
      <w:proofErr w:type="spellEnd"/>
    </w:p>
    <w:tbl>
      <w:tblPr>
        <w:tblW w:w="8080" w:type="dxa"/>
        <w:tblBorders>
          <w:top w:val="single" w:sz="4" w:space="0" w:color="auto"/>
          <w:bottom w:val="single" w:sz="4" w:space="0" w:color="auto"/>
          <w:insideH w:val="single" w:sz="4" w:space="0" w:color="auto"/>
        </w:tblBorders>
        <w:tblLook w:val="04A0" w:firstRow="1" w:lastRow="0" w:firstColumn="1" w:lastColumn="0" w:noHBand="0" w:noVBand="1"/>
      </w:tblPr>
      <w:tblGrid>
        <w:gridCol w:w="1867"/>
        <w:gridCol w:w="1890"/>
        <w:gridCol w:w="2069"/>
        <w:gridCol w:w="2254"/>
      </w:tblGrid>
      <w:tr w:rsidR="0026521F" w:rsidRPr="0026521F" w14:paraId="4932ABB3" w14:textId="77777777" w:rsidTr="0029745E">
        <w:trPr>
          <w:trHeight w:val="658"/>
        </w:trPr>
        <w:tc>
          <w:tcPr>
            <w:tcW w:w="1867" w:type="dxa"/>
          </w:tcPr>
          <w:p w14:paraId="0D8B5FE3" w14:textId="77777777" w:rsidR="002A3026" w:rsidRPr="0026521F" w:rsidRDefault="002A3026" w:rsidP="0029745E">
            <w:pPr>
              <w:pStyle w:val="ListParagraph"/>
              <w:widowControl w:val="0"/>
              <w:ind w:left="0"/>
              <w:jc w:val="center"/>
              <w:rPr>
                <w:b/>
              </w:rPr>
            </w:pPr>
          </w:p>
        </w:tc>
        <w:tc>
          <w:tcPr>
            <w:tcW w:w="1890" w:type="dxa"/>
          </w:tcPr>
          <w:p w14:paraId="36EA43A2" w14:textId="77777777" w:rsidR="002A3026" w:rsidRPr="0026521F" w:rsidRDefault="002A3026" w:rsidP="0029745E">
            <w:pPr>
              <w:pStyle w:val="ListParagraph"/>
              <w:widowControl w:val="0"/>
              <w:ind w:left="0"/>
              <w:jc w:val="center"/>
              <w:rPr>
                <w:b/>
                <w:lang w:val="en-US"/>
              </w:rPr>
            </w:pPr>
            <w:proofErr w:type="spellStart"/>
            <w:r w:rsidRPr="0026521F">
              <w:rPr>
                <w:b/>
                <w:lang w:val="en-US"/>
              </w:rPr>
              <w:t>Remifentanyl</w:t>
            </w:r>
            <w:proofErr w:type="spellEnd"/>
          </w:p>
          <w:p w14:paraId="54317238" w14:textId="77777777" w:rsidR="002A3026" w:rsidRPr="0026521F" w:rsidRDefault="002A3026" w:rsidP="0029745E">
            <w:pPr>
              <w:pStyle w:val="ListParagraph"/>
              <w:widowControl w:val="0"/>
              <w:ind w:left="0" w:right="-168"/>
              <w:jc w:val="center"/>
              <w:rPr>
                <w:b/>
                <w:lang w:val="en-US"/>
              </w:rPr>
            </w:pPr>
            <w:r w:rsidRPr="0026521F">
              <w:rPr>
                <w:b/>
                <w:lang w:val="en-US"/>
              </w:rPr>
              <w:t>(</w:t>
            </w:r>
            <w:r w:rsidRPr="0026521F">
              <w:rPr>
                <w:b/>
              </w:rPr>
              <w:t>Me</w:t>
            </w:r>
            <w:proofErr w:type="spellStart"/>
            <w:r w:rsidRPr="0026521F">
              <w:rPr>
                <w:b/>
                <w:lang w:val="en-US"/>
              </w:rPr>
              <w:t>dian</w:t>
            </w:r>
            <w:proofErr w:type="spellEnd"/>
            <w:r w:rsidRPr="0026521F">
              <w:rPr>
                <w:b/>
                <w:lang w:val="en-US"/>
              </w:rPr>
              <w:t xml:space="preserve"> (Min-Max</w:t>
            </w:r>
            <w:r w:rsidRPr="0026521F">
              <w:rPr>
                <w:b/>
              </w:rPr>
              <w:t>)</w:t>
            </w:r>
            <w:r w:rsidRPr="0026521F">
              <w:rPr>
                <w:b/>
                <w:lang w:val="en-US"/>
              </w:rPr>
              <w:t>)</w:t>
            </w:r>
          </w:p>
        </w:tc>
        <w:tc>
          <w:tcPr>
            <w:tcW w:w="2069" w:type="dxa"/>
          </w:tcPr>
          <w:p w14:paraId="07F7BC6B" w14:textId="73814C76" w:rsidR="002A3026" w:rsidRPr="0026521F" w:rsidRDefault="002A3026" w:rsidP="0029745E">
            <w:pPr>
              <w:pStyle w:val="ListParagraph"/>
              <w:widowControl w:val="0"/>
              <w:ind w:left="0"/>
              <w:jc w:val="center"/>
              <w:rPr>
                <w:b/>
                <w:lang w:val="en-US"/>
              </w:rPr>
            </w:pPr>
            <w:r w:rsidRPr="0026521F">
              <w:rPr>
                <w:b/>
                <w:lang w:val="en-US"/>
              </w:rPr>
              <w:t>Fentanyl</w:t>
            </w:r>
          </w:p>
          <w:p w14:paraId="460401D4" w14:textId="77777777" w:rsidR="002A3026" w:rsidRPr="0026521F" w:rsidRDefault="002A3026" w:rsidP="0029745E">
            <w:pPr>
              <w:pStyle w:val="ListParagraph"/>
              <w:widowControl w:val="0"/>
              <w:ind w:left="0"/>
              <w:jc w:val="center"/>
              <w:rPr>
                <w:b/>
                <w:lang w:val="en-US"/>
              </w:rPr>
            </w:pPr>
            <w:r w:rsidRPr="0026521F">
              <w:rPr>
                <w:b/>
                <w:lang w:val="en-US"/>
              </w:rPr>
              <w:t>(</w:t>
            </w:r>
            <w:r w:rsidRPr="0026521F">
              <w:rPr>
                <w:b/>
              </w:rPr>
              <w:t>Me</w:t>
            </w:r>
            <w:proofErr w:type="spellStart"/>
            <w:r w:rsidRPr="0026521F">
              <w:rPr>
                <w:b/>
                <w:lang w:val="en-US"/>
              </w:rPr>
              <w:t>dian</w:t>
            </w:r>
            <w:proofErr w:type="spellEnd"/>
            <w:r w:rsidRPr="0026521F">
              <w:rPr>
                <w:b/>
                <w:lang w:val="en-US"/>
              </w:rPr>
              <w:t xml:space="preserve"> (Min-Max</w:t>
            </w:r>
            <w:r w:rsidRPr="0026521F">
              <w:rPr>
                <w:b/>
              </w:rPr>
              <w:t>)</w:t>
            </w:r>
            <w:r w:rsidRPr="0026521F">
              <w:rPr>
                <w:b/>
                <w:lang w:val="en-US"/>
              </w:rPr>
              <w:t>)</w:t>
            </w:r>
          </w:p>
        </w:tc>
        <w:tc>
          <w:tcPr>
            <w:tcW w:w="2254" w:type="dxa"/>
            <w:vAlign w:val="center"/>
          </w:tcPr>
          <w:p w14:paraId="22C6FB42" w14:textId="77777777" w:rsidR="002A3026" w:rsidRPr="0026521F" w:rsidRDefault="002A3026" w:rsidP="0029745E">
            <w:pPr>
              <w:pStyle w:val="ListParagraph"/>
              <w:widowControl w:val="0"/>
              <w:ind w:left="0"/>
              <w:jc w:val="center"/>
              <w:rPr>
                <w:b/>
              </w:rPr>
            </w:pPr>
            <w:r w:rsidRPr="0026521F">
              <w:rPr>
                <w:b/>
              </w:rPr>
              <w:t xml:space="preserve">P </w:t>
            </w:r>
          </w:p>
          <w:p w14:paraId="46A1D344" w14:textId="77777777" w:rsidR="002A3026" w:rsidRPr="0026521F" w:rsidRDefault="002A3026" w:rsidP="0029745E">
            <w:pPr>
              <w:pStyle w:val="ListParagraph"/>
              <w:widowControl w:val="0"/>
              <w:ind w:left="0"/>
              <w:jc w:val="center"/>
              <w:rPr>
                <w:b/>
              </w:rPr>
            </w:pPr>
            <w:r w:rsidRPr="0026521F">
              <w:rPr>
                <w:b/>
              </w:rPr>
              <w:t>Value</w:t>
            </w:r>
          </w:p>
        </w:tc>
      </w:tr>
      <w:tr w:rsidR="0026521F" w:rsidRPr="0026521F" w14:paraId="43FE03FC" w14:textId="77777777" w:rsidTr="0029745E">
        <w:tc>
          <w:tcPr>
            <w:tcW w:w="1867" w:type="dxa"/>
          </w:tcPr>
          <w:p w14:paraId="37F1BD42" w14:textId="77777777" w:rsidR="002A3026" w:rsidRPr="0026521F" w:rsidRDefault="002A3026" w:rsidP="0029745E">
            <w:pPr>
              <w:pStyle w:val="ListParagraph"/>
              <w:widowControl w:val="0"/>
              <w:ind w:left="0"/>
              <w:jc w:val="center"/>
              <w:rPr>
                <w:b/>
                <w:lang w:val="en-US"/>
              </w:rPr>
            </w:pPr>
            <w:r w:rsidRPr="0026521F">
              <w:rPr>
                <w:b/>
                <w:lang w:val="en-US"/>
              </w:rPr>
              <w:t xml:space="preserve">Mula </w:t>
            </w:r>
            <w:proofErr w:type="spellStart"/>
            <w:r w:rsidRPr="0026521F">
              <w:rPr>
                <w:b/>
                <w:lang w:val="en-US"/>
              </w:rPr>
              <w:t>Kerja</w:t>
            </w:r>
            <w:proofErr w:type="spellEnd"/>
            <w:r w:rsidRPr="0026521F">
              <w:rPr>
                <w:b/>
                <w:lang w:val="en-US"/>
              </w:rPr>
              <w:t xml:space="preserve"> (</w:t>
            </w:r>
            <w:proofErr w:type="spellStart"/>
            <w:r w:rsidRPr="0026521F">
              <w:rPr>
                <w:b/>
                <w:lang w:val="en-US"/>
              </w:rPr>
              <w:t>Menit</w:t>
            </w:r>
            <w:proofErr w:type="spellEnd"/>
            <w:r w:rsidRPr="0026521F">
              <w:rPr>
                <w:b/>
                <w:lang w:val="en-US"/>
              </w:rPr>
              <w:t>)</w:t>
            </w:r>
          </w:p>
        </w:tc>
        <w:tc>
          <w:tcPr>
            <w:tcW w:w="1890" w:type="dxa"/>
            <w:vAlign w:val="center"/>
          </w:tcPr>
          <w:p w14:paraId="4FF64E8A" w14:textId="3D98508C" w:rsidR="002A3026" w:rsidRPr="0026521F" w:rsidRDefault="006953F8" w:rsidP="0029745E">
            <w:pPr>
              <w:pStyle w:val="ListParagraph"/>
              <w:widowControl w:val="0"/>
              <w:spacing w:line="360" w:lineRule="auto"/>
              <w:ind w:left="0"/>
              <w:jc w:val="center"/>
              <w:rPr>
                <w:bCs/>
                <w:lang w:val="en-US"/>
              </w:rPr>
            </w:pPr>
            <w:r w:rsidRPr="0026521F">
              <w:rPr>
                <w:bCs/>
                <w:lang w:val="en-US"/>
              </w:rPr>
              <w:t xml:space="preserve">2,0 </w:t>
            </w:r>
            <w:r w:rsidR="002A3026" w:rsidRPr="0026521F">
              <w:rPr>
                <w:bCs/>
                <w:lang w:val="en-US"/>
              </w:rPr>
              <w:t>(</w:t>
            </w:r>
            <w:r w:rsidRPr="0026521F">
              <w:rPr>
                <w:bCs/>
                <w:lang w:val="en-US"/>
              </w:rPr>
              <w:t>1,</w:t>
            </w:r>
            <w:r w:rsidR="002A3026" w:rsidRPr="0026521F">
              <w:rPr>
                <w:bCs/>
                <w:lang w:val="en-US"/>
              </w:rPr>
              <w:t>0-</w:t>
            </w:r>
            <w:r w:rsidRPr="0026521F">
              <w:rPr>
                <w:bCs/>
                <w:lang w:val="en-US"/>
              </w:rPr>
              <w:t>5,</w:t>
            </w:r>
            <w:r w:rsidR="002A3026" w:rsidRPr="0026521F">
              <w:rPr>
                <w:bCs/>
                <w:lang w:val="en-US"/>
              </w:rPr>
              <w:t>0)</w:t>
            </w:r>
          </w:p>
        </w:tc>
        <w:tc>
          <w:tcPr>
            <w:tcW w:w="2069" w:type="dxa"/>
            <w:vAlign w:val="center"/>
          </w:tcPr>
          <w:p w14:paraId="372FDB80" w14:textId="7184BE0D" w:rsidR="002A3026" w:rsidRPr="0026521F" w:rsidRDefault="006953F8" w:rsidP="0029745E">
            <w:pPr>
              <w:pStyle w:val="ListParagraph"/>
              <w:widowControl w:val="0"/>
              <w:spacing w:line="360" w:lineRule="auto"/>
              <w:ind w:left="0"/>
              <w:jc w:val="center"/>
              <w:rPr>
                <w:bCs/>
              </w:rPr>
            </w:pPr>
            <w:r w:rsidRPr="0026521F">
              <w:rPr>
                <w:bCs/>
                <w:lang w:val="en-US"/>
              </w:rPr>
              <w:t>6</w:t>
            </w:r>
            <w:r w:rsidR="002A3026" w:rsidRPr="0026521F">
              <w:rPr>
                <w:bCs/>
                <w:lang w:val="en-US"/>
              </w:rPr>
              <w:t>.0</w:t>
            </w:r>
            <w:r w:rsidRPr="0026521F">
              <w:rPr>
                <w:bCs/>
                <w:lang w:val="en-US"/>
              </w:rPr>
              <w:t xml:space="preserve"> </w:t>
            </w:r>
            <w:r w:rsidR="002A3026" w:rsidRPr="0026521F">
              <w:rPr>
                <w:bCs/>
                <w:lang w:val="en-US"/>
              </w:rPr>
              <w:t>(</w:t>
            </w:r>
            <w:r w:rsidRPr="0026521F">
              <w:rPr>
                <w:bCs/>
                <w:lang w:val="en-US"/>
              </w:rPr>
              <w:t>5,</w:t>
            </w:r>
            <w:r w:rsidR="002A3026" w:rsidRPr="0026521F">
              <w:rPr>
                <w:bCs/>
                <w:lang w:val="en-US"/>
              </w:rPr>
              <w:t>0-</w:t>
            </w:r>
            <w:r w:rsidRPr="0026521F">
              <w:rPr>
                <w:bCs/>
                <w:lang w:val="en-US"/>
              </w:rPr>
              <w:t>7,</w:t>
            </w:r>
            <w:r w:rsidR="002A3026" w:rsidRPr="0026521F">
              <w:rPr>
                <w:bCs/>
                <w:lang w:val="en-US"/>
              </w:rPr>
              <w:t>0)</w:t>
            </w:r>
          </w:p>
        </w:tc>
        <w:tc>
          <w:tcPr>
            <w:tcW w:w="2254" w:type="dxa"/>
            <w:vAlign w:val="center"/>
          </w:tcPr>
          <w:p w14:paraId="42048F66" w14:textId="6D648763" w:rsidR="002A3026" w:rsidRPr="0026521F" w:rsidRDefault="006953F8" w:rsidP="0029745E">
            <w:pPr>
              <w:pStyle w:val="ListParagraph"/>
              <w:widowControl w:val="0"/>
              <w:spacing w:line="360" w:lineRule="auto"/>
              <w:ind w:left="0"/>
              <w:jc w:val="center"/>
              <w:rPr>
                <w:rFonts w:eastAsiaTheme="minorEastAsia"/>
                <w:bCs/>
                <w:lang w:val="en-US" w:eastAsia="zh-CN"/>
              </w:rPr>
            </w:pPr>
            <w:r w:rsidRPr="0026521F">
              <w:rPr>
                <w:bCs/>
              </w:rPr>
              <w:t xml:space="preserve"> </w:t>
            </w:r>
            <w:r w:rsidR="002A3026" w:rsidRPr="0026521F">
              <w:rPr>
                <w:bCs/>
              </w:rPr>
              <w:t>0</w:t>
            </w:r>
            <w:r w:rsidRPr="0026521F">
              <w:rPr>
                <w:bCs/>
              </w:rPr>
              <w:t>,</w:t>
            </w:r>
            <w:r w:rsidR="002A3026" w:rsidRPr="0026521F">
              <w:rPr>
                <w:bCs/>
              </w:rPr>
              <w:t>00</w:t>
            </w:r>
            <w:r w:rsidR="002A3026" w:rsidRPr="0026521F">
              <w:rPr>
                <w:bCs/>
                <w:lang w:val="en-US"/>
              </w:rPr>
              <w:t>1</w:t>
            </w:r>
            <w:r w:rsidRPr="0026521F">
              <w:rPr>
                <w:bCs/>
                <w:lang w:val="en-US"/>
              </w:rPr>
              <w:t>*</w:t>
            </w:r>
          </w:p>
        </w:tc>
      </w:tr>
    </w:tbl>
    <w:p w14:paraId="02EBC2C7" w14:textId="77777777" w:rsidR="002A3026" w:rsidRPr="0026521F" w:rsidRDefault="002A3026" w:rsidP="002A3026">
      <w:pPr>
        <w:widowControl w:val="0"/>
        <w:spacing w:line="360" w:lineRule="auto"/>
        <w:jc w:val="both"/>
        <w:rPr>
          <w:rFonts w:eastAsiaTheme="minorEastAsia"/>
          <w:i/>
          <w:sz w:val="22"/>
          <w:szCs w:val="22"/>
          <w:lang w:eastAsia="zh-CN"/>
        </w:rPr>
      </w:pPr>
      <w:r w:rsidRPr="0026521F">
        <w:rPr>
          <w:sz w:val="22"/>
          <w:szCs w:val="22"/>
        </w:rPr>
        <w:t xml:space="preserve">Data diuji dengan </w:t>
      </w:r>
      <w:r w:rsidRPr="0026521F">
        <w:rPr>
          <w:i/>
          <w:iCs/>
          <w:sz w:val="22"/>
          <w:szCs w:val="22"/>
          <w:lang w:val="en-US"/>
        </w:rPr>
        <w:t>Mann Whitney U Test</w:t>
      </w:r>
      <w:r w:rsidRPr="0026521F">
        <w:rPr>
          <w:sz w:val="22"/>
          <w:szCs w:val="22"/>
        </w:rPr>
        <w:t xml:space="preserve">; *: </w:t>
      </w:r>
      <w:r w:rsidRPr="0026521F">
        <w:rPr>
          <w:i/>
          <w:sz w:val="22"/>
          <w:szCs w:val="22"/>
        </w:rPr>
        <w:t>significant</w:t>
      </w:r>
    </w:p>
    <w:p w14:paraId="299BF2CF" w14:textId="77777777" w:rsidR="002A3026" w:rsidRPr="0026521F" w:rsidRDefault="002A3026" w:rsidP="002A3026">
      <w:pPr>
        <w:pStyle w:val="ListParagraph"/>
        <w:widowControl w:val="0"/>
        <w:spacing w:line="360" w:lineRule="auto"/>
        <w:ind w:left="360"/>
        <w:jc w:val="both"/>
        <w:rPr>
          <w:rFonts w:eastAsiaTheme="minorEastAsia"/>
          <w:i/>
          <w:sz w:val="22"/>
          <w:szCs w:val="22"/>
          <w:lang w:eastAsia="zh-CN"/>
        </w:rPr>
      </w:pPr>
    </w:p>
    <w:p w14:paraId="548A5778" w14:textId="74BEDEB9" w:rsidR="002A3026" w:rsidRPr="0026521F" w:rsidRDefault="002A3026" w:rsidP="008D5847">
      <w:pPr>
        <w:spacing w:line="480" w:lineRule="auto"/>
        <w:ind w:firstLine="709"/>
        <w:jc w:val="both"/>
      </w:pPr>
      <w:r w:rsidRPr="0026521F">
        <w:t xml:space="preserve">Tabel </w:t>
      </w:r>
      <w:r w:rsidR="008D5847" w:rsidRPr="0026521F">
        <w:t>4</w:t>
      </w:r>
      <w:r w:rsidRPr="0026521F">
        <w:t xml:space="preserve"> menunjukkan mula kerja </w:t>
      </w:r>
      <w:r w:rsidR="007B78DD" w:rsidRPr="0026521F">
        <w:t xml:space="preserve">kombinasi remifentanil dan propofol secara signifikan lebih </w:t>
      </w:r>
      <w:r w:rsidR="008D5847" w:rsidRPr="0026521F">
        <w:t>cepat</w:t>
      </w:r>
      <w:r w:rsidR="007B78DD" w:rsidRPr="0026521F">
        <w:t xml:space="preserve"> dibandingkan kombinasi fentanyl propofol dengan </w:t>
      </w:r>
      <w:r w:rsidRPr="0026521F">
        <w:t>nilai p yang dihasilkan &lt; 0</w:t>
      </w:r>
      <w:r w:rsidR="005045CA" w:rsidRPr="0026521F">
        <w:t>,</w:t>
      </w:r>
      <w:r w:rsidRPr="0026521F">
        <w:t xml:space="preserve">05. </w:t>
      </w:r>
      <w:bookmarkEnd w:id="73"/>
    </w:p>
    <w:p w14:paraId="7AF20C2D" w14:textId="0D0835AA" w:rsidR="008D5847" w:rsidRPr="00EA723E" w:rsidRDefault="00EA723E" w:rsidP="00EA723E">
      <w:pPr>
        <w:pStyle w:val="Heading2"/>
        <w:spacing w:line="480" w:lineRule="auto"/>
        <w:rPr>
          <w:rFonts w:ascii="Times New Roman" w:hAnsi="Times New Roman" w:cs="Times New Roman"/>
          <w:b/>
          <w:bCs/>
          <w:sz w:val="24"/>
          <w:szCs w:val="24"/>
        </w:rPr>
      </w:pPr>
      <w:bookmarkStart w:id="75" w:name="_Toc172328880"/>
      <w:r w:rsidRPr="00EA723E">
        <w:rPr>
          <w:rFonts w:ascii="Times New Roman" w:hAnsi="Times New Roman" w:cs="Times New Roman"/>
          <w:b/>
          <w:bCs/>
          <w:color w:val="0D0D0D" w:themeColor="text1" w:themeTint="F2"/>
          <w:sz w:val="24"/>
          <w:szCs w:val="24"/>
        </w:rPr>
        <w:t>5.3</w:t>
      </w:r>
      <w:r w:rsidRPr="00EA723E">
        <w:rPr>
          <w:rFonts w:ascii="Times New Roman" w:hAnsi="Times New Roman" w:cs="Times New Roman"/>
          <w:b/>
          <w:bCs/>
          <w:color w:val="0D0D0D" w:themeColor="text1" w:themeTint="F2"/>
          <w:sz w:val="24"/>
          <w:szCs w:val="24"/>
        </w:rPr>
        <w:tab/>
      </w:r>
      <w:r w:rsidR="008D5847" w:rsidRPr="00EA723E">
        <w:rPr>
          <w:rFonts w:ascii="Times New Roman" w:hAnsi="Times New Roman" w:cs="Times New Roman"/>
          <w:b/>
          <w:bCs/>
          <w:color w:val="0D0D0D" w:themeColor="text1" w:themeTint="F2"/>
          <w:sz w:val="24"/>
          <w:szCs w:val="24"/>
        </w:rPr>
        <w:t>Waktu Pulih Sadar</w:t>
      </w:r>
      <w:bookmarkEnd w:id="75"/>
    </w:p>
    <w:p w14:paraId="0D32F2F1" w14:textId="5A358399" w:rsidR="008D5847" w:rsidRPr="0026521F" w:rsidRDefault="008D5847" w:rsidP="008D5847">
      <w:pPr>
        <w:spacing w:line="480" w:lineRule="auto"/>
        <w:ind w:firstLine="709"/>
        <w:jc w:val="both"/>
        <w:rPr>
          <w:rFonts w:eastAsiaTheme="minorEastAsia"/>
          <w:lang w:eastAsia="zh-CN"/>
        </w:rPr>
      </w:pPr>
      <w:r w:rsidRPr="0026521F">
        <w:rPr>
          <w:lang w:val="sv-SE"/>
        </w:rPr>
        <w:t>Perbandingan antara waktu pulih sadar pada kelompok Remifentanyl dan Fentanyl</w:t>
      </w:r>
      <w:r w:rsidRPr="0026521F">
        <w:t xml:space="preserve"> disajikan pada Tabel 5.</w:t>
      </w:r>
    </w:p>
    <w:p w14:paraId="769EB242" w14:textId="1EFE980F" w:rsidR="008D5847" w:rsidRPr="003970C0" w:rsidRDefault="003970C0" w:rsidP="003970C0">
      <w:pPr>
        <w:pStyle w:val="Caption"/>
        <w:rPr>
          <w:rFonts w:eastAsia="DengXian" w:hint="eastAsia"/>
          <w:b/>
          <w:bCs/>
          <w:i w:val="0"/>
          <w:iCs w:val="0"/>
          <w:color w:val="000000" w:themeColor="text1"/>
          <w:sz w:val="24"/>
          <w:szCs w:val="24"/>
          <w:lang w:val="sv-SE" w:eastAsia="zh-CN"/>
        </w:rPr>
      </w:pPr>
      <w:bookmarkStart w:id="76" w:name="_Toc172329581"/>
      <w:r w:rsidRPr="003970C0">
        <w:rPr>
          <w:i w:val="0"/>
          <w:iCs w:val="0"/>
          <w:color w:val="000000" w:themeColor="text1"/>
          <w:sz w:val="24"/>
          <w:szCs w:val="24"/>
        </w:rPr>
        <w:t xml:space="preserve">Tabel </w:t>
      </w:r>
      <w:r w:rsidRPr="003970C0">
        <w:rPr>
          <w:i w:val="0"/>
          <w:iCs w:val="0"/>
          <w:color w:val="000000" w:themeColor="text1"/>
          <w:sz w:val="24"/>
          <w:szCs w:val="24"/>
        </w:rPr>
        <w:fldChar w:fldCharType="begin"/>
      </w:r>
      <w:r w:rsidRPr="003970C0">
        <w:rPr>
          <w:i w:val="0"/>
          <w:iCs w:val="0"/>
          <w:color w:val="000000" w:themeColor="text1"/>
          <w:sz w:val="24"/>
          <w:szCs w:val="24"/>
        </w:rPr>
        <w:instrText xml:space="preserve"> SEQ Tabel \* ARABIC </w:instrText>
      </w:r>
      <w:r w:rsidRPr="003970C0">
        <w:rPr>
          <w:i w:val="0"/>
          <w:iCs w:val="0"/>
          <w:color w:val="000000" w:themeColor="text1"/>
          <w:sz w:val="24"/>
          <w:szCs w:val="24"/>
        </w:rPr>
        <w:fldChar w:fldCharType="separate"/>
      </w:r>
      <w:r>
        <w:rPr>
          <w:i w:val="0"/>
          <w:iCs w:val="0"/>
          <w:noProof/>
          <w:color w:val="000000" w:themeColor="text1"/>
          <w:sz w:val="24"/>
          <w:szCs w:val="24"/>
        </w:rPr>
        <w:t>5</w:t>
      </w:r>
      <w:r w:rsidRPr="003970C0">
        <w:rPr>
          <w:i w:val="0"/>
          <w:iCs w:val="0"/>
          <w:color w:val="000000" w:themeColor="text1"/>
          <w:sz w:val="24"/>
          <w:szCs w:val="24"/>
        </w:rPr>
        <w:fldChar w:fldCharType="end"/>
      </w:r>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Perbandingan</w:t>
      </w:r>
      <w:proofErr w:type="spellEnd"/>
      <w:r w:rsidRPr="003970C0">
        <w:rPr>
          <w:i w:val="0"/>
          <w:iCs w:val="0"/>
          <w:color w:val="000000" w:themeColor="text1"/>
          <w:sz w:val="24"/>
          <w:szCs w:val="24"/>
          <w:lang w:val="en-US"/>
        </w:rPr>
        <w:t xml:space="preserve"> Waktu </w:t>
      </w:r>
      <w:proofErr w:type="spellStart"/>
      <w:r w:rsidRPr="003970C0">
        <w:rPr>
          <w:i w:val="0"/>
          <w:iCs w:val="0"/>
          <w:color w:val="000000" w:themeColor="text1"/>
          <w:sz w:val="24"/>
          <w:szCs w:val="24"/>
          <w:lang w:val="en-US"/>
        </w:rPr>
        <w:t>Pulih</w:t>
      </w:r>
      <w:proofErr w:type="spellEnd"/>
      <w:r w:rsidRPr="003970C0">
        <w:rPr>
          <w:i w:val="0"/>
          <w:iCs w:val="0"/>
          <w:color w:val="000000" w:themeColor="text1"/>
          <w:sz w:val="24"/>
          <w:szCs w:val="24"/>
          <w:lang w:val="en-US"/>
        </w:rPr>
        <w:t xml:space="preserve"> Sadar Pada </w:t>
      </w:r>
      <w:proofErr w:type="spellStart"/>
      <w:r w:rsidRPr="003970C0">
        <w:rPr>
          <w:i w:val="0"/>
          <w:iCs w:val="0"/>
          <w:color w:val="000000" w:themeColor="text1"/>
          <w:sz w:val="24"/>
          <w:szCs w:val="24"/>
          <w:lang w:val="en-US"/>
        </w:rPr>
        <w:t>Kedua</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Kelompok</w:t>
      </w:r>
      <w:bookmarkEnd w:id="76"/>
      <w:proofErr w:type="spellEnd"/>
    </w:p>
    <w:tbl>
      <w:tblPr>
        <w:tblW w:w="8115" w:type="dxa"/>
        <w:tblBorders>
          <w:top w:val="single" w:sz="4" w:space="0" w:color="auto"/>
          <w:bottom w:val="single" w:sz="4" w:space="0" w:color="auto"/>
          <w:insideH w:val="single" w:sz="4" w:space="0" w:color="auto"/>
        </w:tblBorders>
        <w:tblLook w:val="04A0" w:firstRow="1" w:lastRow="0" w:firstColumn="1" w:lastColumn="0" w:noHBand="0" w:noVBand="1"/>
      </w:tblPr>
      <w:tblGrid>
        <w:gridCol w:w="2694"/>
        <w:gridCol w:w="1980"/>
        <w:gridCol w:w="2160"/>
        <w:gridCol w:w="1281"/>
      </w:tblGrid>
      <w:tr w:rsidR="0026521F" w:rsidRPr="0026521F" w14:paraId="2CBB05A3" w14:textId="77777777" w:rsidTr="0029745E">
        <w:trPr>
          <w:trHeight w:val="658"/>
        </w:trPr>
        <w:tc>
          <w:tcPr>
            <w:tcW w:w="2694" w:type="dxa"/>
          </w:tcPr>
          <w:p w14:paraId="41297C59" w14:textId="77777777" w:rsidR="008D5847" w:rsidRPr="0026521F" w:rsidRDefault="008D5847" w:rsidP="0029745E">
            <w:pPr>
              <w:pStyle w:val="ListParagraph"/>
              <w:widowControl w:val="0"/>
              <w:ind w:left="0"/>
              <w:jc w:val="center"/>
              <w:rPr>
                <w:b/>
              </w:rPr>
            </w:pPr>
          </w:p>
        </w:tc>
        <w:tc>
          <w:tcPr>
            <w:tcW w:w="1980" w:type="dxa"/>
          </w:tcPr>
          <w:p w14:paraId="6F942B3C" w14:textId="77777777" w:rsidR="008D5847" w:rsidRPr="0026521F" w:rsidRDefault="008D5847" w:rsidP="0029745E">
            <w:pPr>
              <w:pStyle w:val="ListParagraph"/>
              <w:widowControl w:val="0"/>
              <w:ind w:left="0"/>
              <w:jc w:val="center"/>
              <w:rPr>
                <w:b/>
                <w:lang w:val="en-US"/>
              </w:rPr>
            </w:pPr>
            <w:proofErr w:type="spellStart"/>
            <w:r w:rsidRPr="0026521F">
              <w:rPr>
                <w:b/>
                <w:lang w:val="en-US"/>
              </w:rPr>
              <w:t>Remifentanyl</w:t>
            </w:r>
            <w:proofErr w:type="spellEnd"/>
          </w:p>
          <w:p w14:paraId="224B92E3" w14:textId="77777777" w:rsidR="008D5847" w:rsidRPr="0026521F" w:rsidRDefault="008D5847" w:rsidP="0029745E">
            <w:pPr>
              <w:pStyle w:val="ListParagraph"/>
              <w:widowControl w:val="0"/>
              <w:ind w:left="0" w:right="-168"/>
              <w:jc w:val="center"/>
              <w:rPr>
                <w:b/>
                <w:lang w:val="en-US"/>
              </w:rPr>
            </w:pPr>
            <w:r w:rsidRPr="0026521F">
              <w:rPr>
                <w:b/>
                <w:lang w:val="en-US"/>
              </w:rPr>
              <w:t>(</w:t>
            </w:r>
            <w:r w:rsidRPr="0026521F">
              <w:rPr>
                <w:b/>
              </w:rPr>
              <w:t>Me</w:t>
            </w:r>
            <w:proofErr w:type="spellStart"/>
            <w:r w:rsidRPr="0026521F">
              <w:rPr>
                <w:b/>
                <w:lang w:val="en-US"/>
              </w:rPr>
              <w:t>dian</w:t>
            </w:r>
            <w:proofErr w:type="spellEnd"/>
            <w:r w:rsidRPr="0026521F">
              <w:rPr>
                <w:b/>
                <w:lang w:val="en-US"/>
              </w:rPr>
              <w:t xml:space="preserve"> (Min-Max</w:t>
            </w:r>
            <w:r w:rsidRPr="0026521F">
              <w:rPr>
                <w:b/>
              </w:rPr>
              <w:t>)</w:t>
            </w:r>
            <w:r w:rsidRPr="0026521F">
              <w:rPr>
                <w:b/>
                <w:lang w:val="en-US"/>
              </w:rPr>
              <w:t>)</w:t>
            </w:r>
          </w:p>
        </w:tc>
        <w:tc>
          <w:tcPr>
            <w:tcW w:w="2160" w:type="dxa"/>
          </w:tcPr>
          <w:p w14:paraId="484ECC21" w14:textId="1DAE935A" w:rsidR="008D5847" w:rsidRPr="0026521F" w:rsidRDefault="009A3708" w:rsidP="0029745E">
            <w:pPr>
              <w:pStyle w:val="ListParagraph"/>
              <w:widowControl w:val="0"/>
              <w:ind w:left="0"/>
              <w:jc w:val="center"/>
              <w:rPr>
                <w:b/>
                <w:lang w:val="en-US"/>
              </w:rPr>
            </w:pPr>
            <w:r w:rsidRPr="0026521F">
              <w:rPr>
                <w:b/>
                <w:lang w:val="en-US"/>
              </w:rPr>
              <w:t>Fentanyl</w:t>
            </w:r>
          </w:p>
          <w:p w14:paraId="11F9FAA3" w14:textId="77777777" w:rsidR="008D5847" w:rsidRPr="0026521F" w:rsidRDefault="008D5847" w:rsidP="0029745E">
            <w:pPr>
              <w:pStyle w:val="ListParagraph"/>
              <w:widowControl w:val="0"/>
              <w:ind w:left="0"/>
              <w:jc w:val="center"/>
              <w:rPr>
                <w:b/>
                <w:lang w:val="en-US"/>
              </w:rPr>
            </w:pPr>
            <w:r w:rsidRPr="0026521F">
              <w:rPr>
                <w:b/>
                <w:lang w:val="en-US"/>
              </w:rPr>
              <w:t>(</w:t>
            </w:r>
            <w:r w:rsidRPr="0026521F">
              <w:rPr>
                <w:b/>
              </w:rPr>
              <w:t>Me</w:t>
            </w:r>
            <w:proofErr w:type="spellStart"/>
            <w:r w:rsidRPr="0026521F">
              <w:rPr>
                <w:b/>
                <w:lang w:val="en-US"/>
              </w:rPr>
              <w:t>dian</w:t>
            </w:r>
            <w:proofErr w:type="spellEnd"/>
            <w:r w:rsidRPr="0026521F">
              <w:rPr>
                <w:b/>
                <w:lang w:val="en-US"/>
              </w:rPr>
              <w:t xml:space="preserve"> (Min-Max</w:t>
            </w:r>
            <w:r w:rsidRPr="0026521F">
              <w:rPr>
                <w:b/>
              </w:rPr>
              <w:t>)</w:t>
            </w:r>
            <w:r w:rsidRPr="0026521F">
              <w:rPr>
                <w:b/>
                <w:lang w:val="en-US"/>
              </w:rPr>
              <w:t>)</w:t>
            </w:r>
          </w:p>
        </w:tc>
        <w:tc>
          <w:tcPr>
            <w:tcW w:w="1281" w:type="dxa"/>
            <w:vAlign w:val="center"/>
          </w:tcPr>
          <w:p w14:paraId="3E11013A" w14:textId="77777777" w:rsidR="008D5847" w:rsidRPr="0026521F" w:rsidRDefault="008D5847" w:rsidP="0029745E">
            <w:pPr>
              <w:pStyle w:val="ListParagraph"/>
              <w:widowControl w:val="0"/>
              <w:ind w:left="0"/>
              <w:jc w:val="center"/>
              <w:rPr>
                <w:b/>
              </w:rPr>
            </w:pPr>
            <w:r w:rsidRPr="0026521F">
              <w:rPr>
                <w:b/>
              </w:rPr>
              <w:t xml:space="preserve">P </w:t>
            </w:r>
          </w:p>
          <w:p w14:paraId="2D68E8E3" w14:textId="77777777" w:rsidR="008D5847" w:rsidRPr="0026521F" w:rsidRDefault="008D5847" w:rsidP="0029745E">
            <w:pPr>
              <w:pStyle w:val="ListParagraph"/>
              <w:widowControl w:val="0"/>
              <w:ind w:left="0"/>
              <w:jc w:val="center"/>
              <w:rPr>
                <w:b/>
              </w:rPr>
            </w:pPr>
            <w:r w:rsidRPr="0026521F">
              <w:rPr>
                <w:b/>
              </w:rPr>
              <w:t>Value</w:t>
            </w:r>
          </w:p>
        </w:tc>
      </w:tr>
      <w:tr w:rsidR="0026521F" w:rsidRPr="0026521F" w14:paraId="3F99C002" w14:textId="77777777" w:rsidTr="0029745E">
        <w:tc>
          <w:tcPr>
            <w:tcW w:w="2694" w:type="dxa"/>
          </w:tcPr>
          <w:p w14:paraId="1DD40865" w14:textId="77572E1F" w:rsidR="008D5847" w:rsidRPr="0026521F" w:rsidRDefault="008D5847" w:rsidP="0029745E">
            <w:pPr>
              <w:pStyle w:val="ListParagraph"/>
              <w:widowControl w:val="0"/>
              <w:ind w:left="0"/>
              <w:jc w:val="center"/>
              <w:rPr>
                <w:b/>
                <w:lang w:val="en-US"/>
              </w:rPr>
            </w:pPr>
            <w:r w:rsidRPr="0026521F">
              <w:rPr>
                <w:b/>
                <w:lang w:val="en-US"/>
              </w:rPr>
              <w:t xml:space="preserve">Waktu </w:t>
            </w:r>
            <w:proofErr w:type="spellStart"/>
            <w:r w:rsidRPr="0026521F">
              <w:rPr>
                <w:b/>
                <w:lang w:val="en-US"/>
              </w:rPr>
              <w:t>Pulih</w:t>
            </w:r>
            <w:proofErr w:type="spellEnd"/>
            <w:r w:rsidRPr="0026521F">
              <w:rPr>
                <w:b/>
                <w:lang w:val="en-US"/>
              </w:rPr>
              <w:t xml:space="preserve"> Sadar (</w:t>
            </w:r>
            <w:proofErr w:type="spellStart"/>
            <w:r w:rsidR="005045CA" w:rsidRPr="0026521F">
              <w:rPr>
                <w:b/>
                <w:lang w:val="en-US"/>
              </w:rPr>
              <w:t>Detik</w:t>
            </w:r>
            <w:proofErr w:type="spellEnd"/>
            <w:r w:rsidRPr="0026521F">
              <w:rPr>
                <w:b/>
                <w:lang w:val="en-US"/>
              </w:rPr>
              <w:t>)</w:t>
            </w:r>
          </w:p>
        </w:tc>
        <w:tc>
          <w:tcPr>
            <w:tcW w:w="1980" w:type="dxa"/>
            <w:vAlign w:val="center"/>
          </w:tcPr>
          <w:p w14:paraId="6A52DDC9" w14:textId="11A9D3A9" w:rsidR="008D5847" w:rsidRPr="0026521F" w:rsidRDefault="008D5847" w:rsidP="0029745E">
            <w:pPr>
              <w:pStyle w:val="ListParagraph"/>
              <w:widowControl w:val="0"/>
              <w:spacing w:line="360" w:lineRule="auto"/>
              <w:ind w:left="0"/>
              <w:jc w:val="center"/>
              <w:rPr>
                <w:bCs/>
                <w:lang w:val="en-US"/>
              </w:rPr>
            </w:pPr>
            <w:r w:rsidRPr="0026521F">
              <w:rPr>
                <w:bCs/>
                <w:lang w:val="en-US"/>
              </w:rPr>
              <w:t>3</w:t>
            </w:r>
            <w:r w:rsidR="005045CA" w:rsidRPr="0026521F">
              <w:rPr>
                <w:bCs/>
                <w:lang w:val="en-US"/>
              </w:rPr>
              <w:t xml:space="preserve">56 </w:t>
            </w:r>
            <w:r w:rsidRPr="0026521F">
              <w:rPr>
                <w:bCs/>
                <w:lang w:val="en-US"/>
              </w:rPr>
              <w:t>(</w:t>
            </w:r>
            <w:r w:rsidR="005045CA" w:rsidRPr="0026521F">
              <w:rPr>
                <w:bCs/>
                <w:lang w:val="en-US"/>
              </w:rPr>
              <w:t>317</w:t>
            </w:r>
            <w:r w:rsidRPr="0026521F">
              <w:rPr>
                <w:bCs/>
                <w:lang w:val="en-US"/>
              </w:rPr>
              <w:t>-4</w:t>
            </w:r>
            <w:r w:rsidR="005045CA" w:rsidRPr="0026521F">
              <w:rPr>
                <w:bCs/>
                <w:lang w:val="en-US"/>
              </w:rPr>
              <w:t>21</w:t>
            </w:r>
            <w:r w:rsidRPr="0026521F">
              <w:rPr>
                <w:bCs/>
                <w:lang w:val="en-US"/>
              </w:rPr>
              <w:t>)</w:t>
            </w:r>
          </w:p>
        </w:tc>
        <w:tc>
          <w:tcPr>
            <w:tcW w:w="2160" w:type="dxa"/>
            <w:vAlign w:val="center"/>
          </w:tcPr>
          <w:p w14:paraId="081352B9" w14:textId="4214D46F" w:rsidR="008D5847" w:rsidRPr="0026521F" w:rsidRDefault="005045CA" w:rsidP="0029745E">
            <w:pPr>
              <w:pStyle w:val="ListParagraph"/>
              <w:widowControl w:val="0"/>
              <w:spacing w:line="360" w:lineRule="auto"/>
              <w:ind w:left="0"/>
              <w:jc w:val="center"/>
              <w:rPr>
                <w:bCs/>
              </w:rPr>
            </w:pPr>
            <w:r w:rsidRPr="0026521F">
              <w:rPr>
                <w:bCs/>
                <w:lang w:val="en-US"/>
              </w:rPr>
              <w:t xml:space="preserve">389 </w:t>
            </w:r>
            <w:r w:rsidR="008D5847" w:rsidRPr="0026521F">
              <w:rPr>
                <w:bCs/>
                <w:lang w:val="en-US"/>
              </w:rPr>
              <w:t>(</w:t>
            </w:r>
            <w:r w:rsidRPr="0026521F">
              <w:rPr>
                <w:bCs/>
                <w:lang w:val="en-US"/>
              </w:rPr>
              <w:t>342</w:t>
            </w:r>
            <w:r w:rsidR="008D5847" w:rsidRPr="0026521F">
              <w:rPr>
                <w:bCs/>
                <w:lang w:val="en-US"/>
              </w:rPr>
              <w:t>-</w:t>
            </w:r>
            <w:r w:rsidRPr="0026521F">
              <w:rPr>
                <w:bCs/>
                <w:lang w:val="en-US"/>
              </w:rPr>
              <w:t>562</w:t>
            </w:r>
            <w:r w:rsidR="008D5847" w:rsidRPr="0026521F">
              <w:rPr>
                <w:bCs/>
                <w:lang w:val="en-US"/>
              </w:rPr>
              <w:t>)</w:t>
            </w:r>
          </w:p>
        </w:tc>
        <w:tc>
          <w:tcPr>
            <w:tcW w:w="1281" w:type="dxa"/>
            <w:vAlign w:val="center"/>
          </w:tcPr>
          <w:p w14:paraId="6859297E" w14:textId="27A16E0C" w:rsidR="008D5847" w:rsidRPr="0026521F" w:rsidRDefault="008D5847" w:rsidP="0029745E">
            <w:pPr>
              <w:pStyle w:val="ListParagraph"/>
              <w:widowControl w:val="0"/>
              <w:spacing w:line="360" w:lineRule="auto"/>
              <w:ind w:left="0"/>
              <w:jc w:val="center"/>
              <w:rPr>
                <w:rFonts w:eastAsiaTheme="minorEastAsia"/>
                <w:bCs/>
                <w:lang w:val="en-US" w:eastAsia="zh-CN"/>
              </w:rPr>
            </w:pPr>
            <w:r w:rsidRPr="0026521F">
              <w:rPr>
                <w:bCs/>
              </w:rPr>
              <w:t>0</w:t>
            </w:r>
            <w:r w:rsidR="005045CA" w:rsidRPr="0026521F">
              <w:rPr>
                <w:bCs/>
              </w:rPr>
              <w:t>,</w:t>
            </w:r>
            <w:r w:rsidRPr="0026521F">
              <w:rPr>
                <w:bCs/>
              </w:rPr>
              <w:t>00</w:t>
            </w:r>
            <w:r w:rsidR="005045CA" w:rsidRPr="0026521F">
              <w:rPr>
                <w:bCs/>
              </w:rPr>
              <w:t>1</w:t>
            </w:r>
            <w:r w:rsidRPr="0026521F">
              <w:rPr>
                <w:bCs/>
                <w:lang w:val="en-US"/>
              </w:rPr>
              <w:t>*</w:t>
            </w:r>
          </w:p>
        </w:tc>
      </w:tr>
    </w:tbl>
    <w:p w14:paraId="0867E286" w14:textId="77777777" w:rsidR="008D5847" w:rsidRPr="0026521F" w:rsidRDefault="008D5847" w:rsidP="008D5847">
      <w:pPr>
        <w:widowControl w:val="0"/>
        <w:spacing w:line="360" w:lineRule="auto"/>
        <w:jc w:val="both"/>
        <w:rPr>
          <w:rFonts w:eastAsiaTheme="minorEastAsia"/>
          <w:i/>
          <w:sz w:val="22"/>
          <w:szCs w:val="22"/>
          <w:lang w:eastAsia="zh-CN"/>
        </w:rPr>
      </w:pPr>
      <w:r w:rsidRPr="0026521F">
        <w:rPr>
          <w:sz w:val="22"/>
          <w:szCs w:val="22"/>
        </w:rPr>
        <w:t xml:space="preserve">Data diuji dengan </w:t>
      </w:r>
      <w:r w:rsidRPr="0026521F">
        <w:rPr>
          <w:i/>
          <w:iCs/>
          <w:sz w:val="22"/>
          <w:szCs w:val="22"/>
          <w:lang w:val="en-US"/>
        </w:rPr>
        <w:t>Mann Whitney U Test</w:t>
      </w:r>
      <w:r w:rsidRPr="0026521F">
        <w:rPr>
          <w:sz w:val="22"/>
          <w:szCs w:val="22"/>
        </w:rPr>
        <w:t xml:space="preserve">; *: </w:t>
      </w:r>
      <w:r w:rsidRPr="0026521F">
        <w:rPr>
          <w:i/>
          <w:sz w:val="22"/>
          <w:szCs w:val="22"/>
        </w:rPr>
        <w:t>significant</w:t>
      </w:r>
    </w:p>
    <w:p w14:paraId="1469E156" w14:textId="77777777" w:rsidR="008D5847" w:rsidRPr="0026521F" w:rsidRDefault="008D5847" w:rsidP="008D5847">
      <w:pPr>
        <w:pStyle w:val="ListParagraph"/>
        <w:widowControl w:val="0"/>
        <w:spacing w:line="360" w:lineRule="auto"/>
        <w:ind w:left="360"/>
        <w:jc w:val="both"/>
        <w:rPr>
          <w:rFonts w:eastAsiaTheme="minorEastAsia"/>
          <w:i/>
          <w:sz w:val="22"/>
          <w:szCs w:val="22"/>
          <w:lang w:eastAsia="zh-CN"/>
        </w:rPr>
      </w:pPr>
    </w:p>
    <w:p w14:paraId="26610D79" w14:textId="3BBE2E8E" w:rsidR="0000684A" w:rsidRPr="0026521F" w:rsidRDefault="008D5847" w:rsidP="0000684A">
      <w:pPr>
        <w:spacing w:line="480" w:lineRule="auto"/>
        <w:ind w:firstLine="709"/>
        <w:jc w:val="both"/>
      </w:pPr>
      <w:r w:rsidRPr="0026521F">
        <w:t>Tabel 5 menunjukkan bahwa waktu pulih sadar kombinasi remifentanil dan propofol secara signifikan lebih cepat dibandingkan kombinasi fentanyl propof</w:t>
      </w:r>
      <w:r w:rsidR="009A3708" w:rsidRPr="0026521F">
        <w:t>o</w:t>
      </w:r>
      <w:r w:rsidRPr="0026521F">
        <w:t>l dengan nilai p yang dihasilkan &lt; 0</w:t>
      </w:r>
      <w:r w:rsidR="005045CA" w:rsidRPr="0026521F">
        <w:t>,</w:t>
      </w:r>
      <w:r w:rsidRPr="0026521F">
        <w:t>05.</w:t>
      </w:r>
    </w:p>
    <w:p w14:paraId="2B29D154" w14:textId="77777777" w:rsidR="0000684A" w:rsidRPr="0026521F" w:rsidRDefault="0000684A" w:rsidP="0000684A">
      <w:pPr>
        <w:spacing w:line="480" w:lineRule="auto"/>
        <w:ind w:firstLine="709"/>
        <w:jc w:val="both"/>
      </w:pPr>
    </w:p>
    <w:p w14:paraId="47A53FE3" w14:textId="77777777" w:rsidR="0000684A" w:rsidRPr="0026521F" w:rsidRDefault="0000684A" w:rsidP="0000684A">
      <w:pPr>
        <w:spacing w:line="480" w:lineRule="auto"/>
        <w:ind w:firstLine="709"/>
        <w:jc w:val="both"/>
      </w:pPr>
    </w:p>
    <w:p w14:paraId="0DE0B813" w14:textId="74FE430B" w:rsidR="009A3708" w:rsidRPr="00B86FC4" w:rsidRDefault="00EA723E" w:rsidP="00B86FC4">
      <w:pPr>
        <w:pStyle w:val="Heading2"/>
        <w:spacing w:line="480" w:lineRule="auto"/>
        <w:rPr>
          <w:rFonts w:ascii="Times New Roman" w:hAnsi="Times New Roman" w:cs="Times New Roman"/>
          <w:b/>
          <w:bCs/>
          <w:sz w:val="24"/>
          <w:szCs w:val="24"/>
          <w:lang w:eastAsia="zh-CN"/>
        </w:rPr>
      </w:pPr>
      <w:bookmarkStart w:id="77" w:name="_Toc159607166"/>
      <w:bookmarkStart w:id="78" w:name="_Toc172328881"/>
      <w:r w:rsidRPr="00B86FC4">
        <w:rPr>
          <w:rFonts w:ascii="Times New Roman" w:hAnsi="Times New Roman" w:cs="Times New Roman"/>
          <w:b/>
          <w:bCs/>
          <w:color w:val="0D0D0D" w:themeColor="text1" w:themeTint="F2"/>
          <w:sz w:val="24"/>
          <w:szCs w:val="24"/>
          <w:lang w:val="en-US" w:eastAsia="zh-CN"/>
        </w:rPr>
        <w:lastRenderedPageBreak/>
        <w:t>5.4</w:t>
      </w:r>
      <w:r w:rsidRPr="00B86FC4">
        <w:rPr>
          <w:rFonts w:ascii="Times New Roman" w:hAnsi="Times New Roman" w:cs="Times New Roman"/>
          <w:b/>
          <w:bCs/>
          <w:color w:val="0D0D0D" w:themeColor="text1" w:themeTint="F2"/>
          <w:sz w:val="24"/>
          <w:szCs w:val="24"/>
          <w:lang w:val="en-US" w:eastAsia="zh-CN"/>
        </w:rPr>
        <w:tab/>
      </w:r>
      <w:r w:rsidR="009A3708" w:rsidRPr="00B86FC4">
        <w:rPr>
          <w:rFonts w:ascii="Times New Roman" w:hAnsi="Times New Roman" w:cs="Times New Roman"/>
          <w:b/>
          <w:bCs/>
          <w:color w:val="0D0D0D" w:themeColor="text1" w:themeTint="F2"/>
          <w:sz w:val="24"/>
          <w:szCs w:val="24"/>
          <w:lang w:eastAsia="zh-CN"/>
        </w:rPr>
        <w:t>Kejadian PONV</w:t>
      </w:r>
      <w:bookmarkEnd w:id="78"/>
    </w:p>
    <w:p w14:paraId="03A72D91" w14:textId="386D9C8B" w:rsidR="009A3708" w:rsidRPr="0026521F" w:rsidRDefault="009A3708" w:rsidP="0000684A">
      <w:pPr>
        <w:spacing w:line="480" w:lineRule="auto"/>
        <w:ind w:left="-11" w:firstLine="720"/>
        <w:jc w:val="both"/>
      </w:pPr>
      <w:r w:rsidRPr="0026521F">
        <w:rPr>
          <w:lang w:eastAsia="zh-CN"/>
        </w:rPr>
        <w:t xml:space="preserve">Pada hasil penelitian ini tidak ditemukan kejadian PONV baik pada kelompok </w:t>
      </w:r>
      <w:r w:rsidRPr="0026521F">
        <w:t>kombinasi remifentanil dan propofol maupun kelompok kombinasi fentanyl propofol.</w:t>
      </w:r>
    </w:p>
    <w:p w14:paraId="1D2C06E6" w14:textId="77777777" w:rsidR="0000684A" w:rsidRPr="0026521F" w:rsidRDefault="0000684A" w:rsidP="0000684A">
      <w:pPr>
        <w:spacing w:line="480" w:lineRule="auto"/>
        <w:ind w:left="-11" w:firstLine="720"/>
        <w:jc w:val="both"/>
      </w:pPr>
    </w:p>
    <w:p w14:paraId="5A4A67AA" w14:textId="3A7F1E70" w:rsidR="002A3026" w:rsidRPr="00B86FC4" w:rsidRDefault="00B86FC4" w:rsidP="00B86FC4">
      <w:pPr>
        <w:pStyle w:val="Heading2"/>
        <w:spacing w:line="480" w:lineRule="auto"/>
        <w:rPr>
          <w:rFonts w:ascii="Times New Roman" w:hAnsi="Times New Roman" w:cs="Times New Roman"/>
          <w:b/>
          <w:bCs/>
          <w:sz w:val="24"/>
          <w:szCs w:val="24"/>
          <w:lang w:eastAsia="zh-CN"/>
        </w:rPr>
      </w:pPr>
      <w:bookmarkStart w:id="79" w:name="_Toc172328882"/>
      <w:r w:rsidRPr="00B86FC4">
        <w:rPr>
          <w:rFonts w:ascii="Times New Roman" w:hAnsi="Times New Roman" w:cs="Times New Roman"/>
          <w:b/>
          <w:bCs/>
          <w:color w:val="0D0D0D" w:themeColor="text1" w:themeTint="F2"/>
          <w:sz w:val="24"/>
          <w:szCs w:val="24"/>
          <w:lang w:val="en-US" w:eastAsia="zh-CN"/>
        </w:rPr>
        <w:t>5.5</w:t>
      </w:r>
      <w:r w:rsidRPr="00B86FC4">
        <w:rPr>
          <w:rFonts w:ascii="Times New Roman" w:hAnsi="Times New Roman" w:cs="Times New Roman"/>
          <w:b/>
          <w:bCs/>
          <w:color w:val="0D0D0D" w:themeColor="text1" w:themeTint="F2"/>
          <w:sz w:val="24"/>
          <w:szCs w:val="24"/>
          <w:lang w:val="en-US" w:eastAsia="zh-CN"/>
        </w:rPr>
        <w:tab/>
      </w:r>
      <w:proofErr w:type="spellStart"/>
      <w:r w:rsidR="002A3026" w:rsidRPr="00B86FC4">
        <w:rPr>
          <w:rFonts w:ascii="Times New Roman" w:hAnsi="Times New Roman" w:cs="Times New Roman"/>
          <w:b/>
          <w:bCs/>
          <w:color w:val="0D0D0D" w:themeColor="text1" w:themeTint="F2"/>
          <w:sz w:val="24"/>
          <w:szCs w:val="24"/>
          <w:lang w:val="en-US" w:eastAsia="zh-CN"/>
        </w:rPr>
        <w:t>Respon</w:t>
      </w:r>
      <w:proofErr w:type="spellEnd"/>
      <w:r w:rsidR="002A3026" w:rsidRPr="00B86FC4">
        <w:rPr>
          <w:rFonts w:ascii="Times New Roman" w:hAnsi="Times New Roman" w:cs="Times New Roman"/>
          <w:b/>
          <w:bCs/>
          <w:color w:val="0D0D0D" w:themeColor="text1" w:themeTint="F2"/>
          <w:sz w:val="24"/>
          <w:szCs w:val="24"/>
          <w:lang w:eastAsia="zh-CN"/>
        </w:rPr>
        <w:t xml:space="preserve"> Hemodinamik</w:t>
      </w:r>
      <w:bookmarkEnd w:id="77"/>
      <w:bookmarkEnd w:id="79"/>
    </w:p>
    <w:p w14:paraId="7377D320" w14:textId="72FED6D5" w:rsidR="002A3026" w:rsidRPr="0026521F" w:rsidRDefault="008D5847" w:rsidP="008D5847">
      <w:pPr>
        <w:pStyle w:val="Heading3"/>
        <w:spacing w:line="480" w:lineRule="auto"/>
        <w:rPr>
          <w:rFonts w:ascii="Times New Roman" w:hAnsi="Times New Roman" w:cs="Times New Roman"/>
          <w:b/>
          <w:bCs/>
          <w:color w:val="auto"/>
          <w:lang w:eastAsia="zh-CN"/>
        </w:rPr>
      </w:pPr>
      <w:bookmarkStart w:id="80" w:name="_Toc159607167"/>
      <w:bookmarkStart w:id="81" w:name="_Toc172328883"/>
      <w:r w:rsidRPr="0026521F">
        <w:rPr>
          <w:rFonts w:ascii="Times New Roman" w:hAnsi="Times New Roman" w:cs="Times New Roman"/>
          <w:b/>
          <w:bCs/>
          <w:color w:val="auto"/>
          <w:lang w:eastAsia="zh-CN"/>
        </w:rPr>
        <w:t>5</w:t>
      </w:r>
      <w:r w:rsidR="002A3026" w:rsidRPr="0026521F">
        <w:rPr>
          <w:rFonts w:ascii="Times New Roman" w:hAnsi="Times New Roman" w:cs="Times New Roman"/>
          <w:b/>
          <w:bCs/>
          <w:color w:val="auto"/>
          <w:lang w:eastAsia="zh-CN"/>
        </w:rPr>
        <w:t>.</w:t>
      </w:r>
      <w:r w:rsidR="009A3708" w:rsidRPr="0026521F">
        <w:rPr>
          <w:rFonts w:ascii="Times New Roman" w:hAnsi="Times New Roman" w:cs="Times New Roman"/>
          <w:b/>
          <w:bCs/>
          <w:color w:val="auto"/>
          <w:lang w:eastAsia="zh-CN"/>
        </w:rPr>
        <w:t>5</w:t>
      </w:r>
      <w:r w:rsidR="002A3026" w:rsidRPr="0026521F">
        <w:rPr>
          <w:rFonts w:ascii="Times New Roman" w:hAnsi="Times New Roman" w:cs="Times New Roman"/>
          <w:b/>
          <w:bCs/>
          <w:color w:val="auto"/>
          <w:lang w:eastAsia="zh-CN"/>
        </w:rPr>
        <w:t>.1</w:t>
      </w:r>
      <w:r w:rsidR="002A3026" w:rsidRPr="0026521F">
        <w:rPr>
          <w:rFonts w:ascii="Times New Roman" w:hAnsi="Times New Roman" w:cs="Times New Roman"/>
          <w:b/>
          <w:bCs/>
          <w:color w:val="auto"/>
          <w:lang w:eastAsia="zh-CN"/>
        </w:rPr>
        <w:tab/>
        <w:t>Tekanan Arteri Rerata</w:t>
      </w:r>
      <w:bookmarkEnd w:id="80"/>
      <w:bookmarkEnd w:id="81"/>
    </w:p>
    <w:p w14:paraId="56EB61D1" w14:textId="40719346" w:rsidR="002A3026" w:rsidRPr="0026521F" w:rsidRDefault="002A3026" w:rsidP="008D5847">
      <w:pPr>
        <w:spacing w:line="480" w:lineRule="auto"/>
        <w:ind w:firstLine="709"/>
        <w:jc w:val="both"/>
        <w:rPr>
          <w:rFonts w:eastAsiaTheme="minorEastAsia"/>
          <w:lang w:val="sv-SE" w:eastAsia="zh-CN"/>
        </w:rPr>
      </w:pPr>
      <w:bookmarkStart w:id="82" w:name="_Hlk156746941"/>
      <w:r w:rsidRPr="0026521F">
        <w:rPr>
          <w:rFonts w:eastAsiaTheme="minorEastAsia"/>
          <w:lang w:val="sv-SE" w:eastAsia="zh-CN"/>
        </w:rPr>
        <w:t>Tekanan arteri rerata pasien</w:t>
      </w:r>
      <w:r w:rsidRPr="0026521F">
        <w:rPr>
          <w:lang w:val="sv-SE"/>
        </w:rPr>
        <w:t xml:space="preserve"> pada kelompok Remifentanyl dan </w:t>
      </w:r>
      <w:r w:rsidR="008D5847" w:rsidRPr="0026521F">
        <w:rPr>
          <w:lang w:val="sv-SE"/>
        </w:rPr>
        <w:t>Fentanyl</w:t>
      </w:r>
      <w:r w:rsidRPr="0026521F">
        <w:t xml:space="preserve"> </w:t>
      </w:r>
      <w:r w:rsidR="008D5847" w:rsidRPr="0026521F">
        <w:t xml:space="preserve">disaikan </w:t>
      </w:r>
      <w:r w:rsidRPr="0026521F">
        <w:t>pada tabel berikut</w:t>
      </w:r>
      <w:r w:rsidRPr="0026521F">
        <w:rPr>
          <w:rFonts w:eastAsiaTheme="minorEastAsia"/>
          <w:lang w:val="sv-SE" w:eastAsia="zh-CN"/>
        </w:rPr>
        <w:t>.</w:t>
      </w:r>
    </w:p>
    <w:p w14:paraId="1F147E0C" w14:textId="39A46C28" w:rsidR="002A3026" w:rsidRPr="003970C0" w:rsidRDefault="003970C0" w:rsidP="003970C0">
      <w:pPr>
        <w:pStyle w:val="Caption"/>
        <w:jc w:val="both"/>
        <w:rPr>
          <w:rFonts w:eastAsia="DengXian" w:hint="eastAsia"/>
          <w:i w:val="0"/>
          <w:iCs w:val="0"/>
          <w:color w:val="000000" w:themeColor="text1"/>
          <w:sz w:val="24"/>
          <w:szCs w:val="24"/>
          <w:lang w:val="sv-SE" w:eastAsia="zh-CN"/>
        </w:rPr>
      </w:pPr>
      <w:bookmarkStart w:id="83" w:name="_Toc172329582"/>
      <w:r w:rsidRPr="003970C0">
        <w:rPr>
          <w:i w:val="0"/>
          <w:iCs w:val="0"/>
          <w:color w:val="000000" w:themeColor="text1"/>
          <w:sz w:val="24"/>
          <w:szCs w:val="24"/>
        </w:rPr>
        <w:t xml:space="preserve">Tabel </w:t>
      </w:r>
      <w:r w:rsidRPr="003970C0">
        <w:rPr>
          <w:i w:val="0"/>
          <w:iCs w:val="0"/>
          <w:color w:val="000000" w:themeColor="text1"/>
          <w:sz w:val="24"/>
          <w:szCs w:val="24"/>
        </w:rPr>
        <w:fldChar w:fldCharType="begin"/>
      </w:r>
      <w:r w:rsidRPr="003970C0">
        <w:rPr>
          <w:i w:val="0"/>
          <w:iCs w:val="0"/>
          <w:color w:val="000000" w:themeColor="text1"/>
          <w:sz w:val="24"/>
          <w:szCs w:val="24"/>
        </w:rPr>
        <w:instrText xml:space="preserve"> SEQ Tabel \* ARABIC </w:instrText>
      </w:r>
      <w:r w:rsidRPr="003970C0">
        <w:rPr>
          <w:i w:val="0"/>
          <w:iCs w:val="0"/>
          <w:color w:val="000000" w:themeColor="text1"/>
          <w:sz w:val="24"/>
          <w:szCs w:val="24"/>
        </w:rPr>
        <w:fldChar w:fldCharType="separate"/>
      </w:r>
      <w:r>
        <w:rPr>
          <w:i w:val="0"/>
          <w:iCs w:val="0"/>
          <w:noProof/>
          <w:color w:val="000000" w:themeColor="text1"/>
          <w:sz w:val="24"/>
          <w:szCs w:val="24"/>
        </w:rPr>
        <w:t>6</w:t>
      </w:r>
      <w:r w:rsidRPr="003970C0">
        <w:rPr>
          <w:i w:val="0"/>
          <w:iCs w:val="0"/>
          <w:color w:val="000000" w:themeColor="text1"/>
          <w:sz w:val="24"/>
          <w:szCs w:val="24"/>
        </w:rPr>
        <w:fldChar w:fldCharType="end"/>
      </w:r>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Perbandingan</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Tekanan</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Arteri</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Rerata</w:t>
      </w:r>
      <w:proofErr w:type="spellEnd"/>
      <w:r w:rsidRPr="003970C0">
        <w:rPr>
          <w:i w:val="0"/>
          <w:iCs w:val="0"/>
          <w:color w:val="000000" w:themeColor="text1"/>
          <w:sz w:val="24"/>
          <w:szCs w:val="24"/>
          <w:lang w:val="en-US"/>
        </w:rPr>
        <w:t xml:space="preserve"> pada </w:t>
      </w:r>
      <w:proofErr w:type="spellStart"/>
      <w:r w:rsidRPr="003970C0">
        <w:rPr>
          <w:i w:val="0"/>
          <w:iCs w:val="0"/>
          <w:color w:val="000000" w:themeColor="text1"/>
          <w:sz w:val="24"/>
          <w:szCs w:val="24"/>
          <w:lang w:val="en-US"/>
        </w:rPr>
        <w:t>Kelompok</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Remifentanyl</w:t>
      </w:r>
      <w:proofErr w:type="spellEnd"/>
      <w:r w:rsidRPr="003970C0">
        <w:rPr>
          <w:i w:val="0"/>
          <w:iCs w:val="0"/>
          <w:color w:val="000000" w:themeColor="text1"/>
          <w:sz w:val="24"/>
          <w:szCs w:val="24"/>
          <w:lang w:val="en-US"/>
        </w:rPr>
        <w:t xml:space="preserve"> dan Fentanyl</w:t>
      </w:r>
      <w:bookmarkEnd w:id="83"/>
    </w:p>
    <w:tbl>
      <w:tblPr>
        <w:tblW w:w="5045" w:type="pct"/>
        <w:tblLook w:val="04A0" w:firstRow="1" w:lastRow="0" w:firstColumn="1" w:lastColumn="0" w:noHBand="0" w:noVBand="1"/>
      </w:tblPr>
      <w:tblGrid>
        <w:gridCol w:w="2725"/>
        <w:gridCol w:w="2196"/>
        <w:gridCol w:w="2196"/>
        <w:gridCol w:w="899"/>
      </w:tblGrid>
      <w:tr w:rsidR="0026521F" w:rsidRPr="0026521F" w14:paraId="7615FF87" w14:textId="77777777" w:rsidTr="005045CA">
        <w:trPr>
          <w:trHeight w:val="386"/>
        </w:trPr>
        <w:tc>
          <w:tcPr>
            <w:tcW w:w="1811" w:type="pct"/>
            <w:vMerge w:val="restart"/>
            <w:tcBorders>
              <w:top w:val="single" w:sz="4" w:space="0" w:color="auto"/>
              <w:left w:val="nil"/>
              <w:bottom w:val="single" w:sz="12" w:space="0" w:color="000000"/>
              <w:right w:val="nil"/>
            </w:tcBorders>
            <w:shd w:val="clear" w:color="auto" w:fill="auto"/>
            <w:noWrap/>
            <w:vAlign w:val="center"/>
          </w:tcPr>
          <w:p w14:paraId="70345425" w14:textId="77777777" w:rsidR="002A3026" w:rsidRPr="0026521F" w:rsidRDefault="002A3026" w:rsidP="0029745E">
            <w:pPr>
              <w:jc w:val="center"/>
              <w:rPr>
                <w:b/>
                <w:bCs/>
                <w:lang w:val="en-US" w:eastAsia="zh-CN"/>
              </w:rPr>
            </w:pPr>
            <w:r w:rsidRPr="0026521F">
              <w:rPr>
                <w:b/>
                <w:bCs/>
                <w:lang w:val="en-US" w:eastAsia="zh-CN"/>
              </w:rPr>
              <w:t xml:space="preserve">Waktu </w:t>
            </w:r>
            <w:proofErr w:type="spellStart"/>
            <w:r w:rsidRPr="0026521F">
              <w:rPr>
                <w:b/>
                <w:bCs/>
                <w:lang w:val="en-US" w:eastAsia="zh-CN"/>
              </w:rPr>
              <w:t>Pengukuran</w:t>
            </w:r>
            <w:proofErr w:type="spellEnd"/>
            <w:r w:rsidRPr="0026521F">
              <w:rPr>
                <w:b/>
                <w:bCs/>
                <w:lang w:val="en-US" w:eastAsia="zh-CN"/>
              </w:rPr>
              <w:t xml:space="preserve"> </w:t>
            </w:r>
          </w:p>
          <w:p w14:paraId="228CFBB7" w14:textId="77777777" w:rsidR="002A3026" w:rsidRPr="0026521F" w:rsidRDefault="002A3026" w:rsidP="0029745E">
            <w:pPr>
              <w:jc w:val="center"/>
              <w:rPr>
                <w:b/>
                <w:bCs/>
                <w:lang w:val="en-US"/>
              </w:rPr>
            </w:pPr>
            <w:r w:rsidRPr="0026521F">
              <w:rPr>
                <w:b/>
                <w:bCs/>
                <w:lang w:val="en-US" w:eastAsia="zh-CN"/>
              </w:rPr>
              <w:t>(mmHg)</w:t>
            </w:r>
          </w:p>
        </w:tc>
        <w:tc>
          <w:tcPr>
            <w:tcW w:w="1303" w:type="pct"/>
            <w:tcBorders>
              <w:top w:val="single" w:sz="4" w:space="0" w:color="auto"/>
              <w:left w:val="nil"/>
              <w:bottom w:val="single" w:sz="4" w:space="0" w:color="auto"/>
              <w:right w:val="nil"/>
            </w:tcBorders>
            <w:shd w:val="clear" w:color="auto" w:fill="auto"/>
            <w:noWrap/>
            <w:vAlign w:val="center"/>
          </w:tcPr>
          <w:p w14:paraId="15A16117" w14:textId="77777777" w:rsidR="002A3026" w:rsidRPr="0026521F" w:rsidRDefault="002A3026" w:rsidP="0029745E">
            <w:pPr>
              <w:jc w:val="center"/>
              <w:rPr>
                <w:b/>
                <w:bCs/>
              </w:rPr>
            </w:pPr>
            <w:r w:rsidRPr="0026521F">
              <w:rPr>
                <w:b/>
                <w:bCs/>
                <w:lang w:eastAsia="zh-CN"/>
              </w:rPr>
              <w:t>Remifentan</w:t>
            </w:r>
            <w:r w:rsidRPr="0026521F">
              <w:rPr>
                <w:b/>
                <w:bCs/>
                <w:lang w:val="en-US" w:eastAsia="zh-CN"/>
              </w:rPr>
              <w:t>y</w:t>
            </w:r>
            <w:r w:rsidRPr="0026521F">
              <w:rPr>
                <w:b/>
                <w:bCs/>
                <w:lang w:eastAsia="zh-CN"/>
              </w:rPr>
              <w:t>l</w:t>
            </w:r>
          </w:p>
        </w:tc>
        <w:tc>
          <w:tcPr>
            <w:tcW w:w="1303" w:type="pct"/>
            <w:tcBorders>
              <w:top w:val="single" w:sz="4" w:space="0" w:color="auto"/>
              <w:left w:val="nil"/>
              <w:bottom w:val="single" w:sz="4" w:space="0" w:color="auto"/>
              <w:right w:val="nil"/>
            </w:tcBorders>
            <w:shd w:val="clear" w:color="auto" w:fill="auto"/>
            <w:noWrap/>
            <w:vAlign w:val="center"/>
          </w:tcPr>
          <w:p w14:paraId="6B167F60" w14:textId="4DDDED64" w:rsidR="002A3026" w:rsidRPr="0026521F" w:rsidRDefault="008D5847" w:rsidP="0029745E">
            <w:pPr>
              <w:jc w:val="center"/>
              <w:rPr>
                <w:b/>
                <w:bCs/>
                <w:lang w:val="en-US"/>
              </w:rPr>
            </w:pPr>
            <w:r w:rsidRPr="0026521F">
              <w:rPr>
                <w:b/>
                <w:bCs/>
                <w:lang w:val="en-US"/>
              </w:rPr>
              <w:t>Fentanyl</w:t>
            </w:r>
          </w:p>
        </w:tc>
        <w:tc>
          <w:tcPr>
            <w:tcW w:w="583" w:type="pct"/>
            <w:vMerge w:val="restart"/>
            <w:tcBorders>
              <w:top w:val="single" w:sz="4" w:space="0" w:color="auto"/>
              <w:left w:val="nil"/>
              <w:bottom w:val="single" w:sz="12" w:space="0" w:color="000000"/>
              <w:right w:val="nil"/>
            </w:tcBorders>
            <w:shd w:val="clear" w:color="auto" w:fill="auto"/>
            <w:noWrap/>
            <w:vAlign w:val="center"/>
          </w:tcPr>
          <w:p w14:paraId="592185C7" w14:textId="77777777" w:rsidR="002A3026" w:rsidRPr="0026521F" w:rsidRDefault="002A3026" w:rsidP="0029745E">
            <w:pPr>
              <w:jc w:val="center"/>
              <w:rPr>
                <w:b/>
                <w:bCs/>
              </w:rPr>
            </w:pPr>
            <w:r w:rsidRPr="0026521F">
              <w:rPr>
                <w:rFonts w:hint="eastAsia"/>
                <w:b/>
                <w:bCs/>
                <w:iCs/>
                <w:lang w:eastAsia="zh-CN"/>
              </w:rPr>
              <w:t>p</w:t>
            </w:r>
          </w:p>
        </w:tc>
      </w:tr>
      <w:tr w:rsidR="0026521F" w:rsidRPr="0026521F" w14:paraId="181942F8" w14:textId="77777777" w:rsidTr="005045CA">
        <w:trPr>
          <w:trHeight w:val="386"/>
        </w:trPr>
        <w:tc>
          <w:tcPr>
            <w:tcW w:w="1811" w:type="pct"/>
            <w:vMerge/>
            <w:tcBorders>
              <w:top w:val="single" w:sz="12" w:space="0" w:color="auto"/>
              <w:left w:val="nil"/>
              <w:bottom w:val="single" w:sz="4" w:space="0" w:color="auto"/>
              <w:right w:val="nil"/>
            </w:tcBorders>
            <w:vAlign w:val="center"/>
          </w:tcPr>
          <w:p w14:paraId="44F8CEE3" w14:textId="77777777" w:rsidR="002A3026" w:rsidRPr="0026521F" w:rsidRDefault="002A3026" w:rsidP="0029745E">
            <w:pPr>
              <w:rPr>
                <w:b/>
                <w:bCs/>
              </w:rPr>
            </w:pPr>
          </w:p>
        </w:tc>
        <w:tc>
          <w:tcPr>
            <w:tcW w:w="1303" w:type="pct"/>
            <w:tcBorders>
              <w:top w:val="single" w:sz="4" w:space="0" w:color="auto"/>
              <w:left w:val="nil"/>
              <w:bottom w:val="single" w:sz="4" w:space="0" w:color="auto"/>
              <w:right w:val="nil"/>
            </w:tcBorders>
            <w:shd w:val="clear" w:color="auto" w:fill="auto"/>
            <w:noWrap/>
            <w:vAlign w:val="center"/>
          </w:tcPr>
          <w:p w14:paraId="1825A339" w14:textId="77777777" w:rsidR="002A3026" w:rsidRPr="0026521F" w:rsidRDefault="002A3026" w:rsidP="0029745E">
            <w:pPr>
              <w:jc w:val="center"/>
              <w:rPr>
                <w:b/>
                <w:bCs/>
                <w:lang w:val="en-US"/>
              </w:rPr>
            </w:pPr>
            <w:r w:rsidRPr="0026521F">
              <w:rPr>
                <w:b/>
                <w:bCs/>
                <w:lang w:val="en-US" w:eastAsia="zh-CN"/>
              </w:rPr>
              <w:t>Median (Min-Max)</w:t>
            </w:r>
          </w:p>
        </w:tc>
        <w:tc>
          <w:tcPr>
            <w:tcW w:w="1303" w:type="pct"/>
            <w:tcBorders>
              <w:top w:val="single" w:sz="4" w:space="0" w:color="auto"/>
              <w:left w:val="nil"/>
              <w:bottom w:val="single" w:sz="4" w:space="0" w:color="auto"/>
              <w:right w:val="nil"/>
            </w:tcBorders>
            <w:shd w:val="clear" w:color="auto" w:fill="auto"/>
            <w:noWrap/>
            <w:vAlign w:val="center"/>
          </w:tcPr>
          <w:p w14:paraId="76F3837E" w14:textId="77777777" w:rsidR="002A3026" w:rsidRPr="0026521F" w:rsidRDefault="002A3026" w:rsidP="0029745E">
            <w:pPr>
              <w:jc w:val="center"/>
              <w:rPr>
                <w:b/>
                <w:bCs/>
                <w:lang w:val="en-US"/>
              </w:rPr>
            </w:pPr>
            <w:r w:rsidRPr="0026521F">
              <w:rPr>
                <w:b/>
                <w:bCs/>
                <w:lang w:val="en-US" w:eastAsia="zh-CN"/>
              </w:rPr>
              <w:t>Median (Min-Max)</w:t>
            </w:r>
          </w:p>
        </w:tc>
        <w:tc>
          <w:tcPr>
            <w:tcW w:w="583" w:type="pct"/>
            <w:vMerge/>
            <w:tcBorders>
              <w:top w:val="single" w:sz="12" w:space="0" w:color="auto"/>
              <w:left w:val="nil"/>
              <w:bottom w:val="single" w:sz="4" w:space="0" w:color="auto"/>
              <w:right w:val="nil"/>
            </w:tcBorders>
            <w:vAlign w:val="center"/>
          </w:tcPr>
          <w:p w14:paraId="7708650B" w14:textId="77777777" w:rsidR="002A3026" w:rsidRPr="0026521F" w:rsidRDefault="002A3026" w:rsidP="0029745E">
            <w:pPr>
              <w:rPr>
                <w:b/>
                <w:bCs/>
              </w:rPr>
            </w:pPr>
          </w:p>
        </w:tc>
      </w:tr>
      <w:tr w:rsidR="0026521F" w:rsidRPr="0026521F" w14:paraId="2B4B69DA" w14:textId="77777777" w:rsidTr="005045CA">
        <w:trPr>
          <w:trHeight w:val="419"/>
        </w:trPr>
        <w:tc>
          <w:tcPr>
            <w:tcW w:w="1811" w:type="pct"/>
            <w:tcBorders>
              <w:top w:val="nil"/>
              <w:left w:val="nil"/>
              <w:bottom w:val="nil"/>
              <w:right w:val="nil"/>
            </w:tcBorders>
            <w:shd w:val="clear" w:color="auto" w:fill="auto"/>
            <w:noWrap/>
            <w:vAlign w:val="center"/>
          </w:tcPr>
          <w:p w14:paraId="1C2AF432" w14:textId="65EB9A29" w:rsidR="002A3026" w:rsidRPr="0026521F" w:rsidRDefault="005045CA" w:rsidP="0029745E">
            <w:pPr>
              <w:ind w:left="319"/>
              <w:jc w:val="center"/>
              <w:rPr>
                <w:b/>
                <w:bCs/>
                <w:lang w:val="en-US"/>
              </w:rPr>
            </w:pPr>
            <w:proofErr w:type="spellStart"/>
            <w:r w:rsidRPr="0026521F">
              <w:rPr>
                <w:b/>
                <w:bCs/>
                <w:lang w:val="en-US"/>
              </w:rPr>
              <w:t>Baseline</w:t>
            </w:r>
            <w:r w:rsidR="001347B7" w:rsidRPr="0026521F">
              <w:rPr>
                <w:b/>
                <w:bCs/>
                <w:vertAlign w:val="superscript"/>
                <w:lang w:val="en-US"/>
              </w:rPr>
              <w:t>a</w:t>
            </w:r>
            <w:proofErr w:type="spellEnd"/>
          </w:p>
        </w:tc>
        <w:tc>
          <w:tcPr>
            <w:tcW w:w="1303" w:type="pct"/>
            <w:tcBorders>
              <w:top w:val="nil"/>
              <w:left w:val="nil"/>
              <w:bottom w:val="nil"/>
              <w:right w:val="nil"/>
            </w:tcBorders>
            <w:shd w:val="clear" w:color="auto" w:fill="auto"/>
            <w:noWrap/>
            <w:vAlign w:val="center"/>
          </w:tcPr>
          <w:p w14:paraId="36E6DC4F" w14:textId="7D302AAC" w:rsidR="002A3026" w:rsidRPr="0026521F" w:rsidRDefault="005045CA" w:rsidP="0029745E">
            <w:pPr>
              <w:jc w:val="center"/>
              <w:rPr>
                <w:lang w:val="en-US"/>
              </w:rPr>
            </w:pPr>
            <w:r w:rsidRPr="0026521F">
              <w:rPr>
                <w:lang w:val="en-US" w:eastAsia="zh-CN"/>
              </w:rPr>
              <w:t>90</w:t>
            </w:r>
            <w:r w:rsidR="002A3026" w:rsidRPr="0026521F">
              <w:rPr>
                <w:lang w:eastAsia="zh-CN"/>
              </w:rPr>
              <w:t xml:space="preserve"> ± </w:t>
            </w:r>
            <w:r w:rsidR="002A3026" w:rsidRPr="0026521F">
              <w:rPr>
                <w:lang w:val="en-US" w:eastAsia="zh-CN"/>
              </w:rPr>
              <w:t>(</w:t>
            </w:r>
            <w:r w:rsidRPr="0026521F">
              <w:rPr>
                <w:lang w:val="en-US" w:eastAsia="zh-CN"/>
              </w:rPr>
              <w:t>74</w:t>
            </w:r>
            <w:r w:rsidR="002A3026" w:rsidRPr="0026521F">
              <w:rPr>
                <w:lang w:val="en-US" w:eastAsia="zh-CN"/>
              </w:rPr>
              <w:t>-10</w:t>
            </w:r>
            <w:r w:rsidRPr="0026521F">
              <w:rPr>
                <w:lang w:val="en-US" w:eastAsia="zh-CN"/>
              </w:rPr>
              <w:t>6</w:t>
            </w:r>
            <w:r w:rsidR="002A3026" w:rsidRPr="0026521F">
              <w:rPr>
                <w:lang w:val="en-US" w:eastAsia="zh-CN"/>
              </w:rPr>
              <w:t>)</w:t>
            </w:r>
          </w:p>
        </w:tc>
        <w:tc>
          <w:tcPr>
            <w:tcW w:w="1303" w:type="pct"/>
            <w:tcBorders>
              <w:top w:val="nil"/>
              <w:left w:val="nil"/>
              <w:bottom w:val="nil"/>
              <w:right w:val="nil"/>
            </w:tcBorders>
            <w:shd w:val="clear" w:color="auto" w:fill="auto"/>
            <w:noWrap/>
            <w:vAlign w:val="center"/>
          </w:tcPr>
          <w:p w14:paraId="519E9ABD" w14:textId="06A851E5" w:rsidR="002A3026" w:rsidRPr="0026521F" w:rsidRDefault="002A3026" w:rsidP="0029745E">
            <w:pPr>
              <w:jc w:val="center"/>
              <w:rPr>
                <w:lang w:val="en-US"/>
              </w:rPr>
            </w:pPr>
            <w:r w:rsidRPr="0026521F">
              <w:rPr>
                <w:lang w:val="en-US" w:eastAsia="zh-CN"/>
              </w:rPr>
              <w:t>87</w:t>
            </w:r>
            <w:r w:rsidRPr="0026521F">
              <w:rPr>
                <w:lang w:eastAsia="zh-CN"/>
              </w:rPr>
              <w:t xml:space="preserve"> ± </w:t>
            </w:r>
            <w:r w:rsidRPr="0026521F">
              <w:rPr>
                <w:lang w:val="en-US" w:eastAsia="zh-CN"/>
              </w:rPr>
              <w:t>(</w:t>
            </w:r>
            <w:r w:rsidR="005045CA" w:rsidRPr="0026521F">
              <w:rPr>
                <w:lang w:val="en-US" w:eastAsia="zh-CN"/>
              </w:rPr>
              <w:t>69</w:t>
            </w:r>
            <w:r w:rsidRPr="0026521F">
              <w:rPr>
                <w:lang w:val="en-US" w:eastAsia="zh-CN"/>
              </w:rPr>
              <w:t>-</w:t>
            </w:r>
            <w:r w:rsidR="005045CA" w:rsidRPr="0026521F">
              <w:rPr>
                <w:lang w:val="en-US" w:eastAsia="zh-CN"/>
              </w:rPr>
              <w:t>106</w:t>
            </w:r>
            <w:r w:rsidRPr="0026521F">
              <w:rPr>
                <w:lang w:val="en-US" w:eastAsia="zh-CN"/>
              </w:rPr>
              <w:t>)</w:t>
            </w:r>
          </w:p>
        </w:tc>
        <w:tc>
          <w:tcPr>
            <w:tcW w:w="583" w:type="pct"/>
            <w:tcBorders>
              <w:top w:val="nil"/>
              <w:left w:val="nil"/>
              <w:bottom w:val="nil"/>
              <w:right w:val="nil"/>
            </w:tcBorders>
            <w:shd w:val="clear" w:color="auto" w:fill="auto"/>
            <w:noWrap/>
            <w:vAlign w:val="center"/>
          </w:tcPr>
          <w:p w14:paraId="4CA32EE8" w14:textId="39E59AA3" w:rsidR="002A3026" w:rsidRPr="0026521F" w:rsidRDefault="002A3026" w:rsidP="0029745E">
            <w:pPr>
              <w:jc w:val="center"/>
              <w:rPr>
                <w:rFonts w:eastAsiaTheme="minorEastAsia"/>
                <w:lang w:val="en-US"/>
              </w:rPr>
            </w:pPr>
            <w:r w:rsidRPr="0026521F">
              <w:rPr>
                <w:rFonts w:hint="eastAsia"/>
                <w:lang w:eastAsia="zh-CN"/>
              </w:rPr>
              <w:t>0</w:t>
            </w:r>
            <w:r w:rsidR="001347B7" w:rsidRPr="0026521F">
              <w:rPr>
                <w:lang w:eastAsia="zh-CN"/>
              </w:rPr>
              <w:t>,</w:t>
            </w:r>
            <w:r w:rsidR="001347B7" w:rsidRPr="0026521F">
              <w:rPr>
                <w:lang w:val="en-US" w:eastAsia="zh-CN"/>
              </w:rPr>
              <w:t>592</w:t>
            </w:r>
            <w:r w:rsidRPr="0026521F">
              <w:rPr>
                <w:vertAlign w:val="superscript"/>
                <w:lang w:val="en-US" w:eastAsia="zh-CN"/>
              </w:rPr>
              <w:t>ns</w:t>
            </w:r>
          </w:p>
        </w:tc>
      </w:tr>
      <w:tr w:rsidR="0026521F" w:rsidRPr="0026521F" w14:paraId="53C96492" w14:textId="77777777" w:rsidTr="005045CA">
        <w:trPr>
          <w:trHeight w:val="419"/>
        </w:trPr>
        <w:tc>
          <w:tcPr>
            <w:tcW w:w="1811" w:type="pct"/>
            <w:tcBorders>
              <w:top w:val="nil"/>
              <w:left w:val="nil"/>
              <w:bottom w:val="nil"/>
              <w:right w:val="nil"/>
            </w:tcBorders>
            <w:shd w:val="clear" w:color="auto" w:fill="auto"/>
            <w:noWrap/>
            <w:vAlign w:val="center"/>
          </w:tcPr>
          <w:p w14:paraId="0728956F" w14:textId="53A00529" w:rsidR="002A3026" w:rsidRPr="0026521F" w:rsidRDefault="005045CA" w:rsidP="0029745E">
            <w:pPr>
              <w:ind w:left="319"/>
              <w:jc w:val="center"/>
              <w:rPr>
                <w:b/>
                <w:bCs/>
                <w:lang w:val="en-US"/>
              </w:rPr>
            </w:pPr>
            <w:proofErr w:type="spellStart"/>
            <w:r w:rsidRPr="0026521F">
              <w:rPr>
                <w:b/>
                <w:bCs/>
                <w:lang w:val="en-US"/>
              </w:rPr>
              <w:t>Setelah</w:t>
            </w:r>
            <w:proofErr w:type="spellEnd"/>
            <w:r w:rsidRPr="0026521F">
              <w:rPr>
                <w:b/>
                <w:bCs/>
                <w:lang w:val="en-US"/>
              </w:rPr>
              <w:t xml:space="preserve"> </w:t>
            </w:r>
            <w:proofErr w:type="spellStart"/>
            <w:r w:rsidRPr="0026521F">
              <w:rPr>
                <w:b/>
                <w:bCs/>
                <w:lang w:val="en-US"/>
              </w:rPr>
              <w:t>induksi</w:t>
            </w:r>
            <w:r w:rsidR="001347B7" w:rsidRPr="0026521F">
              <w:rPr>
                <w:b/>
                <w:bCs/>
                <w:vertAlign w:val="superscript"/>
                <w:lang w:val="en-US"/>
              </w:rPr>
              <w:t>a</w:t>
            </w:r>
            <w:proofErr w:type="spellEnd"/>
          </w:p>
        </w:tc>
        <w:tc>
          <w:tcPr>
            <w:tcW w:w="1303" w:type="pct"/>
            <w:tcBorders>
              <w:top w:val="nil"/>
              <w:left w:val="nil"/>
              <w:bottom w:val="nil"/>
              <w:right w:val="nil"/>
            </w:tcBorders>
            <w:shd w:val="clear" w:color="auto" w:fill="auto"/>
            <w:noWrap/>
            <w:vAlign w:val="center"/>
          </w:tcPr>
          <w:p w14:paraId="3AF97082" w14:textId="1ADCEBD0" w:rsidR="002A3026" w:rsidRPr="0026521F" w:rsidRDefault="005045CA" w:rsidP="0029745E">
            <w:pPr>
              <w:jc w:val="center"/>
              <w:rPr>
                <w:lang w:val="en-US" w:eastAsia="zh-CN"/>
              </w:rPr>
            </w:pPr>
            <w:r w:rsidRPr="0026521F">
              <w:rPr>
                <w:lang w:eastAsia="zh-CN"/>
              </w:rPr>
              <w:t>72</w:t>
            </w:r>
            <w:r w:rsidR="002A3026" w:rsidRPr="0026521F">
              <w:rPr>
                <w:lang w:eastAsia="zh-CN"/>
              </w:rPr>
              <w:t xml:space="preserve"> ± </w:t>
            </w:r>
            <w:r w:rsidR="002A3026" w:rsidRPr="0026521F">
              <w:rPr>
                <w:lang w:val="en-US" w:eastAsia="zh-CN"/>
              </w:rPr>
              <w:t>(</w:t>
            </w:r>
            <w:r w:rsidRPr="0026521F">
              <w:rPr>
                <w:lang w:val="en-US" w:eastAsia="zh-CN"/>
              </w:rPr>
              <w:t>65</w:t>
            </w:r>
            <w:r w:rsidR="002A3026" w:rsidRPr="0026521F">
              <w:rPr>
                <w:lang w:val="en-US" w:eastAsia="zh-CN"/>
              </w:rPr>
              <w:t>-8</w:t>
            </w:r>
            <w:r w:rsidRPr="0026521F">
              <w:rPr>
                <w:lang w:val="en-US" w:eastAsia="zh-CN"/>
              </w:rPr>
              <w:t>2</w:t>
            </w:r>
            <w:r w:rsidR="002A3026" w:rsidRPr="0026521F">
              <w:rPr>
                <w:lang w:val="en-US" w:eastAsia="zh-CN"/>
              </w:rPr>
              <w:t>)</w:t>
            </w:r>
          </w:p>
        </w:tc>
        <w:tc>
          <w:tcPr>
            <w:tcW w:w="1303" w:type="pct"/>
            <w:tcBorders>
              <w:top w:val="nil"/>
              <w:left w:val="nil"/>
              <w:bottom w:val="nil"/>
              <w:right w:val="nil"/>
            </w:tcBorders>
            <w:shd w:val="clear" w:color="auto" w:fill="auto"/>
            <w:noWrap/>
            <w:vAlign w:val="center"/>
          </w:tcPr>
          <w:p w14:paraId="0E5DF303" w14:textId="49F8165A" w:rsidR="002A3026" w:rsidRPr="0026521F" w:rsidRDefault="005045CA" w:rsidP="0029745E">
            <w:pPr>
              <w:jc w:val="center"/>
              <w:rPr>
                <w:lang w:val="en-US" w:eastAsia="zh-CN"/>
              </w:rPr>
            </w:pPr>
            <w:r w:rsidRPr="0026521F">
              <w:rPr>
                <w:lang w:eastAsia="zh-CN"/>
              </w:rPr>
              <w:t>74</w:t>
            </w:r>
            <w:r w:rsidR="002A3026" w:rsidRPr="0026521F">
              <w:rPr>
                <w:lang w:eastAsia="zh-CN"/>
              </w:rPr>
              <w:t xml:space="preserve"> ± </w:t>
            </w:r>
            <w:r w:rsidR="002A3026" w:rsidRPr="0026521F">
              <w:rPr>
                <w:lang w:val="en-US" w:eastAsia="zh-CN"/>
              </w:rPr>
              <w:t>(</w:t>
            </w:r>
            <w:r w:rsidRPr="0026521F">
              <w:rPr>
                <w:lang w:val="en-US" w:eastAsia="zh-CN"/>
              </w:rPr>
              <w:t>62</w:t>
            </w:r>
            <w:r w:rsidR="002A3026" w:rsidRPr="0026521F">
              <w:rPr>
                <w:lang w:val="en-US" w:eastAsia="zh-CN"/>
              </w:rPr>
              <w:t>-</w:t>
            </w:r>
            <w:r w:rsidRPr="0026521F">
              <w:rPr>
                <w:lang w:val="en-US" w:eastAsia="zh-CN"/>
              </w:rPr>
              <w:t>82</w:t>
            </w:r>
            <w:r w:rsidR="002A3026" w:rsidRPr="0026521F">
              <w:rPr>
                <w:lang w:val="en-US" w:eastAsia="zh-CN"/>
              </w:rPr>
              <w:t>)</w:t>
            </w:r>
          </w:p>
        </w:tc>
        <w:tc>
          <w:tcPr>
            <w:tcW w:w="583" w:type="pct"/>
            <w:tcBorders>
              <w:top w:val="nil"/>
              <w:left w:val="nil"/>
              <w:bottom w:val="nil"/>
              <w:right w:val="nil"/>
            </w:tcBorders>
            <w:shd w:val="clear" w:color="auto" w:fill="auto"/>
            <w:noWrap/>
            <w:vAlign w:val="center"/>
          </w:tcPr>
          <w:p w14:paraId="45406E04" w14:textId="443A0724" w:rsidR="002A3026" w:rsidRPr="0026521F" w:rsidRDefault="002A3026" w:rsidP="0029745E">
            <w:pPr>
              <w:jc w:val="center"/>
              <w:rPr>
                <w:lang w:eastAsia="zh-CN"/>
              </w:rPr>
            </w:pPr>
            <w:r w:rsidRPr="0026521F">
              <w:rPr>
                <w:rFonts w:hint="eastAsia"/>
                <w:lang w:eastAsia="zh-CN"/>
              </w:rPr>
              <w:t>0</w:t>
            </w:r>
            <w:r w:rsidR="001347B7" w:rsidRPr="0026521F">
              <w:rPr>
                <w:lang w:val="en-US" w:eastAsia="zh-CN"/>
              </w:rPr>
              <w:t>,822</w:t>
            </w:r>
            <w:r w:rsidRPr="0026521F">
              <w:rPr>
                <w:vertAlign w:val="superscript"/>
                <w:lang w:val="en-US" w:eastAsia="zh-CN"/>
              </w:rPr>
              <w:t>ns</w:t>
            </w:r>
          </w:p>
        </w:tc>
      </w:tr>
      <w:tr w:rsidR="0026521F" w:rsidRPr="0026521F" w14:paraId="7F81E01C" w14:textId="77777777" w:rsidTr="005045CA">
        <w:trPr>
          <w:trHeight w:val="419"/>
        </w:trPr>
        <w:tc>
          <w:tcPr>
            <w:tcW w:w="1811" w:type="pct"/>
            <w:tcBorders>
              <w:top w:val="nil"/>
              <w:left w:val="nil"/>
              <w:bottom w:val="nil"/>
              <w:right w:val="nil"/>
            </w:tcBorders>
            <w:shd w:val="clear" w:color="auto" w:fill="auto"/>
            <w:noWrap/>
            <w:vAlign w:val="center"/>
          </w:tcPr>
          <w:p w14:paraId="70241C10" w14:textId="3CF2E6D0" w:rsidR="002A3026" w:rsidRPr="0026521F" w:rsidRDefault="005045CA" w:rsidP="0029745E">
            <w:pPr>
              <w:ind w:left="319"/>
              <w:jc w:val="center"/>
              <w:rPr>
                <w:b/>
                <w:bCs/>
                <w:lang w:val="en-US"/>
              </w:rPr>
            </w:pPr>
            <w:proofErr w:type="spellStart"/>
            <w:r w:rsidRPr="0026521F">
              <w:rPr>
                <w:b/>
                <w:bCs/>
                <w:lang w:val="en-US"/>
              </w:rPr>
              <w:t>Setelah</w:t>
            </w:r>
            <w:proofErr w:type="spellEnd"/>
            <w:r w:rsidRPr="0026521F">
              <w:rPr>
                <w:b/>
                <w:bCs/>
                <w:lang w:val="en-US"/>
              </w:rPr>
              <w:t xml:space="preserve"> </w:t>
            </w:r>
            <w:proofErr w:type="spellStart"/>
            <w:r w:rsidRPr="0026521F">
              <w:rPr>
                <w:b/>
                <w:bCs/>
                <w:lang w:val="en-US"/>
              </w:rPr>
              <w:t>Insisi</w:t>
            </w:r>
            <w:r w:rsidR="001347B7" w:rsidRPr="0026521F">
              <w:rPr>
                <w:b/>
                <w:bCs/>
                <w:vertAlign w:val="superscript"/>
                <w:lang w:val="en-US"/>
              </w:rPr>
              <w:t>a</w:t>
            </w:r>
            <w:proofErr w:type="spellEnd"/>
          </w:p>
        </w:tc>
        <w:tc>
          <w:tcPr>
            <w:tcW w:w="1303" w:type="pct"/>
            <w:tcBorders>
              <w:top w:val="nil"/>
              <w:left w:val="nil"/>
              <w:bottom w:val="nil"/>
              <w:right w:val="nil"/>
            </w:tcBorders>
            <w:shd w:val="clear" w:color="auto" w:fill="auto"/>
            <w:noWrap/>
            <w:vAlign w:val="center"/>
          </w:tcPr>
          <w:p w14:paraId="345588A6" w14:textId="43BE3535" w:rsidR="002A3026" w:rsidRPr="0026521F" w:rsidRDefault="002A3026" w:rsidP="0029745E">
            <w:pPr>
              <w:jc w:val="center"/>
              <w:rPr>
                <w:lang w:val="en-US" w:eastAsia="zh-CN"/>
              </w:rPr>
            </w:pPr>
            <w:r w:rsidRPr="0026521F">
              <w:rPr>
                <w:lang w:val="en-US" w:eastAsia="zh-CN"/>
              </w:rPr>
              <w:t>7</w:t>
            </w:r>
            <w:r w:rsidR="005045CA" w:rsidRPr="0026521F">
              <w:rPr>
                <w:lang w:val="en-US" w:eastAsia="zh-CN"/>
              </w:rPr>
              <w:t>8</w:t>
            </w:r>
            <w:r w:rsidRPr="0026521F">
              <w:rPr>
                <w:lang w:eastAsia="zh-CN"/>
              </w:rPr>
              <w:t xml:space="preserve"> ± </w:t>
            </w:r>
            <w:r w:rsidRPr="0026521F">
              <w:rPr>
                <w:lang w:val="en-US" w:eastAsia="zh-CN"/>
              </w:rPr>
              <w:t>(</w:t>
            </w:r>
            <w:r w:rsidR="005045CA" w:rsidRPr="0026521F">
              <w:rPr>
                <w:lang w:val="en-US" w:eastAsia="zh-CN"/>
              </w:rPr>
              <w:t>67</w:t>
            </w:r>
            <w:r w:rsidRPr="0026521F">
              <w:rPr>
                <w:lang w:val="en-US" w:eastAsia="zh-CN"/>
              </w:rPr>
              <w:t>-8</w:t>
            </w:r>
            <w:r w:rsidR="005045CA" w:rsidRPr="0026521F">
              <w:rPr>
                <w:lang w:val="en-US" w:eastAsia="zh-CN"/>
              </w:rPr>
              <w:t>8</w:t>
            </w:r>
            <w:r w:rsidRPr="0026521F">
              <w:rPr>
                <w:lang w:val="en-US" w:eastAsia="zh-CN"/>
              </w:rPr>
              <w:t>)</w:t>
            </w:r>
          </w:p>
        </w:tc>
        <w:tc>
          <w:tcPr>
            <w:tcW w:w="1303" w:type="pct"/>
            <w:tcBorders>
              <w:top w:val="nil"/>
              <w:left w:val="nil"/>
              <w:bottom w:val="nil"/>
              <w:right w:val="nil"/>
            </w:tcBorders>
            <w:shd w:val="clear" w:color="auto" w:fill="auto"/>
            <w:noWrap/>
            <w:vAlign w:val="center"/>
          </w:tcPr>
          <w:p w14:paraId="50682571" w14:textId="6EECBD83" w:rsidR="002A3026" w:rsidRPr="0026521F" w:rsidRDefault="002A3026" w:rsidP="0029745E">
            <w:pPr>
              <w:jc w:val="center"/>
              <w:rPr>
                <w:lang w:val="en-US" w:eastAsia="zh-CN"/>
              </w:rPr>
            </w:pPr>
            <w:r w:rsidRPr="0026521F">
              <w:rPr>
                <w:lang w:val="en-US" w:eastAsia="zh-CN"/>
              </w:rPr>
              <w:t>7</w:t>
            </w:r>
            <w:r w:rsidR="005045CA" w:rsidRPr="0026521F">
              <w:rPr>
                <w:lang w:val="en-US" w:eastAsia="zh-CN"/>
              </w:rPr>
              <w:t>8</w:t>
            </w:r>
            <w:r w:rsidRPr="0026521F">
              <w:rPr>
                <w:lang w:eastAsia="zh-CN"/>
              </w:rPr>
              <w:t xml:space="preserve"> ± </w:t>
            </w:r>
            <w:r w:rsidRPr="0026521F">
              <w:rPr>
                <w:lang w:val="en-US" w:eastAsia="zh-CN"/>
              </w:rPr>
              <w:t>(</w:t>
            </w:r>
            <w:r w:rsidR="005045CA" w:rsidRPr="0026521F">
              <w:rPr>
                <w:lang w:val="en-US" w:eastAsia="zh-CN"/>
              </w:rPr>
              <w:t>68</w:t>
            </w:r>
            <w:r w:rsidRPr="0026521F">
              <w:rPr>
                <w:lang w:val="en-US" w:eastAsia="zh-CN"/>
              </w:rPr>
              <w:t>-</w:t>
            </w:r>
            <w:r w:rsidR="005045CA" w:rsidRPr="0026521F">
              <w:rPr>
                <w:lang w:val="en-US" w:eastAsia="zh-CN"/>
              </w:rPr>
              <w:t>85</w:t>
            </w:r>
            <w:r w:rsidRPr="0026521F">
              <w:rPr>
                <w:lang w:val="en-US" w:eastAsia="zh-CN"/>
              </w:rPr>
              <w:t>)</w:t>
            </w:r>
          </w:p>
        </w:tc>
        <w:tc>
          <w:tcPr>
            <w:tcW w:w="583" w:type="pct"/>
            <w:tcBorders>
              <w:top w:val="nil"/>
              <w:left w:val="nil"/>
              <w:bottom w:val="nil"/>
              <w:right w:val="nil"/>
            </w:tcBorders>
            <w:shd w:val="clear" w:color="auto" w:fill="auto"/>
            <w:noWrap/>
            <w:vAlign w:val="center"/>
          </w:tcPr>
          <w:p w14:paraId="4671316C" w14:textId="52F00E7F" w:rsidR="002A3026" w:rsidRPr="0026521F" w:rsidRDefault="001347B7" w:rsidP="0029745E">
            <w:pPr>
              <w:jc w:val="center"/>
              <w:rPr>
                <w:lang w:eastAsia="zh-CN"/>
              </w:rPr>
            </w:pPr>
            <w:r w:rsidRPr="0026521F">
              <w:rPr>
                <w:lang w:eastAsia="zh-CN"/>
              </w:rPr>
              <w:t>1,</w:t>
            </w:r>
            <w:r w:rsidRPr="0026521F">
              <w:rPr>
                <w:lang w:val="en-US" w:eastAsia="zh-CN"/>
              </w:rPr>
              <w:t>000</w:t>
            </w:r>
            <w:r w:rsidRPr="0026521F">
              <w:rPr>
                <w:vertAlign w:val="superscript"/>
                <w:lang w:val="en-US" w:eastAsia="zh-CN"/>
              </w:rPr>
              <w:t>ns</w:t>
            </w:r>
          </w:p>
        </w:tc>
      </w:tr>
      <w:tr w:rsidR="0026521F" w:rsidRPr="0026521F" w14:paraId="7B361E0E" w14:textId="77777777" w:rsidTr="005045CA">
        <w:trPr>
          <w:trHeight w:val="419"/>
        </w:trPr>
        <w:tc>
          <w:tcPr>
            <w:tcW w:w="1811" w:type="pct"/>
            <w:tcBorders>
              <w:top w:val="nil"/>
              <w:left w:val="nil"/>
              <w:bottom w:val="nil"/>
              <w:right w:val="nil"/>
            </w:tcBorders>
            <w:shd w:val="clear" w:color="auto" w:fill="auto"/>
            <w:noWrap/>
            <w:vAlign w:val="center"/>
          </w:tcPr>
          <w:p w14:paraId="347F973F" w14:textId="2384D53D" w:rsidR="002A3026" w:rsidRPr="0026521F" w:rsidRDefault="005045CA" w:rsidP="0029745E">
            <w:pPr>
              <w:ind w:left="319"/>
              <w:jc w:val="center"/>
              <w:rPr>
                <w:b/>
                <w:bCs/>
                <w:lang w:val="en-US"/>
              </w:rPr>
            </w:pPr>
            <w:r w:rsidRPr="0026521F">
              <w:rPr>
                <w:b/>
                <w:bCs/>
                <w:lang w:val="en-US"/>
              </w:rPr>
              <w:t xml:space="preserve">5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r w:rsidR="001347B7" w:rsidRPr="0026521F">
              <w:rPr>
                <w:b/>
                <w:bCs/>
                <w:vertAlign w:val="superscript"/>
                <w:lang w:val="en-US"/>
              </w:rPr>
              <w:t>b</w:t>
            </w:r>
            <w:proofErr w:type="spellEnd"/>
          </w:p>
        </w:tc>
        <w:tc>
          <w:tcPr>
            <w:tcW w:w="1303" w:type="pct"/>
            <w:tcBorders>
              <w:top w:val="nil"/>
              <w:left w:val="nil"/>
              <w:bottom w:val="nil"/>
              <w:right w:val="nil"/>
            </w:tcBorders>
            <w:shd w:val="clear" w:color="auto" w:fill="auto"/>
            <w:noWrap/>
            <w:vAlign w:val="center"/>
          </w:tcPr>
          <w:p w14:paraId="1DDA1625" w14:textId="6DEC8CFB" w:rsidR="002A3026" w:rsidRPr="0026521F" w:rsidRDefault="005045CA" w:rsidP="0029745E">
            <w:pPr>
              <w:jc w:val="center"/>
              <w:rPr>
                <w:lang w:val="en-US" w:eastAsia="zh-CN"/>
              </w:rPr>
            </w:pPr>
            <w:r w:rsidRPr="0026521F">
              <w:rPr>
                <w:lang w:val="en-US" w:eastAsia="zh-CN"/>
              </w:rPr>
              <w:t>79</w:t>
            </w:r>
            <w:r w:rsidRPr="0026521F">
              <w:rPr>
                <w:lang w:eastAsia="zh-CN"/>
              </w:rPr>
              <w:t xml:space="preserve"> ± </w:t>
            </w:r>
            <w:r w:rsidRPr="0026521F">
              <w:rPr>
                <w:lang w:val="en-US" w:eastAsia="zh-CN"/>
              </w:rPr>
              <w:t>(61-90)</w:t>
            </w:r>
          </w:p>
        </w:tc>
        <w:tc>
          <w:tcPr>
            <w:tcW w:w="1303" w:type="pct"/>
            <w:tcBorders>
              <w:top w:val="nil"/>
              <w:left w:val="nil"/>
              <w:bottom w:val="nil"/>
              <w:right w:val="nil"/>
            </w:tcBorders>
            <w:shd w:val="clear" w:color="auto" w:fill="auto"/>
            <w:noWrap/>
            <w:vAlign w:val="center"/>
          </w:tcPr>
          <w:p w14:paraId="52903D24" w14:textId="684A536D" w:rsidR="002A3026" w:rsidRPr="0026521F" w:rsidRDefault="005045CA" w:rsidP="0029745E">
            <w:pPr>
              <w:jc w:val="center"/>
              <w:rPr>
                <w:lang w:val="en-US" w:eastAsia="zh-CN"/>
              </w:rPr>
            </w:pPr>
            <w:r w:rsidRPr="0026521F">
              <w:rPr>
                <w:lang w:val="en-US" w:eastAsia="zh-CN"/>
              </w:rPr>
              <w:t>80</w:t>
            </w:r>
            <w:r w:rsidR="002A3026" w:rsidRPr="0026521F">
              <w:rPr>
                <w:lang w:eastAsia="zh-CN"/>
              </w:rPr>
              <w:t xml:space="preserve"> ± </w:t>
            </w:r>
            <w:r w:rsidR="002A3026" w:rsidRPr="0026521F">
              <w:rPr>
                <w:lang w:val="en-US" w:eastAsia="zh-CN"/>
              </w:rPr>
              <w:t>(</w:t>
            </w:r>
            <w:r w:rsidRPr="0026521F">
              <w:rPr>
                <w:lang w:val="en-US" w:eastAsia="zh-CN"/>
              </w:rPr>
              <w:t>69</w:t>
            </w:r>
            <w:r w:rsidR="002A3026" w:rsidRPr="0026521F">
              <w:rPr>
                <w:lang w:val="en-US" w:eastAsia="zh-CN"/>
              </w:rPr>
              <w:t>-</w:t>
            </w:r>
            <w:r w:rsidRPr="0026521F">
              <w:rPr>
                <w:lang w:val="en-US" w:eastAsia="zh-CN"/>
              </w:rPr>
              <w:t>8</w:t>
            </w:r>
            <w:r w:rsidR="002A3026" w:rsidRPr="0026521F">
              <w:rPr>
                <w:lang w:val="en-US" w:eastAsia="zh-CN"/>
              </w:rPr>
              <w:t>7)</w:t>
            </w:r>
          </w:p>
        </w:tc>
        <w:tc>
          <w:tcPr>
            <w:tcW w:w="583" w:type="pct"/>
            <w:tcBorders>
              <w:top w:val="nil"/>
              <w:left w:val="nil"/>
              <w:bottom w:val="nil"/>
              <w:right w:val="nil"/>
            </w:tcBorders>
            <w:shd w:val="clear" w:color="auto" w:fill="auto"/>
            <w:noWrap/>
            <w:vAlign w:val="center"/>
          </w:tcPr>
          <w:p w14:paraId="028674A9" w14:textId="0C7C5525" w:rsidR="002A3026" w:rsidRPr="0026521F" w:rsidRDefault="002A3026" w:rsidP="0029745E">
            <w:pPr>
              <w:jc w:val="center"/>
              <w:rPr>
                <w:lang w:eastAsia="zh-CN"/>
              </w:rPr>
            </w:pPr>
            <w:r w:rsidRPr="0026521F">
              <w:rPr>
                <w:rFonts w:hint="eastAsia"/>
                <w:lang w:eastAsia="zh-CN"/>
              </w:rPr>
              <w:t>0</w:t>
            </w:r>
            <w:r w:rsidR="001347B7" w:rsidRPr="0026521F">
              <w:rPr>
                <w:lang w:eastAsia="zh-CN"/>
              </w:rPr>
              <w:t>,</w:t>
            </w:r>
            <w:r w:rsidR="001347B7" w:rsidRPr="0026521F">
              <w:rPr>
                <w:lang w:val="en-US" w:eastAsia="zh-CN"/>
              </w:rPr>
              <w:t>665</w:t>
            </w:r>
            <w:r w:rsidRPr="0026521F">
              <w:rPr>
                <w:vertAlign w:val="superscript"/>
                <w:lang w:val="en-US" w:eastAsia="zh-CN"/>
              </w:rPr>
              <w:t>ns</w:t>
            </w:r>
          </w:p>
        </w:tc>
      </w:tr>
      <w:tr w:rsidR="0026521F" w:rsidRPr="0026521F" w14:paraId="10C4E6B4" w14:textId="77777777" w:rsidTr="005045CA">
        <w:trPr>
          <w:trHeight w:val="419"/>
        </w:trPr>
        <w:tc>
          <w:tcPr>
            <w:tcW w:w="1811" w:type="pct"/>
            <w:tcBorders>
              <w:top w:val="nil"/>
              <w:left w:val="nil"/>
              <w:bottom w:val="nil"/>
              <w:right w:val="nil"/>
            </w:tcBorders>
            <w:shd w:val="clear" w:color="auto" w:fill="auto"/>
            <w:noWrap/>
            <w:vAlign w:val="center"/>
          </w:tcPr>
          <w:p w14:paraId="662BF4CC" w14:textId="3155372A" w:rsidR="002A3026" w:rsidRPr="0026521F" w:rsidRDefault="005045CA" w:rsidP="0029745E">
            <w:pPr>
              <w:ind w:left="319"/>
              <w:jc w:val="center"/>
              <w:rPr>
                <w:b/>
                <w:bCs/>
                <w:lang w:val="en-US"/>
              </w:rPr>
            </w:pPr>
            <w:r w:rsidRPr="0026521F">
              <w:rPr>
                <w:b/>
                <w:bCs/>
                <w:lang w:val="en-US"/>
              </w:rPr>
              <w:t xml:space="preserve">10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r w:rsidR="001347B7" w:rsidRPr="0026521F">
              <w:rPr>
                <w:b/>
                <w:bCs/>
                <w:vertAlign w:val="superscript"/>
                <w:lang w:val="en-US"/>
              </w:rPr>
              <w:t>b</w:t>
            </w:r>
            <w:proofErr w:type="spellEnd"/>
          </w:p>
        </w:tc>
        <w:tc>
          <w:tcPr>
            <w:tcW w:w="1303" w:type="pct"/>
            <w:tcBorders>
              <w:top w:val="nil"/>
              <w:left w:val="nil"/>
              <w:bottom w:val="nil"/>
              <w:right w:val="nil"/>
            </w:tcBorders>
            <w:shd w:val="clear" w:color="auto" w:fill="auto"/>
            <w:noWrap/>
            <w:vAlign w:val="center"/>
          </w:tcPr>
          <w:p w14:paraId="3F5B34AA" w14:textId="72273E87" w:rsidR="002A3026" w:rsidRPr="0026521F" w:rsidRDefault="005045CA" w:rsidP="0029745E">
            <w:pPr>
              <w:jc w:val="center"/>
              <w:rPr>
                <w:lang w:val="en-US" w:eastAsia="zh-CN"/>
              </w:rPr>
            </w:pPr>
            <w:r w:rsidRPr="0026521F">
              <w:rPr>
                <w:lang w:val="en-US" w:eastAsia="zh-CN"/>
              </w:rPr>
              <w:t>82</w:t>
            </w:r>
            <w:r w:rsidR="002A3026" w:rsidRPr="0026521F">
              <w:rPr>
                <w:lang w:eastAsia="zh-CN"/>
              </w:rPr>
              <w:t xml:space="preserve"> ± </w:t>
            </w:r>
            <w:r w:rsidR="002A3026" w:rsidRPr="0026521F">
              <w:rPr>
                <w:lang w:val="en-US" w:eastAsia="zh-CN"/>
              </w:rPr>
              <w:t>(</w:t>
            </w:r>
            <w:r w:rsidRPr="0026521F">
              <w:rPr>
                <w:lang w:val="en-US" w:eastAsia="zh-CN"/>
              </w:rPr>
              <w:t>67</w:t>
            </w:r>
            <w:r w:rsidR="002A3026" w:rsidRPr="0026521F">
              <w:rPr>
                <w:lang w:val="en-US" w:eastAsia="zh-CN"/>
              </w:rPr>
              <w:t>-</w:t>
            </w:r>
            <w:r w:rsidRPr="0026521F">
              <w:rPr>
                <w:lang w:val="en-US" w:eastAsia="zh-CN"/>
              </w:rPr>
              <w:t>92</w:t>
            </w:r>
            <w:r w:rsidR="002A3026" w:rsidRPr="0026521F">
              <w:rPr>
                <w:lang w:val="en-US" w:eastAsia="zh-CN"/>
              </w:rPr>
              <w:t>)</w:t>
            </w:r>
          </w:p>
        </w:tc>
        <w:tc>
          <w:tcPr>
            <w:tcW w:w="1303" w:type="pct"/>
            <w:tcBorders>
              <w:top w:val="nil"/>
              <w:left w:val="nil"/>
              <w:bottom w:val="nil"/>
              <w:right w:val="nil"/>
            </w:tcBorders>
            <w:shd w:val="clear" w:color="auto" w:fill="auto"/>
            <w:noWrap/>
            <w:vAlign w:val="center"/>
          </w:tcPr>
          <w:p w14:paraId="29002F95" w14:textId="7BF3AC89" w:rsidR="002A3026" w:rsidRPr="0026521F" w:rsidRDefault="005045CA" w:rsidP="0029745E">
            <w:pPr>
              <w:jc w:val="center"/>
              <w:rPr>
                <w:lang w:val="en-US" w:eastAsia="zh-CN"/>
              </w:rPr>
            </w:pPr>
            <w:r w:rsidRPr="0026521F">
              <w:rPr>
                <w:lang w:val="en-US" w:eastAsia="zh-CN"/>
              </w:rPr>
              <w:t>82</w:t>
            </w:r>
            <w:r w:rsidR="002A3026" w:rsidRPr="0026521F">
              <w:rPr>
                <w:lang w:eastAsia="zh-CN"/>
              </w:rPr>
              <w:t xml:space="preserve"> ± </w:t>
            </w:r>
            <w:r w:rsidR="002A3026" w:rsidRPr="0026521F">
              <w:rPr>
                <w:lang w:val="en-US" w:eastAsia="zh-CN"/>
              </w:rPr>
              <w:t>(6</w:t>
            </w:r>
            <w:r w:rsidRPr="0026521F">
              <w:rPr>
                <w:lang w:val="en-US" w:eastAsia="zh-CN"/>
              </w:rPr>
              <w:t>5</w:t>
            </w:r>
            <w:r w:rsidR="002A3026" w:rsidRPr="0026521F">
              <w:rPr>
                <w:lang w:val="en-US" w:eastAsia="zh-CN"/>
              </w:rPr>
              <w:t>-</w:t>
            </w:r>
            <w:r w:rsidRPr="0026521F">
              <w:rPr>
                <w:lang w:val="en-US" w:eastAsia="zh-CN"/>
              </w:rPr>
              <w:t>89</w:t>
            </w:r>
            <w:r w:rsidR="002A3026" w:rsidRPr="0026521F">
              <w:rPr>
                <w:lang w:val="en-US" w:eastAsia="zh-CN"/>
              </w:rPr>
              <w:t>)</w:t>
            </w:r>
          </w:p>
        </w:tc>
        <w:tc>
          <w:tcPr>
            <w:tcW w:w="583" w:type="pct"/>
            <w:tcBorders>
              <w:top w:val="nil"/>
              <w:left w:val="nil"/>
              <w:bottom w:val="nil"/>
              <w:right w:val="nil"/>
            </w:tcBorders>
            <w:shd w:val="clear" w:color="auto" w:fill="auto"/>
            <w:noWrap/>
            <w:vAlign w:val="center"/>
          </w:tcPr>
          <w:p w14:paraId="072E2818" w14:textId="5F94AF3C" w:rsidR="002A3026" w:rsidRPr="0026521F" w:rsidRDefault="002A3026" w:rsidP="0029745E">
            <w:pPr>
              <w:jc w:val="center"/>
              <w:rPr>
                <w:lang w:val="en-US" w:eastAsia="zh-CN"/>
              </w:rPr>
            </w:pPr>
            <w:r w:rsidRPr="0026521F">
              <w:rPr>
                <w:rFonts w:hint="eastAsia"/>
                <w:lang w:eastAsia="zh-CN"/>
              </w:rPr>
              <w:t>0</w:t>
            </w:r>
            <w:r w:rsidR="001347B7" w:rsidRPr="0026521F">
              <w:rPr>
                <w:lang w:val="en-US" w:eastAsia="zh-CN"/>
              </w:rPr>
              <w:t>,311</w:t>
            </w:r>
            <w:r w:rsidR="001347B7" w:rsidRPr="0026521F">
              <w:rPr>
                <w:vertAlign w:val="superscript"/>
                <w:lang w:val="en-US" w:eastAsia="zh-CN"/>
              </w:rPr>
              <w:t>ns</w:t>
            </w:r>
          </w:p>
        </w:tc>
      </w:tr>
      <w:tr w:rsidR="0026521F" w:rsidRPr="0026521F" w14:paraId="360FC430" w14:textId="77777777" w:rsidTr="005045CA">
        <w:trPr>
          <w:trHeight w:val="419"/>
        </w:trPr>
        <w:tc>
          <w:tcPr>
            <w:tcW w:w="1811" w:type="pct"/>
            <w:tcBorders>
              <w:top w:val="nil"/>
              <w:left w:val="nil"/>
              <w:bottom w:val="nil"/>
              <w:right w:val="nil"/>
            </w:tcBorders>
            <w:shd w:val="clear" w:color="auto" w:fill="auto"/>
            <w:noWrap/>
            <w:vAlign w:val="center"/>
          </w:tcPr>
          <w:p w14:paraId="6CD353E4" w14:textId="2D320965" w:rsidR="002A3026" w:rsidRPr="0026521F" w:rsidRDefault="005045CA" w:rsidP="0029745E">
            <w:pPr>
              <w:ind w:left="319"/>
              <w:jc w:val="center"/>
              <w:rPr>
                <w:b/>
                <w:bCs/>
                <w:lang w:val="en-US"/>
              </w:rPr>
            </w:pPr>
            <w:r w:rsidRPr="0026521F">
              <w:rPr>
                <w:b/>
                <w:bCs/>
                <w:lang w:val="en-US"/>
              </w:rPr>
              <w:t xml:space="preserve">15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r w:rsidR="001347B7" w:rsidRPr="0026521F">
              <w:rPr>
                <w:b/>
                <w:bCs/>
                <w:vertAlign w:val="superscript"/>
                <w:lang w:val="en-US"/>
              </w:rPr>
              <w:t>b</w:t>
            </w:r>
            <w:proofErr w:type="spellEnd"/>
          </w:p>
        </w:tc>
        <w:tc>
          <w:tcPr>
            <w:tcW w:w="1303" w:type="pct"/>
            <w:tcBorders>
              <w:top w:val="nil"/>
              <w:left w:val="nil"/>
              <w:bottom w:val="nil"/>
              <w:right w:val="nil"/>
            </w:tcBorders>
            <w:shd w:val="clear" w:color="auto" w:fill="auto"/>
            <w:noWrap/>
            <w:vAlign w:val="center"/>
          </w:tcPr>
          <w:p w14:paraId="02463D21" w14:textId="6B56A761" w:rsidR="002A3026" w:rsidRPr="0026521F" w:rsidRDefault="005045CA" w:rsidP="0029745E">
            <w:pPr>
              <w:jc w:val="center"/>
              <w:rPr>
                <w:lang w:val="en-US" w:eastAsia="zh-CN"/>
              </w:rPr>
            </w:pPr>
            <w:r w:rsidRPr="0026521F">
              <w:rPr>
                <w:lang w:val="en-US" w:eastAsia="zh-CN"/>
              </w:rPr>
              <w:t>8</w:t>
            </w:r>
            <w:r w:rsidR="002A3026" w:rsidRPr="0026521F">
              <w:rPr>
                <w:lang w:val="en-US" w:eastAsia="zh-CN"/>
              </w:rPr>
              <w:t>4</w:t>
            </w:r>
            <w:r w:rsidR="002A3026" w:rsidRPr="0026521F">
              <w:rPr>
                <w:lang w:eastAsia="zh-CN"/>
              </w:rPr>
              <w:t xml:space="preserve"> ± </w:t>
            </w:r>
            <w:r w:rsidR="002A3026" w:rsidRPr="0026521F">
              <w:rPr>
                <w:lang w:val="en-US" w:eastAsia="zh-CN"/>
              </w:rPr>
              <w:t>(</w:t>
            </w:r>
            <w:r w:rsidRPr="0026521F">
              <w:rPr>
                <w:lang w:val="en-US" w:eastAsia="zh-CN"/>
              </w:rPr>
              <w:t>66</w:t>
            </w:r>
            <w:r w:rsidR="002A3026" w:rsidRPr="0026521F">
              <w:rPr>
                <w:lang w:val="en-US" w:eastAsia="zh-CN"/>
              </w:rPr>
              <w:t>-</w:t>
            </w:r>
            <w:r w:rsidRPr="0026521F">
              <w:rPr>
                <w:lang w:val="en-US" w:eastAsia="zh-CN"/>
              </w:rPr>
              <w:t>9</w:t>
            </w:r>
            <w:r w:rsidR="002A3026" w:rsidRPr="0026521F">
              <w:rPr>
                <w:lang w:val="en-US" w:eastAsia="zh-CN"/>
              </w:rPr>
              <w:t>0)</w:t>
            </w:r>
          </w:p>
        </w:tc>
        <w:tc>
          <w:tcPr>
            <w:tcW w:w="1303" w:type="pct"/>
            <w:tcBorders>
              <w:top w:val="nil"/>
              <w:left w:val="nil"/>
              <w:bottom w:val="nil"/>
              <w:right w:val="nil"/>
            </w:tcBorders>
            <w:shd w:val="clear" w:color="auto" w:fill="auto"/>
            <w:noWrap/>
            <w:vAlign w:val="center"/>
          </w:tcPr>
          <w:p w14:paraId="5BA3D2A9" w14:textId="27410CE1" w:rsidR="002A3026" w:rsidRPr="0026521F" w:rsidRDefault="005045CA" w:rsidP="0029745E">
            <w:pPr>
              <w:jc w:val="center"/>
              <w:rPr>
                <w:lang w:val="en-US" w:eastAsia="zh-CN"/>
              </w:rPr>
            </w:pPr>
            <w:r w:rsidRPr="0026521F">
              <w:rPr>
                <w:lang w:val="en-US" w:eastAsia="zh-CN"/>
              </w:rPr>
              <w:t>82</w:t>
            </w:r>
            <w:r w:rsidR="002A3026" w:rsidRPr="0026521F">
              <w:rPr>
                <w:lang w:eastAsia="zh-CN"/>
              </w:rPr>
              <w:t xml:space="preserve"> ± </w:t>
            </w:r>
            <w:r w:rsidR="002A3026" w:rsidRPr="0026521F">
              <w:rPr>
                <w:lang w:val="en-US" w:eastAsia="zh-CN"/>
              </w:rPr>
              <w:t>(</w:t>
            </w:r>
            <w:r w:rsidRPr="0026521F">
              <w:rPr>
                <w:lang w:val="en-US" w:eastAsia="zh-CN"/>
              </w:rPr>
              <w:t>67</w:t>
            </w:r>
            <w:r w:rsidR="002A3026" w:rsidRPr="0026521F">
              <w:rPr>
                <w:lang w:val="en-US" w:eastAsia="zh-CN"/>
              </w:rPr>
              <w:t>-</w:t>
            </w:r>
            <w:r w:rsidRPr="0026521F">
              <w:rPr>
                <w:lang w:val="en-US" w:eastAsia="zh-CN"/>
              </w:rPr>
              <w:t>9</w:t>
            </w:r>
            <w:r w:rsidR="002A3026" w:rsidRPr="0026521F">
              <w:rPr>
                <w:lang w:val="en-US" w:eastAsia="zh-CN"/>
              </w:rPr>
              <w:t>0)</w:t>
            </w:r>
          </w:p>
        </w:tc>
        <w:tc>
          <w:tcPr>
            <w:tcW w:w="583" w:type="pct"/>
            <w:tcBorders>
              <w:top w:val="nil"/>
              <w:left w:val="nil"/>
              <w:bottom w:val="nil"/>
              <w:right w:val="nil"/>
            </w:tcBorders>
            <w:shd w:val="clear" w:color="auto" w:fill="auto"/>
            <w:noWrap/>
            <w:vAlign w:val="center"/>
          </w:tcPr>
          <w:p w14:paraId="36D575AA" w14:textId="66136BFC" w:rsidR="002A3026" w:rsidRPr="0026521F" w:rsidRDefault="002A3026" w:rsidP="0029745E">
            <w:pPr>
              <w:jc w:val="center"/>
              <w:rPr>
                <w:lang w:val="en-US" w:eastAsia="zh-CN"/>
              </w:rPr>
            </w:pPr>
            <w:r w:rsidRPr="0026521F">
              <w:rPr>
                <w:rFonts w:hint="eastAsia"/>
                <w:lang w:eastAsia="zh-CN"/>
              </w:rPr>
              <w:t>0</w:t>
            </w:r>
            <w:r w:rsidR="001347B7" w:rsidRPr="0026521F">
              <w:rPr>
                <w:lang w:val="en-US" w:eastAsia="zh-CN"/>
              </w:rPr>
              <w:t>,773</w:t>
            </w:r>
            <w:r w:rsidR="001347B7" w:rsidRPr="0026521F">
              <w:rPr>
                <w:vertAlign w:val="superscript"/>
                <w:lang w:val="en-US" w:eastAsia="zh-CN"/>
              </w:rPr>
              <w:t>ns</w:t>
            </w:r>
          </w:p>
        </w:tc>
      </w:tr>
      <w:tr w:rsidR="0026521F" w:rsidRPr="0026521F" w14:paraId="73A6E623" w14:textId="77777777" w:rsidTr="005045CA">
        <w:trPr>
          <w:trHeight w:val="419"/>
        </w:trPr>
        <w:tc>
          <w:tcPr>
            <w:tcW w:w="1811" w:type="pct"/>
            <w:tcBorders>
              <w:top w:val="nil"/>
              <w:left w:val="nil"/>
              <w:bottom w:val="nil"/>
              <w:right w:val="nil"/>
            </w:tcBorders>
            <w:shd w:val="clear" w:color="auto" w:fill="auto"/>
            <w:noWrap/>
            <w:vAlign w:val="center"/>
          </w:tcPr>
          <w:p w14:paraId="15E63F94" w14:textId="739F37F0" w:rsidR="002A3026" w:rsidRPr="0026521F" w:rsidRDefault="005045CA" w:rsidP="0029745E">
            <w:pPr>
              <w:ind w:left="319"/>
              <w:jc w:val="center"/>
              <w:rPr>
                <w:b/>
                <w:bCs/>
                <w:lang w:val="en-US"/>
              </w:rPr>
            </w:pPr>
            <w:r w:rsidRPr="0026521F">
              <w:rPr>
                <w:b/>
                <w:bCs/>
                <w:lang w:val="en-US"/>
              </w:rPr>
              <w:t xml:space="preserve">20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r w:rsidR="001347B7" w:rsidRPr="0026521F">
              <w:rPr>
                <w:b/>
                <w:bCs/>
                <w:vertAlign w:val="superscript"/>
                <w:lang w:val="en-US"/>
              </w:rPr>
              <w:t>b</w:t>
            </w:r>
            <w:proofErr w:type="spellEnd"/>
          </w:p>
        </w:tc>
        <w:tc>
          <w:tcPr>
            <w:tcW w:w="1303" w:type="pct"/>
            <w:tcBorders>
              <w:top w:val="nil"/>
              <w:left w:val="nil"/>
              <w:bottom w:val="nil"/>
              <w:right w:val="nil"/>
            </w:tcBorders>
            <w:shd w:val="clear" w:color="auto" w:fill="auto"/>
            <w:noWrap/>
            <w:vAlign w:val="center"/>
          </w:tcPr>
          <w:p w14:paraId="3D21D7F3" w14:textId="0218F682" w:rsidR="002A3026" w:rsidRPr="0026521F" w:rsidRDefault="001347B7" w:rsidP="0029745E">
            <w:pPr>
              <w:jc w:val="center"/>
              <w:rPr>
                <w:lang w:val="en-US" w:eastAsia="zh-CN"/>
              </w:rPr>
            </w:pPr>
            <w:r w:rsidRPr="0026521F">
              <w:rPr>
                <w:lang w:val="en-US" w:eastAsia="zh-CN"/>
              </w:rPr>
              <w:t>8</w:t>
            </w:r>
            <w:r w:rsidR="002A3026" w:rsidRPr="0026521F">
              <w:rPr>
                <w:lang w:val="en-US" w:eastAsia="zh-CN"/>
              </w:rPr>
              <w:t>5</w:t>
            </w:r>
            <w:r w:rsidR="002A3026" w:rsidRPr="0026521F">
              <w:rPr>
                <w:lang w:eastAsia="zh-CN"/>
              </w:rPr>
              <w:t xml:space="preserve"> ± </w:t>
            </w:r>
            <w:r w:rsidR="002A3026" w:rsidRPr="0026521F">
              <w:rPr>
                <w:lang w:val="en-US" w:eastAsia="zh-CN"/>
              </w:rPr>
              <w:t>(</w:t>
            </w:r>
            <w:r w:rsidRPr="0026521F">
              <w:rPr>
                <w:lang w:val="en-US" w:eastAsia="zh-CN"/>
              </w:rPr>
              <w:t>63</w:t>
            </w:r>
            <w:r w:rsidR="002A3026" w:rsidRPr="0026521F">
              <w:rPr>
                <w:lang w:val="en-US" w:eastAsia="zh-CN"/>
              </w:rPr>
              <w:t>-</w:t>
            </w:r>
            <w:r w:rsidRPr="0026521F">
              <w:rPr>
                <w:lang w:val="en-US" w:eastAsia="zh-CN"/>
              </w:rPr>
              <w:t>93</w:t>
            </w:r>
            <w:r w:rsidR="002A3026" w:rsidRPr="0026521F">
              <w:rPr>
                <w:lang w:val="en-US" w:eastAsia="zh-CN"/>
              </w:rPr>
              <w:t>)</w:t>
            </w:r>
          </w:p>
        </w:tc>
        <w:tc>
          <w:tcPr>
            <w:tcW w:w="1303" w:type="pct"/>
            <w:tcBorders>
              <w:top w:val="nil"/>
              <w:left w:val="nil"/>
              <w:bottom w:val="nil"/>
              <w:right w:val="nil"/>
            </w:tcBorders>
            <w:shd w:val="clear" w:color="auto" w:fill="auto"/>
            <w:noWrap/>
            <w:vAlign w:val="center"/>
          </w:tcPr>
          <w:p w14:paraId="56664E2E" w14:textId="400FBA33" w:rsidR="002A3026" w:rsidRPr="0026521F" w:rsidRDefault="001347B7" w:rsidP="0029745E">
            <w:pPr>
              <w:jc w:val="center"/>
              <w:rPr>
                <w:lang w:val="en-US" w:eastAsia="zh-CN"/>
              </w:rPr>
            </w:pPr>
            <w:r w:rsidRPr="0026521F">
              <w:rPr>
                <w:lang w:val="en-US" w:eastAsia="zh-CN"/>
              </w:rPr>
              <w:t>86</w:t>
            </w:r>
            <w:r w:rsidR="002A3026" w:rsidRPr="0026521F">
              <w:rPr>
                <w:lang w:eastAsia="zh-CN"/>
              </w:rPr>
              <w:t xml:space="preserve"> ± </w:t>
            </w:r>
            <w:r w:rsidR="002A3026" w:rsidRPr="0026521F">
              <w:rPr>
                <w:lang w:val="en-US" w:eastAsia="zh-CN"/>
              </w:rPr>
              <w:t>(</w:t>
            </w:r>
            <w:r w:rsidRPr="0026521F">
              <w:rPr>
                <w:lang w:val="en-US" w:eastAsia="zh-CN"/>
              </w:rPr>
              <w:t>67</w:t>
            </w:r>
            <w:r w:rsidR="002A3026" w:rsidRPr="0026521F">
              <w:rPr>
                <w:lang w:val="en-US" w:eastAsia="zh-CN"/>
              </w:rPr>
              <w:t>-</w:t>
            </w:r>
            <w:r w:rsidRPr="0026521F">
              <w:rPr>
                <w:lang w:val="en-US" w:eastAsia="zh-CN"/>
              </w:rPr>
              <w:t>93</w:t>
            </w:r>
            <w:r w:rsidR="002A3026" w:rsidRPr="0026521F">
              <w:rPr>
                <w:lang w:val="en-US" w:eastAsia="zh-CN"/>
              </w:rPr>
              <w:t>)</w:t>
            </w:r>
          </w:p>
        </w:tc>
        <w:tc>
          <w:tcPr>
            <w:tcW w:w="583" w:type="pct"/>
            <w:tcBorders>
              <w:top w:val="nil"/>
              <w:left w:val="nil"/>
              <w:bottom w:val="nil"/>
              <w:right w:val="nil"/>
            </w:tcBorders>
            <w:shd w:val="clear" w:color="auto" w:fill="auto"/>
            <w:noWrap/>
            <w:vAlign w:val="center"/>
          </w:tcPr>
          <w:p w14:paraId="2DD230CD" w14:textId="12227E90" w:rsidR="002A3026" w:rsidRPr="0026521F" w:rsidRDefault="002A3026" w:rsidP="0029745E">
            <w:pPr>
              <w:jc w:val="center"/>
              <w:rPr>
                <w:lang w:val="en-US" w:eastAsia="zh-CN"/>
              </w:rPr>
            </w:pPr>
            <w:r w:rsidRPr="0026521F">
              <w:rPr>
                <w:rFonts w:hint="eastAsia"/>
                <w:lang w:eastAsia="zh-CN"/>
              </w:rPr>
              <w:t>0</w:t>
            </w:r>
            <w:r w:rsidR="001347B7" w:rsidRPr="0026521F">
              <w:rPr>
                <w:lang w:val="en-US" w:eastAsia="zh-CN"/>
              </w:rPr>
              <w:t>,863</w:t>
            </w:r>
            <w:r w:rsidR="001347B7" w:rsidRPr="0026521F">
              <w:rPr>
                <w:vertAlign w:val="superscript"/>
                <w:lang w:val="en-US" w:eastAsia="zh-CN"/>
              </w:rPr>
              <w:t>ns</w:t>
            </w:r>
          </w:p>
        </w:tc>
      </w:tr>
      <w:tr w:rsidR="0026521F" w:rsidRPr="0026521F" w14:paraId="277234A7" w14:textId="77777777" w:rsidTr="005045CA">
        <w:trPr>
          <w:trHeight w:val="419"/>
        </w:trPr>
        <w:tc>
          <w:tcPr>
            <w:tcW w:w="1811" w:type="pct"/>
            <w:tcBorders>
              <w:top w:val="nil"/>
              <w:left w:val="nil"/>
              <w:bottom w:val="nil"/>
              <w:right w:val="nil"/>
            </w:tcBorders>
            <w:shd w:val="clear" w:color="auto" w:fill="auto"/>
            <w:noWrap/>
            <w:vAlign w:val="center"/>
          </w:tcPr>
          <w:p w14:paraId="64D7B95C" w14:textId="3E31E0A2" w:rsidR="002A3026" w:rsidRPr="0026521F" w:rsidRDefault="005045CA" w:rsidP="0029745E">
            <w:pPr>
              <w:ind w:left="319"/>
              <w:jc w:val="center"/>
              <w:rPr>
                <w:b/>
                <w:bCs/>
                <w:lang w:val="en-US"/>
              </w:rPr>
            </w:pPr>
            <w:r w:rsidRPr="0026521F">
              <w:rPr>
                <w:b/>
                <w:bCs/>
                <w:lang w:val="en-US"/>
              </w:rPr>
              <w:t xml:space="preserve">25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r w:rsidR="001347B7" w:rsidRPr="0026521F">
              <w:rPr>
                <w:b/>
                <w:bCs/>
                <w:vertAlign w:val="superscript"/>
                <w:lang w:val="en-US"/>
              </w:rPr>
              <w:t>b</w:t>
            </w:r>
            <w:proofErr w:type="spellEnd"/>
          </w:p>
        </w:tc>
        <w:tc>
          <w:tcPr>
            <w:tcW w:w="1303" w:type="pct"/>
            <w:tcBorders>
              <w:top w:val="nil"/>
              <w:left w:val="nil"/>
              <w:bottom w:val="nil"/>
              <w:right w:val="nil"/>
            </w:tcBorders>
            <w:shd w:val="clear" w:color="auto" w:fill="auto"/>
            <w:noWrap/>
            <w:vAlign w:val="center"/>
          </w:tcPr>
          <w:p w14:paraId="42EEE6F2" w14:textId="01F9D733" w:rsidR="002A3026" w:rsidRPr="0026521F" w:rsidRDefault="001347B7" w:rsidP="0029745E">
            <w:pPr>
              <w:jc w:val="center"/>
              <w:rPr>
                <w:lang w:val="en-US" w:eastAsia="zh-CN"/>
              </w:rPr>
            </w:pPr>
            <w:r w:rsidRPr="0026521F">
              <w:rPr>
                <w:lang w:val="en-US" w:eastAsia="zh-CN"/>
              </w:rPr>
              <w:t>89</w:t>
            </w:r>
            <w:r w:rsidR="002A3026" w:rsidRPr="0026521F">
              <w:rPr>
                <w:lang w:eastAsia="zh-CN"/>
              </w:rPr>
              <w:t xml:space="preserve"> ± </w:t>
            </w:r>
            <w:r w:rsidR="002A3026" w:rsidRPr="0026521F">
              <w:rPr>
                <w:lang w:val="en-US" w:eastAsia="zh-CN"/>
              </w:rPr>
              <w:t>(</w:t>
            </w:r>
            <w:r w:rsidRPr="0026521F">
              <w:rPr>
                <w:lang w:val="en-US" w:eastAsia="zh-CN"/>
              </w:rPr>
              <w:t>65</w:t>
            </w:r>
            <w:r w:rsidR="002A3026" w:rsidRPr="0026521F">
              <w:rPr>
                <w:lang w:val="en-US" w:eastAsia="zh-CN"/>
              </w:rPr>
              <w:t>-</w:t>
            </w:r>
            <w:r w:rsidRPr="0026521F">
              <w:rPr>
                <w:lang w:val="en-US" w:eastAsia="zh-CN"/>
              </w:rPr>
              <w:t>97</w:t>
            </w:r>
            <w:r w:rsidR="002A3026" w:rsidRPr="0026521F">
              <w:rPr>
                <w:lang w:val="en-US" w:eastAsia="zh-CN"/>
              </w:rPr>
              <w:t>)</w:t>
            </w:r>
          </w:p>
        </w:tc>
        <w:tc>
          <w:tcPr>
            <w:tcW w:w="1303" w:type="pct"/>
            <w:tcBorders>
              <w:top w:val="nil"/>
              <w:left w:val="nil"/>
              <w:bottom w:val="nil"/>
              <w:right w:val="nil"/>
            </w:tcBorders>
            <w:shd w:val="clear" w:color="auto" w:fill="auto"/>
            <w:noWrap/>
            <w:vAlign w:val="center"/>
          </w:tcPr>
          <w:p w14:paraId="621EBAA9" w14:textId="0711B9B0" w:rsidR="002A3026" w:rsidRPr="0026521F" w:rsidRDefault="001347B7" w:rsidP="0029745E">
            <w:pPr>
              <w:jc w:val="center"/>
              <w:rPr>
                <w:lang w:val="en-US" w:eastAsia="zh-CN"/>
              </w:rPr>
            </w:pPr>
            <w:r w:rsidRPr="0026521F">
              <w:rPr>
                <w:lang w:val="en-US" w:eastAsia="zh-CN"/>
              </w:rPr>
              <w:t>87</w:t>
            </w:r>
            <w:r w:rsidR="002A3026" w:rsidRPr="0026521F">
              <w:rPr>
                <w:lang w:eastAsia="zh-CN"/>
              </w:rPr>
              <w:t xml:space="preserve"> ± </w:t>
            </w:r>
            <w:r w:rsidR="002A3026" w:rsidRPr="0026521F">
              <w:rPr>
                <w:lang w:val="en-US" w:eastAsia="zh-CN"/>
              </w:rPr>
              <w:t>(</w:t>
            </w:r>
            <w:r w:rsidRPr="0026521F">
              <w:rPr>
                <w:lang w:val="en-US" w:eastAsia="zh-CN"/>
              </w:rPr>
              <w:t>7</w:t>
            </w:r>
            <w:r w:rsidR="002A3026" w:rsidRPr="0026521F">
              <w:rPr>
                <w:lang w:val="en-US" w:eastAsia="zh-CN"/>
              </w:rPr>
              <w:t>0-</w:t>
            </w:r>
            <w:r w:rsidRPr="0026521F">
              <w:rPr>
                <w:lang w:val="en-US" w:eastAsia="zh-CN"/>
              </w:rPr>
              <w:t>9</w:t>
            </w:r>
            <w:r w:rsidR="002A3026" w:rsidRPr="0026521F">
              <w:rPr>
                <w:lang w:val="en-US" w:eastAsia="zh-CN"/>
              </w:rPr>
              <w:t>5)</w:t>
            </w:r>
          </w:p>
        </w:tc>
        <w:tc>
          <w:tcPr>
            <w:tcW w:w="583" w:type="pct"/>
            <w:tcBorders>
              <w:top w:val="nil"/>
              <w:left w:val="nil"/>
              <w:bottom w:val="nil"/>
              <w:right w:val="nil"/>
            </w:tcBorders>
            <w:shd w:val="clear" w:color="auto" w:fill="auto"/>
            <w:noWrap/>
            <w:vAlign w:val="center"/>
          </w:tcPr>
          <w:p w14:paraId="4FEBE30C" w14:textId="505E0FE3" w:rsidR="002A3026" w:rsidRPr="0026521F" w:rsidRDefault="002A3026" w:rsidP="0029745E">
            <w:pPr>
              <w:jc w:val="center"/>
              <w:rPr>
                <w:lang w:val="en-US" w:eastAsia="zh-CN"/>
              </w:rPr>
            </w:pPr>
            <w:r w:rsidRPr="0026521F">
              <w:rPr>
                <w:rFonts w:hint="eastAsia"/>
                <w:lang w:eastAsia="zh-CN"/>
              </w:rPr>
              <w:t>0</w:t>
            </w:r>
            <w:r w:rsidR="001347B7" w:rsidRPr="0026521F">
              <w:rPr>
                <w:lang w:val="en-US" w:eastAsia="zh-CN"/>
              </w:rPr>
              <w:t>,795</w:t>
            </w:r>
            <w:r w:rsidR="001347B7" w:rsidRPr="0026521F">
              <w:rPr>
                <w:vertAlign w:val="superscript"/>
                <w:lang w:val="en-US" w:eastAsia="zh-CN"/>
              </w:rPr>
              <w:t>ns</w:t>
            </w:r>
          </w:p>
        </w:tc>
      </w:tr>
      <w:tr w:rsidR="0026521F" w:rsidRPr="0026521F" w14:paraId="3C3E0A7F" w14:textId="77777777" w:rsidTr="005045CA">
        <w:trPr>
          <w:trHeight w:val="419"/>
        </w:trPr>
        <w:tc>
          <w:tcPr>
            <w:tcW w:w="1811" w:type="pct"/>
            <w:tcBorders>
              <w:top w:val="nil"/>
              <w:left w:val="nil"/>
              <w:bottom w:val="single" w:sz="4" w:space="0" w:color="auto"/>
              <w:right w:val="nil"/>
            </w:tcBorders>
            <w:shd w:val="clear" w:color="auto" w:fill="auto"/>
            <w:noWrap/>
            <w:vAlign w:val="center"/>
          </w:tcPr>
          <w:p w14:paraId="098F4293" w14:textId="1A8376CD" w:rsidR="002A3026" w:rsidRPr="0026521F" w:rsidRDefault="005045CA" w:rsidP="0029745E">
            <w:pPr>
              <w:ind w:left="319"/>
              <w:jc w:val="center"/>
              <w:rPr>
                <w:b/>
                <w:bCs/>
                <w:lang w:val="en-US"/>
              </w:rPr>
            </w:pPr>
            <w:r w:rsidRPr="0026521F">
              <w:rPr>
                <w:b/>
                <w:bCs/>
                <w:lang w:val="en-US"/>
              </w:rPr>
              <w:t xml:space="preserve">30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r w:rsidR="001347B7" w:rsidRPr="0026521F">
              <w:rPr>
                <w:b/>
                <w:bCs/>
                <w:vertAlign w:val="superscript"/>
                <w:lang w:val="en-US"/>
              </w:rPr>
              <w:t>b</w:t>
            </w:r>
            <w:proofErr w:type="spellEnd"/>
          </w:p>
        </w:tc>
        <w:tc>
          <w:tcPr>
            <w:tcW w:w="1303" w:type="pct"/>
            <w:tcBorders>
              <w:top w:val="nil"/>
              <w:left w:val="nil"/>
              <w:bottom w:val="single" w:sz="4" w:space="0" w:color="auto"/>
              <w:right w:val="nil"/>
            </w:tcBorders>
            <w:shd w:val="clear" w:color="auto" w:fill="auto"/>
            <w:noWrap/>
            <w:vAlign w:val="center"/>
          </w:tcPr>
          <w:p w14:paraId="57F9BC85" w14:textId="7176F8A2" w:rsidR="002A3026" w:rsidRPr="0026521F" w:rsidRDefault="001347B7" w:rsidP="0029745E">
            <w:pPr>
              <w:jc w:val="center"/>
              <w:rPr>
                <w:lang w:val="en-US" w:eastAsia="zh-CN"/>
              </w:rPr>
            </w:pPr>
            <w:r w:rsidRPr="0026521F">
              <w:rPr>
                <w:lang w:eastAsia="zh-CN"/>
              </w:rPr>
              <w:t>90</w:t>
            </w:r>
            <w:r w:rsidR="002A3026" w:rsidRPr="0026521F">
              <w:rPr>
                <w:lang w:eastAsia="zh-CN"/>
              </w:rPr>
              <w:t xml:space="preserve"> ± </w:t>
            </w:r>
            <w:r w:rsidR="002A3026" w:rsidRPr="0026521F">
              <w:rPr>
                <w:lang w:val="en-US" w:eastAsia="zh-CN"/>
              </w:rPr>
              <w:t>(6</w:t>
            </w:r>
            <w:r w:rsidRPr="0026521F">
              <w:rPr>
                <w:lang w:val="en-US" w:eastAsia="zh-CN"/>
              </w:rPr>
              <w:t>5</w:t>
            </w:r>
            <w:r w:rsidR="002A3026" w:rsidRPr="0026521F">
              <w:rPr>
                <w:lang w:val="en-US" w:eastAsia="zh-CN"/>
              </w:rPr>
              <w:t>-</w:t>
            </w:r>
            <w:r w:rsidRPr="0026521F">
              <w:rPr>
                <w:lang w:val="en-US" w:eastAsia="zh-CN"/>
              </w:rPr>
              <w:t>99</w:t>
            </w:r>
            <w:r w:rsidR="002A3026" w:rsidRPr="0026521F">
              <w:rPr>
                <w:lang w:val="en-US" w:eastAsia="zh-CN"/>
              </w:rPr>
              <w:t>)</w:t>
            </w:r>
          </w:p>
        </w:tc>
        <w:tc>
          <w:tcPr>
            <w:tcW w:w="1303" w:type="pct"/>
            <w:tcBorders>
              <w:top w:val="nil"/>
              <w:left w:val="nil"/>
              <w:bottom w:val="single" w:sz="4" w:space="0" w:color="auto"/>
              <w:right w:val="nil"/>
            </w:tcBorders>
            <w:shd w:val="clear" w:color="auto" w:fill="auto"/>
            <w:noWrap/>
            <w:vAlign w:val="center"/>
          </w:tcPr>
          <w:p w14:paraId="22C22E99" w14:textId="74B0D81C" w:rsidR="002A3026" w:rsidRPr="0026521F" w:rsidRDefault="001347B7" w:rsidP="0029745E">
            <w:pPr>
              <w:jc w:val="center"/>
              <w:rPr>
                <w:lang w:val="en-US" w:eastAsia="zh-CN"/>
              </w:rPr>
            </w:pPr>
            <w:r w:rsidRPr="0026521F">
              <w:rPr>
                <w:lang w:val="en-US" w:eastAsia="zh-CN"/>
              </w:rPr>
              <w:t>9</w:t>
            </w:r>
            <w:r w:rsidR="002A3026" w:rsidRPr="0026521F">
              <w:rPr>
                <w:lang w:val="en-US" w:eastAsia="zh-CN"/>
              </w:rPr>
              <w:t>0</w:t>
            </w:r>
            <w:r w:rsidR="002A3026" w:rsidRPr="0026521F">
              <w:rPr>
                <w:lang w:eastAsia="zh-CN"/>
              </w:rPr>
              <w:t xml:space="preserve"> ± </w:t>
            </w:r>
            <w:r w:rsidR="002A3026" w:rsidRPr="0026521F">
              <w:rPr>
                <w:lang w:val="en-US" w:eastAsia="zh-CN"/>
              </w:rPr>
              <w:t>(</w:t>
            </w:r>
            <w:r w:rsidRPr="0026521F">
              <w:rPr>
                <w:lang w:val="en-US" w:eastAsia="zh-CN"/>
              </w:rPr>
              <w:t>72</w:t>
            </w:r>
            <w:r w:rsidR="002A3026" w:rsidRPr="0026521F">
              <w:rPr>
                <w:lang w:val="en-US" w:eastAsia="zh-CN"/>
              </w:rPr>
              <w:t>-</w:t>
            </w:r>
            <w:r w:rsidRPr="0026521F">
              <w:rPr>
                <w:lang w:val="en-US" w:eastAsia="zh-CN"/>
              </w:rPr>
              <w:t>95</w:t>
            </w:r>
            <w:r w:rsidR="002A3026" w:rsidRPr="0026521F">
              <w:rPr>
                <w:lang w:val="en-US" w:eastAsia="zh-CN"/>
              </w:rPr>
              <w:t>)</w:t>
            </w:r>
          </w:p>
        </w:tc>
        <w:tc>
          <w:tcPr>
            <w:tcW w:w="583" w:type="pct"/>
            <w:tcBorders>
              <w:top w:val="nil"/>
              <w:left w:val="nil"/>
              <w:bottom w:val="single" w:sz="4" w:space="0" w:color="auto"/>
              <w:right w:val="nil"/>
            </w:tcBorders>
            <w:shd w:val="clear" w:color="auto" w:fill="auto"/>
            <w:noWrap/>
            <w:vAlign w:val="center"/>
          </w:tcPr>
          <w:p w14:paraId="0E826A8B" w14:textId="6B0611F0" w:rsidR="002A3026" w:rsidRPr="0026521F" w:rsidRDefault="002A3026" w:rsidP="0029745E">
            <w:pPr>
              <w:jc w:val="center"/>
              <w:rPr>
                <w:rFonts w:eastAsiaTheme="minorEastAsia"/>
                <w:lang w:val="en-US" w:eastAsia="zh-CN"/>
              </w:rPr>
            </w:pPr>
            <w:r w:rsidRPr="0026521F">
              <w:rPr>
                <w:rFonts w:hint="eastAsia"/>
                <w:lang w:eastAsia="zh-CN"/>
              </w:rPr>
              <w:t>0</w:t>
            </w:r>
            <w:r w:rsidR="001347B7" w:rsidRPr="0026521F">
              <w:rPr>
                <w:lang w:val="en-US" w:eastAsia="zh-CN"/>
              </w:rPr>
              <w:t>,885</w:t>
            </w:r>
            <w:r w:rsidRPr="0026521F">
              <w:rPr>
                <w:vertAlign w:val="superscript"/>
                <w:lang w:val="en-US" w:eastAsia="zh-CN"/>
              </w:rPr>
              <w:t>ns</w:t>
            </w:r>
          </w:p>
        </w:tc>
      </w:tr>
    </w:tbl>
    <w:p w14:paraId="3325863A" w14:textId="5314F443" w:rsidR="002A3026" w:rsidRPr="0026521F" w:rsidRDefault="002A3026" w:rsidP="002A3026">
      <w:pPr>
        <w:pStyle w:val="ListParagraph"/>
        <w:spacing w:line="360" w:lineRule="auto"/>
        <w:ind w:left="360"/>
        <w:rPr>
          <w:rFonts w:eastAsiaTheme="minorEastAsia"/>
          <w:i/>
          <w:iCs/>
          <w:sz w:val="18"/>
          <w:szCs w:val="18"/>
          <w:lang w:val="en-US" w:eastAsia="zh-CN"/>
        </w:rPr>
      </w:pPr>
      <w:r w:rsidRPr="0026521F">
        <w:rPr>
          <w:sz w:val="18"/>
          <w:szCs w:val="18"/>
        </w:rPr>
        <w:t>Data ditampilkan dengan median</w:t>
      </w:r>
      <w:r w:rsidRPr="0026521F">
        <w:rPr>
          <w:sz w:val="18"/>
          <w:szCs w:val="18"/>
          <w:lang w:val="en-US"/>
        </w:rPr>
        <w:t xml:space="preserve"> (min-max)</w:t>
      </w:r>
      <w:r w:rsidRPr="0026521F">
        <w:rPr>
          <w:sz w:val="18"/>
          <w:szCs w:val="18"/>
        </w:rPr>
        <w:t xml:space="preserve">. </w:t>
      </w:r>
      <w:r w:rsidR="001347B7" w:rsidRPr="0026521F">
        <w:rPr>
          <w:sz w:val="18"/>
          <w:szCs w:val="18"/>
          <w:vertAlign w:val="superscript"/>
        </w:rPr>
        <w:t>a</w:t>
      </w:r>
      <w:r w:rsidRPr="0026521F">
        <w:rPr>
          <w:sz w:val="18"/>
          <w:szCs w:val="18"/>
        </w:rPr>
        <w:t xml:space="preserve">Uji </w:t>
      </w:r>
      <w:r w:rsidR="001347B7" w:rsidRPr="0026521F">
        <w:rPr>
          <w:i/>
          <w:iCs/>
          <w:sz w:val="18"/>
          <w:szCs w:val="18"/>
        </w:rPr>
        <w:t>Independent sample t test</w:t>
      </w:r>
      <w:r w:rsidR="001347B7" w:rsidRPr="0026521F">
        <w:rPr>
          <w:sz w:val="18"/>
          <w:szCs w:val="18"/>
        </w:rPr>
        <w:t xml:space="preserve">, </w:t>
      </w:r>
      <w:r w:rsidR="001347B7" w:rsidRPr="0026521F">
        <w:rPr>
          <w:sz w:val="18"/>
          <w:szCs w:val="18"/>
          <w:vertAlign w:val="superscript"/>
        </w:rPr>
        <w:t>b</w:t>
      </w:r>
      <w:r w:rsidR="001347B7" w:rsidRPr="0026521F">
        <w:rPr>
          <w:i/>
          <w:iCs/>
          <w:sz w:val="18"/>
          <w:szCs w:val="18"/>
        </w:rPr>
        <w:t>Uji</w:t>
      </w:r>
      <w:r w:rsidR="001347B7" w:rsidRPr="0026521F">
        <w:rPr>
          <w:sz w:val="18"/>
          <w:szCs w:val="18"/>
        </w:rPr>
        <w:t xml:space="preserve"> </w:t>
      </w:r>
      <w:r w:rsidRPr="0026521F">
        <w:rPr>
          <w:i/>
          <w:iCs/>
          <w:sz w:val="18"/>
          <w:szCs w:val="18"/>
        </w:rPr>
        <w:t>Mann Whitney. *</w:t>
      </w:r>
      <w:r w:rsidRPr="0026521F">
        <w:rPr>
          <w:i/>
          <w:iCs/>
          <w:sz w:val="18"/>
          <w:szCs w:val="18"/>
          <w:lang w:val="en-US"/>
        </w:rPr>
        <w:t>significant; ns: not significant</w:t>
      </w:r>
    </w:p>
    <w:p w14:paraId="419B1B9D" w14:textId="77777777" w:rsidR="002A3026" w:rsidRPr="0026521F" w:rsidRDefault="002A3026" w:rsidP="002A3026">
      <w:pPr>
        <w:pStyle w:val="ListParagraph"/>
        <w:spacing w:line="360" w:lineRule="auto"/>
        <w:ind w:left="360"/>
        <w:rPr>
          <w:rFonts w:eastAsiaTheme="minorEastAsia"/>
          <w:lang w:val="en-US" w:eastAsia="zh-CN"/>
        </w:rPr>
      </w:pPr>
    </w:p>
    <w:p w14:paraId="2D27E105" w14:textId="75A3C51B" w:rsidR="002A3026" w:rsidRPr="0026521F" w:rsidRDefault="002A3026" w:rsidP="0000684A">
      <w:pPr>
        <w:spacing w:line="480" w:lineRule="auto"/>
        <w:ind w:firstLine="709"/>
        <w:jc w:val="both"/>
        <w:rPr>
          <w:rFonts w:eastAsiaTheme="minorEastAsia"/>
          <w:lang w:val="en-US" w:eastAsia="zh-CN"/>
        </w:rPr>
      </w:pPr>
      <w:r w:rsidRPr="0026521F">
        <w:rPr>
          <w:rFonts w:eastAsiaTheme="minorEastAsia"/>
          <w:lang w:val="en-US" w:eastAsia="zh-CN"/>
        </w:rPr>
        <w:t xml:space="preserve">Pada </w:t>
      </w:r>
      <w:proofErr w:type="spellStart"/>
      <w:r w:rsidRPr="0026521F">
        <w:rPr>
          <w:rFonts w:eastAsiaTheme="minorEastAsia"/>
          <w:lang w:val="en-US" w:eastAsia="zh-CN"/>
        </w:rPr>
        <w:t>perbandingan</w:t>
      </w:r>
      <w:proofErr w:type="spellEnd"/>
      <w:r w:rsidRPr="0026521F">
        <w:rPr>
          <w:rFonts w:eastAsiaTheme="minorEastAsia"/>
          <w:lang w:val="en-US" w:eastAsia="zh-CN"/>
        </w:rPr>
        <w:t xml:space="preserve"> </w:t>
      </w:r>
      <w:proofErr w:type="spellStart"/>
      <w:r w:rsidRPr="0026521F">
        <w:rPr>
          <w:rFonts w:eastAsiaTheme="minorEastAsia"/>
          <w:lang w:val="en-US" w:eastAsia="zh-CN"/>
        </w:rPr>
        <w:t>tekanan</w:t>
      </w:r>
      <w:proofErr w:type="spellEnd"/>
      <w:r w:rsidRPr="0026521F">
        <w:rPr>
          <w:rFonts w:eastAsiaTheme="minorEastAsia"/>
          <w:lang w:val="en-US" w:eastAsia="zh-CN"/>
        </w:rPr>
        <w:t xml:space="preserve"> </w:t>
      </w:r>
      <w:proofErr w:type="spellStart"/>
      <w:r w:rsidRPr="0026521F">
        <w:rPr>
          <w:rFonts w:eastAsiaTheme="minorEastAsia"/>
          <w:lang w:val="en-US" w:eastAsia="zh-CN"/>
        </w:rPr>
        <w:t>arteri</w:t>
      </w:r>
      <w:proofErr w:type="spellEnd"/>
      <w:r w:rsidRPr="0026521F">
        <w:rPr>
          <w:rFonts w:eastAsiaTheme="minorEastAsia"/>
          <w:lang w:val="en-US" w:eastAsia="zh-CN"/>
        </w:rPr>
        <w:t xml:space="preserve"> </w:t>
      </w:r>
      <w:proofErr w:type="spellStart"/>
      <w:r w:rsidRPr="0026521F">
        <w:rPr>
          <w:rFonts w:eastAsiaTheme="minorEastAsia"/>
          <w:lang w:val="en-US" w:eastAsia="zh-CN"/>
        </w:rPr>
        <w:t>rerata</w:t>
      </w:r>
      <w:proofErr w:type="spellEnd"/>
      <w:r w:rsidRPr="0026521F">
        <w:rPr>
          <w:rFonts w:eastAsiaTheme="minorEastAsia"/>
          <w:lang w:val="en-US" w:eastAsia="zh-CN"/>
        </w:rPr>
        <w:t xml:space="preserve"> pada </w:t>
      </w:r>
      <w:proofErr w:type="spellStart"/>
      <w:r w:rsidRPr="0026521F">
        <w:rPr>
          <w:rFonts w:eastAsiaTheme="minorEastAsia"/>
          <w:lang w:val="en-US" w:eastAsia="zh-CN"/>
        </w:rPr>
        <w:t>kedua</w:t>
      </w:r>
      <w:proofErr w:type="spellEnd"/>
      <w:r w:rsidRPr="0026521F">
        <w:rPr>
          <w:rFonts w:eastAsiaTheme="minorEastAsia"/>
          <w:lang w:val="en-US" w:eastAsia="zh-CN"/>
        </w:rPr>
        <w:t xml:space="preserve"> </w:t>
      </w:r>
      <w:proofErr w:type="spellStart"/>
      <w:r w:rsidRPr="0026521F">
        <w:rPr>
          <w:rFonts w:eastAsiaTheme="minorEastAsia"/>
          <w:lang w:val="en-US" w:eastAsia="zh-CN"/>
        </w:rPr>
        <w:t>kelompok</w:t>
      </w:r>
      <w:proofErr w:type="spellEnd"/>
      <w:r w:rsidRPr="0026521F">
        <w:rPr>
          <w:rFonts w:eastAsiaTheme="minorEastAsia"/>
          <w:lang w:val="en-US" w:eastAsia="zh-CN"/>
        </w:rPr>
        <w:t xml:space="preserve"> </w:t>
      </w:r>
      <w:proofErr w:type="spellStart"/>
      <w:r w:rsidRPr="0026521F">
        <w:rPr>
          <w:lang w:val="en-US"/>
        </w:rPr>
        <w:t>Remifentanyl</w:t>
      </w:r>
      <w:proofErr w:type="spellEnd"/>
      <w:r w:rsidRPr="0026521F">
        <w:rPr>
          <w:lang w:val="en-US"/>
        </w:rPr>
        <w:t xml:space="preserve"> dan </w:t>
      </w:r>
      <w:r w:rsidR="008D5847" w:rsidRPr="0026521F">
        <w:rPr>
          <w:lang w:val="en-US"/>
        </w:rPr>
        <w:t>Fentanyl</w:t>
      </w:r>
      <w:r w:rsidR="001347B7" w:rsidRPr="0026521F">
        <w:rPr>
          <w:lang w:val="en-US"/>
        </w:rPr>
        <w:t xml:space="preserve"> </w:t>
      </w:r>
      <w:proofErr w:type="spellStart"/>
      <w:r w:rsidR="001347B7" w:rsidRPr="0026521F">
        <w:rPr>
          <w:lang w:val="en-US"/>
        </w:rPr>
        <w:t>tidak</w:t>
      </w:r>
      <w:proofErr w:type="spellEnd"/>
      <w:r w:rsidRPr="0026521F">
        <w:rPr>
          <w:rFonts w:eastAsiaTheme="minorEastAsia"/>
          <w:lang w:val="en-US" w:eastAsia="zh-CN"/>
        </w:rPr>
        <w:t xml:space="preserve"> </w:t>
      </w:r>
      <w:proofErr w:type="spellStart"/>
      <w:r w:rsidR="001347B7" w:rsidRPr="0026521F">
        <w:rPr>
          <w:rFonts w:eastAsiaTheme="minorEastAsia"/>
          <w:lang w:val="en-US" w:eastAsia="zh-CN"/>
        </w:rPr>
        <w:t>ditemukan</w:t>
      </w:r>
      <w:proofErr w:type="spellEnd"/>
      <w:r w:rsidRPr="0026521F">
        <w:rPr>
          <w:rFonts w:eastAsiaTheme="minorEastAsia"/>
          <w:lang w:val="en-US" w:eastAsia="zh-CN"/>
        </w:rPr>
        <w:t xml:space="preserve"> </w:t>
      </w:r>
      <w:proofErr w:type="spellStart"/>
      <w:r w:rsidRPr="0026521F">
        <w:rPr>
          <w:rFonts w:eastAsiaTheme="minorEastAsia"/>
          <w:lang w:val="en-US" w:eastAsia="zh-CN"/>
        </w:rPr>
        <w:t>bermakna</w:t>
      </w:r>
      <w:proofErr w:type="spellEnd"/>
      <w:r w:rsidRPr="0026521F">
        <w:rPr>
          <w:rFonts w:eastAsiaTheme="minorEastAsia"/>
          <w:lang w:val="en-US" w:eastAsia="zh-CN"/>
        </w:rPr>
        <w:t xml:space="preserve"> pada </w:t>
      </w:r>
      <w:proofErr w:type="spellStart"/>
      <w:r w:rsidRPr="0026521F">
        <w:rPr>
          <w:rFonts w:eastAsiaTheme="minorEastAsia"/>
          <w:lang w:val="en-US" w:eastAsia="zh-CN"/>
        </w:rPr>
        <w:t>kedua</w:t>
      </w:r>
      <w:proofErr w:type="spellEnd"/>
      <w:r w:rsidRPr="0026521F">
        <w:rPr>
          <w:rFonts w:eastAsiaTheme="minorEastAsia"/>
          <w:lang w:val="en-US" w:eastAsia="zh-CN"/>
        </w:rPr>
        <w:t xml:space="preserve"> </w:t>
      </w:r>
      <w:proofErr w:type="spellStart"/>
      <w:r w:rsidRPr="0026521F">
        <w:rPr>
          <w:rFonts w:eastAsiaTheme="minorEastAsia"/>
          <w:lang w:val="en-US" w:eastAsia="zh-CN"/>
        </w:rPr>
        <w:t>kelompok</w:t>
      </w:r>
      <w:proofErr w:type="spellEnd"/>
      <w:r w:rsidRPr="0026521F">
        <w:rPr>
          <w:rFonts w:eastAsiaTheme="minorEastAsia"/>
          <w:lang w:val="en-US" w:eastAsia="zh-CN"/>
        </w:rPr>
        <w:t xml:space="preserve"> pada </w:t>
      </w:r>
      <w:proofErr w:type="spellStart"/>
      <w:r w:rsidR="001347B7" w:rsidRPr="0026521F">
        <w:rPr>
          <w:rFonts w:eastAsiaTheme="minorEastAsia"/>
          <w:lang w:val="en-US" w:eastAsia="zh-CN"/>
        </w:rPr>
        <w:t>seluruh</w:t>
      </w:r>
      <w:proofErr w:type="spellEnd"/>
      <w:r w:rsidR="001347B7" w:rsidRPr="0026521F">
        <w:rPr>
          <w:rFonts w:eastAsiaTheme="minorEastAsia"/>
          <w:lang w:val="en-US" w:eastAsia="zh-CN"/>
        </w:rPr>
        <w:t xml:space="preserve"> </w:t>
      </w:r>
      <w:proofErr w:type="spellStart"/>
      <w:r w:rsidR="001347B7" w:rsidRPr="0026521F">
        <w:rPr>
          <w:rFonts w:eastAsiaTheme="minorEastAsia"/>
          <w:lang w:val="en-US" w:eastAsia="zh-CN"/>
        </w:rPr>
        <w:t>waktu</w:t>
      </w:r>
      <w:proofErr w:type="spellEnd"/>
      <w:r w:rsidR="001347B7" w:rsidRPr="0026521F">
        <w:rPr>
          <w:rFonts w:eastAsiaTheme="minorEastAsia"/>
          <w:lang w:val="en-US" w:eastAsia="zh-CN"/>
        </w:rPr>
        <w:t xml:space="preserve"> </w:t>
      </w:r>
      <w:proofErr w:type="spellStart"/>
      <w:r w:rsidR="001347B7" w:rsidRPr="0026521F">
        <w:rPr>
          <w:rFonts w:eastAsiaTheme="minorEastAsia"/>
          <w:lang w:val="en-US" w:eastAsia="zh-CN"/>
        </w:rPr>
        <w:t>pengukuran</w:t>
      </w:r>
      <w:proofErr w:type="spellEnd"/>
      <w:r w:rsidRPr="0026521F">
        <w:rPr>
          <w:rFonts w:eastAsiaTheme="minorEastAsia"/>
          <w:lang w:val="en-US" w:eastAsia="zh-CN"/>
        </w:rPr>
        <w:t xml:space="preserve"> </w:t>
      </w:r>
      <w:proofErr w:type="spellStart"/>
      <w:r w:rsidRPr="0026521F">
        <w:rPr>
          <w:rFonts w:eastAsiaTheme="minorEastAsia"/>
          <w:lang w:val="en-US" w:eastAsia="zh-CN"/>
        </w:rPr>
        <w:t>dengan</w:t>
      </w:r>
      <w:proofErr w:type="spellEnd"/>
      <w:r w:rsidRPr="0026521F">
        <w:rPr>
          <w:rFonts w:eastAsiaTheme="minorEastAsia"/>
          <w:lang w:val="en-US" w:eastAsia="zh-CN"/>
        </w:rPr>
        <w:t xml:space="preserve"> </w:t>
      </w:r>
      <w:proofErr w:type="spellStart"/>
      <w:r w:rsidRPr="0026521F">
        <w:rPr>
          <w:rFonts w:eastAsiaTheme="minorEastAsia"/>
          <w:lang w:val="en-US" w:eastAsia="zh-CN"/>
        </w:rPr>
        <w:t>nilai</w:t>
      </w:r>
      <w:proofErr w:type="spellEnd"/>
      <w:r w:rsidRPr="0026521F">
        <w:rPr>
          <w:rFonts w:eastAsiaTheme="minorEastAsia"/>
          <w:lang w:val="en-US" w:eastAsia="zh-CN"/>
        </w:rPr>
        <w:t xml:space="preserve"> p &lt;0.05.</w:t>
      </w:r>
      <w:bookmarkEnd w:id="82"/>
    </w:p>
    <w:p w14:paraId="6DF05262" w14:textId="26CD8C74" w:rsidR="002A3026" w:rsidRPr="0026521F" w:rsidRDefault="00E95F3D" w:rsidP="0000684A">
      <w:pPr>
        <w:autoSpaceDE w:val="0"/>
        <w:autoSpaceDN w:val="0"/>
        <w:adjustRightInd w:val="0"/>
        <w:rPr>
          <w:rFonts w:eastAsia="SimSun"/>
          <w:lang w:eastAsia="en-US"/>
        </w:rPr>
      </w:pPr>
      <w:r w:rsidRPr="0026521F">
        <w:rPr>
          <w:rFonts w:eastAsia="SimSun"/>
          <w:noProof/>
          <w:lang w:eastAsia="en-US"/>
        </w:rPr>
        <w:lastRenderedPageBreak/>
        <w:drawing>
          <wp:inline distT="0" distB="0" distL="0" distR="0" wp14:anchorId="290A22B0" wp14:editId="1AC45782">
            <wp:extent cx="4938484" cy="2162175"/>
            <wp:effectExtent l="0" t="0" r="0" b="0"/>
            <wp:docPr id="1101039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b="53364"/>
                    <a:stretch/>
                  </pic:blipFill>
                  <pic:spPr bwMode="auto">
                    <a:xfrm>
                      <a:off x="0" y="0"/>
                      <a:ext cx="4951569" cy="2167904"/>
                    </a:xfrm>
                    <a:prstGeom prst="rect">
                      <a:avLst/>
                    </a:prstGeom>
                    <a:noFill/>
                    <a:ln>
                      <a:noFill/>
                    </a:ln>
                    <a:extLst>
                      <a:ext uri="{53640926-AAD7-44D8-BBD7-CCE9431645EC}">
                        <a14:shadowObscured xmlns:a14="http://schemas.microsoft.com/office/drawing/2010/main"/>
                      </a:ext>
                    </a:extLst>
                  </pic:spPr>
                </pic:pic>
              </a:graphicData>
            </a:graphic>
          </wp:inline>
        </w:drawing>
      </w:r>
    </w:p>
    <w:p w14:paraId="37956413" w14:textId="69839944" w:rsidR="002A3026" w:rsidRPr="003970C0" w:rsidRDefault="003970C0" w:rsidP="003970C0">
      <w:pPr>
        <w:pStyle w:val="Caption"/>
        <w:jc w:val="both"/>
        <w:rPr>
          <w:rFonts w:eastAsia="DengXian" w:hint="eastAsia"/>
          <w:b/>
          <w:bCs/>
          <w:i w:val="0"/>
          <w:iCs w:val="0"/>
          <w:color w:val="000000" w:themeColor="text1"/>
          <w:sz w:val="24"/>
          <w:szCs w:val="24"/>
          <w:lang w:val="id-ID" w:eastAsia="zh-CN"/>
        </w:rPr>
      </w:pPr>
      <w:bookmarkStart w:id="84" w:name="_Toc172329616"/>
      <w:r w:rsidRPr="003970C0">
        <w:rPr>
          <w:i w:val="0"/>
          <w:iCs w:val="0"/>
          <w:color w:val="000000" w:themeColor="text1"/>
          <w:sz w:val="24"/>
          <w:szCs w:val="24"/>
        </w:rPr>
        <w:t xml:space="preserve">Gambar </w:t>
      </w:r>
      <w:r w:rsidRPr="003970C0">
        <w:rPr>
          <w:i w:val="0"/>
          <w:iCs w:val="0"/>
          <w:color w:val="000000" w:themeColor="text1"/>
          <w:sz w:val="24"/>
          <w:szCs w:val="24"/>
        </w:rPr>
        <w:fldChar w:fldCharType="begin"/>
      </w:r>
      <w:r w:rsidRPr="003970C0">
        <w:rPr>
          <w:i w:val="0"/>
          <w:iCs w:val="0"/>
          <w:color w:val="000000" w:themeColor="text1"/>
          <w:sz w:val="24"/>
          <w:szCs w:val="24"/>
        </w:rPr>
        <w:instrText xml:space="preserve"> SEQ Gambar \* ARABIC </w:instrText>
      </w:r>
      <w:r w:rsidRPr="003970C0">
        <w:rPr>
          <w:i w:val="0"/>
          <w:iCs w:val="0"/>
          <w:color w:val="000000" w:themeColor="text1"/>
          <w:sz w:val="24"/>
          <w:szCs w:val="24"/>
        </w:rPr>
        <w:fldChar w:fldCharType="separate"/>
      </w:r>
      <w:r>
        <w:rPr>
          <w:i w:val="0"/>
          <w:iCs w:val="0"/>
          <w:noProof/>
          <w:color w:val="000000" w:themeColor="text1"/>
          <w:sz w:val="24"/>
          <w:szCs w:val="24"/>
        </w:rPr>
        <w:t>5</w:t>
      </w:r>
      <w:r w:rsidRPr="003970C0">
        <w:rPr>
          <w:i w:val="0"/>
          <w:iCs w:val="0"/>
          <w:color w:val="000000" w:themeColor="text1"/>
          <w:sz w:val="24"/>
          <w:szCs w:val="24"/>
        </w:rPr>
        <w:fldChar w:fldCharType="end"/>
      </w:r>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Perbandingan</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tekanan</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arteri</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rerata</w:t>
      </w:r>
      <w:proofErr w:type="spellEnd"/>
      <w:r w:rsidRPr="003970C0">
        <w:rPr>
          <w:i w:val="0"/>
          <w:iCs w:val="0"/>
          <w:color w:val="000000" w:themeColor="text1"/>
          <w:sz w:val="24"/>
          <w:szCs w:val="24"/>
          <w:lang w:val="en-US"/>
        </w:rPr>
        <w:t xml:space="preserve"> pada </w:t>
      </w:r>
      <w:proofErr w:type="spellStart"/>
      <w:r w:rsidRPr="003970C0">
        <w:rPr>
          <w:i w:val="0"/>
          <w:iCs w:val="0"/>
          <w:color w:val="000000" w:themeColor="text1"/>
          <w:sz w:val="24"/>
          <w:szCs w:val="24"/>
          <w:lang w:val="en-US"/>
        </w:rPr>
        <w:t>kedua</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kelompok</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Remifentanyl</w:t>
      </w:r>
      <w:proofErr w:type="spellEnd"/>
      <w:r w:rsidRPr="003970C0">
        <w:rPr>
          <w:i w:val="0"/>
          <w:iCs w:val="0"/>
          <w:color w:val="000000" w:themeColor="text1"/>
          <w:sz w:val="24"/>
          <w:szCs w:val="24"/>
          <w:lang w:val="en-US"/>
        </w:rPr>
        <w:t xml:space="preserve"> dan Fentanyl</w:t>
      </w:r>
      <w:bookmarkEnd w:id="84"/>
    </w:p>
    <w:p w14:paraId="792D0B16" w14:textId="23021932" w:rsidR="002A3026" w:rsidRPr="0026521F" w:rsidRDefault="002A3026" w:rsidP="008D5847">
      <w:pPr>
        <w:spacing w:line="480" w:lineRule="auto"/>
        <w:ind w:firstLine="709"/>
        <w:jc w:val="both"/>
        <w:rPr>
          <w:rFonts w:eastAsiaTheme="minorEastAsia"/>
        </w:rPr>
      </w:pPr>
      <w:r w:rsidRPr="0026521F">
        <w:rPr>
          <w:rFonts w:eastAsiaTheme="minorEastAsia"/>
          <w:lang w:eastAsia="zh-CN"/>
        </w:rPr>
        <w:t xml:space="preserve">Gambar </w:t>
      </w:r>
      <w:r w:rsidR="003970C0">
        <w:rPr>
          <w:rFonts w:eastAsiaTheme="minorEastAsia"/>
          <w:lang w:val="en-US" w:eastAsia="zh-CN"/>
        </w:rPr>
        <w:t>5</w:t>
      </w:r>
      <w:r w:rsidRPr="0026521F">
        <w:rPr>
          <w:rFonts w:eastAsiaTheme="minorEastAsia"/>
          <w:lang w:eastAsia="zh-CN"/>
        </w:rPr>
        <w:t xml:space="preserve"> menunjukkan </w:t>
      </w:r>
      <w:r w:rsidRPr="0026521F">
        <w:t>bahwa</w:t>
      </w:r>
      <w:r w:rsidRPr="0026521F">
        <w:rPr>
          <w:rFonts w:eastAsiaTheme="minorEastAsia"/>
          <w:lang w:eastAsia="zh-CN"/>
        </w:rPr>
        <w:t xml:space="preserve"> kelompok </w:t>
      </w:r>
      <w:r w:rsidR="008D5847" w:rsidRPr="0026521F">
        <w:rPr>
          <w:rFonts w:eastAsiaTheme="minorEastAsia"/>
          <w:lang w:eastAsia="zh-CN"/>
        </w:rPr>
        <w:t>kombinasi remifentanil dan propofol</w:t>
      </w:r>
      <w:r w:rsidRPr="0026521F">
        <w:rPr>
          <w:rFonts w:eastAsiaTheme="minorEastAsia"/>
          <w:lang w:eastAsia="zh-CN"/>
        </w:rPr>
        <w:t xml:space="preserve"> memiliki</w:t>
      </w:r>
      <w:r w:rsidRPr="0026521F">
        <w:rPr>
          <w:rFonts w:eastAsiaTheme="minorEastAsia"/>
          <w:i/>
          <w:lang w:eastAsia="zh-CN"/>
        </w:rPr>
        <w:t xml:space="preserve"> </w:t>
      </w:r>
      <w:r w:rsidRPr="0026521F">
        <w:rPr>
          <w:rFonts w:eastAsiaTheme="minorEastAsia"/>
          <w:iCs/>
          <w:lang w:eastAsia="zh-CN"/>
        </w:rPr>
        <w:t>tekanan arteri rerata</w:t>
      </w:r>
      <w:r w:rsidRPr="0026521F">
        <w:rPr>
          <w:rFonts w:eastAsiaTheme="minorEastAsia"/>
          <w:lang w:eastAsia="zh-CN"/>
        </w:rPr>
        <w:t xml:space="preserve"> yang </w:t>
      </w:r>
      <w:r w:rsidR="00E95F3D" w:rsidRPr="0026521F">
        <w:rPr>
          <w:rFonts w:eastAsiaTheme="minorEastAsia"/>
          <w:lang w:eastAsia="zh-CN"/>
        </w:rPr>
        <w:t>serupa dengan</w:t>
      </w:r>
      <w:r w:rsidRPr="0026521F">
        <w:rPr>
          <w:rFonts w:eastAsiaTheme="minorEastAsia"/>
          <w:lang w:eastAsia="zh-CN"/>
        </w:rPr>
        <w:t xml:space="preserve"> </w:t>
      </w:r>
      <w:r w:rsidR="008D5847" w:rsidRPr="0026521F">
        <w:rPr>
          <w:rFonts w:eastAsiaTheme="minorEastAsia"/>
          <w:lang w:eastAsia="zh-CN"/>
        </w:rPr>
        <w:t>kombinasi fentanyl propof</w:t>
      </w:r>
      <w:r w:rsidR="00324747" w:rsidRPr="0026521F">
        <w:rPr>
          <w:rFonts w:eastAsiaTheme="minorEastAsia"/>
          <w:lang w:eastAsia="zh-CN"/>
        </w:rPr>
        <w:t>o</w:t>
      </w:r>
      <w:r w:rsidR="008D5847" w:rsidRPr="0026521F">
        <w:rPr>
          <w:rFonts w:eastAsiaTheme="minorEastAsia"/>
          <w:lang w:eastAsia="zh-CN"/>
        </w:rPr>
        <w:t>l</w:t>
      </w:r>
      <w:r w:rsidRPr="0026521F">
        <w:rPr>
          <w:rFonts w:eastAsiaTheme="minorEastAsia"/>
          <w:lang w:eastAsia="zh-CN"/>
        </w:rPr>
        <w:t>.</w:t>
      </w:r>
    </w:p>
    <w:p w14:paraId="500F3132" w14:textId="3DCC467B" w:rsidR="002A3026" w:rsidRPr="0026521F" w:rsidRDefault="009A3708" w:rsidP="009A3708">
      <w:pPr>
        <w:pStyle w:val="Heading3"/>
        <w:spacing w:line="480" w:lineRule="auto"/>
        <w:rPr>
          <w:rFonts w:ascii="Times New Roman" w:hAnsi="Times New Roman" w:cs="Times New Roman"/>
          <w:b/>
          <w:color w:val="auto"/>
          <w:lang w:eastAsia="zh-CN"/>
        </w:rPr>
      </w:pPr>
      <w:bookmarkStart w:id="85" w:name="_Toc159607168"/>
      <w:bookmarkStart w:id="86" w:name="_Toc172328884"/>
      <w:r w:rsidRPr="0026521F">
        <w:rPr>
          <w:rFonts w:ascii="Times New Roman" w:hAnsi="Times New Roman" w:cs="Times New Roman"/>
          <w:b/>
          <w:color w:val="auto"/>
          <w:lang w:eastAsia="zh-CN"/>
        </w:rPr>
        <w:t>5</w:t>
      </w:r>
      <w:r w:rsidR="002A3026" w:rsidRPr="0026521F">
        <w:rPr>
          <w:rFonts w:ascii="Times New Roman" w:hAnsi="Times New Roman" w:cs="Times New Roman"/>
          <w:b/>
          <w:color w:val="auto"/>
          <w:lang w:eastAsia="zh-CN"/>
        </w:rPr>
        <w:t>.</w:t>
      </w:r>
      <w:r w:rsidRPr="0026521F">
        <w:rPr>
          <w:rFonts w:ascii="Times New Roman" w:hAnsi="Times New Roman" w:cs="Times New Roman"/>
          <w:b/>
          <w:color w:val="auto"/>
          <w:lang w:eastAsia="zh-CN"/>
        </w:rPr>
        <w:t>5</w:t>
      </w:r>
      <w:r w:rsidR="002A3026" w:rsidRPr="0026521F">
        <w:rPr>
          <w:rFonts w:ascii="Times New Roman" w:hAnsi="Times New Roman" w:cs="Times New Roman"/>
          <w:b/>
          <w:color w:val="auto"/>
          <w:lang w:eastAsia="zh-CN"/>
        </w:rPr>
        <w:t>.2</w:t>
      </w:r>
      <w:r w:rsidR="002A3026" w:rsidRPr="0026521F">
        <w:rPr>
          <w:rFonts w:ascii="Times New Roman" w:hAnsi="Times New Roman" w:cs="Times New Roman"/>
          <w:b/>
          <w:color w:val="auto"/>
          <w:lang w:eastAsia="zh-CN"/>
        </w:rPr>
        <w:tab/>
        <w:t>Laju Nadi</w:t>
      </w:r>
      <w:bookmarkEnd w:id="85"/>
      <w:bookmarkEnd w:id="86"/>
    </w:p>
    <w:p w14:paraId="71DF1BB6" w14:textId="24B357B8" w:rsidR="002A3026" w:rsidRPr="0026521F" w:rsidRDefault="002A3026" w:rsidP="009A3708">
      <w:pPr>
        <w:spacing w:line="480" w:lineRule="auto"/>
        <w:ind w:firstLine="709"/>
        <w:jc w:val="both"/>
        <w:rPr>
          <w:rFonts w:eastAsiaTheme="minorEastAsia"/>
          <w:b/>
          <w:bCs/>
          <w:lang w:eastAsia="zh-CN"/>
        </w:rPr>
      </w:pPr>
      <w:r w:rsidRPr="0026521F">
        <w:rPr>
          <w:rFonts w:eastAsiaTheme="minorEastAsia"/>
          <w:lang w:val="sv-SE" w:eastAsia="zh-CN"/>
        </w:rPr>
        <w:t>Perbandingan laju nadi pasien</w:t>
      </w:r>
      <w:r w:rsidRPr="0026521F">
        <w:rPr>
          <w:lang w:val="sv-SE"/>
        </w:rPr>
        <w:t xml:space="preserve"> pada kelompok Remifentanyl dan </w:t>
      </w:r>
      <w:r w:rsidR="009A3708" w:rsidRPr="0026521F">
        <w:rPr>
          <w:lang w:val="sv-SE"/>
        </w:rPr>
        <w:t>Fentanyl</w:t>
      </w:r>
      <w:r w:rsidRPr="0026521F">
        <w:t xml:space="preserve"> ditampilkan pada Tabel </w:t>
      </w:r>
      <w:r w:rsidR="009A3708" w:rsidRPr="0026521F">
        <w:t>7</w:t>
      </w:r>
      <w:r w:rsidRPr="0026521F">
        <w:t>.</w:t>
      </w:r>
    </w:p>
    <w:p w14:paraId="1736F913" w14:textId="72AB2F64" w:rsidR="002A3026" w:rsidRPr="003970C0" w:rsidRDefault="003970C0" w:rsidP="003970C0">
      <w:pPr>
        <w:pStyle w:val="Caption"/>
        <w:rPr>
          <w:rFonts w:eastAsia="DengXian" w:hint="eastAsia"/>
          <w:i w:val="0"/>
          <w:iCs w:val="0"/>
          <w:color w:val="000000" w:themeColor="text1"/>
          <w:sz w:val="24"/>
          <w:szCs w:val="24"/>
          <w:lang w:val="sv-SE" w:eastAsia="zh-CN"/>
        </w:rPr>
      </w:pPr>
      <w:bookmarkStart w:id="87" w:name="_Toc172329583"/>
      <w:r w:rsidRPr="003970C0">
        <w:rPr>
          <w:i w:val="0"/>
          <w:iCs w:val="0"/>
          <w:color w:val="000000" w:themeColor="text1"/>
          <w:sz w:val="24"/>
          <w:szCs w:val="24"/>
        </w:rPr>
        <w:t xml:space="preserve">Tabel </w:t>
      </w:r>
      <w:r w:rsidRPr="003970C0">
        <w:rPr>
          <w:i w:val="0"/>
          <w:iCs w:val="0"/>
          <w:color w:val="000000" w:themeColor="text1"/>
          <w:sz w:val="24"/>
          <w:szCs w:val="24"/>
        </w:rPr>
        <w:fldChar w:fldCharType="begin"/>
      </w:r>
      <w:r w:rsidRPr="003970C0">
        <w:rPr>
          <w:i w:val="0"/>
          <w:iCs w:val="0"/>
          <w:color w:val="000000" w:themeColor="text1"/>
          <w:sz w:val="24"/>
          <w:szCs w:val="24"/>
        </w:rPr>
        <w:instrText xml:space="preserve"> SEQ Tabel \* ARABIC </w:instrText>
      </w:r>
      <w:r w:rsidRPr="003970C0">
        <w:rPr>
          <w:i w:val="0"/>
          <w:iCs w:val="0"/>
          <w:color w:val="000000" w:themeColor="text1"/>
          <w:sz w:val="24"/>
          <w:szCs w:val="24"/>
        </w:rPr>
        <w:fldChar w:fldCharType="separate"/>
      </w:r>
      <w:r>
        <w:rPr>
          <w:i w:val="0"/>
          <w:iCs w:val="0"/>
          <w:noProof/>
          <w:color w:val="000000" w:themeColor="text1"/>
          <w:sz w:val="24"/>
          <w:szCs w:val="24"/>
        </w:rPr>
        <w:t>7</w:t>
      </w:r>
      <w:r w:rsidRPr="003970C0">
        <w:rPr>
          <w:i w:val="0"/>
          <w:iCs w:val="0"/>
          <w:color w:val="000000" w:themeColor="text1"/>
          <w:sz w:val="24"/>
          <w:szCs w:val="24"/>
        </w:rPr>
        <w:fldChar w:fldCharType="end"/>
      </w:r>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Perbandingan</w:t>
      </w:r>
      <w:proofErr w:type="spellEnd"/>
      <w:r w:rsidRPr="003970C0">
        <w:rPr>
          <w:i w:val="0"/>
          <w:iCs w:val="0"/>
          <w:color w:val="000000" w:themeColor="text1"/>
          <w:sz w:val="24"/>
          <w:szCs w:val="24"/>
          <w:lang w:val="en-US"/>
        </w:rPr>
        <w:t xml:space="preserve"> Laju Nadi pada </w:t>
      </w:r>
      <w:proofErr w:type="spellStart"/>
      <w:r w:rsidRPr="003970C0">
        <w:rPr>
          <w:i w:val="0"/>
          <w:iCs w:val="0"/>
          <w:color w:val="000000" w:themeColor="text1"/>
          <w:sz w:val="24"/>
          <w:szCs w:val="24"/>
          <w:lang w:val="en-US"/>
        </w:rPr>
        <w:t>Kelompok</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Remifentanyl</w:t>
      </w:r>
      <w:proofErr w:type="spellEnd"/>
      <w:r w:rsidRPr="003970C0">
        <w:rPr>
          <w:i w:val="0"/>
          <w:iCs w:val="0"/>
          <w:color w:val="000000" w:themeColor="text1"/>
          <w:sz w:val="24"/>
          <w:szCs w:val="24"/>
          <w:lang w:val="en-US"/>
        </w:rPr>
        <w:t xml:space="preserve"> dan Fentanyl</w:t>
      </w:r>
      <w:bookmarkEnd w:id="87"/>
    </w:p>
    <w:tbl>
      <w:tblPr>
        <w:tblW w:w="5045" w:type="pct"/>
        <w:tblLook w:val="04A0" w:firstRow="1" w:lastRow="0" w:firstColumn="1" w:lastColumn="0" w:noHBand="0" w:noVBand="1"/>
      </w:tblPr>
      <w:tblGrid>
        <w:gridCol w:w="2725"/>
        <w:gridCol w:w="2196"/>
        <w:gridCol w:w="2196"/>
        <w:gridCol w:w="899"/>
      </w:tblGrid>
      <w:tr w:rsidR="0026521F" w:rsidRPr="0026521F" w14:paraId="6C5E48D5" w14:textId="77777777" w:rsidTr="00E95F3D">
        <w:trPr>
          <w:trHeight w:val="386"/>
        </w:trPr>
        <w:tc>
          <w:tcPr>
            <w:tcW w:w="1811" w:type="pct"/>
            <w:vMerge w:val="restart"/>
            <w:tcBorders>
              <w:top w:val="single" w:sz="4" w:space="0" w:color="auto"/>
              <w:left w:val="nil"/>
              <w:bottom w:val="single" w:sz="12" w:space="0" w:color="000000"/>
              <w:right w:val="nil"/>
            </w:tcBorders>
            <w:shd w:val="clear" w:color="auto" w:fill="auto"/>
            <w:noWrap/>
            <w:vAlign w:val="center"/>
          </w:tcPr>
          <w:p w14:paraId="32FE0D5E" w14:textId="77777777" w:rsidR="002A3026" w:rsidRPr="0026521F" w:rsidRDefault="002A3026" w:rsidP="0029745E">
            <w:pPr>
              <w:jc w:val="center"/>
              <w:rPr>
                <w:b/>
                <w:bCs/>
                <w:lang w:val="en-US" w:eastAsia="zh-CN"/>
              </w:rPr>
            </w:pPr>
            <w:r w:rsidRPr="0026521F">
              <w:rPr>
                <w:b/>
                <w:bCs/>
                <w:lang w:val="en-US" w:eastAsia="zh-CN"/>
              </w:rPr>
              <w:t xml:space="preserve">Waktu </w:t>
            </w:r>
            <w:proofErr w:type="spellStart"/>
            <w:r w:rsidRPr="0026521F">
              <w:rPr>
                <w:b/>
                <w:bCs/>
                <w:lang w:val="en-US" w:eastAsia="zh-CN"/>
              </w:rPr>
              <w:t>Pengukuran</w:t>
            </w:r>
            <w:proofErr w:type="spellEnd"/>
            <w:r w:rsidRPr="0026521F">
              <w:rPr>
                <w:b/>
                <w:bCs/>
                <w:lang w:val="en-US" w:eastAsia="zh-CN"/>
              </w:rPr>
              <w:t xml:space="preserve"> </w:t>
            </w:r>
          </w:p>
          <w:p w14:paraId="5753A338" w14:textId="77777777" w:rsidR="002A3026" w:rsidRPr="0026521F" w:rsidRDefault="002A3026" w:rsidP="0029745E">
            <w:pPr>
              <w:jc w:val="center"/>
              <w:rPr>
                <w:b/>
                <w:bCs/>
                <w:lang w:val="en-US"/>
              </w:rPr>
            </w:pPr>
            <w:r w:rsidRPr="0026521F">
              <w:rPr>
                <w:b/>
                <w:bCs/>
                <w:lang w:val="en-US" w:eastAsia="zh-CN"/>
              </w:rPr>
              <w:t>(kali/</w:t>
            </w:r>
            <w:proofErr w:type="spellStart"/>
            <w:r w:rsidRPr="0026521F">
              <w:rPr>
                <w:b/>
                <w:bCs/>
                <w:lang w:val="en-US" w:eastAsia="zh-CN"/>
              </w:rPr>
              <w:t>menit</w:t>
            </w:r>
            <w:proofErr w:type="spellEnd"/>
            <w:r w:rsidRPr="0026521F">
              <w:rPr>
                <w:b/>
                <w:bCs/>
                <w:lang w:val="en-US" w:eastAsia="zh-CN"/>
              </w:rPr>
              <w:t>)</w:t>
            </w:r>
          </w:p>
        </w:tc>
        <w:tc>
          <w:tcPr>
            <w:tcW w:w="1303" w:type="pct"/>
            <w:tcBorders>
              <w:top w:val="single" w:sz="4" w:space="0" w:color="auto"/>
              <w:left w:val="nil"/>
              <w:bottom w:val="single" w:sz="4" w:space="0" w:color="auto"/>
              <w:right w:val="nil"/>
            </w:tcBorders>
            <w:shd w:val="clear" w:color="auto" w:fill="auto"/>
            <w:noWrap/>
            <w:vAlign w:val="center"/>
          </w:tcPr>
          <w:p w14:paraId="3EA96D8A" w14:textId="77777777" w:rsidR="002A3026" w:rsidRPr="0026521F" w:rsidRDefault="002A3026" w:rsidP="0029745E">
            <w:pPr>
              <w:jc w:val="center"/>
              <w:rPr>
                <w:b/>
                <w:bCs/>
              </w:rPr>
            </w:pPr>
            <w:r w:rsidRPr="0026521F">
              <w:rPr>
                <w:b/>
                <w:bCs/>
                <w:lang w:eastAsia="zh-CN"/>
              </w:rPr>
              <w:t>Remifentan</w:t>
            </w:r>
            <w:r w:rsidRPr="0026521F">
              <w:rPr>
                <w:b/>
                <w:bCs/>
                <w:lang w:val="en-US" w:eastAsia="zh-CN"/>
              </w:rPr>
              <w:t>y</w:t>
            </w:r>
            <w:r w:rsidRPr="0026521F">
              <w:rPr>
                <w:b/>
                <w:bCs/>
                <w:lang w:eastAsia="zh-CN"/>
              </w:rPr>
              <w:t>l</w:t>
            </w:r>
          </w:p>
        </w:tc>
        <w:tc>
          <w:tcPr>
            <w:tcW w:w="1303" w:type="pct"/>
            <w:tcBorders>
              <w:top w:val="single" w:sz="4" w:space="0" w:color="auto"/>
              <w:left w:val="nil"/>
              <w:bottom w:val="single" w:sz="4" w:space="0" w:color="auto"/>
              <w:right w:val="nil"/>
            </w:tcBorders>
            <w:shd w:val="clear" w:color="auto" w:fill="auto"/>
            <w:noWrap/>
            <w:vAlign w:val="center"/>
          </w:tcPr>
          <w:p w14:paraId="04DC2AF1" w14:textId="7CC6ACCE" w:rsidR="002A3026" w:rsidRPr="0026521F" w:rsidRDefault="009A3708" w:rsidP="0029745E">
            <w:pPr>
              <w:jc w:val="center"/>
              <w:rPr>
                <w:b/>
                <w:bCs/>
                <w:lang w:val="en-US"/>
              </w:rPr>
            </w:pPr>
            <w:r w:rsidRPr="0026521F">
              <w:rPr>
                <w:b/>
                <w:bCs/>
                <w:lang w:val="en-US"/>
              </w:rPr>
              <w:t>Fentanyl</w:t>
            </w:r>
          </w:p>
        </w:tc>
        <w:tc>
          <w:tcPr>
            <w:tcW w:w="583" w:type="pct"/>
            <w:vMerge w:val="restart"/>
            <w:tcBorders>
              <w:top w:val="single" w:sz="4" w:space="0" w:color="auto"/>
              <w:left w:val="nil"/>
              <w:bottom w:val="single" w:sz="12" w:space="0" w:color="000000"/>
              <w:right w:val="nil"/>
            </w:tcBorders>
            <w:shd w:val="clear" w:color="auto" w:fill="auto"/>
            <w:noWrap/>
            <w:vAlign w:val="center"/>
          </w:tcPr>
          <w:p w14:paraId="0D6810EF" w14:textId="77777777" w:rsidR="002A3026" w:rsidRPr="0026521F" w:rsidRDefault="002A3026" w:rsidP="0029745E">
            <w:pPr>
              <w:jc w:val="center"/>
              <w:rPr>
                <w:b/>
                <w:bCs/>
              </w:rPr>
            </w:pPr>
            <w:r w:rsidRPr="0026521F">
              <w:rPr>
                <w:rFonts w:hint="eastAsia"/>
                <w:b/>
                <w:bCs/>
                <w:iCs/>
                <w:lang w:eastAsia="zh-CN"/>
              </w:rPr>
              <w:t>p</w:t>
            </w:r>
          </w:p>
        </w:tc>
      </w:tr>
      <w:tr w:rsidR="0026521F" w:rsidRPr="0026521F" w14:paraId="7C6349B2" w14:textId="77777777" w:rsidTr="00E95F3D">
        <w:trPr>
          <w:trHeight w:val="386"/>
        </w:trPr>
        <w:tc>
          <w:tcPr>
            <w:tcW w:w="1811" w:type="pct"/>
            <w:vMerge/>
            <w:tcBorders>
              <w:top w:val="single" w:sz="12" w:space="0" w:color="auto"/>
              <w:left w:val="nil"/>
              <w:bottom w:val="single" w:sz="4" w:space="0" w:color="auto"/>
              <w:right w:val="nil"/>
            </w:tcBorders>
            <w:vAlign w:val="center"/>
          </w:tcPr>
          <w:p w14:paraId="781D136E" w14:textId="77777777" w:rsidR="002A3026" w:rsidRPr="0026521F" w:rsidRDefault="002A3026" w:rsidP="0029745E">
            <w:pPr>
              <w:rPr>
                <w:b/>
                <w:bCs/>
              </w:rPr>
            </w:pPr>
          </w:p>
        </w:tc>
        <w:tc>
          <w:tcPr>
            <w:tcW w:w="1303" w:type="pct"/>
            <w:tcBorders>
              <w:top w:val="single" w:sz="4" w:space="0" w:color="auto"/>
              <w:left w:val="nil"/>
              <w:bottom w:val="single" w:sz="4" w:space="0" w:color="auto"/>
              <w:right w:val="nil"/>
            </w:tcBorders>
            <w:shd w:val="clear" w:color="auto" w:fill="auto"/>
            <w:noWrap/>
            <w:vAlign w:val="center"/>
          </w:tcPr>
          <w:p w14:paraId="0E7F4D23" w14:textId="77777777" w:rsidR="002A3026" w:rsidRPr="0026521F" w:rsidRDefault="002A3026" w:rsidP="0029745E">
            <w:pPr>
              <w:jc w:val="center"/>
              <w:rPr>
                <w:b/>
                <w:bCs/>
                <w:lang w:val="en-US"/>
              </w:rPr>
            </w:pPr>
            <w:r w:rsidRPr="0026521F">
              <w:rPr>
                <w:b/>
                <w:bCs/>
                <w:lang w:val="en-US" w:eastAsia="zh-CN"/>
              </w:rPr>
              <w:t>Median (Min-Max)</w:t>
            </w:r>
          </w:p>
        </w:tc>
        <w:tc>
          <w:tcPr>
            <w:tcW w:w="1303" w:type="pct"/>
            <w:tcBorders>
              <w:top w:val="single" w:sz="4" w:space="0" w:color="auto"/>
              <w:left w:val="nil"/>
              <w:bottom w:val="single" w:sz="4" w:space="0" w:color="auto"/>
              <w:right w:val="nil"/>
            </w:tcBorders>
            <w:shd w:val="clear" w:color="auto" w:fill="auto"/>
            <w:noWrap/>
            <w:vAlign w:val="center"/>
          </w:tcPr>
          <w:p w14:paraId="44BEFA07" w14:textId="77777777" w:rsidR="002A3026" w:rsidRPr="0026521F" w:rsidRDefault="002A3026" w:rsidP="0029745E">
            <w:pPr>
              <w:jc w:val="center"/>
              <w:rPr>
                <w:b/>
                <w:bCs/>
                <w:lang w:val="en-US"/>
              </w:rPr>
            </w:pPr>
            <w:r w:rsidRPr="0026521F">
              <w:rPr>
                <w:b/>
                <w:bCs/>
                <w:lang w:val="en-US" w:eastAsia="zh-CN"/>
              </w:rPr>
              <w:t>Median (Min-Max)</w:t>
            </w:r>
          </w:p>
        </w:tc>
        <w:tc>
          <w:tcPr>
            <w:tcW w:w="583" w:type="pct"/>
            <w:vMerge/>
            <w:tcBorders>
              <w:top w:val="single" w:sz="12" w:space="0" w:color="auto"/>
              <w:left w:val="nil"/>
              <w:bottom w:val="single" w:sz="4" w:space="0" w:color="auto"/>
              <w:right w:val="nil"/>
            </w:tcBorders>
            <w:vAlign w:val="center"/>
          </w:tcPr>
          <w:p w14:paraId="6D8AAEDD" w14:textId="77777777" w:rsidR="002A3026" w:rsidRPr="0026521F" w:rsidRDefault="002A3026" w:rsidP="0029745E">
            <w:pPr>
              <w:rPr>
                <w:b/>
                <w:bCs/>
              </w:rPr>
            </w:pPr>
          </w:p>
        </w:tc>
      </w:tr>
      <w:tr w:rsidR="0026521F" w:rsidRPr="0026521F" w14:paraId="71BA7DD8" w14:textId="77777777" w:rsidTr="00E95F3D">
        <w:trPr>
          <w:trHeight w:val="419"/>
        </w:trPr>
        <w:tc>
          <w:tcPr>
            <w:tcW w:w="1811" w:type="pct"/>
            <w:tcBorders>
              <w:top w:val="nil"/>
              <w:left w:val="nil"/>
              <w:bottom w:val="nil"/>
              <w:right w:val="nil"/>
            </w:tcBorders>
            <w:shd w:val="clear" w:color="auto" w:fill="auto"/>
            <w:noWrap/>
            <w:vAlign w:val="center"/>
          </w:tcPr>
          <w:p w14:paraId="080F23C9" w14:textId="0DC8B1AC" w:rsidR="00E95F3D" w:rsidRPr="0026521F" w:rsidRDefault="00E95F3D" w:rsidP="00E95F3D">
            <w:pPr>
              <w:ind w:left="319"/>
              <w:jc w:val="center"/>
              <w:rPr>
                <w:b/>
                <w:bCs/>
                <w:lang w:val="en-US"/>
              </w:rPr>
            </w:pPr>
            <w:proofErr w:type="spellStart"/>
            <w:r w:rsidRPr="0026521F">
              <w:rPr>
                <w:b/>
                <w:bCs/>
                <w:lang w:val="en-US"/>
              </w:rPr>
              <w:t>Baseline</w:t>
            </w:r>
            <w:r w:rsidRPr="0026521F">
              <w:rPr>
                <w:b/>
                <w:bCs/>
                <w:vertAlign w:val="superscript"/>
                <w:lang w:val="en-US"/>
              </w:rPr>
              <w:t>a</w:t>
            </w:r>
            <w:proofErr w:type="spellEnd"/>
          </w:p>
        </w:tc>
        <w:tc>
          <w:tcPr>
            <w:tcW w:w="1303" w:type="pct"/>
            <w:tcBorders>
              <w:top w:val="nil"/>
              <w:left w:val="nil"/>
              <w:bottom w:val="nil"/>
              <w:right w:val="nil"/>
            </w:tcBorders>
            <w:shd w:val="clear" w:color="auto" w:fill="auto"/>
            <w:noWrap/>
            <w:vAlign w:val="center"/>
          </w:tcPr>
          <w:p w14:paraId="47DC7BB5" w14:textId="6D41C861" w:rsidR="00E95F3D" w:rsidRPr="0026521F" w:rsidRDefault="00541CFE" w:rsidP="00E95F3D">
            <w:pPr>
              <w:jc w:val="center"/>
              <w:rPr>
                <w:lang w:val="en-US"/>
              </w:rPr>
            </w:pPr>
            <w:r w:rsidRPr="0026521F">
              <w:rPr>
                <w:lang w:eastAsia="zh-CN"/>
              </w:rPr>
              <w:t>78</w:t>
            </w:r>
            <w:r w:rsidR="00E95F3D" w:rsidRPr="0026521F">
              <w:rPr>
                <w:lang w:eastAsia="zh-CN"/>
              </w:rPr>
              <w:t xml:space="preserve"> ± </w:t>
            </w:r>
            <w:r w:rsidR="00E95F3D" w:rsidRPr="0026521F">
              <w:rPr>
                <w:lang w:val="en-US" w:eastAsia="zh-CN"/>
              </w:rPr>
              <w:t>(</w:t>
            </w:r>
            <w:r w:rsidRPr="0026521F">
              <w:rPr>
                <w:lang w:val="en-US" w:eastAsia="zh-CN"/>
              </w:rPr>
              <w:t>72</w:t>
            </w:r>
            <w:r w:rsidR="00E95F3D" w:rsidRPr="0026521F">
              <w:rPr>
                <w:lang w:val="en-US" w:eastAsia="zh-CN"/>
              </w:rPr>
              <w:t>-</w:t>
            </w:r>
            <w:r w:rsidRPr="0026521F">
              <w:rPr>
                <w:lang w:val="en-US" w:eastAsia="zh-CN"/>
              </w:rPr>
              <w:t>88</w:t>
            </w:r>
            <w:r w:rsidR="00E95F3D" w:rsidRPr="0026521F">
              <w:rPr>
                <w:lang w:val="en-US" w:eastAsia="zh-CN"/>
              </w:rPr>
              <w:t>)</w:t>
            </w:r>
          </w:p>
        </w:tc>
        <w:tc>
          <w:tcPr>
            <w:tcW w:w="1303" w:type="pct"/>
            <w:tcBorders>
              <w:top w:val="nil"/>
              <w:left w:val="nil"/>
              <w:bottom w:val="nil"/>
              <w:right w:val="nil"/>
            </w:tcBorders>
            <w:shd w:val="clear" w:color="auto" w:fill="auto"/>
            <w:noWrap/>
            <w:vAlign w:val="center"/>
          </w:tcPr>
          <w:p w14:paraId="7082B69A" w14:textId="4FAB67E2" w:rsidR="00E95F3D" w:rsidRPr="0026521F" w:rsidRDefault="00541CFE" w:rsidP="00E95F3D">
            <w:pPr>
              <w:jc w:val="center"/>
              <w:rPr>
                <w:lang w:val="en-US"/>
              </w:rPr>
            </w:pPr>
            <w:r w:rsidRPr="0026521F">
              <w:rPr>
                <w:lang w:val="en-US" w:eastAsia="zh-CN"/>
              </w:rPr>
              <w:t>82</w:t>
            </w:r>
            <w:r w:rsidR="00E95F3D" w:rsidRPr="0026521F">
              <w:rPr>
                <w:lang w:eastAsia="zh-CN"/>
              </w:rPr>
              <w:t xml:space="preserve"> ± </w:t>
            </w:r>
            <w:r w:rsidR="00E95F3D" w:rsidRPr="0026521F">
              <w:rPr>
                <w:lang w:val="en-US" w:eastAsia="zh-CN"/>
              </w:rPr>
              <w:t>(</w:t>
            </w:r>
            <w:r w:rsidRPr="0026521F">
              <w:rPr>
                <w:lang w:val="en-US" w:eastAsia="zh-CN"/>
              </w:rPr>
              <w:t>68</w:t>
            </w:r>
            <w:r w:rsidR="00E95F3D" w:rsidRPr="0026521F">
              <w:rPr>
                <w:lang w:val="en-US" w:eastAsia="zh-CN"/>
              </w:rPr>
              <w:t>-</w:t>
            </w:r>
            <w:r w:rsidRPr="0026521F">
              <w:rPr>
                <w:lang w:val="en-US" w:eastAsia="zh-CN"/>
              </w:rPr>
              <w:t>95</w:t>
            </w:r>
            <w:r w:rsidR="00E95F3D" w:rsidRPr="0026521F">
              <w:rPr>
                <w:lang w:val="en-US" w:eastAsia="zh-CN"/>
              </w:rPr>
              <w:t>)</w:t>
            </w:r>
          </w:p>
        </w:tc>
        <w:tc>
          <w:tcPr>
            <w:tcW w:w="583" w:type="pct"/>
            <w:tcBorders>
              <w:top w:val="nil"/>
              <w:left w:val="nil"/>
              <w:bottom w:val="nil"/>
              <w:right w:val="nil"/>
            </w:tcBorders>
            <w:shd w:val="clear" w:color="auto" w:fill="auto"/>
            <w:noWrap/>
            <w:vAlign w:val="center"/>
          </w:tcPr>
          <w:p w14:paraId="61A428B4" w14:textId="6284EC7D" w:rsidR="00E95F3D" w:rsidRPr="0026521F" w:rsidRDefault="00E95F3D" w:rsidP="00E95F3D">
            <w:pPr>
              <w:jc w:val="center"/>
              <w:rPr>
                <w:rFonts w:eastAsiaTheme="minorEastAsia"/>
                <w:lang w:val="en-US"/>
              </w:rPr>
            </w:pPr>
            <w:r w:rsidRPr="0026521F">
              <w:rPr>
                <w:rFonts w:hint="eastAsia"/>
                <w:lang w:eastAsia="zh-CN"/>
              </w:rPr>
              <w:t>0</w:t>
            </w:r>
            <w:r w:rsidR="005B31D6" w:rsidRPr="0026521F">
              <w:rPr>
                <w:lang w:eastAsia="zh-CN"/>
              </w:rPr>
              <w:t>,</w:t>
            </w:r>
            <w:r w:rsidR="00541CFE" w:rsidRPr="0026521F">
              <w:rPr>
                <w:lang w:eastAsia="zh-CN"/>
              </w:rPr>
              <w:t>389</w:t>
            </w:r>
            <w:r w:rsidRPr="0026521F">
              <w:rPr>
                <w:vertAlign w:val="superscript"/>
                <w:lang w:val="en-US" w:eastAsia="zh-CN"/>
              </w:rPr>
              <w:t>ns</w:t>
            </w:r>
          </w:p>
        </w:tc>
      </w:tr>
      <w:tr w:rsidR="0026521F" w:rsidRPr="0026521F" w14:paraId="278E3D25" w14:textId="77777777" w:rsidTr="00E95F3D">
        <w:trPr>
          <w:trHeight w:val="419"/>
        </w:trPr>
        <w:tc>
          <w:tcPr>
            <w:tcW w:w="1811" w:type="pct"/>
            <w:tcBorders>
              <w:top w:val="nil"/>
              <w:left w:val="nil"/>
              <w:bottom w:val="nil"/>
              <w:right w:val="nil"/>
            </w:tcBorders>
            <w:shd w:val="clear" w:color="auto" w:fill="auto"/>
            <w:noWrap/>
            <w:vAlign w:val="center"/>
          </w:tcPr>
          <w:p w14:paraId="1A7ABC5C" w14:textId="3C9AC36F" w:rsidR="00E95F3D" w:rsidRPr="0026521F" w:rsidRDefault="00E95F3D" w:rsidP="00E95F3D">
            <w:pPr>
              <w:ind w:left="319"/>
              <w:jc w:val="center"/>
              <w:rPr>
                <w:b/>
                <w:bCs/>
                <w:lang w:val="en-US"/>
              </w:rPr>
            </w:pPr>
            <w:proofErr w:type="spellStart"/>
            <w:r w:rsidRPr="0026521F">
              <w:rPr>
                <w:b/>
                <w:bCs/>
                <w:lang w:val="en-US"/>
              </w:rPr>
              <w:t>Setelah</w:t>
            </w:r>
            <w:proofErr w:type="spellEnd"/>
            <w:r w:rsidRPr="0026521F">
              <w:rPr>
                <w:b/>
                <w:bCs/>
                <w:lang w:val="en-US"/>
              </w:rPr>
              <w:t xml:space="preserve"> </w:t>
            </w:r>
            <w:proofErr w:type="spellStart"/>
            <w:r w:rsidRPr="0026521F">
              <w:rPr>
                <w:b/>
                <w:bCs/>
                <w:lang w:val="en-US"/>
              </w:rPr>
              <w:t>induksi</w:t>
            </w:r>
            <w:r w:rsidRPr="0026521F">
              <w:rPr>
                <w:b/>
                <w:bCs/>
                <w:vertAlign w:val="superscript"/>
                <w:lang w:val="en-US"/>
              </w:rPr>
              <w:t>a</w:t>
            </w:r>
            <w:proofErr w:type="spellEnd"/>
          </w:p>
        </w:tc>
        <w:tc>
          <w:tcPr>
            <w:tcW w:w="1303" w:type="pct"/>
            <w:tcBorders>
              <w:top w:val="nil"/>
              <w:left w:val="nil"/>
              <w:bottom w:val="nil"/>
              <w:right w:val="nil"/>
            </w:tcBorders>
            <w:shd w:val="clear" w:color="auto" w:fill="auto"/>
            <w:noWrap/>
            <w:vAlign w:val="center"/>
          </w:tcPr>
          <w:p w14:paraId="7198D6AF" w14:textId="3FFB7933" w:rsidR="00E95F3D" w:rsidRPr="0026521F" w:rsidRDefault="00E95F3D" w:rsidP="00E95F3D">
            <w:pPr>
              <w:jc w:val="center"/>
              <w:rPr>
                <w:lang w:val="en-US" w:eastAsia="zh-CN"/>
              </w:rPr>
            </w:pPr>
            <w:r w:rsidRPr="0026521F">
              <w:rPr>
                <w:lang w:val="en-US" w:eastAsia="zh-CN"/>
              </w:rPr>
              <w:t>73</w:t>
            </w:r>
            <w:r w:rsidRPr="0026521F">
              <w:rPr>
                <w:lang w:eastAsia="zh-CN"/>
              </w:rPr>
              <w:t xml:space="preserve"> ± </w:t>
            </w:r>
            <w:r w:rsidRPr="0026521F">
              <w:rPr>
                <w:lang w:val="en-US" w:eastAsia="zh-CN"/>
              </w:rPr>
              <w:t>(51-80)</w:t>
            </w:r>
          </w:p>
        </w:tc>
        <w:tc>
          <w:tcPr>
            <w:tcW w:w="1303" w:type="pct"/>
            <w:tcBorders>
              <w:top w:val="nil"/>
              <w:left w:val="nil"/>
              <w:bottom w:val="nil"/>
              <w:right w:val="nil"/>
            </w:tcBorders>
            <w:shd w:val="clear" w:color="auto" w:fill="auto"/>
            <w:noWrap/>
            <w:vAlign w:val="center"/>
          </w:tcPr>
          <w:p w14:paraId="0F70D96F" w14:textId="791EC42C" w:rsidR="00E95F3D" w:rsidRPr="0026521F" w:rsidRDefault="00E95F3D" w:rsidP="00E95F3D">
            <w:pPr>
              <w:jc w:val="center"/>
              <w:rPr>
                <w:lang w:val="en-US" w:eastAsia="zh-CN"/>
              </w:rPr>
            </w:pPr>
            <w:r w:rsidRPr="0026521F">
              <w:rPr>
                <w:lang w:val="en-US" w:eastAsia="zh-CN"/>
              </w:rPr>
              <w:t>70</w:t>
            </w:r>
            <w:r w:rsidRPr="0026521F">
              <w:rPr>
                <w:lang w:eastAsia="zh-CN"/>
              </w:rPr>
              <w:t xml:space="preserve"> ± </w:t>
            </w:r>
            <w:r w:rsidRPr="0026521F">
              <w:rPr>
                <w:lang w:val="en-US" w:eastAsia="zh-CN"/>
              </w:rPr>
              <w:t>(60-81)</w:t>
            </w:r>
          </w:p>
        </w:tc>
        <w:tc>
          <w:tcPr>
            <w:tcW w:w="583" w:type="pct"/>
            <w:tcBorders>
              <w:top w:val="nil"/>
              <w:left w:val="nil"/>
              <w:bottom w:val="nil"/>
              <w:right w:val="nil"/>
            </w:tcBorders>
            <w:shd w:val="clear" w:color="auto" w:fill="auto"/>
            <w:noWrap/>
            <w:vAlign w:val="center"/>
          </w:tcPr>
          <w:p w14:paraId="7752337D" w14:textId="72C69276" w:rsidR="00E95F3D" w:rsidRPr="0026521F" w:rsidRDefault="00E95F3D" w:rsidP="00E95F3D">
            <w:pPr>
              <w:jc w:val="center"/>
              <w:rPr>
                <w:lang w:eastAsia="zh-CN"/>
              </w:rPr>
            </w:pPr>
            <w:r w:rsidRPr="0026521F">
              <w:rPr>
                <w:rFonts w:hint="eastAsia"/>
                <w:lang w:eastAsia="zh-CN"/>
              </w:rPr>
              <w:t>0</w:t>
            </w:r>
            <w:r w:rsidR="005B31D6" w:rsidRPr="0026521F">
              <w:rPr>
                <w:lang w:eastAsia="zh-CN"/>
              </w:rPr>
              <w:t>,818</w:t>
            </w:r>
            <w:r w:rsidRPr="0026521F">
              <w:rPr>
                <w:vertAlign w:val="superscript"/>
                <w:lang w:val="en-US" w:eastAsia="zh-CN"/>
              </w:rPr>
              <w:t>ns</w:t>
            </w:r>
          </w:p>
        </w:tc>
      </w:tr>
      <w:tr w:rsidR="0026521F" w:rsidRPr="0026521F" w14:paraId="00C986ED" w14:textId="77777777" w:rsidTr="00E95F3D">
        <w:trPr>
          <w:trHeight w:val="419"/>
        </w:trPr>
        <w:tc>
          <w:tcPr>
            <w:tcW w:w="1811" w:type="pct"/>
            <w:tcBorders>
              <w:top w:val="nil"/>
              <w:left w:val="nil"/>
              <w:bottom w:val="nil"/>
              <w:right w:val="nil"/>
            </w:tcBorders>
            <w:shd w:val="clear" w:color="auto" w:fill="auto"/>
            <w:noWrap/>
            <w:vAlign w:val="center"/>
          </w:tcPr>
          <w:p w14:paraId="16CC7C4D" w14:textId="280D568E" w:rsidR="00E95F3D" w:rsidRPr="0026521F" w:rsidRDefault="00E95F3D" w:rsidP="00E95F3D">
            <w:pPr>
              <w:ind w:left="319"/>
              <w:jc w:val="center"/>
              <w:rPr>
                <w:b/>
                <w:bCs/>
                <w:lang w:val="en-US"/>
              </w:rPr>
            </w:pPr>
            <w:proofErr w:type="spellStart"/>
            <w:r w:rsidRPr="0026521F">
              <w:rPr>
                <w:b/>
                <w:bCs/>
                <w:lang w:val="en-US"/>
              </w:rPr>
              <w:t>Setelah</w:t>
            </w:r>
            <w:proofErr w:type="spellEnd"/>
            <w:r w:rsidRPr="0026521F">
              <w:rPr>
                <w:b/>
                <w:bCs/>
                <w:lang w:val="en-US"/>
              </w:rPr>
              <w:t xml:space="preserve"> </w:t>
            </w:r>
            <w:proofErr w:type="spellStart"/>
            <w:r w:rsidRPr="0026521F">
              <w:rPr>
                <w:b/>
                <w:bCs/>
                <w:lang w:val="en-US"/>
              </w:rPr>
              <w:t>Insisi</w:t>
            </w:r>
            <w:r w:rsidRPr="0026521F">
              <w:rPr>
                <w:b/>
                <w:bCs/>
                <w:vertAlign w:val="superscript"/>
                <w:lang w:val="en-US"/>
              </w:rPr>
              <w:t>a</w:t>
            </w:r>
            <w:proofErr w:type="spellEnd"/>
          </w:p>
        </w:tc>
        <w:tc>
          <w:tcPr>
            <w:tcW w:w="1303" w:type="pct"/>
            <w:tcBorders>
              <w:top w:val="nil"/>
              <w:left w:val="nil"/>
              <w:bottom w:val="nil"/>
              <w:right w:val="nil"/>
            </w:tcBorders>
            <w:shd w:val="clear" w:color="auto" w:fill="auto"/>
            <w:noWrap/>
            <w:vAlign w:val="center"/>
          </w:tcPr>
          <w:p w14:paraId="3DC950DE" w14:textId="69C023D5" w:rsidR="00E95F3D" w:rsidRPr="0026521F" w:rsidRDefault="00E95F3D" w:rsidP="00E95F3D">
            <w:pPr>
              <w:jc w:val="center"/>
              <w:rPr>
                <w:lang w:val="en-US" w:eastAsia="zh-CN"/>
              </w:rPr>
            </w:pPr>
            <w:r w:rsidRPr="0026521F">
              <w:rPr>
                <w:lang w:val="en-US" w:eastAsia="zh-CN"/>
              </w:rPr>
              <w:t>75</w:t>
            </w:r>
            <w:r w:rsidRPr="0026521F">
              <w:rPr>
                <w:lang w:eastAsia="zh-CN"/>
              </w:rPr>
              <w:t xml:space="preserve"> ± </w:t>
            </w:r>
            <w:r w:rsidRPr="0026521F">
              <w:rPr>
                <w:lang w:val="en-US" w:eastAsia="zh-CN"/>
              </w:rPr>
              <w:t>(65-85)</w:t>
            </w:r>
          </w:p>
        </w:tc>
        <w:tc>
          <w:tcPr>
            <w:tcW w:w="1303" w:type="pct"/>
            <w:tcBorders>
              <w:top w:val="nil"/>
              <w:left w:val="nil"/>
              <w:bottom w:val="nil"/>
              <w:right w:val="nil"/>
            </w:tcBorders>
            <w:shd w:val="clear" w:color="auto" w:fill="auto"/>
            <w:noWrap/>
            <w:vAlign w:val="center"/>
          </w:tcPr>
          <w:p w14:paraId="6F3025A5" w14:textId="76166488" w:rsidR="00E95F3D" w:rsidRPr="0026521F" w:rsidRDefault="00E95F3D" w:rsidP="00E95F3D">
            <w:pPr>
              <w:jc w:val="center"/>
              <w:rPr>
                <w:lang w:val="en-US" w:eastAsia="zh-CN"/>
              </w:rPr>
            </w:pPr>
            <w:r w:rsidRPr="0026521F">
              <w:rPr>
                <w:lang w:val="en-US" w:eastAsia="zh-CN"/>
              </w:rPr>
              <w:t>81</w:t>
            </w:r>
            <w:r w:rsidRPr="0026521F">
              <w:rPr>
                <w:lang w:eastAsia="zh-CN"/>
              </w:rPr>
              <w:t xml:space="preserve"> ± </w:t>
            </w:r>
            <w:r w:rsidRPr="0026521F">
              <w:rPr>
                <w:lang w:val="en-US" w:eastAsia="zh-CN"/>
              </w:rPr>
              <w:t>(65-89)</w:t>
            </w:r>
          </w:p>
        </w:tc>
        <w:tc>
          <w:tcPr>
            <w:tcW w:w="583" w:type="pct"/>
            <w:tcBorders>
              <w:top w:val="nil"/>
              <w:left w:val="nil"/>
              <w:bottom w:val="nil"/>
              <w:right w:val="nil"/>
            </w:tcBorders>
            <w:shd w:val="clear" w:color="auto" w:fill="auto"/>
            <w:noWrap/>
            <w:vAlign w:val="center"/>
          </w:tcPr>
          <w:p w14:paraId="25211258" w14:textId="4F106FB3" w:rsidR="00E95F3D" w:rsidRPr="0026521F" w:rsidRDefault="00E95F3D" w:rsidP="00E95F3D">
            <w:pPr>
              <w:jc w:val="center"/>
              <w:rPr>
                <w:lang w:eastAsia="zh-CN"/>
              </w:rPr>
            </w:pPr>
            <w:r w:rsidRPr="0026521F">
              <w:rPr>
                <w:rFonts w:hint="eastAsia"/>
                <w:lang w:eastAsia="zh-CN"/>
              </w:rPr>
              <w:t>0</w:t>
            </w:r>
            <w:r w:rsidR="005B31D6" w:rsidRPr="0026521F">
              <w:rPr>
                <w:lang w:eastAsia="zh-CN"/>
              </w:rPr>
              <w:t>,055</w:t>
            </w:r>
            <w:r w:rsidRPr="0026521F">
              <w:rPr>
                <w:vertAlign w:val="superscript"/>
                <w:lang w:val="en-US" w:eastAsia="zh-CN"/>
              </w:rPr>
              <w:t>ns</w:t>
            </w:r>
          </w:p>
        </w:tc>
      </w:tr>
      <w:tr w:rsidR="0026521F" w:rsidRPr="0026521F" w14:paraId="69983081" w14:textId="77777777" w:rsidTr="00E95F3D">
        <w:trPr>
          <w:trHeight w:val="419"/>
        </w:trPr>
        <w:tc>
          <w:tcPr>
            <w:tcW w:w="1811" w:type="pct"/>
            <w:tcBorders>
              <w:top w:val="nil"/>
              <w:left w:val="nil"/>
              <w:bottom w:val="nil"/>
              <w:right w:val="nil"/>
            </w:tcBorders>
            <w:shd w:val="clear" w:color="auto" w:fill="auto"/>
            <w:noWrap/>
            <w:vAlign w:val="center"/>
          </w:tcPr>
          <w:p w14:paraId="4E49D41D" w14:textId="4403CC3E" w:rsidR="00E95F3D" w:rsidRPr="0026521F" w:rsidRDefault="00E95F3D" w:rsidP="00E95F3D">
            <w:pPr>
              <w:ind w:left="319"/>
              <w:jc w:val="center"/>
              <w:rPr>
                <w:b/>
                <w:bCs/>
                <w:lang w:val="en-US"/>
              </w:rPr>
            </w:pPr>
            <w:r w:rsidRPr="0026521F">
              <w:rPr>
                <w:b/>
                <w:bCs/>
                <w:lang w:val="en-US"/>
              </w:rPr>
              <w:t xml:space="preserve">5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r w:rsidR="005B31D6" w:rsidRPr="0026521F">
              <w:rPr>
                <w:b/>
                <w:bCs/>
                <w:vertAlign w:val="superscript"/>
                <w:lang w:val="en-US"/>
              </w:rPr>
              <w:t>a</w:t>
            </w:r>
            <w:proofErr w:type="spellEnd"/>
          </w:p>
        </w:tc>
        <w:tc>
          <w:tcPr>
            <w:tcW w:w="1303" w:type="pct"/>
            <w:tcBorders>
              <w:top w:val="nil"/>
              <w:left w:val="nil"/>
              <w:bottom w:val="nil"/>
              <w:right w:val="nil"/>
            </w:tcBorders>
            <w:shd w:val="clear" w:color="auto" w:fill="auto"/>
            <w:noWrap/>
            <w:vAlign w:val="center"/>
          </w:tcPr>
          <w:p w14:paraId="015B4836" w14:textId="36DB3BFF" w:rsidR="00E95F3D" w:rsidRPr="0026521F" w:rsidRDefault="00E95F3D" w:rsidP="00E95F3D">
            <w:pPr>
              <w:jc w:val="center"/>
              <w:rPr>
                <w:lang w:val="en-US" w:eastAsia="zh-CN"/>
              </w:rPr>
            </w:pPr>
            <w:r w:rsidRPr="0026521F">
              <w:rPr>
                <w:lang w:val="en-US" w:eastAsia="zh-CN"/>
              </w:rPr>
              <w:t>75</w:t>
            </w:r>
            <w:r w:rsidRPr="0026521F">
              <w:rPr>
                <w:lang w:eastAsia="zh-CN"/>
              </w:rPr>
              <w:t xml:space="preserve"> ± </w:t>
            </w:r>
            <w:r w:rsidRPr="0026521F">
              <w:rPr>
                <w:lang w:val="en-US" w:eastAsia="zh-CN"/>
              </w:rPr>
              <w:t>(54-89)</w:t>
            </w:r>
          </w:p>
        </w:tc>
        <w:tc>
          <w:tcPr>
            <w:tcW w:w="1303" w:type="pct"/>
            <w:tcBorders>
              <w:top w:val="nil"/>
              <w:left w:val="nil"/>
              <w:bottom w:val="nil"/>
              <w:right w:val="nil"/>
            </w:tcBorders>
            <w:shd w:val="clear" w:color="auto" w:fill="auto"/>
            <w:noWrap/>
            <w:vAlign w:val="center"/>
          </w:tcPr>
          <w:p w14:paraId="25EDFF3C" w14:textId="503484C8" w:rsidR="00E95F3D" w:rsidRPr="0026521F" w:rsidRDefault="00E95F3D" w:rsidP="00E95F3D">
            <w:pPr>
              <w:jc w:val="center"/>
              <w:rPr>
                <w:lang w:val="en-US" w:eastAsia="zh-CN"/>
              </w:rPr>
            </w:pPr>
            <w:r w:rsidRPr="0026521F">
              <w:rPr>
                <w:lang w:val="en-US" w:eastAsia="zh-CN"/>
              </w:rPr>
              <w:t>75</w:t>
            </w:r>
            <w:r w:rsidRPr="0026521F">
              <w:rPr>
                <w:lang w:eastAsia="zh-CN"/>
              </w:rPr>
              <w:t xml:space="preserve"> ± </w:t>
            </w:r>
            <w:r w:rsidRPr="0026521F">
              <w:rPr>
                <w:lang w:val="en-US" w:eastAsia="zh-CN"/>
              </w:rPr>
              <w:t>(62-89)</w:t>
            </w:r>
          </w:p>
        </w:tc>
        <w:tc>
          <w:tcPr>
            <w:tcW w:w="583" w:type="pct"/>
            <w:tcBorders>
              <w:top w:val="nil"/>
              <w:left w:val="nil"/>
              <w:bottom w:val="nil"/>
              <w:right w:val="nil"/>
            </w:tcBorders>
            <w:shd w:val="clear" w:color="auto" w:fill="auto"/>
            <w:noWrap/>
            <w:vAlign w:val="center"/>
          </w:tcPr>
          <w:p w14:paraId="36655C71" w14:textId="4F9C498E" w:rsidR="00E95F3D" w:rsidRPr="0026521F" w:rsidRDefault="00E95F3D" w:rsidP="00E95F3D">
            <w:pPr>
              <w:jc w:val="center"/>
              <w:rPr>
                <w:lang w:eastAsia="zh-CN"/>
              </w:rPr>
            </w:pPr>
            <w:r w:rsidRPr="0026521F">
              <w:rPr>
                <w:rFonts w:hint="eastAsia"/>
                <w:lang w:eastAsia="zh-CN"/>
              </w:rPr>
              <w:t>0</w:t>
            </w:r>
            <w:r w:rsidR="005B31D6" w:rsidRPr="0026521F">
              <w:rPr>
                <w:lang w:eastAsia="zh-CN"/>
              </w:rPr>
              <w:t>,</w:t>
            </w:r>
            <w:r w:rsidRPr="0026521F">
              <w:rPr>
                <w:lang w:val="en-US" w:eastAsia="zh-CN"/>
              </w:rPr>
              <w:t>3</w:t>
            </w:r>
            <w:r w:rsidR="005B31D6" w:rsidRPr="0026521F">
              <w:rPr>
                <w:lang w:val="en-US" w:eastAsia="zh-CN"/>
              </w:rPr>
              <w:t>71</w:t>
            </w:r>
            <w:r w:rsidR="005B31D6" w:rsidRPr="0026521F">
              <w:rPr>
                <w:vertAlign w:val="superscript"/>
                <w:lang w:val="en-US" w:eastAsia="zh-CN"/>
              </w:rPr>
              <w:t>ns</w:t>
            </w:r>
          </w:p>
        </w:tc>
      </w:tr>
      <w:tr w:rsidR="0026521F" w:rsidRPr="0026521F" w14:paraId="35067DBE" w14:textId="77777777" w:rsidTr="00E95F3D">
        <w:trPr>
          <w:trHeight w:val="419"/>
        </w:trPr>
        <w:tc>
          <w:tcPr>
            <w:tcW w:w="1811" w:type="pct"/>
            <w:tcBorders>
              <w:top w:val="nil"/>
              <w:left w:val="nil"/>
              <w:bottom w:val="nil"/>
              <w:right w:val="nil"/>
            </w:tcBorders>
            <w:shd w:val="clear" w:color="auto" w:fill="auto"/>
            <w:noWrap/>
            <w:vAlign w:val="center"/>
          </w:tcPr>
          <w:p w14:paraId="0E89B81B" w14:textId="6C6A286F" w:rsidR="00E95F3D" w:rsidRPr="0026521F" w:rsidRDefault="00E95F3D" w:rsidP="00E95F3D">
            <w:pPr>
              <w:ind w:left="319"/>
              <w:jc w:val="center"/>
              <w:rPr>
                <w:b/>
                <w:bCs/>
                <w:lang w:val="en-US"/>
              </w:rPr>
            </w:pPr>
            <w:r w:rsidRPr="0026521F">
              <w:rPr>
                <w:b/>
                <w:bCs/>
                <w:lang w:val="en-US"/>
              </w:rPr>
              <w:t xml:space="preserve">10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r w:rsidRPr="0026521F">
              <w:rPr>
                <w:b/>
                <w:bCs/>
                <w:vertAlign w:val="superscript"/>
                <w:lang w:val="en-US"/>
              </w:rPr>
              <w:t>b</w:t>
            </w:r>
            <w:proofErr w:type="spellEnd"/>
          </w:p>
        </w:tc>
        <w:tc>
          <w:tcPr>
            <w:tcW w:w="1303" w:type="pct"/>
            <w:tcBorders>
              <w:top w:val="nil"/>
              <w:left w:val="nil"/>
              <w:bottom w:val="nil"/>
              <w:right w:val="nil"/>
            </w:tcBorders>
            <w:shd w:val="clear" w:color="auto" w:fill="auto"/>
            <w:noWrap/>
            <w:vAlign w:val="center"/>
          </w:tcPr>
          <w:p w14:paraId="5468A538" w14:textId="0ED7ECC5" w:rsidR="00E95F3D" w:rsidRPr="0026521F" w:rsidRDefault="00541CFE" w:rsidP="00E95F3D">
            <w:pPr>
              <w:jc w:val="center"/>
              <w:rPr>
                <w:lang w:val="en-US" w:eastAsia="zh-CN"/>
              </w:rPr>
            </w:pPr>
            <w:r w:rsidRPr="0026521F">
              <w:rPr>
                <w:lang w:eastAsia="zh-CN"/>
              </w:rPr>
              <w:t>75</w:t>
            </w:r>
            <w:r w:rsidR="00E95F3D" w:rsidRPr="0026521F">
              <w:rPr>
                <w:lang w:eastAsia="zh-CN"/>
              </w:rPr>
              <w:t xml:space="preserve"> ± </w:t>
            </w:r>
            <w:r w:rsidR="00E95F3D" w:rsidRPr="0026521F">
              <w:rPr>
                <w:lang w:val="en-US" w:eastAsia="zh-CN"/>
              </w:rPr>
              <w:t>(</w:t>
            </w:r>
            <w:r w:rsidRPr="0026521F">
              <w:rPr>
                <w:lang w:val="en-US" w:eastAsia="zh-CN"/>
              </w:rPr>
              <w:t>58</w:t>
            </w:r>
            <w:r w:rsidR="00E95F3D" w:rsidRPr="0026521F">
              <w:rPr>
                <w:lang w:val="en-US" w:eastAsia="zh-CN"/>
              </w:rPr>
              <w:t>-8</w:t>
            </w:r>
            <w:r w:rsidRPr="0026521F">
              <w:rPr>
                <w:lang w:val="en-US" w:eastAsia="zh-CN"/>
              </w:rPr>
              <w:t>6</w:t>
            </w:r>
            <w:r w:rsidR="00E95F3D" w:rsidRPr="0026521F">
              <w:rPr>
                <w:lang w:val="en-US" w:eastAsia="zh-CN"/>
              </w:rPr>
              <w:t>)</w:t>
            </w:r>
          </w:p>
        </w:tc>
        <w:tc>
          <w:tcPr>
            <w:tcW w:w="1303" w:type="pct"/>
            <w:tcBorders>
              <w:top w:val="nil"/>
              <w:left w:val="nil"/>
              <w:bottom w:val="nil"/>
              <w:right w:val="nil"/>
            </w:tcBorders>
            <w:shd w:val="clear" w:color="auto" w:fill="auto"/>
            <w:noWrap/>
            <w:vAlign w:val="center"/>
          </w:tcPr>
          <w:p w14:paraId="4D974523" w14:textId="31240CDD" w:rsidR="00E95F3D" w:rsidRPr="0026521F" w:rsidRDefault="00E95F3D" w:rsidP="00E95F3D">
            <w:pPr>
              <w:jc w:val="center"/>
              <w:rPr>
                <w:lang w:val="en-US" w:eastAsia="zh-CN"/>
              </w:rPr>
            </w:pPr>
            <w:r w:rsidRPr="0026521F">
              <w:rPr>
                <w:lang w:val="en-US" w:eastAsia="zh-CN"/>
              </w:rPr>
              <w:t>76</w:t>
            </w:r>
            <w:r w:rsidRPr="0026521F">
              <w:rPr>
                <w:lang w:eastAsia="zh-CN"/>
              </w:rPr>
              <w:t xml:space="preserve"> ± </w:t>
            </w:r>
            <w:r w:rsidRPr="0026521F">
              <w:rPr>
                <w:lang w:val="en-US" w:eastAsia="zh-CN"/>
              </w:rPr>
              <w:t>(60-87)</w:t>
            </w:r>
          </w:p>
        </w:tc>
        <w:tc>
          <w:tcPr>
            <w:tcW w:w="583" w:type="pct"/>
            <w:tcBorders>
              <w:top w:val="nil"/>
              <w:left w:val="nil"/>
              <w:bottom w:val="nil"/>
              <w:right w:val="nil"/>
            </w:tcBorders>
            <w:shd w:val="clear" w:color="auto" w:fill="auto"/>
            <w:noWrap/>
            <w:vAlign w:val="center"/>
          </w:tcPr>
          <w:p w14:paraId="3F4429DB" w14:textId="35C1E35E" w:rsidR="00E95F3D" w:rsidRPr="0026521F" w:rsidRDefault="00E95F3D" w:rsidP="00E95F3D">
            <w:pPr>
              <w:jc w:val="center"/>
              <w:rPr>
                <w:lang w:val="en-US" w:eastAsia="zh-CN"/>
              </w:rPr>
            </w:pPr>
            <w:r w:rsidRPr="0026521F">
              <w:rPr>
                <w:rFonts w:hint="eastAsia"/>
                <w:lang w:eastAsia="zh-CN"/>
              </w:rPr>
              <w:t>0</w:t>
            </w:r>
            <w:r w:rsidR="005B31D6" w:rsidRPr="0026521F">
              <w:rPr>
                <w:lang w:eastAsia="zh-CN"/>
              </w:rPr>
              <w:t>,</w:t>
            </w:r>
            <w:r w:rsidR="005B31D6" w:rsidRPr="0026521F">
              <w:rPr>
                <w:lang w:val="en-US" w:eastAsia="zh-CN"/>
              </w:rPr>
              <w:t>2</w:t>
            </w:r>
            <w:r w:rsidR="00541CFE" w:rsidRPr="0026521F">
              <w:rPr>
                <w:lang w:val="en-US" w:eastAsia="zh-CN"/>
              </w:rPr>
              <w:t>12</w:t>
            </w:r>
            <w:r w:rsidR="00541CFE" w:rsidRPr="0026521F">
              <w:rPr>
                <w:vertAlign w:val="superscript"/>
                <w:lang w:val="en-US" w:eastAsia="zh-CN"/>
              </w:rPr>
              <w:t>ns</w:t>
            </w:r>
          </w:p>
        </w:tc>
      </w:tr>
      <w:tr w:rsidR="0026521F" w:rsidRPr="0026521F" w14:paraId="665777BB" w14:textId="77777777" w:rsidTr="00E95F3D">
        <w:trPr>
          <w:trHeight w:val="419"/>
        </w:trPr>
        <w:tc>
          <w:tcPr>
            <w:tcW w:w="1811" w:type="pct"/>
            <w:tcBorders>
              <w:top w:val="nil"/>
              <w:left w:val="nil"/>
              <w:bottom w:val="nil"/>
              <w:right w:val="nil"/>
            </w:tcBorders>
            <w:shd w:val="clear" w:color="auto" w:fill="auto"/>
            <w:noWrap/>
            <w:vAlign w:val="center"/>
          </w:tcPr>
          <w:p w14:paraId="5512AAED" w14:textId="2DFE1AF7" w:rsidR="00E95F3D" w:rsidRPr="0026521F" w:rsidRDefault="00E95F3D" w:rsidP="00E95F3D">
            <w:pPr>
              <w:ind w:left="319"/>
              <w:jc w:val="center"/>
              <w:rPr>
                <w:b/>
                <w:bCs/>
                <w:lang w:val="en-US"/>
              </w:rPr>
            </w:pPr>
            <w:r w:rsidRPr="0026521F">
              <w:rPr>
                <w:b/>
                <w:bCs/>
                <w:lang w:val="en-US"/>
              </w:rPr>
              <w:t xml:space="preserve">15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r w:rsidRPr="0026521F">
              <w:rPr>
                <w:b/>
                <w:bCs/>
                <w:vertAlign w:val="superscript"/>
                <w:lang w:val="en-US"/>
              </w:rPr>
              <w:t>b</w:t>
            </w:r>
            <w:proofErr w:type="spellEnd"/>
          </w:p>
        </w:tc>
        <w:tc>
          <w:tcPr>
            <w:tcW w:w="1303" w:type="pct"/>
            <w:tcBorders>
              <w:top w:val="nil"/>
              <w:left w:val="nil"/>
              <w:bottom w:val="nil"/>
              <w:right w:val="nil"/>
            </w:tcBorders>
            <w:shd w:val="clear" w:color="auto" w:fill="auto"/>
            <w:noWrap/>
            <w:vAlign w:val="center"/>
          </w:tcPr>
          <w:p w14:paraId="48343C2F" w14:textId="0D9B1CE7" w:rsidR="00E95F3D" w:rsidRPr="0026521F" w:rsidRDefault="00E95F3D" w:rsidP="00E95F3D">
            <w:pPr>
              <w:jc w:val="center"/>
              <w:rPr>
                <w:lang w:val="en-US" w:eastAsia="zh-CN"/>
              </w:rPr>
            </w:pPr>
            <w:r w:rsidRPr="0026521F">
              <w:rPr>
                <w:lang w:val="en-US" w:eastAsia="zh-CN"/>
              </w:rPr>
              <w:t>7</w:t>
            </w:r>
            <w:r w:rsidR="00541CFE" w:rsidRPr="0026521F">
              <w:rPr>
                <w:lang w:val="en-US" w:eastAsia="zh-CN"/>
              </w:rPr>
              <w:t>4</w:t>
            </w:r>
            <w:r w:rsidRPr="0026521F">
              <w:rPr>
                <w:lang w:eastAsia="zh-CN"/>
              </w:rPr>
              <w:t xml:space="preserve"> ± </w:t>
            </w:r>
            <w:r w:rsidRPr="0026521F">
              <w:rPr>
                <w:lang w:val="en-US" w:eastAsia="zh-CN"/>
              </w:rPr>
              <w:t>(</w:t>
            </w:r>
            <w:r w:rsidR="00541CFE" w:rsidRPr="0026521F">
              <w:rPr>
                <w:lang w:val="en-US" w:eastAsia="zh-CN"/>
              </w:rPr>
              <w:t>62</w:t>
            </w:r>
            <w:r w:rsidRPr="0026521F">
              <w:rPr>
                <w:lang w:val="en-US" w:eastAsia="zh-CN"/>
              </w:rPr>
              <w:t>-8</w:t>
            </w:r>
            <w:r w:rsidR="00541CFE" w:rsidRPr="0026521F">
              <w:rPr>
                <w:lang w:val="en-US" w:eastAsia="zh-CN"/>
              </w:rPr>
              <w:t>3</w:t>
            </w:r>
            <w:r w:rsidRPr="0026521F">
              <w:rPr>
                <w:lang w:val="en-US" w:eastAsia="zh-CN"/>
              </w:rPr>
              <w:t>)</w:t>
            </w:r>
          </w:p>
        </w:tc>
        <w:tc>
          <w:tcPr>
            <w:tcW w:w="1303" w:type="pct"/>
            <w:tcBorders>
              <w:top w:val="nil"/>
              <w:left w:val="nil"/>
              <w:bottom w:val="nil"/>
              <w:right w:val="nil"/>
            </w:tcBorders>
            <w:shd w:val="clear" w:color="auto" w:fill="auto"/>
            <w:noWrap/>
            <w:vAlign w:val="center"/>
          </w:tcPr>
          <w:p w14:paraId="16F5BB1B" w14:textId="3D96A6E4" w:rsidR="00E95F3D" w:rsidRPr="0026521F" w:rsidRDefault="00E95F3D" w:rsidP="00E95F3D">
            <w:pPr>
              <w:jc w:val="center"/>
              <w:rPr>
                <w:lang w:val="en-US" w:eastAsia="zh-CN"/>
              </w:rPr>
            </w:pPr>
            <w:r w:rsidRPr="0026521F">
              <w:rPr>
                <w:lang w:val="en-US" w:eastAsia="zh-CN"/>
              </w:rPr>
              <w:t>76</w:t>
            </w:r>
            <w:r w:rsidRPr="0026521F">
              <w:rPr>
                <w:lang w:eastAsia="zh-CN"/>
              </w:rPr>
              <w:t xml:space="preserve"> ± </w:t>
            </w:r>
            <w:r w:rsidRPr="0026521F">
              <w:rPr>
                <w:lang w:val="en-US" w:eastAsia="zh-CN"/>
              </w:rPr>
              <w:t>(62-87)</w:t>
            </w:r>
          </w:p>
        </w:tc>
        <w:tc>
          <w:tcPr>
            <w:tcW w:w="583" w:type="pct"/>
            <w:tcBorders>
              <w:top w:val="nil"/>
              <w:left w:val="nil"/>
              <w:bottom w:val="nil"/>
              <w:right w:val="nil"/>
            </w:tcBorders>
            <w:shd w:val="clear" w:color="auto" w:fill="auto"/>
            <w:noWrap/>
            <w:vAlign w:val="center"/>
          </w:tcPr>
          <w:p w14:paraId="6C17C117" w14:textId="4AB1A67C" w:rsidR="00E95F3D" w:rsidRPr="0026521F" w:rsidRDefault="005B31D6" w:rsidP="00E95F3D">
            <w:pPr>
              <w:jc w:val="center"/>
              <w:rPr>
                <w:lang w:val="en-US" w:eastAsia="zh-CN"/>
              </w:rPr>
            </w:pPr>
            <w:r w:rsidRPr="0026521F">
              <w:rPr>
                <w:rFonts w:hint="eastAsia"/>
                <w:lang w:eastAsia="zh-CN"/>
              </w:rPr>
              <w:t>0</w:t>
            </w:r>
            <w:r w:rsidRPr="0026521F">
              <w:rPr>
                <w:lang w:eastAsia="zh-CN"/>
              </w:rPr>
              <w:t>,</w:t>
            </w:r>
            <w:r w:rsidR="00541CFE" w:rsidRPr="0026521F">
              <w:rPr>
                <w:lang w:val="en-US" w:eastAsia="zh-CN"/>
              </w:rPr>
              <w:t>046</w:t>
            </w:r>
            <w:r w:rsidRPr="0026521F">
              <w:rPr>
                <w:lang w:val="en-US" w:eastAsia="zh-CN"/>
              </w:rPr>
              <w:t>*</w:t>
            </w:r>
          </w:p>
        </w:tc>
      </w:tr>
      <w:tr w:rsidR="0026521F" w:rsidRPr="0026521F" w14:paraId="63A49B83" w14:textId="77777777" w:rsidTr="00E95F3D">
        <w:trPr>
          <w:trHeight w:val="419"/>
        </w:trPr>
        <w:tc>
          <w:tcPr>
            <w:tcW w:w="1811" w:type="pct"/>
            <w:tcBorders>
              <w:top w:val="nil"/>
              <w:left w:val="nil"/>
              <w:bottom w:val="nil"/>
              <w:right w:val="nil"/>
            </w:tcBorders>
            <w:shd w:val="clear" w:color="auto" w:fill="auto"/>
            <w:noWrap/>
            <w:vAlign w:val="center"/>
          </w:tcPr>
          <w:p w14:paraId="44991BD2" w14:textId="3078FF9E" w:rsidR="00E95F3D" w:rsidRPr="0026521F" w:rsidRDefault="00E95F3D" w:rsidP="00E95F3D">
            <w:pPr>
              <w:ind w:left="319"/>
              <w:jc w:val="center"/>
              <w:rPr>
                <w:b/>
                <w:bCs/>
                <w:lang w:val="en-US"/>
              </w:rPr>
            </w:pPr>
            <w:r w:rsidRPr="0026521F">
              <w:rPr>
                <w:b/>
                <w:bCs/>
                <w:lang w:val="en-US"/>
              </w:rPr>
              <w:t xml:space="preserve">20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r w:rsidR="00541CFE" w:rsidRPr="0026521F">
              <w:rPr>
                <w:b/>
                <w:bCs/>
                <w:vertAlign w:val="superscript"/>
                <w:lang w:val="en-US"/>
              </w:rPr>
              <w:t>b</w:t>
            </w:r>
            <w:proofErr w:type="spellEnd"/>
          </w:p>
        </w:tc>
        <w:tc>
          <w:tcPr>
            <w:tcW w:w="1303" w:type="pct"/>
            <w:tcBorders>
              <w:top w:val="nil"/>
              <w:left w:val="nil"/>
              <w:bottom w:val="nil"/>
              <w:right w:val="nil"/>
            </w:tcBorders>
            <w:shd w:val="clear" w:color="auto" w:fill="auto"/>
            <w:noWrap/>
            <w:vAlign w:val="center"/>
          </w:tcPr>
          <w:p w14:paraId="40CD2DCB" w14:textId="1C33FF3B" w:rsidR="00E95F3D" w:rsidRPr="0026521F" w:rsidRDefault="00541CFE" w:rsidP="00E95F3D">
            <w:pPr>
              <w:jc w:val="center"/>
              <w:rPr>
                <w:lang w:val="en-US" w:eastAsia="zh-CN"/>
              </w:rPr>
            </w:pPr>
            <w:r w:rsidRPr="0026521F">
              <w:rPr>
                <w:lang w:eastAsia="zh-CN"/>
              </w:rPr>
              <w:t>76</w:t>
            </w:r>
            <w:r w:rsidR="00E95F3D" w:rsidRPr="0026521F">
              <w:rPr>
                <w:lang w:eastAsia="zh-CN"/>
              </w:rPr>
              <w:t xml:space="preserve"> ± </w:t>
            </w:r>
            <w:r w:rsidR="00E95F3D" w:rsidRPr="0026521F">
              <w:rPr>
                <w:lang w:val="en-US" w:eastAsia="zh-CN"/>
              </w:rPr>
              <w:t>(</w:t>
            </w:r>
            <w:r w:rsidRPr="0026521F">
              <w:rPr>
                <w:lang w:val="en-US" w:eastAsia="zh-CN"/>
              </w:rPr>
              <w:t>60</w:t>
            </w:r>
            <w:r w:rsidR="00E95F3D" w:rsidRPr="0026521F">
              <w:rPr>
                <w:lang w:val="en-US" w:eastAsia="zh-CN"/>
              </w:rPr>
              <w:t>-82)</w:t>
            </w:r>
          </w:p>
        </w:tc>
        <w:tc>
          <w:tcPr>
            <w:tcW w:w="1303" w:type="pct"/>
            <w:tcBorders>
              <w:top w:val="nil"/>
              <w:left w:val="nil"/>
              <w:bottom w:val="nil"/>
              <w:right w:val="nil"/>
            </w:tcBorders>
            <w:shd w:val="clear" w:color="auto" w:fill="auto"/>
            <w:noWrap/>
            <w:vAlign w:val="center"/>
          </w:tcPr>
          <w:p w14:paraId="1A628ACF" w14:textId="7788B65D" w:rsidR="00E95F3D" w:rsidRPr="0026521F" w:rsidRDefault="00E95F3D" w:rsidP="00E95F3D">
            <w:pPr>
              <w:jc w:val="center"/>
              <w:rPr>
                <w:lang w:val="en-US" w:eastAsia="zh-CN"/>
              </w:rPr>
            </w:pPr>
            <w:r w:rsidRPr="0026521F">
              <w:rPr>
                <w:lang w:val="en-US" w:eastAsia="zh-CN"/>
              </w:rPr>
              <w:t>80</w:t>
            </w:r>
            <w:r w:rsidRPr="0026521F">
              <w:rPr>
                <w:lang w:eastAsia="zh-CN"/>
              </w:rPr>
              <w:t xml:space="preserve"> ± </w:t>
            </w:r>
            <w:r w:rsidRPr="0026521F">
              <w:rPr>
                <w:lang w:val="en-US" w:eastAsia="zh-CN"/>
              </w:rPr>
              <w:t>(64-90)</w:t>
            </w:r>
          </w:p>
        </w:tc>
        <w:tc>
          <w:tcPr>
            <w:tcW w:w="583" w:type="pct"/>
            <w:tcBorders>
              <w:top w:val="nil"/>
              <w:left w:val="nil"/>
              <w:bottom w:val="nil"/>
              <w:right w:val="nil"/>
            </w:tcBorders>
            <w:shd w:val="clear" w:color="auto" w:fill="auto"/>
            <w:noWrap/>
            <w:vAlign w:val="center"/>
          </w:tcPr>
          <w:p w14:paraId="5173D44E" w14:textId="4AA1C259" w:rsidR="00E95F3D" w:rsidRPr="0026521F" w:rsidRDefault="005B31D6" w:rsidP="00E95F3D">
            <w:pPr>
              <w:jc w:val="center"/>
              <w:rPr>
                <w:lang w:val="en-US" w:eastAsia="zh-CN"/>
              </w:rPr>
            </w:pPr>
            <w:r w:rsidRPr="0026521F">
              <w:rPr>
                <w:rFonts w:hint="eastAsia"/>
                <w:lang w:eastAsia="zh-CN"/>
              </w:rPr>
              <w:t>0</w:t>
            </w:r>
            <w:r w:rsidRPr="0026521F">
              <w:rPr>
                <w:lang w:eastAsia="zh-CN"/>
              </w:rPr>
              <w:t>,</w:t>
            </w:r>
            <w:r w:rsidRPr="0026521F">
              <w:rPr>
                <w:lang w:val="en-US" w:eastAsia="zh-CN"/>
              </w:rPr>
              <w:t>0</w:t>
            </w:r>
            <w:r w:rsidR="00541CFE" w:rsidRPr="0026521F">
              <w:rPr>
                <w:lang w:val="en-US" w:eastAsia="zh-CN"/>
              </w:rPr>
              <w:t>25</w:t>
            </w:r>
            <w:r w:rsidRPr="0026521F">
              <w:rPr>
                <w:lang w:val="en-US" w:eastAsia="zh-CN"/>
              </w:rPr>
              <w:t>*</w:t>
            </w:r>
          </w:p>
        </w:tc>
      </w:tr>
      <w:tr w:rsidR="0026521F" w:rsidRPr="0026521F" w14:paraId="5BCD2616" w14:textId="77777777" w:rsidTr="00E95F3D">
        <w:trPr>
          <w:trHeight w:val="419"/>
        </w:trPr>
        <w:tc>
          <w:tcPr>
            <w:tcW w:w="1811" w:type="pct"/>
            <w:tcBorders>
              <w:top w:val="nil"/>
              <w:left w:val="nil"/>
              <w:right w:val="nil"/>
            </w:tcBorders>
            <w:shd w:val="clear" w:color="auto" w:fill="auto"/>
            <w:noWrap/>
            <w:vAlign w:val="center"/>
          </w:tcPr>
          <w:p w14:paraId="3CEECF00" w14:textId="40BC9D5A" w:rsidR="00E95F3D" w:rsidRPr="0026521F" w:rsidRDefault="00E95F3D" w:rsidP="00E95F3D">
            <w:pPr>
              <w:ind w:left="319"/>
              <w:jc w:val="center"/>
              <w:rPr>
                <w:b/>
                <w:bCs/>
                <w:lang w:val="en-US"/>
              </w:rPr>
            </w:pPr>
            <w:r w:rsidRPr="0026521F">
              <w:rPr>
                <w:b/>
                <w:bCs/>
                <w:lang w:val="en-US"/>
              </w:rPr>
              <w:t xml:space="preserve">25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r w:rsidR="005B31D6" w:rsidRPr="0026521F">
              <w:rPr>
                <w:b/>
                <w:bCs/>
                <w:vertAlign w:val="superscript"/>
                <w:lang w:val="en-US"/>
              </w:rPr>
              <w:t>a</w:t>
            </w:r>
            <w:proofErr w:type="spellEnd"/>
          </w:p>
        </w:tc>
        <w:tc>
          <w:tcPr>
            <w:tcW w:w="1303" w:type="pct"/>
            <w:tcBorders>
              <w:top w:val="nil"/>
              <w:left w:val="nil"/>
              <w:right w:val="nil"/>
            </w:tcBorders>
            <w:shd w:val="clear" w:color="auto" w:fill="auto"/>
            <w:noWrap/>
            <w:vAlign w:val="center"/>
          </w:tcPr>
          <w:p w14:paraId="308807BF" w14:textId="145E432F" w:rsidR="00E95F3D" w:rsidRPr="0026521F" w:rsidRDefault="00E95F3D" w:rsidP="00E95F3D">
            <w:pPr>
              <w:jc w:val="center"/>
              <w:rPr>
                <w:lang w:val="en-US" w:eastAsia="zh-CN"/>
              </w:rPr>
            </w:pPr>
            <w:r w:rsidRPr="0026521F">
              <w:rPr>
                <w:lang w:val="en-US" w:eastAsia="zh-CN"/>
              </w:rPr>
              <w:t>7</w:t>
            </w:r>
            <w:r w:rsidR="00541CFE" w:rsidRPr="0026521F">
              <w:rPr>
                <w:lang w:val="en-US" w:eastAsia="zh-CN"/>
              </w:rPr>
              <w:t>4</w:t>
            </w:r>
            <w:r w:rsidRPr="0026521F">
              <w:rPr>
                <w:lang w:eastAsia="zh-CN"/>
              </w:rPr>
              <w:t xml:space="preserve"> ± </w:t>
            </w:r>
            <w:r w:rsidRPr="0026521F">
              <w:rPr>
                <w:lang w:val="en-US" w:eastAsia="zh-CN"/>
              </w:rPr>
              <w:t>(</w:t>
            </w:r>
            <w:r w:rsidR="00541CFE" w:rsidRPr="0026521F">
              <w:rPr>
                <w:lang w:val="en-US" w:eastAsia="zh-CN"/>
              </w:rPr>
              <w:t>6</w:t>
            </w:r>
            <w:r w:rsidRPr="0026521F">
              <w:rPr>
                <w:lang w:val="en-US" w:eastAsia="zh-CN"/>
              </w:rPr>
              <w:t>5-82)</w:t>
            </w:r>
          </w:p>
        </w:tc>
        <w:tc>
          <w:tcPr>
            <w:tcW w:w="1303" w:type="pct"/>
            <w:tcBorders>
              <w:top w:val="nil"/>
              <w:left w:val="nil"/>
              <w:right w:val="nil"/>
            </w:tcBorders>
            <w:shd w:val="clear" w:color="auto" w:fill="auto"/>
            <w:noWrap/>
            <w:vAlign w:val="center"/>
          </w:tcPr>
          <w:p w14:paraId="6D9DEE92" w14:textId="1E3654C5" w:rsidR="00E95F3D" w:rsidRPr="0026521F" w:rsidRDefault="00E95F3D" w:rsidP="00E95F3D">
            <w:pPr>
              <w:jc w:val="center"/>
              <w:rPr>
                <w:lang w:val="en-US" w:eastAsia="zh-CN"/>
              </w:rPr>
            </w:pPr>
            <w:r w:rsidRPr="0026521F">
              <w:rPr>
                <w:lang w:val="en-US" w:eastAsia="zh-CN"/>
              </w:rPr>
              <w:t>80</w:t>
            </w:r>
            <w:r w:rsidRPr="0026521F">
              <w:rPr>
                <w:lang w:eastAsia="zh-CN"/>
              </w:rPr>
              <w:t xml:space="preserve"> ± </w:t>
            </w:r>
            <w:r w:rsidRPr="0026521F">
              <w:rPr>
                <w:lang w:val="en-US" w:eastAsia="zh-CN"/>
              </w:rPr>
              <w:t>(68-92)</w:t>
            </w:r>
          </w:p>
        </w:tc>
        <w:tc>
          <w:tcPr>
            <w:tcW w:w="583" w:type="pct"/>
            <w:tcBorders>
              <w:top w:val="nil"/>
              <w:left w:val="nil"/>
              <w:right w:val="nil"/>
            </w:tcBorders>
            <w:shd w:val="clear" w:color="auto" w:fill="auto"/>
            <w:noWrap/>
            <w:vAlign w:val="center"/>
          </w:tcPr>
          <w:p w14:paraId="5ED63C1E" w14:textId="416A451D" w:rsidR="00E95F3D" w:rsidRPr="0026521F" w:rsidRDefault="005B31D6" w:rsidP="00E95F3D">
            <w:pPr>
              <w:jc w:val="center"/>
              <w:rPr>
                <w:lang w:val="en-US" w:eastAsia="zh-CN"/>
              </w:rPr>
            </w:pPr>
            <w:r w:rsidRPr="0026521F">
              <w:rPr>
                <w:rFonts w:hint="eastAsia"/>
                <w:lang w:eastAsia="zh-CN"/>
              </w:rPr>
              <w:t>0</w:t>
            </w:r>
            <w:r w:rsidRPr="0026521F">
              <w:rPr>
                <w:lang w:eastAsia="zh-CN"/>
              </w:rPr>
              <w:t>,</w:t>
            </w:r>
            <w:r w:rsidRPr="0026521F">
              <w:rPr>
                <w:lang w:val="en-US" w:eastAsia="zh-CN"/>
              </w:rPr>
              <w:t>0</w:t>
            </w:r>
            <w:r w:rsidR="00541CFE" w:rsidRPr="0026521F">
              <w:rPr>
                <w:lang w:val="en-US" w:eastAsia="zh-CN"/>
              </w:rPr>
              <w:t>27</w:t>
            </w:r>
            <w:r w:rsidRPr="0026521F">
              <w:rPr>
                <w:lang w:val="en-US" w:eastAsia="zh-CN"/>
              </w:rPr>
              <w:t>*</w:t>
            </w:r>
          </w:p>
        </w:tc>
      </w:tr>
      <w:tr w:rsidR="0026521F" w:rsidRPr="0026521F" w14:paraId="0DE8784C" w14:textId="77777777" w:rsidTr="00E95F3D">
        <w:trPr>
          <w:trHeight w:val="419"/>
        </w:trPr>
        <w:tc>
          <w:tcPr>
            <w:tcW w:w="1811" w:type="pct"/>
            <w:tcBorders>
              <w:top w:val="nil"/>
              <w:left w:val="nil"/>
              <w:bottom w:val="single" w:sz="4" w:space="0" w:color="auto"/>
              <w:right w:val="nil"/>
            </w:tcBorders>
            <w:shd w:val="clear" w:color="auto" w:fill="auto"/>
            <w:noWrap/>
            <w:vAlign w:val="center"/>
          </w:tcPr>
          <w:p w14:paraId="683AF601" w14:textId="14F52B3E" w:rsidR="00E95F3D" w:rsidRPr="0026521F" w:rsidRDefault="00E95F3D" w:rsidP="00E95F3D">
            <w:pPr>
              <w:ind w:left="319"/>
              <w:jc w:val="center"/>
              <w:rPr>
                <w:b/>
                <w:bCs/>
                <w:lang w:val="en-US"/>
              </w:rPr>
            </w:pPr>
            <w:r w:rsidRPr="0026521F">
              <w:rPr>
                <w:b/>
                <w:bCs/>
                <w:lang w:val="en-US"/>
              </w:rPr>
              <w:t xml:space="preserve">30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r w:rsidR="005B31D6" w:rsidRPr="0026521F">
              <w:rPr>
                <w:b/>
                <w:bCs/>
                <w:vertAlign w:val="superscript"/>
                <w:lang w:val="en-US"/>
              </w:rPr>
              <w:t>a</w:t>
            </w:r>
            <w:proofErr w:type="spellEnd"/>
          </w:p>
        </w:tc>
        <w:tc>
          <w:tcPr>
            <w:tcW w:w="1303" w:type="pct"/>
            <w:tcBorders>
              <w:top w:val="nil"/>
              <w:left w:val="nil"/>
              <w:bottom w:val="single" w:sz="4" w:space="0" w:color="auto"/>
              <w:right w:val="nil"/>
            </w:tcBorders>
            <w:shd w:val="clear" w:color="auto" w:fill="auto"/>
            <w:noWrap/>
            <w:vAlign w:val="center"/>
          </w:tcPr>
          <w:p w14:paraId="38FC604D" w14:textId="64BAAEBF" w:rsidR="00E95F3D" w:rsidRPr="0026521F" w:rsidRDefault="00E95F3D" w:rsidP="00E95F3D">
            <w:pPr>
              <w:jc w:val="center"/>
              <w:rPr>
                <w:lang w:val="en-US" w:eastAsia="zh-CN"/>
              </w:rPr>
            </w:pPr>
            <w:r w:rsidRPr="0026521F">
              <w:rPr>
                <w:lang w:val="en-US" w:eastAsia="zh-CN"/>
              </w:rPr>
              <w:t>7</w:t>
            </w:r>
            <w:r w:rsidR="00541CFE" w:rsidRPr="0026521F">
              <w:rPr>
                <w:lang w:val="en-US" w:eastAsia="zh-CN"/>
              </w:rPr>
              <w:t>6</w:t>
            </w:r>
            <w:r w:rsidRPr="0026521F">
              <w:rPr>
                <w:lang w:eastAsia="zh-CN"/>
              </w:rPr>
              <w:t xml:space="preserve"> ± </w:t>
            </w:r>
            <w:r w:rsidRPr="0026521F">
              <w:rPr>
                <w:lang w:val="en-US" w:eastAsia="zh-CN"/>
              </w:rPr>
              <w:t>(</w:t>
            </w:r>
            <w:r w:rsidR="00541CFE" w:rsidRPr="0026521F">
              <w:rPr>
                <w:lang w:val="en-US" w:eastAsia="zh-CN"/>
              </w:rPr>
              <w:t>66</w:t>
            </w:r>
            <w:r w:rsidRPr="0026521F">
              <w:rPr>
                <w:lang w:val="en-US" w:eastAsia="zh-CN"/>
              </w:rPr>
              <w:t>-82)</w:t>
            </w:r>
          </w:p>
        </w:tc>
        <w:tc>
          <w:tcPr>
            <w:tcW w:w="1303" w:type="pct"/>
            <w:tcBorders>
              <w:top w:val="nil"/>
              <w:left w:val="nil"/>
              <w:bottom w:val="single" w:sz="4" w:space="0" w:color="auto"/>
              <w:right w:val="nil"/>
            </w:tcBorders>
            <w:shd w:val="clear" w:color="auto" w:fill="auto"/>
            <w:noWrap/>
            <w:vAlign w:val="center"/>
          </w:tcPr>
          <w:p w14:paraId="45073EF1" w14:textId="199DA0BC" w:rsidR="00E95F3D" w:rsidRPr="0026521F" w:rsidRDefault="00E95F3D" w:rsidP="00E95F3D">
            <w:pPr>
              <w:jc w:val="center"/>
              <w:rPr>
                <w:lang w:val="en-US" w:eastAsia="zh-CN"/>
              </w:rPr>
            </w:pPr>
            <w:r w:rsidRPr="0026521F">
              <w:rPr>
                <w:lang w:val="en-US" w:eastAsia="zh-CN"/>
              </w:rPr>
              <w:t>80</w:t>
            </w:r>
            <w:r w:rsidRPr="0026521F">
              <w:rPr>
                <w:lang w:eastAsia="zh-CN"/>
              </w:rPr>
              <w:t xml:space="preserve"> ± </w:t>
            </w:r>
            <w:r w:rsidRPr="0026521F">
              <w:rPr>
                <w:lang w:val="en-US" w:eastAsia="zh-CN"/>
              </w:rPr>
              <w:t>(70-95)</w:t>
            </w:r>
          </w:p>
        </w:tc>
        <w:tc>
          <w:tcPr>
            <w:tcW w:w="583" w:type="pct"/>
            <w:tcBorders>
              <w:top w:val="nil"/>
              <w:left w:val="nil"/>
              <w:bottom w:val="single" w:sz="4" w:space="0" w:color="auto"/>
              <w:right w:val="nil"/>
            </w:tcBorders>
            <w:shd w:val="clear" w:color="auto" w:fill="auto"/>
            <w:noWrap/>
            <w:vAlign w:val="center"/>
          </w:tcPr>
          <w:p w14:paraId="42067CA4" w14:textId="48AC1C9E" w:rsidR="00E95F3D" w:rsidRPr="0026521F" w:rsidRDefault="005B31D6" w:rsidP="00E95F3D">
            <w:pPr>
              <w:jc w:val="center"/>
              <w:rPr>
                <w:lang w:eastAsia="zh-CN"/>
              </w:rPr>
            </w:pPr>
            <w:r w:rsidRPr="0026521F">
              <w:rPr>
                <w:rFonts w:hint="eastAsia"/>
                <w:lang w:eastAsia="zh-CN"/>
              </w:rPr>
              <w:t>0</w:t>
            </w:r>
            <w:r w:rsidRPr="0026521F">
              <w:rPr>
                <w:lang w:eastAsia="zh-CN"/>
              </w:rPr>
              <w:t>,</w:t>
            </w:r>
            <w:r w:rsidRPr="0026521F">
              <w:rPr>
                <w:lang w:val="en-US" w:eastAsia="zh-CN"/>
              </w:rPr>
              <w:t>00</w:t>
            </w:r>
            <w:r w:rsidR="00541CFE" w:rsidRPr="0026521F">
              <w:rPr>
                <w:lang w:val="en-US" w:eastAsia="zh-CN"/>
              </w:rPr>
              <w:t>7</w:t>
            </w:r>
            <w:r w:rsidRPr="0026521F">
              <w:rPr>
                <w:lang w:val="en-US" w:eastAsia="zh-CN"/>
              </w:rPr>
              <w:t>*</w:t>
            </w:r>
          </w:p>
        </w:tc>
      </w:tr>
    </w:tbl>
    <w:p w14:paraId="0C8D9162" w14:textId="77777777" w:rsidR="002A3026" w:rsidRPr="0026521F" w:rsidRDefault="002A3026" w:rsidP="002A3026">
      <w:pPr>
        <w:pStyle w:val="ListParagraph"/>
        <w:spacing w:line="360" w:lineRule="auto"/>
        <w:ind w:left="360"/>
        <w:rPr>
          <w:rFonts w:eastAsiaTheme="minorEastAsia"/>
          <w:i/>
          <w:iCs/>
          <w:sz w:val="18"/>
          <w:szCs w:val="18"/>
          <w:lang w:val="en-US" w:eastAsia="zh-CN"/>
        </w:rPr>
      </w:pPr>
      <w:r w:rsidRPr="0026521F">
        <w:rPr>
          <w:sz w:val="18"/>
          <w:szCs w:val="18"/>
        </w:rPr>
        <w:t>Data ditampilkan dengan median</w:t>
      </w:r>
      <w:r w:rsidRPr="0026521F">
        <w:rPr>
          <w:sz w:val="18"/>
          <w:szCs w:val="18"/>
          <w:lang w:val="sv-SE"/>
        </w:rPr>
        <w:t xml:space="preserve"> (min-max)</w:t>
      </w:r>
      <w:r w:rsidRPr="0026521F">
        <w:rPr>
          <w:sz w:val="18"/>
          <w:szCs w:val="18"/>
        </w:rPr>
        <w:t xml:space="preserve">. Uji </w:t>
      </w:r>
      <w:r w:rsidRPr="0026521F">
        <w:rPr>
          <w:i/>
          <w:iCs/>
          <w:sz w:val="18"/>
          <w:szCs w:val="18"/>
        </w:rPr>
        <w:t>Mann Whitney. *</w:t>
      </w:r>
      <w:r w:rsidRPr="0026521F">
        <w:rPr>
          <w:i/>
          <w:iCs/>
          <w:sz w:val="18"/>
          <w:szCs w:val="18"/>
          <w:lang w:val="en-US"/>
        </w:rPr>
        <w:t>significant; ns: not significant</w:t>
      </w:r>
    </w:p>
    <w:p w14:paraId="2E0F0657" w14:textId="77777777" w:rsidR="002A3026" w:rsidRPr="0026521F" w:rsidRDefault="002A3026" w:rsidP="002A3026">
      <w:pPr>
        <w:pStyle w:val="ListParagraph"/>
        <w:spacing w:line="360" w:lineRule="auto"/>
        <w:ind w:left="360"/>
        <w:rPr>
          <w:rFonts w:eastAsiaTheme="minorEastAsia"/>
          <w:lang w:val="en-US" w:eastAsia="zh-CN"/>
        </w:rPr>
      </w:pPr>
    </w:p>
    <w:p w14:paraId="1172F1C1" w14:textId="04A6B77E" w:rsidR="002A3026" w:rsidRPr="0026521F" w:rsidRDefault="002A3026" w:rsidP="009A3708">
      <w:pPr>
        <w:spacing w:line="480" w:lineRule="auto"/>
        <w:ind w:firstLine="709"/>
        <w:jc w:val="both"/>
        <w:rPr>
          <w:rFonts w:eastAsiaTheme="minorEastAsia"/>
          <w:lang w:val="en-US" w:eastAsia="zh-CN"/>
        </w:rPr>
      </w:pPr>
      <w:r w:rsidRPr="0026521F">
        <w:rPr>
          <w:rFonts w:eastAsiaTheme="minorEastAsia"/>
          <w:lang w:val="en-US" w:eastAsia="zh-CN"/>
        </w:rPr>
        <w:t xml:space="preserve">Pada </w:t>
      </w:r>
      <w:proofErr w:type="spellStart"/>
      <w:r w:rsidRPr="0026521F">
        <w:rPr>
          <w:rFonts w:eastAsiaTheme="minorEastAsia"/>
          <w:lang w:val="en-US" w:eastAsia="zh-CN"/>
        </w:rPr>
        <w:t>perbandingan</w:t>
      </w:r>
      <w:proofErr w:type="spellEnd"/>
      <w:r w:rsidRPr="0026521F">
        <w:rPr>
          <w:rFonts w:eastAsiaTheme="minorEastAsia"/>
          <w:lang w:val="en-US" w:eastAsia="zh-CN"/>
        </w:rPr>
        <w:t xml:space="preserve"> </w:t>
      </w:r>
      <w:proofErr w:type="spellStart"/>
      <w:r w:rsidRPr="0026521F">
        <w:rPr>
          <w:rFonts w:eastAsiaTheme="minorEastAsia"/>
          <w:lang w:val="en-US" w:eastAsia="zh-CN"/>
        </w:rPr>
        <w:t>laju</w:t>
      </w:r>
      <w:proofErr w:type="spellEnd"/>
      <w:r w:rsidRPr="0026521F">
        <w:rPr>
          <w:rFonts w:eastAsiaTheme="minorEastAsia"/>
          <w:lang w:val="en-US" w:eastAsia="zh-CN"/>
        </w:rPr>
        <w:t xml:space="preserve"> </w:t>
      </w:r>
      <w:proofErr w:type="spellStart"/>
      <w:r w:rsidRPr="0026521F">
        <w:rPr>
          <w:rFonts w:eastAsiaTheme="minorEastAsia"/>
          <w:lang w:val="en-US" w:eastAsia="zh-CN"/>
        </w:rPr>
        <w:t>nadi</w:t>
      </w:r>
      <w:proofErr w:type="spellEnd"/>
      <w:r w:rsidRPr="0026521F">
        <w:rPr>
          <w:rFonts w:eastAsiaTheme="minorEastAsia"/>
          <w:lang w:val="en-US" w:eastAsia="zh-CN"/>
        </w:rPr>
        <w:t xml:space="preserve"> pada </w:t>
      </w:r>
      <w:proofErr w:type="spellStart"/>
      <w:r w:rsidRPr="0026521F">
        <w:rPr>
          <w:rFonts w:eastAsiaTheme="minorEastAsia"/>
          <w:lang w:val="en-US" w:eastAsia="zh-CN"/>
        </w:rPr>
        <w:t>kedua</w:t>
      </w:r>
      <w:proofErr w:type="spellEnd"/>
      <w:r w:rsidRPr="0026521F">
        <w:rPr>
          <w:rFonts w:eastAsiaTheme="minorEastAsia"/>
          <w:lang w:val="en-US" w:eastAsia="zh-CN"/>
        </w:rPr>
        <w:t xml:space="preserve"> </w:t>
      </w:r>
      <w:proofErr w:type="spellStart"/>
      <w:r w:rsidRPr="0026521F">
        <w:rPr>
          <w:rFonts w:eastAsiaTheme="minorEastAsia"/>
          <w:lang w:val="en-US" w:eastAsia="zh-CN"/>
        </w:rPr>
        <w:t>kelompok</w:t>
      </w:r>
      <w:proofErr w:type="spellEnd"/>
      <w:r w:rsidRPr="0026521F">
        <w:rPr>
          <w:rFonts w:eastAsiaTheme="minorEastAsia"/>
          <w:lang w:val="en-US" w:eastAsia="zh-CN"/>
        </w:rPr>
        <w:t xml:space="preserve"> </w:t>
      </w:r>
      <w:proofErr w:type="spellStart"/>
      <w:r w:rsidRPr="0026521F">
        <w:rPr>
          <w:lang w:val="en-US"/>
        </w:rPr>
        <w:t>Remifentanyl</w:t>
      </w:r>
      <w:proofErr w:type="spellEnd"/>
      <w:r w:rsidRPr="0026521F">
        <w:rPr>
          <w:lang w:val="en-US"/>
        </w:rPr>
        <w:t xml:space="preserve"> dan </w:t>
      </w:r>
      <w:r w:rsidR="009A3708" w:rsidRPr="0026521F">
        <w:rPr>
          <w:lang w:val="en-US"/>
        </w:rPr>
        <w:t>Fentanyl</w:t>
      </w:r>
      <w:r w:rsidRPr="0026521F">
        <w:rPr>
          <w:lang w:val="en-US"/>
        </w:rPr>
        <w:t>,</w:t>
      </w:r>
      <w:r w:rsidRPr="0026521F">
        <w:t xml:space="preserve"> </w:t>
      </w:r>
      <w:r w:rsidRPr="0026521F">
        <w:rPr>
          <w:rFonts w:eastAsiaTheme="minorEastAsia"/>
          <w:lang w:eastAsia="zh-CN"/>
        </w:rPr>
        <w:t>ditemukan</w:t>
      </w:r>
      <w:r w:rsidRPr="0026521F">
        <w:rPr>
          <w:rFonts w:eastAsiaTheme="minorEastAsia"/>
          <w:lang w:val="en-US" w:eastAsia="zh-CN"/>
        </w:rPr>
        <w:t xml:space="preserve"> </w:t>
      </w:r>
      <w:proofErr w:type="spellStart"/>
      <w:r w:rsidRPr="0026521F">
        <w:rPr>
          <w:rFonts w:eastAsiaTheme="minorEastAsia"/>
          <w:lang w:val="en-US" w:eastAsia="zh-CN"/>
        </w:rPr>
        <w:t>perbedaan</w:t>
      </w:r>
      <w:proofErr w:type="spellEnd"/>
      <w:r w:rsidRPr="0026521F">
        <w:rPr>
          <w:rFonts w:eastAsiaTheme="minorEastAsia"/>
          <w:lang w:val="en-US" w:eastAsia="zh-CN"/>
        </w:rPr>
        <w:t xml:space="preserve"> </w:t>
      </w:r>
      <w:r w:rsidRPr="0026521F">
        <w:rPr>
          <w:lang w:val="en-US"/>
        </w:rPr>
        <w:t>yang</w:t>
      </w:r>
      <w:r w:rsidRPr="0026521F">
        <w:rPr>
          <w:rFonts w:eastAsiaTheme="minorEastAsia"/>
          <w:lang w:val="en-US" w:eastAsia="zh-CN"/>
        </w:rPr>
        <w:t xml:space="preserve"> </w:t>
      </w:r>
      <w:proofErr w:type="spellStart"/>
      <w:r w:rsidRPr="0026521F">
        <w:rPr>
          <w:rFonts w:eastAsiaTheme="minorEastAsia"/>
          <w:lang w:val="en-US" w:eastAsia="zh-CN"/>
        </w:rPr>
        <w:t>bermakna</w:t>
      </w:r>
      <w:proofErr w:type="spellEnd"/>
      <w:r w:rsidRPr="0026521F">
        <w:rPr>
          <w:rFonts w:eastAsiaTheme="minorEastAsia"/>
          <w:lang w:val="en-US" w:eastAsia="zh-CN"/>
        </w:rPr>
        <w:t xml:space="preserve"> pada </w:t>
      </w:r>
      <w:r w:rsidRPr="0026521F">
        <w:rPr>
          <w:rFonts w:eastAsiaTheme="minorEastAsia"/>
          <w:lang w:eastAsia="zh-CN"/>
        </w:rPr>
        <w:t>kedua</w:t>
      </w:r>
      <w:r w:rsidRPr="0026521F">
        <w:rPr>
          <w:rFonts w:eastAsiaTheme="minorEastAsia"/>
          <w:lang w:val="en-US" w:eastAsia="zh-CN"/>
        </w:rPr>
        <w:t xml:space="preserve"> </w:t>
      </w:r>
      <w:proofErr w:type="spellStart"/>
      <w:r w:rsidRPr="0026521F">
        <w:rPr>
          <w:rFonts w:eastAsiaTheme="minorEastAsia"/>
          <w:lang w:val="en-US" w:eastAsia="zh-CN"/>
        </w:rPr>
        <w:t>kelompok</w:t>
      </w:r>
      <w:proofErr w:type="spellEnd"/>
      <w:r w:rsidRPr="0026521F">
        <w:rPr>
          <w:rFonts w:eastAsiaTheme="minorEastAsia"/>
          <w:lang w:val="en-US" w:eastAsia="zh-CN"/>
        </w:rPr>
        <w:t xml:space="preserve"> pada </w:t>
      </w:r>
      <w:r w:rsidR="00541CFE" w:rsidRPr="0026521F">
        <w:rPr>
          <w:rFonts w:eastAsiaTheme="minorEastAsia"/>
          <w:lang w:val="en-US" w:eastAsia="zh-CN"/>
        </w:rPr>
        <w:t xml:space="preserve">15 </w:t>
      </w:r>
      <w:proofErr w:type="spellStart"/>
      <w:r w:rsidR="00541CFE" w:rsidRPr="0026521F">
        <w:rPr>
          <w:rFonts w:eastAsiaTheme="minorEastAsia"/>
          <w:lang w:val="en-US" w:eastAsia="zh-CN"/>
        </w:rPr>
        <w:t>menit</w:t>
      </w:r>
      <w:proofErr w:type="spellEnd"/>
      <w:r w:rsidR="00541CFE" w:rsidRPr="0026521F">
        <w:rPr>
          <w:rFonts w:eastAsiaTheme="minorEastAsia"/>
          <w:lang w:val="en-US" w:eastAsia="zh-CN"/>
        </w:rPr>
        <w:t xml:space="preserve">, 20 </w:t>
      </w:r>
      <w:proofErr w:type="spellStart"/>
      <w:r w:rsidR="00541CFE" w:rsidRPr="0026521F">
        <w:rPr>
          <w:rFonts w:eastAsiaTheme="minorEastAsia"/>
          <w:lang w:val="en-US" w:eastAsia="zh-CN"/>
        </w:rPr>
        <w:t>menit</w:t>
      </w:r>
      <w:proofErr w:type="spellEnd"/>
      <w:r w:rsidR="00541CFE" w:rsidRPr="0026521F">
        <w:rPr>
          <w:rFonts w:eastAsiaTheme="minorEastAsia"/>
          <w:lang w:val="en-US" w:eastAsia="zh-CN"/>
        </w:rPr>
        <w:t xml:space="preserve">, 25 </w:t>
      </w:r>
      <w:proofErr w:type="spellStart"/>
      <w:r w:rsidR="00541CFE" w:rsidRPr="0026521F">
        <w:rPr>
          <w:rFonts w:eastAsiaTheme="minorEastAsia"/>
          <w:lang w:val="en-US" w:eastAsia="zh-CN"/>
        </w:rPr>
        <w:t>menit</w:t>
      </w:r>
      <w:proofErr w:type="spellEnd"/>
      <w:r w:rsidR="00541CFE" w:rsidRPr="0026521F">
        <w:rPr>
          <w:rFonts w:eastAsiaTheme="minorEastAsia"/>
          <w:lang w:val="en-US" w:eastAsia="zh-CN"/>
        </w:rPr>
        <w:t xml:space="preserve"> dan 30 </w:t>
      </w:r>
      <w:proofErr w:type="spellStart"/>
      <w:r w:rsidR="00541CFE" w:rsidRPr="0026521F">
        <w:rPr>
          <w:rFonts w:eastAsiaTheme="minorEastAsia"/>
          <w:lang w:val="en-US" w:eastAsia="zh-CN"/>
        </w:rPr>
        <w:t>menit</w:t>
      </w:r>
      <w:proofErr w:type="spellEnd"/>
      <w:r w:rsidR="00541CFE" w:rsidRPr="0026521F">
        <w:rPr>
          <w:rFonts w:eastAsiaTheme="minorEastAsia"/>
          <w:lang w:val="en-US" w:eastAsia="zh-CN"/>
        </w:rPr>
        <w:t xml:space="preserve"> </w:t>
      </w:r>
      <w:proofErr w:type="spellStart"/>
      <w:r w:rsidR="00541CFE" w:rsidRPr="0026521F">
        <w:rPr>
          <w:rFonts w:eastAsiaTheme="minorEastAsia"/>
          <w:lang w:val="en-US" w:eastAsia="zh-CN"/>
        </w:rPr>
        <w:t>pasca</w:t>
      </w:r>
      <w:proofErr w:type="spellEnd"/>
      <w:r w:rsidR="00541CFE" w:rsidRPr="0026521F">
        <w:rPr>
          <w:rFonts w:eastAsiaTheme="minorEastAsia"/>
          <w:lang w:val="en-US" w:eastAsia="zh-CN"/>
        </w:rPr>
        <w:t xml:space="preserve"> </w:t>
      </w:r>
      <w:proofErr w:type="spellStart"/>
      <w:r w:rsidR="00541CFE" w:rsidRPr="0026521F">
        <w:rPr>
          <w:rFonts w:eastAsiaTheme="minorEastAsia"/>
          <w:lang w:val="en-US" w:eastAsia="zh-CN"/>
        </w:rPr>
        <w:t>insisi</w:t>
      </w:r>
      <w:proofErr w:type="spellEnd"/>
      <w:r w:rsidRPr="0026521F">
        <w:rPr>
          <w:rFonts w:eastAsiaTheme="minorEastAsia"/>
          <w:lang w:val="en-US" w:eastAsia="zh-CN"/>
        </w:rPr>
        <w:t xml:space="preserve"> </w:t>
      </w:r>
      <w:proofErr w:type="spellStart"/>
      <w:r w:rsidRPr="0026521F">
        <w:rPr>
          <w:rFonts w:eastAsiaTheme="minorEastAsia"/>
          <w:lang w:val="en-US" w:eastAsia="zh-CN"/>
        </w:rPr>
        <w:t>dengan</w:t>
      </w:r>
      <w:proofErr w:type="spellEnd"/>
      <w:r w:rsidRPr="0026521F">
        <w:rPr>
          <w:rFonts w:eastAsiaTheme="minorEastAsia"/>
          <w:lang w:val="en-US" w:eastAsia="zh-CN"/>
        </w:rPr>
        <w:t xml:space="preserve"> </w:t>
      </w:r>
      <w:proofErr w:type="spellStart"/>
      <w:r w:rsidRPr="0026521F">
        <w:rPr>
          <w:rFonts w:eastAsiaTheme="minorEastAsia"/>
          <w:lang w:val="en-US" w:eastAsia="zh-CN"/>
        </w:rPr>
        <w:t>nilai</w:t>
      </w:r>
      <w:proofErr w:type="spellEnd"/>
      <w:r w:rsidRPr="0026521F">
        <w:rPr>
          <w:rFonts w:eastAsiaTheme="minorEastAsia"/>
          <w:lang w:val="en-US" w:eastAsia="zh-CN"/>
        </w:rPr>
        <w:t xml:space="preserve"> p &lt;0.05.</w:t>
      </w:r>
    </w:p>
    <w:p w14:paraId="01B12ACB" w14:textId="704A4E41" w:rsidR="002A3026" w:rsidRPr="0026521F" w:rsidRDefault="006A27A6" w:rsidP="006A27A6">
      <w:pPr>
        <w:autoSpaceDE w:val="0"/>
        <w:autoSpaceDN w:val="0"/>
        <w:adjustRightInd w:val="0"/>
        <w:jc w:val="center"/>
        <w:rPr>
          <w:rFonts w:eastAsia="SimSun"/>
          <w:lang w:eastAsia="en-US"/>
        </w:rPr>
      </w:pPr>
      <w:r w:rsidRPr="0026521F">
        <w:rPr>
          <w:rFonts w:eastAsia="SimSun"/>
          <w:noProof/>
          <w:lang w:eastAsia="en-US"/>
        </w:rPr>
        <w:drawing>
          <wp:inline distT="0" distB="0" distL="0" distR="0" wp14:anchorId="58285C57" wp14:editId="0730E36D">
            <wp:extent cx="4508846" cy="2534678"/>
            <wp:effectExtent l="0" t="0" r="6350" b="0"/>
            <wp:docPr id="3893286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9">
                      <a:extLst>
                        <a:ext uri="{28A0092B-C50C-407E-A947-70E740481C1C}">
                          <a14:useLocalDpi xmlns:a14="http://schemas.microsoft.com/office/drawing/2010/main" val="0"/>
                        </a:ext>
                      </a:extLst>
                    </a:blip>
                    <a:srcRect r="23839"/>
                    <a:stretch/>
                  </pic:blipFill>
                  <pic:spPr bwMode="auto">
                    <a:xfrm>
                      <a:off x="0" y="0"/>
                      <a:ext cx="4539090" cy="2551680"/>
                    </a:xfrm>
                    <a:prstGeom prst="rect">
                      <a:avLst/>
                    </a:prstGeom>
                    <a:noFill/>
                    <a:ln>
                      <a:noFill/>
                    </a:ln>
                    <a:extLst>
                      <a:ext uri="{53640926-AAD7-44D8-BBD7-CCE9431645EC}">
                        <a14:shadowObscured xmlns:a14="http://schemas.microsoft.com/office/drawing/2010/main"/>
                      </a:ext>
                    </a:extLst>
                  </pic:spPr>
                </pic:pic>
              </a:graphicData>
            </a:graphic>
          </wp:inline>
        </w:drawing>
      </w:r>
    </w:p>
    <w:p w14:paraId="04C371A3" w14:textId="7B606357" w:rsidR="002A3026" w:rsidRPr="003970C0" w:rsidRDefault="003970C0" w:rsidP="003970C0">
      <w:pPr>
        <w:pStyle w:val="Caption"/>
        <w:jc w:val="both"/>
        <w:rPr>
          <w:rFonts w:eastAsiaTheme="minorEastAsia"/>
          <w:i w:val="0"/>
          <w:iCs w:val="0"/>
          <w:color w:val="000000" w:themeColor="text1"/>
          <w:sz w:val="24"/>
          <w:szCs w:val="24"/>
          <w:lang w:val="sv-SE" w:eastAsia="zh-CN"/>
        </w:rPr>
      </w:pPr>
      <w:bookmarkStart w:id="88" w:name="_Toc172329617"/>
      <w:r w:rsidRPr="003970C0">
        <w:rPr>
          <w:i w:val="0"/>
          <w:iCs w:val="0"/>
          <w:color w:val="000000" w:themeColor="text1"/>
          <w:sz w:val="24"/>
          <w:szCs w:val="24"/>
        </w:rPr>
        <w:t xml:space="preserve">Gambar </w:t>
      </w:r>
      <w:r w:rsidRPr="003970C0">
        <w:rPr>
          <w:i w:val="0"/>
          <w:iCs w:val="0"/>
          <w:color w:val="000000" w:themeColor="text1"/>
          <w:sz w:val="24"/>
          <w:szCs w:val="24"/>
        </w:rPr>
        <w:fldChar w:fldCharType="begin"/>
      </w:r>
      <w:r w:rsidRPr="003970C0">
        <w:rPr>
          <w:i w:val="0"/>
          <w:iCs w:val="0"/>
          <w:color w:val="000000" w:themeColor="text1"/>
          <w:sz w:val="24"/>
          <w:szCs w:val="24"/>
        </w:rPr>
        <w:instrText xml:space="preserve"> SEQ Gambar \* ARABIC </w:instrText>
      </w:r>
      <w:r w:rsidRPr="003970C0">
        <w:rPr>
          <w:i w:val="0"/>
          <w:iCs w:val="0"/>
          <w:color w:val="000000" w:themeColor="text1"/>
          <w:sz w:val="24"/>
          <w:szCs w:val="24"/>
        </w:rPr>
        <w:fldChar w:fldCharType="separate"/>
      </w:r>
      <w:r>
        <w:rPr>
          <w:i w:val="0"/>
          <w:iCs w:val="0"/>
          <w:noProof/>
          <w:color w:val="000000" w:themeColor="text1"/>
          <w:sz w:val="24"/>
          <w:szCs w:val="24"/>
        </w:rPr>
        <w:t>6</w:t>
      </w:r>
      <w:r w:rsidRPr="003970C0">
        <w:rPr>
          <w:i w:val="0"/>
          <w:iCs w:val="0"/>
          <w:color w:val="000000" w:themeColor="text1"/>
          <w:sz w:val="24"/>
          <w:szCs w:val="24"/>
        </w:rPr>
        <w:fldChar w:fldCharType="end"/>
      </w:r>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Perbandingan</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laju</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nadi</w:t>
      </w:r>
      <w:proofErr w:type="spellEnd"/>
      <w:r w:rsidRPr="003970C0">
        <w:rPr>
          <w:i w:val="0"/>
          <w:iCs w:val="0"/>
          <w:color w:val="000000" w:themeColor="text1"/>
          <w:sz w:val="24"/>
          <w:szCs w:val="24"/>
          <w:lang w:val="en-US"/>
        </w:rPr>
        <w:t xml:space="preserve"> pada </w:t>
      </w:r>
      <w:proofErr w:type="spellStart"/>
      <w:r w:rsidRPr="003970C0">
        <w:rPr>
          <w:i w:val="0"/>
          <w:iCs w:val="0"/>
          <w:color w:val="000000" w:themeColor="text1"/>
          <w:sz w:val="24"/>
          <w:szCs w:val="24"/>
          <w:lang w:val="en-US"/>
        </w:rPr>
        <w:t>kedua</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kelompok</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Remifentanyl</w:t>
      </w:r>
      <w:proofErr w:type="spellEnd"/>
      <w:r w:rsidRPr="003970C0">
        <w:rPr>
          <w:i w:val="0"/>
          <w:iCs w:val="0"/>
          <w:color w:val="000000" w:themeColor="text1"/>
          <w:sz w:val="24"/>
          <w:szCs w:val="24"/>
          <w:lang w:val="en-US"/>
        </w:rPr>
        <w:t xml:space="preserve"> dan Fentanyl</w:t>
      </w:r>
      <w:bookmarkEnd w:id="88"/>
      <w:r w:rsidR="002A3026" w:rsidRPr="003970C0">
        <w:rPr>
          <w:i w:val="0"/>
          <w:iCs w:val="0"/>
          <w:color w:val="000000" w:themeColor="text1"/>
          <w:sz w:val="24"/>
          <w:szCs w:val="24"/>
          <w:lang w:val="id-ID"/>
        </w:rPr>
        <w:t xml:space="preserve"> </w:t>
      </w:r>
    </w:p>
    <w:p w14:paraId="58EB1D0F" w14:textId="5521109C" w:rsidR="002A3026" w:rsidRPr="0026521F" w:rsidRDefault="002A3026" w:rsidP="009A3708">
      <w:pPr>
        <w:spacing w:line="480" w:lineRule="auto"/>
        <w:ind w:firstLine="709"/>
        <w:jc w:val="both"/>
        <w:rPr>
          <w:rFonts w:eastAsiaTheme="minorEastAsia"/>
        </w:rPr>
      </w:pPr>
      <w:r w:rsidRPr="0026521F">
        <w:rPr>
          <w:rFonts w:eastAsiaTheme="minorEastAsia"/>
          <w:lang w:eastAsia="zh-CN"/>
        </w:rPr>
        <w:t xml:space="preserve">Gambar </w:t>
      </w:r>
      <w:r w:rsidR="003970C0">
        <w:rPr>
          <w:rFonts w:eastAsiaTheme="minorEastAsia"/>
          <w:lang w:val="en-US" w:eastAsia="zh-CN"/>
        </w:rPr>
        <w:t>6</w:t>
      </w:r>
      <w:r w:rsidRPr="0026521F">
        <w:rPr>
          <w:rFonts w:eastAsiaTheme="minorEastAsia"/>
          <w:lang w:eastAsia="zh-CN"/>
        </w:rPr>
        <w:t xml:space="preserve"> menunjukkan </w:t>
      </w:r>
      <w:r w:rsidRPr="0026521F">
        <w:t>bahwa</w:t>
      </w:r>
      <w:r w:rsidRPr="0026521F">
        <w:rPr>
          <w:rFonts w:eastAsiaTheme="minorEastAsia"/>
          <w:lang w:eastAsia="zh-CN"/>
        </w:rPr>
        <w:t xml:space="preserve"> kelompok</w:t>
      </w:r>
      <w:r w:rsidRPr="0026521F">
        <w:rPr>
          <w:rFonts w:eastAsiaTheme="minorEastAsia"/>
          <w:lang w:val="sv-SE" w:eastAsia="zh-CN"/>
        </w:rPr>
        <w:t xml:space="preserve"> Remifentanyl </w:t>
      </w:r>
      <w:r w:rsidRPr="0026521F">
        <w:rPr>
          <w:rFonts w:eastAsiaTheme="minorEastAsia"/>
          <w:lang w:eastAsia="zh-CN"/>
        </w:rPr>
        <w:t>me</w:t>
      </w:r>
      <w:r w:rsidRPr="0026521F">
        <w:rPr>
          <w:rFonts w:eastAsiaTheme="minorEastAsia"/>
          <w:lang w:val="sv-SE" w:eastAsia="zh-CN"/>
        </w:rPr>
        <w:t>miliki</w:t>
      </w:r>
      <w:r w:rsidRPr="0026521F">
        <w:rPr>
          <w:rFonts w:eastAsiaTheme="minorEastAsia"/>
          <w:i/>
          <w:lang w:val="sv-SE" w:eastAsia="zh-CN"/>
        </w:rPr>
        <w:t xml:space="preserve"> </w:t>
      </w:r>
      <w:r w:rsidRPr="0026521F">
        <w:rPr>
          <w:rFonts w:eastAsiaTheme="minorEastAsia"/>
          <w:iCs/>
          <w:lang w:val="sv-SE" w:eastAsia="zh-CN"/>
        </w:rPr>
        <w:t>laju nadi</w:t>
      </w:r>
      <w:r w:rsidRPr="0026521F">
        <w:rPr>
          <w:rFonts w:eastAsiaTheme="minorEastAsia"/>
          <w:lang w:eastAsia="zh-CN"/>
        </w:rPr>
        <w:t xml:space="preserve"> yang cenderung lebih </w:t>
      </w:r>
      <w:r w:rsidR="006A27A6" w:rsidRPr="0026521F">
        <w:rPr>
          <w:rFonts w:eastAsiaTheme="minorEastAsia"/>
          <w:lang w:val="sv-SE" w:eastAsia="zh-CN"/>
        </w:rPr>
        <w:t>rendah dan lebih stabil</w:t>
      </w:r>
      <w:r w:rsidRPr="0026521F">
        <w:rPr>
          <w:rFonts w:eastAsiaTheme="minorEastAsia"/>
          <w:lang w:val="sv-SE" w:eastAsia="zh-CN"/>
        </w:rPr>
        <w:t xml:space="preserve"> </w:t>
      </w:r>
      <w:r w:rsidRPr="0026521F">
        <w:rPr>
          <w:rFonts w:eastAsiaTheme="minorEastAsia"/>
          <w:lang w:eastAsia="zh-CN"/>
        </w:rPr>
        <w:t xml:space="preserve">daripada </w:t>
      </w:r>
      <w:r w:rsidR="009A3708" w:rsidRPr="0026521F">
        <w:rPr>
          <w:rFonts w:eastAsiaTheme="minorEastAsia"/>
          <w:lang w:val="sv-SE" w:eastAsia="zh-CN"/>
        </w:rPr>
        <w:t>Fentanyl</w:t>
      </w:r>
      <w:r w:rsidRPr="0026521F">
        <w:rPr>
          <w:rFonts w:eastAsiaTheme="minorEastAsia"/>
          <w:lang w:eastAsia="zh-CN"/>
        </w:rPr>
        <w:t>.</w:t>
      </w:r>
    </w:p>
    <w:p w14:paraId="4EC6A4AD" w14:textId="12321A23" w:rsidR="002A3026" w:rsidRPr="0026521F" w:rsidRDefault="009A3708" w:rsidP="009A3708">
      <w:pPr>
        <w:pStyle w:val="Heading3"/>
        <w:spacing w:line="480" w:lineRule="auto"/>
        <w:rPr>
          <w:rFonts w:ascii="Times New Roman" w:hAnsi="Times New Roman" w:cs="Times New Roman"/>
          <w:b/>
          <w:color w:val="auto"/>
          <w:lang w:eastAsia="zh-CN"/>
        </w:rPr>
      </w:pPr>
      <w:bookmarkStart w:id="89" w:name="_Toc159607169"/>
      <w:bookmarkStart w:id="90" w:name="_Toc172328885"/>
      <w:r w:rsidRPr="0026521F">
        <w:rPr>
          <w:rFonts w:ascii="Times New Roman" w:hAnsi="Times New Roman" w:cs="Times New Roman"/>
          <w:b/>
          <w:color w:val="auto"/>
          <w:lang w:eastAsia="zh-CN"/>
        </w:rPr>
        <w:t>5</w:t>
      </w:r>
      <w:r w:rsidR="002A3026" w:rsidRPr="0026521F">
        <w:rPr>
          <w:rFonts w:ascii="Times New Roman" w:hAnsi="Times New Roman" w:cs="Times New Roman"/>
          <w:b/>
          <w:color w:val="auto"/>
          <w:lang w:eastAsia="zh-CN"/>
        </w:rPr>
        <w:t>.</w:t>
      </w:r>
      <w:r w:rsidRPr="0026521F">
        <w:rPr>
          <w:rFonts w:ascii="Times New Roman" w:hAnsi="Times New Roman" w:cs="Times New Roman"/>
          <w:b/>
          <w:color w:val="auto"/>
          <w:lang w:eastAsia="zh-CN"/>
        </w:rPr>
        <w:t>5</w:t>
      </w:r>
      <w:r w:rsidR="002A3026" w:rsidRPr="0026521F">
        <w:rPr>
          <w:rFonts w:ascii="Times New Roman" w:hAnsi="Times New Roman" w:cs="Times New Roman"/>
          <w:b/>
          <w:color w:val="auto"/>
          <w:lang w:eastAsia="zh-CN"/>
        </w:rPr>
        <w:t>.3</w:t>
      </w:r>
      <w:r w:rsidR="002A3026" w:rsidRPr="0026521F">
        <w:rPr>
          <w:rFonts w:ascii="Times New Roman" w:hAnsi="Times New Roman" w:cs="Times New Roman"/>
          <w:b/>
          <w:color w:val="auto"/>
          <w:lang w:eastAsia="zh-CN"/>
        </w:rPr>
        <w:tab/>
        <w:t>Laju Napas</w:t>
      </w:r>
      <w:bookmarkEnd w:id="89"/>
      <w:bookmarkEnd w:id="90"/>
    </w:p>
    <w:p w14:paraId="700A80EC" w14:textId="597C4A85" w:rsidR="002A3026" w:rsidRPr="0026521F" w:rsidRDefault="002A3026" w:rsidP="008200C0">
      <w:pPr>
        <w:spacing w:line="480" w:lineRule="auto"/>
        <w:ind w:firstLine="709"/>
        <w:jc w:val="both"/>
        <w:rPr>
          <w:rFonts w:eastAsiaTheme="minorEastAsia"/>
          <w:lang w:val="sv-SE" w:eastAsia="zh-CN"/>
        </w:rPr>
      </w:pPr>
      <w:r w:rsidRPr="0026521F">
        <w:rPr>
          <w:b/>
          <w:bCs/>
          <w:lang w:eastAsia="zh-CN"/>
        </w:rPr>
        <w:tab/>
      </w:r>
      <w:r w:rsidRPr="0026521F">
        <w:rPr>
          <w:rFonts w:eastAsiaTheme="minorEastAsia"/>
          <w:lang w:val="sv-SE" w:eastAsia="zh-CN"/>
        </w:rPr>
        <w:t xml:space="preserve">Perbandingan laju </w:t>
      </w:r>
      <w:r w:rsidRPr="0026521F">
        <w:rPr>
          <w:rFonts w:eastAsiaTheme="minorEastAsia"/>
          <w:lang w:eastAsia="zh-CN"/>
        </w:rPr>
        <w:t>napas</w:t>
      </w:r>
      <w:r w:rsidRPr="0026521F">
        <w:rPr>
          <w:rFonts w:eastAsiaTheme="minorEastAsia"/>
          <w:lang w:val="sv-SE" w:eastAsia="zh-CN"/>
        </w:rPr>
        <w:t xml:space="preserve"> pasien</w:t>
      </w:r>
      <w:r w:rsidRPr="0026521F">
        <w:rPr>
          <w:lang w:val="sv-SE"/>
        </w:rPr>
        <w:t xml:space="preserve"> pada kelompok Remifentanyl dan </w:t>
      </w:r>
      <w:r w:rsidR="009A3708" w:rsidRPr="0026521F">
        <w:rPr>
          <w:rFonts w:eastAsiaTheme="minorEastAsia"/>
        </w:rPr>
        <w:t>Fentanyl</w:t>
      </w:r>
      <w:r w:rsidRPr="0026521F">
        <w:t xml:space="preserve"> di</w:t>
      </w:r>
      <w:r w:rsidR="009A3708" w:rsidRPr="0026521F">
        <w:t>sajikan</w:t>
      </w:r>
      <w:r w:rsidRPr="0026521F">
        <w:t xml:space="preserve"> pada Tabel </w:t>
      </w:r>
      <w:r w:rsidR="009A3708" w:rsidRPr="0026521F">
        <w:t>8</w:t>
      </w:r>
      <w:r w:rsidRPr="0026521F">
        <w:rPr>
          <w:rFonts w:eastAsiaTheme="minorEastAsia"/>
          <w:lang w:val="sv-SE" w:eastAsia="zh-CN"/>
        </w:rPr>
        <w:t>.</w:t>
      </w:r>
    </w:p>
    <w:p w14:paraId="1BA96123" w14:textId="77777777" w:rsidR="0000684A" w:rsidRPr="0026521F" w:rsidRDefault="0000684A" w:rsidP="008200C0">
      <w:pPr>
        <w:spacing w:line="480" w:lineRule="auto"/>
        <w:ind w:firstLine="709"/>
        <w:jc w:val="both"/>
        <w:rPr>
          <w:rFonts w:eastAsiaTheme="minorEastAsia"/>
          <w:lang w:val="sv-SE" w:eastAsia="zh-CN"/>
        </w:rPr>
      </w:pPr>
    </w:p>
    <w:p w14:paraId="3FFC6701" w14:textId="77777777" w:rsidR="0000684A" w:rsidRPr="0026521F" w:rsidRDefault="0000684A" w:rsidP="008200C0">
      <w:pPr>
        <w:spacing w:line="480" w:lineRule="auto"/>
        <w:ind w:firstLine="709"/>
        <w:jc w:val="both"/>
        <w:rPr>
          <w:rFonts w:eastAsiaTheme="minorEastAsia"/>
          <w:lang w:val="sv-SE" w:eastAsia="zh-CN"/>
        </w:rPr>
      </w:pPr>
    </w:p>
    <w:p w14:paraId="4BEB7137" w14:textId="77777777" w:rsidR="0000684A" w:rsidRPr="0026521F" w:rsidRDefault="0000684A" w:rsidP="008200C0">
      <w:pPr>
        <w:spacing w:line="480" w:lineRule="auto"/>
        <w:ind w:firstLine="709"/>
        <w:jc w:val="both"/>
        <w:rPr>
          <w:rFonts w:eastAsiaTheme="minorEastAsia"/>
          <w:lang w:val="sv-SE" w:eastAsia="zh-CN"/>
        </w:rPr>
      </w:pPr>
    </w:p>
    <w:p w14:paraId="52CD03D6" w14:textId="77777777" w:rsidR="0000684A" w:rsidRPr="0026521F" w:rsidRDefault="0000684A" w:rsidP="008200C0">
      <w:pPr>
        <w:spacing w:line="480" w:lineRule="auto"/>
        <w:ind w:firstLine="709"/>
        <w:jc w:val="both"/>
        <w:rPr>
          <w:rFonts w:eastAsiaTheme="minorEastAsia"/>
          <w:lang w:val="sv-SE" w:eastAsia="zh-CN"/>
        </w:rPr>
      </w:pPr>
    </w:p>
    <w:p w14:paraId="422E4CA9" w14:textId="77777777" w:rsidR="0000684A" w:rsidRPr="0026521F" w:rsidRDefault="0000684A" w:rsidP="008200C0">
      <w:pPr>
        <w:spacing w:line="480" w:lineRule="auto"/>
        <w:ind w:firstLine="709"/>
        <w:jc w:val="both"/>
        <w:rPr>
          <w:rFonts w:eastAsiaTheme="minorEastAsia"/>
          <w:lang w:val="sv-SE" w:eastAsia="zh-CN"/>
        </w:rPr>
      </w:pPr>
    </w:p>
    <w:p w14:paraId="7B9C0E84" w14:textId="77777777" w:rsidR="0000684A" w:rsidRPr="0026521F" w:rsidRDefault="0000684A" w:rsidP="008200C0">
      <w:pPr>
        <w:spacing w:line="480" w:lineRule="auto"/>
        <w:ind w:firstLine="709"/>
        <w:jc w:val="both"/>
        <w:rPr>
          <w:rFonts w:eastAsiaTheme="minorEastAsia"/>
          <w:lang w:val="sv-SE" w:eastAsia="zh-CN"/>
        </w:rPr>
      </w:pPr>
    </w:p>
    <w:p w14:paraId="5E00C249" w14:textId="0B670F33" w:rsidR="002A3026" w:rsidRPr="003970C0" w:rsidRDefault="003970C0" w:rsidP="003970C0">
      <w:pPr>
        <w:pStyle w:val="Caption"/>
        <w:rPr>
          <w:rFonts w:eastAsia="DengXian" w:hint="eastAsia"/>
          <w:i w:val="0"/>
          <w:iCs w:val="0"/>
          <w:color w:val="000000" w:themeColor="text1"/>
          <w:sz w:val="24"/>
          <w:szCs w:val="24"/>
          <w:lang w:val="sv-SE" w:eastAsia="zh-CN"/>
        </w:rPr>
      </w:pPr>
      <w:bookmarkStart w:id="91" w:name="_Toc172329584"/>
      <w:r w:rsidRPr="003970C0">
        <w:rPr>
          <w:i w:val="0"/>
          <w:iCs w:val="0"/>
          <w:color w:val="000000" w:themeColor="text1"/>
          <w:sz w:val="24"/>
          <w:szCs w:val="24"/>
        </w:rPr>
        <w:lastRenderedPageBreak/>
        <w:t xml:space="preserve">Tabel </w:t>
      </w:r>
      <w:r w:rsidRPr="003970C0">
        <w:rPr>
          <w:i w:val="0"/>
          <w:iCs w:val="0"/>
          <w:color w:val="000000" w:themeColor="text1"/>
          <w:sz w:val="24"/>
          <w:szCs w:val="24"/>
        </w:rPr>
        <w:fldChar w:fldCharType="begin"/>
      </w:r>
      <w:r w:rsidRPr="003970C0">
        <w:rPr>
          <w:i w:val="0"/>
          <w:iCs w:val="0"/>
          <w:color w:val="000000" w:themeColor="text1"/>
          <w:sz w:val="24"/>
          <w:szCs w:val="24"/>
        </w:rPr>
        <w:instrText xml:space="preserve"> SEQ Tabel \* ARABIC </w:instrText>
      </w:r>
      <w:r w:rsidRPr="003970C0">
        <w:rPr>
          <w:i w:val="0"/>
          <w:iCs w:val="0"/>
          <w:color w:val="000000" w:themeColor="text1"/>
          <w:sz w:val="24"/>
          <w:szCs w:val="24"/>
        </w:rPr>
        <w:fldChar w:fldCharType="separate"/>
      </w:r>
      <w:r>
        <w:rPr>
          <w:i w:val="0"/>
          <w:iCs w:val="0"/>
          <w:noProof/>
          <w:color w:val="000000" w:themeColor="text1"/>
          <w:sz w:val="24"/>
          <w:szCs w:val="24"/>
        </w:rPr>
        <w:t>8</w:t>
      </w:r>
      <w:r w:rsidRPr="003970C0">
        <w:rPr>
          <w:i w:val="0"/>
          <w:iCs w:val="0"/>
          <w:color w:val="000000" w:themeColor="text1"/>
          <w:sz w:val="24"/>
          <w:szCs w:val="24"/>
        </w:rPr>
        <w:fldChar w:fldCharType="end"/>
      </w:r>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Perbandingan</w:t>
      </w:r>
      <w:proofErr w:type="spellEnd"/>
      <w:r w:rsidRPr="003970C0">
        <w:rPr>
          <w:i w:val="0"/>
          <w:iCs w:val="0"/>
          <w:color w:val="000000" w:themeColor="text1"/>
          <w:sz w:val="24"/>
          <w:szCs w:val="24"/>
          <w:lang w:val="en-US"/>
        </w:rPr>
        <w:t xml:space="preserve"> Laju Napas pada </w:t>
      </w:r>
      <w:proofErr w:type="spellStart"/>
      <w:r w:rsidRPr="003970C0">
        <w:rPr>
          <w:i w:val="0"/>
          <w:iCs w:val="0"/>
          <w:color w:val="000000" w:themeColor="text1"/>
          <w:sz w:val="24"/>
          <w:szCs w:val="24"/>
          <w:lang w:val="en-US"/>
        </w:rPr>
        <w:t>Kelompok</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Remifentanyl</w:t>
      </w:r>
      <w:proofErr w:type="spellEnd"/>
      <w:r w:rsidRPr="003970C0">
        <w:rPr>
          <w:i w:val="0"/>
          <w:iCs w:val="0"/>
          <w:color w:val="000000" w:themeColor="text1"/>
          <w:sz w:val="24"/>
          <w:szCs w:val="24"/>
          <w:lang w:val="en-US"/>
        </w:rPr>
        <w:t xml:space="preserve"> dan Fentanyl</w:t>
      </w:r>
      <w:bookmarkEnd w:id="91"/>
    </w:p>
    <w:tbl>
      <w:tblPr>
        <w:tblW w:w="5045" w:type="pct"/>
        <w:tblLook w:val="04A0" w:firstRow="1" w:lastRow="0" w:firstColumn="1" w:lastColumn="0" w:noHBand="0" w:noVBand="1"/>
      </w:tblPr>
      <w:tblGrid>
        <w:gridCol w:w="2717"/>
        <w:gridCol w:w="2196"/>
        <w:gridCol w:w="2196"/>
        <w:gridCol w:w="899"/>
      </w:tblGrid>
      <w:tr w:rsidR="0026521F" w:rsidRPr="0026521F" w14:paraId="43CF4180" w14:textId="77777777" w:rsidTr="0029745E">
        <w:trPr>
          <w:trHeight w:val="386"/>
        </w:trPr>
        <w:tc>
          <w:tcPr>
            <w:tcW w:w="1697" w:type="pct"/>
            <w:vMerge w:val="restart"/>
            <w:tcBorders>
              <w:top w:val="single" w:sz="4" w:space="0" w:color="auto"/>
              <w:left w:val="nil"/>
              <w:bottom w:val="single" w:sz="12" w:space="0" w:color="000000"/>
              <w:right w:val="nil"/>
            </w:tcBorders>
            <w:shd w:val="clear" w:color="auto" w:fill="auto"/>
            <w:noWrap/>
            <w:vAlign w:val="center"/>
          </w:tcPr>
          <w:p w14:paraId="5E2A61BB" w14:textId="77777777" w:rsidR="002A3026" w:rsidRPr="0026521F" w:rsidRDefault="002A3026" w:rsidP="0029745E">
            <w:pPr>
              <w:jc w:val="center"/>
              <w:rPr>
                <w:b/>
                <w:bCs/>
                <w:lang w:val="en-US" w:eastAsia="zh-CN"/>
              </w:rPr>
            </w:pPr>
            <w:r w:rsidRPr="0026521F">
              <w:rPr>
                <w:b/>
                <w:bCs/>
                <w:lang w:val="en-US" w:eastAsia="zh-CN"/>
              </w:rPr>
              <w:t xml:space="preserve">Waktu </w:t>
            </w:r>
            <w:proofErr w:type="spellStart"/>
            <w:r w:rsidRPr="0026521F">
              <w:rPr>
                <w:b/>
                <w:bCs/>
                <w:lang w:val="en-US" w:eastAsia="zh-CN"/>
              </w:rPr>
              <w:t>Pengukuran</w:t>
            </w:r>
            <w:proofErr w:type="spellEnd"/>
            <w:r w:rsidRPr="0026521F">
              <w:rPr>
                <w:b/>
                <w:bCs/>
                <w:lang w:val="en-US" w:eastAsia="zh-CN"/>
              </w:rPr>
              <w:t xml:space="preserve"> </w:t>
            </w:r>
          </w:p>
          <w:p w14:paraId="1AF41C67" w14:textId="77777777" w:rsidR="002A3026" w:rsidRPr="0026521F" w:rsidRDefault="002A3026" w:rsidP="0029745E">
            <w:pPr>
              <w:jc w:val="center"/>
              <w:rPr>
                <w:b/>
                <w:bCs/>
                <w:lang w:val="en-US"/>
              </w:rPr>
            </w:pPr>
            <w:r w:rsidRPr="0026521F">
              <w:rPr>
                <w:b/>
                <w:bCs/>
                <w:lang w:val="en-US" w:eastAsia="zh-CN"/>
              </w:rPr>
              <w:t>(kali/</w:t>
            </w:r>
            <w:proofErr w:type="spellStart"/>
            <w:r w:rsidRPr="0026521F">
              <w:rPr>
                <w:b/>
                <w:bCs/>
                <w:lang w:val="en-US" w:eastAsia="zh-CN"/>
              </w:rPr>
              <w:t>menit</w:t>
            </w:r>
            <w:proofErr w:type="spellEnd"/>
            <w:r w:rsidRPr="0026521F">
              <w:rPr>
                <w:b/>
                <w:bCs/>
                <w:lang w:val="en-US" w:eastAsia="zh-CN"/>
              </w:rPr>
              <w:t>)</w:t>
            </w:r>
          </w:p>
        </w:tc>
        <w:tc>
          <w:tcPr>
            <w:tcW w:w="1371" w:type="pct"/>
            <w:tcBorders>
              <w:top w:val="single" w:sz="4" w:space="0" w:color="auto"/>
              <w:left w:val="nil"/>
              <w:bottom w:val="single" w:sz="4" w:space="0" w:color="auto"/>
              <w:right w:val="nil"/>
            </w:tcBorders>
            <w:shd w:val="clear" w:color="auto" w:fill="auto"/>
            <w:noWrap/>
            <w:vAlign w:val="center"/>
          </w:tcPr>
          <w:p w14:paraId="21F24A40" w14:textId="77777777" w:rsidR="002A3026" w:rsidRPr="0026521F" w:rsidRDefault="002A3026" w:rsidP="0029745E">
            <w:pPr>
              <w:jc w:val="center"/>
              <w:rPr>
                <w:b/>
                <w:bCs/>
              </w:rPr>
            </w:pPr>
            <w:r w:rsidRPr="0026521F">
              <w:rPr>
                <w:b/>
                <w:bCs/>
                <w:lang w:eastAsia="zh-CN"/>
              </w:rPr>
              <w:t>Remifentan</w:t>
            </w:r>
            <w:r w:rsidRPr="0026521F">
              <w:rPr>
                <w:b/>
                <w:bCs/>
                <w:lang w:val="en-US" w:eastAsia="zh-CN"/>
              </w:rPr>
              <w:t>y</w:t>
            </w:r>
            <w:r w:rsidRPr="0026521F">
              <w:rPr>
                <w:b/>
                <w:bCs/>
                <w:lang w:eastAsia="zh-CN"/>
              </w:rPr>
              <w:t>l</w:t>
            </w:r>
          </w:p>
        </w:tc>
        <w:tc>
          <w:tcPr>
            <w:tcW w:w="1371" w:type="pct"/>
            <w:tcBorders>
              <w:top w:val="single" w:sz="4" w:space="0" w:color="auto"/>
              <w:left w:val="nil"/>
              <w:bottom w:val="single" w:sz="4" w:space="0" w:color="auto"/>
              <w:right w:val="nil"/>
            </w:tcBorders>
            <w:shd w:val="clear" w:color="auto" w:fill="auto"/>
            <w:noWrap/>
            <w:vAlign w:val="center"/>
          </w:tcPr>
          <w:p w14:paraId="671740E1" w14:textId="351E81C9" w:rsidR="002A3026" w:rsidRPr="0026521F" w:rsidRDefault="009A3708" w:rsidP="0029745E">
            <w:pPr>
              <w:jc w:val="center"/>
              <w:rPr>
                <w:b/>
                <w:bCs/>
                <w:lang w:val="en-US"/>
              </w:rPr>
            </w:pPr>
            <w:r w:rsidRPr="0026521F">
              <w:rPr>
                <w:b/>
                <w:bCs/>
                <w:lang w:val="en-US"/>
              </w:rPr>
              <w:t>Fentanyl</w:t>
            </w:r>
          </w:p>
        </w:tc>
        <w:tc>
          <w:tcPr>
            <w:tcW w:w="561" w:type="pct"/>
            <w:vMerge w:val="restart"/>
            <w:tcBorders>
              <w:top w:val="single" w:sz="4" w:space="0" w:color="auto"/>
              <w:left w:val="nil"/>
              <w:bottom w:val="single" w:sz="12" w:space="0" w:color="000000"/>
              <w:right w:val="nil"/>
            </w:tcBorders>
            <w:shd w:val="clear" w:color="auto" w:fill="auto"/>
            <w:noWrap/>
            <w:vAlign w:val="center"/>
          </w:tcPr>
          <w:p w14:paraId="0220EA75" w14:textId="77777777" w:rsidR="002A3026" w:rsidRPr="0026521F" w:rsidRDefault="002A3026" w:rsidP="0029745E">
            <w:pPr>
              <w:jc w:val="center"/>
              <w:rPr>
                <w:b/>
                <w:bCs/>
              </w:rPr>
            </w:pPr>
            <w:r w:rsidRPr="0026521F">
              <w:rPr>
                <w:rFonts w:hint="eastAsia"/>
                <w:b/>
                <w:bCs/>
                <w:iCs/>
                <w:lang w:eastAsia="zh-CN"/>
              </w:rPr>
              <w:t>p</w:t>
            </w:r>
          </w:p>
        </w:tc>
      </w:tr>
      <w:tr w:rsidR="0026521F" w:rsidRPr="0026521F" w14:paraId="725BCD4F" w14:textId="77777777" w:rsidTr="0029745E">
        <w:trPr>
          <w:trHeight w:val="386"/>
        </w:trPr>
        <w:tc>
          <w:tcPr>
            <w:tcW w:w="1697" w:type="pct"/>
            <w:vMerge/>
            <w:tcBorders>
              <w:top w:val="single" w:sz="12" w:space="0" w:color="auto"/>
              <w:left w:val="nil"/>
              <w:bottom w:val="single" w:sz="4" w:space="0" w:color="auto"/>
              <w:right w:val="nil"/>
            </w:tcBorders>
            <w:vAlign w:val="center"/>
          </w:tcPr>
          <w:p w14:paraId="0110B1C9" w14:textId="77777777" w:rsidR="002A3026" w:rsidRPr="0026521F" w:rsidRDefault="002A3026" w:rsidP="0029745E">
            <w:pPr>
              <w:rPr>
                <w:b/>
                <w:bCs/>
              </w:rPr>
            </w:pPr>
          </w:p>
        </w:tc>
        <w:tc>
          <w:tcPr>
            <w:tcW w:w="1371" w:type="pct"/>
            <w:tcBorders>
              <w:top w:val="single" w:sz="4" w:space="0" w:color="auto"/>
              <w:left w:val="nil"/>
              <w:bottom w:val="single" w:sz="4" w:space="0" w:color="auto"/>
              <w:right w:val="nil"/>
            </w:tcBorders>
            <w:shd w:val="clear" w:color="auto" w:fill="auto"/>
            <w:noWrap/>
            <w:vAlign w:val="center"/>
          </w:tcPr>
          <w:p w14:paraId="78810DCF" w14:textId="77777777" w:rsidR="002A3026" w:rsidRPr="0026521F" w:rsidRDefault="002A3026" w:rsidP="0029745E">
            <w:pPr>
              <w:jc w:val="center"/>
              <w:rPr>
                <w:b/>
                <w:bCs/>
                <w:lang w:val="en-US"/>
              </w:rPr>
            </w:pPr>
            <w:r w:rsidRPr="0026521F">
              <w:rPr>
                <w:b/>
                <w:bCs/>
                <w:lang w:val="en-US" w:eastAsia="zh-CN"/>
              </w:rPr>
              <w:t>Median (Min-Max)</w:t>
            </w:r>
          </w:p>
        </w:tc>
        <w:tc>
          <w:tcPr>
            <w:tcW w:w="1371" w:type="pct"/>
            <w:tcBorders>
              <w:top w:val="single" w:sz="4" w:space="0" w:color="auto"/>
              <w:left w:val="nil"/>
              <w:bottom w:val="single" w:sz="4" w:space="0" w:color="auto"/>
              <w:right w:val="nil"/>
            </w:tcBorders>
            <w:shd w:val="clear" w:color="auto" w:fill="auto"/>
            <w:noWrap/>
            <w:vAlign w:val="center"/>
          </w:tcPr>
          <w:p w14:paraId="09FBBB56" w14:textId="77777777" w:rsidR="002A3026" w:rsidRPr="0026521F" w:rsidRDefault="002A3026" w:rsidP="0029745E">
            <w:pPr>
              <w:jc w:val="center"/>
              <w:rPr>
                <w:b/>
                <w:bCs/>
                <w:lang w:val="en-US"/>
              </w:rPr>
            </w:pPr>
            <w:r w:rsidRPr="0026521F">
              <w:rPr>
                <w:b/>
                <w:bCs/>
                <w:lang w:val="en-US" w:eastAsia="zh-CN"/>
              </w:rPr>
              <w:t>Median (Min-Max)</w:t>
            </w:r>
          </w:p>
        </w:tc>
        <w:tc>
          <w:tcPr>
            <w:tcW w:w="561" w:type="pct"/>
            <w:vMerge/>
            <w:tcBorders>
              <w:top w:val="single" w:sz="12" w:space="0" w:color="auto"/>
              <w:left w:val="nil"/>
              <w:bottom w:val="single" w:sz="4" w:space="0" w:color="auto"/>
              <w:right w:val="nil"/>
            </w:tcBorders>
            <w:vAlign w:val="center"/>
          </w:tcPr>
          <w:p w14:paraId="194E77EF" w14:textId="77777777" w:rsidR="002A3026" w:rsidRPr="0026521F" w:rsidRDefault="002A3026" w:rsidP="0029745E">
            <w:pPr>
              <w:rPr>
                <w:b/>
                <w:bCs/>
              </w:rPr>
            </w:pPr>
          </w:p>
        </w:tc>
      </w:tr>
      <w:tr w:rsidR="0026521F" w:rsidRPr="0026521F" w14:paraId="161DCB13" w14:textId="77777777" w:rsidTr="0029745E">
        <w:trPr>
          <w:trHeight w:val="419"/>
        </w:trPr>
        <w:tc>
          <w:tcPr>
            <w:tcW w:w="1697" w:type="pct"/>
            <w:tcBorders>
              <w:top w:val="nil"/>
              <w:left w:val="nil"/>
              <w:bottom w:val="nil"/>
              <w:right w:val="nil"/>
            </w:tcBorders>
            <w:shd w:val="clear" w:color="auto" w:fill="auto"/>
            <w:noWrap/>
            <w:vAlign w:val="center"/>
          </w:tcPr>
          <w:p w14:paraId="46E04676" w14:textId="0C535985" w:rsidR="008200C0" w:rsidRPr="0026521F" w:rsidRDefault="008200C0" w:rsidP="008200C0">
            <w:pPr>
              <w:ind w:left="319"/>
              <w:jc w:val="center"/>
              <w:rPr>
                <w:b/>
                <w:bCs/>
                <w:lang w:val="en-US"/>
              </w:rPr>
            </w:pPr>
            <w:r w:rsidRPr="0026521F">
              <w:rPr>
                <w:b/>
                <w:bCs/>
                <w:lang w:val="en-US"/>
              </w:rPr>
              <w:t>Baseline</w:t>
            </w:r>
          </w:p>
        </w:tc>
        <w:tc>
          <w:tcPr>
            <w:tcW w:w="1371" w:type="pct"/>
            <w:tcBorders>
              <w:top w:val="nil"/>
              <w:left w:val="nil"/>
              <w:bottom w:val="nil"/>
              <w:right w:val="nil"/>
            </w:tcBorders>
            <w:shd w:val="clear" w:color="auto" w:fill="auto"/>
            <w:noWrap/>
            <w:vAlign w:val="center"/>
          </w:tcPr>
          <w:p w14:paraId="24FBF2F6" w14:textId="4C70C9B4" w:rsidR="008200C0" w:rsidRPr="0026521F" w:rsidRDefault="008200C0" w:rsidP="008200C0">
            <w:pPr>
              <w:jc w:val="center"/>
              <w:rPr>
                <w:lang w:val="en-US"/>
              </w:rPr>
            </w:pPr>
            <w:r w:rsidRPr="0026521F">
              <w:rPr>
                <w:lang w:val="en-US" w:eastAsia="zh-CN"/>
              </w:rPr>
              <w:t>18</w:t>
            </w:r>
            <w:r w:rsidRPr="0026521F">
              <w:rPr>
                <w:lang w:eastAsia="zh-CN"/>
              </w:rPr>
              <w:t xml:space="preserve"> ± </w:t>
            </w:r>
            <w:r w:rsidRPr="0026521F">
              <w:rPr>
                <w:lang w:val="en-US" w:eastAsia="zh-CN"/>
              </w:rPr>
              <w:t>(16-22)</w:t>
            </w:r>
          </w:p>
        </w:tc>
        <w:tc>
          <w:tcPr>
            <w:tcW w:w="1371" w:type="pct"/>
            <w:tcBorders>
              <w:top w:val="nil"/>
              <w:left w:val="nil"/>
              <w:bottom w:val="nil"/>
              <w:right w:val="nil"/>
            </w:tcBorders>
            <w:shd w:val="clear" w:color="auto" w:fill="auto"/>
            <w:noWrap/>
            <w:vAlign w:val="center"/>
          </w:tcPr>
          <w:p w14:paraId="70A495E4" w14:textId="3E46942F" w:rsidR="008200C0" w:rsidRPr="0026521F" w:rsidRDefault="008200C0" w:rsidP="008200C0">
            <w:pPr>
              <w:jc w:val="center"/>
              <w:rPr>
                <w:lang w:val="en-US"/>
              </w:rPr>
            </w:pPr>
            <w:r w:rsidRPr="0026521F">
              <w:rPr>
                <w:lang w:val="en-US" w:eastAsia="zh-CN"/>
              </w:rPr>
              <w:t>18</w:t>
            </w:r>
            <w:r w:rsidRPr="0026521F">
              <w:rPr>
                <w:lang w:eastAsia="zh-CN"/>
              </w:rPr>
              <w:t xml:space="preserve"> ± </w:t>
            </w:r>
            <w:r w:rsidRPr="0026521F">
              <w:rPr>
                <w:lang w:val="en-US" w:eastAsia="zh-CN"/>
              </w:rPr>
              <w:t>(14-22)</w:t>
            </w:r>
          </w:p>
        </w:tc>
        <w:tc>
          <w:tcPr>
            <w:tcW w:w="561" w:type="pct"/>
            <w:tcBorders>
              <w:top w:val="nil"/>
              <w:left w:val="nil"/>
              <w:bottom w:val="nil"/>
              <w:right w:val="nil"/>
            </w:tcBorders>
            <w:shd w:val="clear" w:color="auto" w:fill="auto"/>
            <w:noWrap/>
            <w:vAlign w:val="center"/>
          </w:tcPr>
          <w:p w14:paraId="75173373" w14:textId="119485B0" w:rsidR="008200C0" w:rsidRPr="0026521F" w:rsidRDefault="008200C0" w:rsidP="008200C0">
            <w:pPr>
              <w:jc w:val="center"/>
              <w:rPr>
                <w:rFonts w:eastAsiaTheme="minorEastAsia"/>
                <w:lang w:val="en-US"/>
              </w:rPr>
            </w:pPr>
            <w:r w:rsidRPr="0026521F">
              <w:rPr>
                <w:rFonts w:hint="eastAsia"/>
                <w:lang w:eastAsia="zh-CN"/>
              </w:rPr>
              <w:t>0</w:t>
            </w:r>
            <w:r w:rsidRPr="0026521F">
              <w:rPr>
                <w:lang w:eastAsia="zh-CN"/>
              </w:rPr>
              <w:t>,</w:t>
            </w:r>
            <w:r w:rsidRPr="0026521F">
              <w:rPr>
                <w:lang w:val="en-US" w:eastAsia="zh-CN"/>
              </w:rPr>
              <w:t>863</w:t>
            </w:r>
            <w:r w:rsidRPr="0026521F">
              <w:rPr>
                <w:vertAlign w:val="superscript"/>
                <w:lang w:val="en-US" w:eastAsia="zh-CN"/>
              </w:rPr>
              <w:t>ns</w:t>
            </w:r>
          </w:p>
        </w:tc>
      </w:tr>
      <w:tr w:rsidR="0026521F" w:rsidRPr="0026521F" w14:paraId="0578DCA5" w14:textId="77777777" w:rsidTr="0029745E">
        <w:trPr>
          <w:trHeight w:val="419"/>
        </w:trPr>
        <w:tc>
          <w:tcPr>
            <w:tcW w:w="1697" w:type="pct"/>
            <w:tcBorders>
              <w:top w:val="nil"/>
              <w:left w:val="nil"/>
              <w:bottom w:val="nil"/>
              <w:right w:val="nil"/>
            </w:tcBorders>
            <w:shd w:val="clear" w:color="auto" w:fill="auto"/>
            <w:noWrap/>
            <w:vAlign w:val="center"/>
          </w:tcPr>
          <w:p w14:paraId="10045AF7" w14:textId="749DF7FD" w:rsidR="008200C0" w:rsidRPr="0026521F" w:rsidRDefault="008200C0" w:rsidP="008200C0">
            <w:pPr>
              <w:ind w:left="319"/>
              <w:jc w:val="center"/>
              <w:rPr>
                <w:b/>
                <w:bCs/>
                <w:lang w:val="en-US"/>
              </w:rPr>
            </w:pPr>
            <w:proofErr w:type="spellStart"/>
            <w:r w:rsidRPr="0026521F">
              <w:rPr>
                <w:b/>
                <w:bCs/>
                <w:lang w:val="en-US"/>
              </w:rPr>
              <w:t>Setelah</w:t>
            </w:r>
            <w:proofErr w:type="spellEnd"/>
            <w:r w:rsidRPr="0026521F">
              <w:rPr>
                <w:b/>
                <w:bCs/>
                <w:lang w:val="en-US"/>
              </w:rPr>
              <w:t xml:space="preserve"> </w:t>
            </w:r>
            <w:proofErr w:type="spellStart"/>
            <w:r w:rsidRPr="0026521F">
              <w:rPr>
                <w:b/>
                <w:bCs/>
                <w:lang w:val="en-US"/>
              </w:rPr>
              <w:t>induksi</w:t>
            </w:r>
            <w:proofErr w:type="spellEnd"/>
          </w:p>
        </w:tc>
        <w:tc>
          <w:tcPr>
            <w:tcW w:w="1371" w:type="pct"/>
            <w:tcBorders>
              <w:top w:val="nil"/>
              <w:left w:val="nil"/>
              <w:bottom w:val="nil"/>
              <w:right w:val="nil"/>
            </w:tcBorders>
            <w:shd w:val="clear" w:color="auto" w:fill="auto"/>
            <w:noWrap/>
            <w:vAlign w:val="center"/>
          </w:tcPr>
          <w:p w14:paraId="12227F03" w14:textId="3533ACEA" w:rsidR="008200C0" w:rsidRPr="0026521F" w:rsidRDefault="008200C0" w:rsidP="008200C0">
            <w:pPr>
              <w:jc w:val="center"/>
              <w:rPr>
                <w:lang w:val="en-US" w:eastAsia="zh-CN"/>
              </w:rPr>
            </w:pPr>
            <w:r w:rsidRPr="0026521F">
              <w:rPr>
                <w:lang w:val="en-US" w:eastAsia="zh-CN"/>
              </w:rPr>
              <w:t>12</w:t>
            </w:r>
            <w:r w:rsidRPr="0026521F">
              <w:rPr>
                <w:lang w:eastAsia="zh-CN"/>
              </w:rPr>
              <w:t xml:space="preserve"> ± </w:t>
            </w:r>
            <w:r w:rsidRPr="0026521F">
              <w:rPr>
                <w:lang w:val="en-US" w:eastAsia="zh-CN"/>
              </w:rPr>
              <w:t>(10-15)</w:t>
            </w:r>
          </w:p>
        </w:tc>
        <w:tc>
          <w:tcPr>
            <w:tcW w:w="1371" w:type="pct"/>
            <w:tcBorders>
              <w:top w:val="nil"/>
              <w:left w:val="nil"/>
              <w:bottom w:val="nil"/>
              <w:right w:val="nil"/>
            </w:tcBorders>
            <w:shd w:val="clear" w:color="auto" w:fill="auto"/>
            <w:noWrap/>
            <w:vAlign w:val="center"/>
          </w:tcPr>
          <w:p w14:paraId="506F624B" w14:textId="05A18113" w:rsidR="008200C0" w:rsidRPr="0026521F" w:rsidRDefault="008200C0" w:rsidP="008200C0">
            <w:pPr>
              <w:jc w:val="center"/>
              <w:rPr>
                <w:lang w:val="en-US" w:eastAsia="zh-CN"/>
              </w:rPr>
            </w:pPr>
            <w:r w:rsidRPr="0026521F">
              <w:rPr>
                <w:lang w:val="en-US" w:eastAsia="zh-CN"/>
              </w:rPr>
              <w:t>12</w:t>
            </w:r>
            <w:r w:rsidRPr="0026521F">
              <w:rPr>
                <w:lang w:eastAsia="zh-CN"/>
              </w:rPr>
              <w:t xml:space="preserve"> ± </w:t>
            </w:r>
            <w:r w:rsidRPr="0026521F">
              <w:rPr>
                <w:lang w:val="en-US" w:eastAsia="zh-CN"/>
              </w:rPr>
              <w:t>(10-16)</w:t>
            </w:r>
          </w:p>
        </w:tc>
        <w:tc>
          <w:tcPr>
            <w:tcW w:w="561" w:type="pct"/>
            <w:tcBorders>
              <w:top w:val="nil"/>
              <w:left w:val="nil"/>
              <w:bottom w:val="nil"/>
              <w:right w:val="nil"/>
            </w:tcBorders>
            <w:shd w:val="clear" w:color="auto" w:fill="auto"/>
            <w:noWrap/>
            <w:vAlign w:val="center"/>
          </w:tcPr>
          <w:p w14:paraId="5C1AA6AB" w14:textId="2CB97216" w:rsidR="008200C0" w:rsidRPr="0026521F" w:rsidRDefault="008200C0" w:rsidP="008200C0">
            <w:pPr>
              <w:jc w:val="center"/>
              <w:rPr>
                <w:lang w:eastAsia="zh-CN"/>
              </w:rPr>
            </w:pPr>
            <w:r w:rsidRPr="0026521F">
              <w:rPr>
                <w:rFonts w:hint="eastAsia"/>
                <w:lang w:eastAsia="zh-CN"/>
              </w:rPr>
              <w:t>0</w:t>
            </w:r>
            <w:r w:rsidRPr="0026521F">
              <w:rPr>
                <w:lang w:eastAsia="zh-CN"/>
              </w:rPr>
              <w:t>,</w:t>
            </w:r>
            <w:r w:rsidRPr="0026521F">
              <w:rPr>
                <w:lang w:val="en-US" w:eastAsia="zh-CN"/>
              </w:rPr>
              <w:t>751</w:t>
            </w:r>
            <w:r w:rsidRPr="0026521F">
              <w:rPr>
                <w:vertAlign w:val="superscript"/>
                <w:lang w:val="en-US" w:eastAsia="zh-CN"/>
              </w:rPr>
              <w:t>ns</w:t>
            </w:r>
          </w:p>
        </w:tc>
      </w:tr>
      <w:tr w:rsidR="0026521F" w:rsidRPr="0026521F" w14:paraId="0E79DDEE" w14:textId="77777777" w:rsidTr="0029745E">
        <w:trPr>
          <w:trHeight w:val="419"/>
        </w:trPr>
        <w:tc>
          <w:tcPr>
            <w:tcW w:w="1697" w:type="pct"/>
            <w:tcBorders>
              <w:top w:val="nil"/>
              <w:left w:val="nil"/>
              <w:bottom w:val="nil"/>
              <w:right w:val="nil"/>
            </w:tcBorders>
            <w:shd w:val="clear" w:color="auto" w:fill="auto"/>
            <w:noWrap/>
            <w:vAlign w:val="center"/>
          </w:tcPr>
          <w:p w14:paraId="08B55659" w14:textId="6B3F9959" w:rsidR="008200C0" w:rsidRPr="0026521F" w:rsidRDefault="008200C0" w:rsidP="008200C0">
            <w:pPr>
              <w:ind w:left="319"/>
              <w:jc w:val="center"/>
              <w:rPr>
                <w:b/>
                <w:bCs/>
                <w:lang w:val="en-US"/>
              </w:rPr>
            </w:pPr>
            <w:proofErr w:type="spellStart"/>
            <w:r w:rsidRPr="0026521F">
              <w:rPr>
                <w:b/>
                <w:bCs/>
                <w:lang w:val="en-US"/>
              </w:rPr>
              <w:t>Setelah</w:t>
            </w:r>
            <w:proofErr w:type="spellEnd"/>
            <w:r w:rsidRPr="0026521F">
              <w:rPr>
                <w:b/>
                <w:bCs/>
                <w:lang w:val="en-US"/>
              </w:rPr>
              <w:t xml:space="preserve"> </w:t>
            </w:r>
            <w:proofErr w:type="spellStart"/>
            <w:r w:rsidRPr="0026521F">
              <w:rPr>
                <w:b/>
                <w:bCs/>
                <w:lang w:val="en-US"/>
              </w:rPr>
              <w:t>Insisi</w:t>
            </w:r>
            <w:proofErr w:type="spellEnd"/>
          </w:p>
        </w:tc>
        <w:tc>
          <w:tcPr>
            <w:tcW w:w="1371" w:type="pct"/>
            <w:tcBorders>
              <w:top w:val="nil"/>
              <w:left w:val="nil"/>
              <w:bottom w:val="nil"/>
              <w:right w:val="nil"/>
            </w:tcBorders>
            <w:shd w:val="clear" w:color="auto" w:fill="auto"/>
            <w:noWrap/>
            <w:vAlign w:val="center"/>
          </w:tcPr>
          <w:p w14:paraId="2FBE54D9" w14:textId="11D64367" w:rsidR="008200C0" w:rsidRPr="0026521F" w:rsidRDefault="008200C0" w:rsidP="008200C0">
            <w:pPr>
              <w:jc w:val="center"/>
              <w:rPr>
                <w:lang w:val="en-US" w:eastAsia="zh-CN"/>
              </w:rPr>
            </w:pPr>
            <w:r w:rsidRPr="0026521F">
              <w:rPr>
                <w:lang w:val="en-US" w:eastAsia="zh-CN"/>
              </w:rPr>
              <w:t>12</w:t>
            </w:r>
            <w:r w:rsidRPr="0026521F">
              <w:rPr>
                <w:lang w:eastAsia="zh-CN"/>
              </w:rPr>
              <w:t xml:space="preserve"> ± </w:t>
            </w:r>
            <w:r w:rsidRPr="0026521F">
              <w:rPr>
                <w:lang w:val="en-US" w:eastAsia="zh-CN"/>
              </w:rPr>
              <w:t>(10-16)</w:t>
            </w:r>
          </w:p>
        </w:tc>
        <w:tc>
          <w:tcPr>
            <w:tcW w:w="1371" w:type="pct"/>
            <w:tcBorders>
              <w:top w:val="nil"/>
              <w:left w:val="nil"/>
              <w:bottom w:val="nil"/>
              <w:right w:val="nil"/>
            </w:tcBorders>
            <w:shd w:val="clear" w:color="auto" w:fill="auto"/>
            <w:noWrap/>
            <w:vAlign w:val="center"/>
          </w:tcPr>
          <w:p w14:paraId="33C9CB5F" w14:textId="5957F0B8" w:rsidR="008200C0" w:rsidRPr="0026521F" w:rsidRDefault="008200C0" w:rsidP="008200C0">
            <w:pPr>
              <w:jc w:val="center"/>
              <w:rPr>
                <w:lang w:val="en-US" w:eastAsia="zh-CN"/>
              </w:rPr>
            </w:pPr>
            <w:r w:rsidRPr="0026521F">
              <w:rPr>
                <w:lang w:val="en-US" w:eastAsia="zh-CN"/>
              </w:rPr>
              <w:t>14</w:t>
            </w:r>
            <w:r w:rsidRPr="0026521F">
              <w:rPr>
                <w:lang w:eastAsia="zh-CN"/>
              </w:rPr>
              <w:t xml:space="preserve"> ± </w:t>
            </w:r>
            <w:r w:rsidRPr="0026521F">
              <w:rPr>
                <w:lang w:val="en-US" w:eastAsia="zh-CN"/>
              </w:rPr>
              <w:t>(10-16)</w:t>
            </w:r>
          </w:p>
        </w:tc>
        <w:tc>
          <w:tcPr>
            <w:tcW w:w="561" w:type="pct"/>
            <w:tcBorders>
              <w:top w:val="nil"/>
              <w:left w:val="nil"/>
              <w:bottom w:val="nil"/>
              <w:right w:val="nil"/>
            </w:tcBorders>
            <w:shd w:val="clear" w:color="auto" w:fill="auto"/>
            <w:noWrap/>
            <w:vAlign w:val="center"/>
          </w:tcPr>
          <w:p w14:paraId="5F8BBA60" w14:textId="0AE1E715" w:rsidR="008200C0" w:rsidRPr="0026521F" w:rsidRDefault="008200C0" w:rsidP="008200C0">
            <w:pPr>
              <w:jc w:val="center"/>
              <w:rPr>
                <w:lang w:eastAsia="zh-CN"/>
              </w:rPr>
            </w:pPr>
            <w:r w:rsidRPr="0026521F">
              <w:rPr>
                <w:rFonts w:hint="eastAsia"/>
                <w:lang w:eastAsia="zh-CN"/>
              </w:rPr>
              <w:t>0</w:t>
            </w:r>
            <w:r w:rsidRPr="0026521F">
              <w:rPr>
                <w:lang w:val="en-US" w:eastAsia="zh-CN"/>
              </w:rPr>
              <w:t>,070</w:t>
            </w:r>
            <w:r w:rsidRPr="0026521F">
              <w:rPr>
                <w:vertAlign w:val="superscript"/>
                <w:lang w:val="en-US" w:eastAsia="zh-CN"/>
              </w:rPr>
              <w:t>ns</w:t>
            </w:r>
          </w:p>
        </w:tc>
      </w:tr>
      <w:tr w:rsidR="0026521F" w:rsidRPr="0026521F" w14:paraId="1867C66F" w14:textId="77777777" w:rsidTr="0029745E">
        <w:trPr>
          <w:trHeight w:val="419"/>
        </w:trPr>
        <w:tc>
          <w:tcPr>
            <w:tcW w:w="1697" w:type="pct"/>
            <w:tcBorders>
              <w:top w:val="nil"/>
              <w:left w:val="nil"/>
              <w:bottom w:val="nil"/>
              <w:right w:val="nil"/>
            </w:tcBorders>
            <w:shd w:val="clear" w:color="auto" w:fill="auto"/>
            <w:noWrap/>
            <w:vAlign w:val="center"/>
          </w:tcPr>
          <w:p w14:paraId="744399E5" w14:textId="01EACFAA" w:rsidR="008200C0" w:rsidRPr="0026521F" w:rsidRDefault="008200C0" w:rsidP="008200C0">
            <w:pPr>
              <w:ind w:left="319"/>
              <w:jc w:val="center"/>
              <w:rPr>
                <w:b/>
                <w:bCs/>
                <w:lang w:val="en-US"/>
              </w:rPr>
            </w:pPr>
            <w:r w:rsidRPr="0026521F">
              <w:rPr>
                <w:b/>
                <w:bCs/>
                <w:lang w:val="en-US"/>
              </w:rPr>
              <w:t xml:space="preserve">5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proofErr w:type="spellEnd"/>
          </w:p>
        </w:tc>
        <w:tc>
          <w:tcPr>
            <w:tcW w:w="1371" w:type="pct"/>
            <w:tcBorders>
              <w:top w:val="nil"/>
              <w:left w:val="nil"/>
              <w:bottom w:val="nil"/>
              <w:right w:val="nil"/>
            </w:tcBorders>
            <w:shd w:val="clear" w:color="auto" w:fill="auto"/>
            <w:noWrap/>
            <w:vAlign w:val="center"/>
          </w:tcPr>
          <w:p w14:paraId="6073ED5C" w14:textId="39060B5F" w:rsidR="008200C0" w:rsidRPr="0026521F" w:rsidRDefault="008200C0" w:rsidP="008200C0">
            <w:pPr>
              <w:jc w:val="center"/>
              <w:rPr>
                <w:lang w:val="en-US" w:eastAsia="zh-CN"/>
              </w:rPr>
            </w:pPr>
            <w:r w:rsidRPr="0026521F">
              <w:rPr>
                <w:lang w:val="en-US" w:eastAsia="zh-CN"/>
              </w:rPr>
              <w:t>12</w:t>
            </w:r>
            <w:r w:rsidRPr="0026521F">
              <w:rPr>
                <w:lang w:eastAsia="zh-CN"/>
              </w:rPr>
              <w:t xml:space="preserve"> ± </w:t>
            </w:r>
            <w:r w:rsidRPr="0026521F">
              <w:rPr>
                <w:lang w:val="en-US" w:eastAsia="zh-CN"/>
              </w:rPr>
              <w:t>(10-14)</w:t>
            </w:r>
          </w:p>
        </w:tc>
        <w:tc>
          <w:tcPr>
            <w:tcW w:w="1371" w:type="pct"/>
            <w:tcBorders>
              <w:top w:val="nil"/>
              <w:left w:val="nil"/>
              <w:bottom w:val="nil"/>
              <w:right w:val="nil"/>
            </w:tcBorders>
            <w:shd w:val="clear" w:color="auto" w:fill="auto"/>
            <w:noWrap/>
            <w:vAlign w:val="center"/>
          </w:tcPr>
          <w:p w14:paraId="5A65D656" w14:textId="4B4C916F" w:rsidR="008200C0" w:rsidRPr="0026521F" w:rsidRDefault="008200C0" w:rsidP="008200C0">
            <w:pPr>
              <w:jc w:val="center"/>
              <w:rPr>
                <w:lang w:val="en-US" w:eastAsia="zh-CN"/>
              </w:rPr>
            </w:pPr>
            <w:r w:rsidRPr="0026521F">
              <w:rPr>
                <w:lang w:val="en-US" w:eastAsia="zh-CN"/>
              </w:rPr>
              <w:t>16</w:t>
            </w:r>
            <w:r w:rsidRPr="0026521F">
              <w:rPr>
                <w:lang w:eastAsia="zh-CN"/>
              </w:rPr>
              <w:t xml:space="preserve"> ± </w:t>
            </w:r>
            <w:r w:rsidRPr="0026521F">
              <w:rPr>
                <w:lang w:val="en-US" w:eastAsia="zh-CN"/>
              </w:rPr>
              <w:t>(11-18)</w:t>
            </w:r>
          </w:p>
        </w:tc>
        <w:tc>
          <w:tcPr>
            <w:tcW w:w="561" w:type="pct"/>
            <w:tcBorders>
              <w:top w:val="nil"/>
              <w:left w:val="nil"/>
              <w:bottom w:val="nil"/>
              <w:right w:val="nil"/>
            </w:tcBorders>
            <w:shd w:val="clear" w:color="auto" w:fill="auto"/>
            <w:noWrap/>
            <w:vAlign w:val="center"/>
          </w:tcPr>
          <w:p w14:paraId="0FDC7B02" w14:textId="61EAF974" w:rsidR="008200C0" w:rsidRPr="0026521F" w:rsidRDefault="008200C0" w:rsidP="008200C0">
            <w:pPr>
              <w:jc w:val="center"/>
              <w:rPr>
                <w:lang w:eastAsia="zh-CN"/>
              </w:rPr>
            </w:pPr>
            <w:r w:rsidRPr="0026521F">
              <w:rPr>
                <w:rFonts w:hint="eastAsia"/>
                <w:lang w:eastAsia="zh-CN"/>
              </w:rPr>
              <w:t>0</w:t>
            </w:r>
            <w:r w:rsidRPr="0026521F">
              <w:rPr>
                <w:lang w:val="en-US" w:eastAsia="zh-CN"/>
              </w:rPr>
              <w:t>,057</w:t>
            </w:r>
            <w:r w:rsidRPr="0026521F">
              <w:rPr>
                <w:vertAlign w:val="superscript"/>
                <w:lang w:val="en-US" w:eastAsia="zh-CN"/>
              </w:rPr>
              <w:t>ns</w:t>
            </w:r>
          </w:p>
        </w:tc>
      </w:tr>
      <w:tr w:rsidR="0026521F" w:rsidRPr="0026521F" w14:paraId="0F305D25" w14:textId="77777777" w:rsidTr="0029745E">
        <w:trPr>
          <w:trHeight w:val="419"/>
        </w:trPr>
        <w:tc>
          <w:tcPr>
            <w:tcW w:w="1697" w:type="pct"/>
            <w:tcBorders>
              <w:top w:val="nil"/>
              <w:left w:val="nil"/>
              <w:bottom w:val="nil"/>
              <w:right w:val="nil"/>
            </w:tcBorders>
            <w:shd w:val="clear" w:color="auto" w:fill="auto"/>
            <w:noWrap/>
            <w:vAlign w:val="center"/>
          </w:tcPr>
          <w:p w14:paraId="60344778" w14:textId="282D68A1" w:rsidR="008200C0" w:rsidRPr="0026521F" w:rsidRDefault="008200C0" w:rsidP="008200C0">
            <w:pPr>
              <w:ind w:left="319"/>
              <w:jc w:val="center"/>
              <w:rPr>
                <w:b/>
                <w:bCs/>
                <w:lang w:val="en-US"/>
              </w:rPr>
            </w:pPr>
            <w:r w:rsidRPr="0026521F">
              <w:rPr>
                <w:b/>
                <w:bCs/>
                <w:lang w:val="en-US"/>
              </w:rPr>
              <w:t xml:space="preserve">10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proofErr w:type="spellEnd"/>
          </w:p>
        </w:tc>
        <w:tc>
          <w:tcPr>
            <w:tcW w:w="1371" w:type="pct"/>
            <w:tcBorders>
              <w:top w:val="nil"/>
              <w:left w:val="nil"/>
              <w:bottom w:val="nil"/>
              <w:right w:val="nil"/>
            </w:tcBorders>
            <w:shd w:val="clear" w:color="auto" w:fill="auto"/>
            <w:noWrap/>
            <w:vAlign w:val="center"/>
          </w:tcPr>
          <w:p w14:paraId="50A6BACF" w14:textId="4045E11B" w:rsidR="008200C0" w:rsidRPr="0026521F" w:rsidRDefault="008200C0" w:rsidP="008200C0">
            <w:pPr>
              <w:jc w:val="center"/>
              <w:rPr>
                <w:lang w:val="en-US" w:eastAsia="zh-CN"/>
              </w:rPr>
            </w:pPr>
            <w:r w:rsidRPr="0026521F">
              <w:rPr>
                <w:lang w:val="en-US" w:eastAsia="zh-CN"/>
              </w:rPr>
              <w:t>14</w:t>
            </w:r>
            <w:r w:rsidRPr="0026521F">
              <w:rPr>
                <w:lang w:eastAsia="zh-CN"/>
              </w:rPr>
              <w:t xml:space="preserve"> ± </w:t>
            </w:r>
            <w:r w:rsidRPr="0026521F">
              <w:rPr>
                <w:lang w:val="en-US" w:eastAsia="zh-CN"/>
              </w:rPr>
              <w:t>(11-15)</w:t>
            </w:r>
          </w:p>
        </w:tc>
        <w:tc>
          <w:tcPr>
            <w:tcW w:w="1371" w:type="pct"/>
            <w:tcBorders>
              <w:top w:val="nil"/>
              <w:left w:val="nil"/>
              <w:bottom w:val="nil"/>
              <w:right w:val="nil"/>
            </w:tcBorders>
            <w:shd w:val="clear" w:color="auto" w:fill="auto"/>
            <w:noWrap/>
            <w:vAlign w:val="center"/>
          </w:tcPr>
          <w:p w14:paraId="2759667A" w14:textId="7487CD34" w:rsidR="008200C0" w:rsidRPr="0026521F" w:rsidRDefault="008200C0" w:rsidP="008200C0">
            <w:pPr>
              <w:jc w:val="center"/>
              <w:rPr>
                <w:lang w:val="en-US" w:eastAsia="zh-CN"/>
              </w:rPr>
            </w:pPr>
            <w:r w:rsidRPr="0026521F">
              <w:rPr>
                <w:lang w:val="en-US" w:eastAsia="zh-CN"/>
              </w:rPr>
              <w:t>15</w:t>
            </w:r>
            <w:r w:rsidRPr="0026521F">
              <w:rPr>
                <w:lang w:eastAsia="zh-CN"/>
              </w:rPr>
              <w:t xml:space="preserve"> ± </w:t>
            </w:r>
            <w:r w:rsidRPr="0026521F">
              <w:rPr>
                <w:lang w:val="en-US" w:eastAsia="zh-CN"/>
              </w:rPr>
              <w:t>(12-20)</w:t>
            </w:r>
          </w:p>
        </w:tc>
        <w:tc>
          <w:tcPr>
            <w:tcW w:w="561" w:type="pct"/>
            <w:tcBorders>
              <w:top w:val="nil"/>
              <w:left w:val="nil"/>
              <w:bottom w:val="nil"/>
              <w:right w:val="nil"/>
            </w:tcBorders>
            <w:shd w:val="clear" w:color="auto" w:fill="auto"/>
            <w:noWrap/>
            <w:vAlign w:val="center"/>
          </w:tcPr>
          <w:p w14:paraId="2BBD108B" w14:textId="70DDD194" w:rsidR="008200C0" w:rsidRPr="0026521F" w:rsidRDefault="008200C0" w:rsidP="008200C0">
            <w:pPr>
              <w:jc w:val="center"/>
              <w:rPr>
                <w:lang w:val="en-US" w:eastAsia="zh-CN"/>
              </w:rPr>
            </w:pPr>
            <w:r w:rsidRPr="0026521F">
              <w:rPr>
                <w:rFonts w:hint="eastAsia"/>
                <w:lang w:eastAsia="zh-CN"/>
              </w:rPr>
              <w:t>0</w:t>
            </w:r>
            <w:r w:rsidRPr="0026521F">
              <w:rPr>
                <w:lang w:val="en-US" w:eastAsia="zh-CN"/>
              </w:rPr>
              <w:t>,001</w:t>
            </w:r>
            <w:r w:rsidRPr="0026521F">
              <w:rPr>
                <w:vertAlign w:val="superscript"/>
                <w:lang w:val="en-US" w:eastAsia="zh-CN"/>
              </w:rPr>
              <w:t>ns</w:t>
            </w:r>
          </w:p>
        </w:tc>
      </w:tr>
      <w:tr w:rsidR="0026521F" w:rsidRPr="0026521F" w14:paraId="4D4058CB" w14:textId="77777777" w:rsidTr="0029745E">
        <w:trPr>
          <w:trHeight w:val="419"/>
        </w:trPr>
        <w:tc>
          <w:tcPr>
            <w:tcW w:w="1697" w:type="pct"/>
            <w:tcBorders>
              <w:top w:val="nil"/>
              <w:left w:val="nil"/>
              <w:bottom w:val="nil"/>
              <w:right w:val="nil"/>
            </w:tcBorders>
            <w:shd w:val="clear" w:color="auto" w:fill="auto"/>
            <w:noWrap/>
            <w:vAlign w:val="center"/>
          </w:tcPr>
          <w:p w14:paraId="3BFABA38" w14:textId="7113A0FC" w:rsidR="008200C0" w:rsidRPr="0026521F" w:rsidRDefault="008200C0" w:rsidP="008200C0">
            <w:pPr>
              <w:ind w:left="319"/>
              <w:jc w:val="center"/>
              <w:rPr>
                <w:b/>
                <w:bCs/>
                <w:lang w:val="en-US"/>
              </w:rPr>
            </w:pPr>
            <w:r w:rsidRPr="0026521F">
              <w:rPr>
                <w:b/>
                <w:bCs/>
                <w:lang w:val="en-US"/>
              </w:rPr>
              <w:t xml:space="preserve">15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proofErr w:type="spellEnd"/>
          </w:p>
        </w:tc>
        <w:tc>
          <w:tcPr>
            <w:tcW w:w="1371" w:type="pct"/>
            <w:tcBorders>
              <w:top w:val="nil"/>
              <w:left w:val="nil"/>
              <w:bottom w:val="nil"/>
              <w:right w:val="nil"/>
            </w:tcBorders>
            <w:shd w:val="clear" w:color="auto" w:fill="auto"/>
            <w:noWrap/>
            <w:vAlign w:val="center"/>
          </w:tcPr>
          <w:p w14:paraId="1CC6D7AE" w14:textId="138226C1" w:rsidR="008200C0" w:rsidRPr="0026521F" w:rsidRDefault="008200C0" w:rsidP="008200C0">
            <w:pPr>
              <w:jc w:val="center"/>
              <w:rPr>
                <w:lang w:val="en-US" w:eastAsia="zh-CN"/>
              </w:rPr>
            </w:pPr>
            <w:r w:rsidRPr="0026521F">
              <w:rPr>
                <w:lang w:val="en-US" w:eastAsia="zh-CN"/>
              </w:rPr>
              <w:t>14</w:t>
            </w:r>
            <w:r w:rsidRPr="0026521F">
              <w:rPr>
                <w:lang w:eastAsia="zh-CN"/>
              </w:rPr>
              <w:t xml:space="preserve"> ± </w:t>
            </w:r>
            <w:r w:rsidRPr="0026521F">
              <w:rPr>
                <w:lang w:val="en-US" w:eastAsia="zh-CN"/>
              </w:rPr>
              <w:t>(11-16)</w:t>
            </w:r>
          </w:p>
        </w:tc>
        <w:tc>
          <w:tcPr>
            <w:tcW w:w="1371" w:type="pct"/>
            <w:tcBorders>
              <w:top w:val="nil"/>
              <w:left w:val="nil"/>
              <w:bottom w:val="nil"/>
              <w:right w:val="nil"/>
            </w:tcBorders>
            <w:shd w:val="clear" w:color="auto" w:fill="auto"/>
            <w:noWrap/>
            <w:vAlign w:val="center"/>
          </w:tcPr>
          <w:p w14:paraId="134CDFD1" w14:textId="3B8B72BE" w:rsidR="008200C0" w:rsidRPr="0026521F" w:rsidRDefault="008200C0" w:rsidP="008200C0">
            <w:pPr>
              <w:jc w:val="center"/>
              <w:rPr>
                <w:lang w:val="en-US" w:eastAsia="zh-CN"/>
              </w:rPr>
            </w:pPr>
            <w:r w:rsidRPr="0026521F">
              <w:rPr>
                <w:lang w:val="en-US" w:eastAsia="zh-CN"/>
              </w:rPr>
              <w:t>16</w:t>
            </w:r>
            <w:r w:rsidRPr="0026521F">
              <w:rPr>
                <w:lang w:eastAsia="zh-CN"/>
              </w:rPr>
              <w:t xml:space="preserve"> ± </w:t>
            </w:r>
            <w:r w:rsidRPr="0026521F">
              <w:rPr>
                <w:lang w:val="en-US" w:eastAsia="zh-CN"/>
              </w:rPr>
              <w:t>(12-20)</w:t>
            </w:r>
          </w:p>
        </w:tc>
        <w:tc>
          <w:tcPr>
            <w:tcW w:w="561" w:type="pct"/>
            <w:tcBorders>
              <w:top w:val="nil"/>
              <w:left w:val="nil"/>
              <w:bottom w:val="nil"/>
              <w:right w:val="nil"/>
            </w:tcBorders>
            <w:shd w:val="clear" w:color="auto" w:fill="auto"/>
            <w:noWrap/>
            <w:vAlign w:val="center"/>
          </w:tcPr>
          <w:p w14:paraId="073311D9" w14:textId="05292EB2" w:rsidR="008200C0" w:rsidRPr="0026521F" w:rsidRDefault="008200C0" w:rsidP="008200C0">
            <w:pPr>
              <w:jc w:val="center"/>
              <w:rPr>
                <w:lang w:val="en-US" w:eastAsia="zh-CN"/>
              </w:rPr>
            </w:pPr>
            <w:r w:rsidRPr="0026521F">
              <w:rPr>
                <w:rFonts w:hint="eastAsia"/>
                <w:lang w:eastAsia="zh-CN"/>
              </w:rPr>
              <w:t>0</w:t>
            </w:r>
            <w:r w:rsidRPr="0026521F">
              <w:rPr>
                <w:lang w:val="en-US" w:eastAsia="zh-CN"/>
              </w:rPr>
              <w:t>,001</w:t>
            </w:r>
            <w:r w:rsidRPr="0026521F">
              <w:rPr>
                <w:vertAlign w:val="superscript"/>
                <w:lang w:val="en-US" w:eastAsia="zh-CN"/>
              </w:rPr>
              <w:t>ns</w:t>
            </w:r>
          </w:p>
        </w:tc>
      </w:tr>
      <w:tr w:rsidR="0026521F" w:rsidRPr="0026521F" w14:paraId="5C5C1DC4" w14:textId="77777777" w:rsidTr="0029745E">
        <w:trPr>
          <w:trHeight w:val="419"/>
        </w:trPr>
        <w:tc>
          <w:tcPr>
            <w:tcW w:w="1697" w:type="pct"/>
            <w:tcBorders>
              <w:top w:val="nil"/>
              <w:left w:val="nil"/>
              <w:bottom w:val="nil"/>
              <w:right w:val="nil"/>
            </w:tcBorders>
            <w:shd w:val="clear" w:color="auto" w:fill="auto"/>
            <w:noWrap/>
            <w:vAlign w:val="center"/>
          </w:tcPr>
          <w:p w14:paraId="389B4EF8" w14:textId="1913D2BE" w:rsidR="008200C0" w:rsidRPr="0026521F" w:rsidRDefault="008200C0" w:rsidP="008200C0">
            <w:pPr>
              <w:ind w:left="319"/>
              <w:jc w:val="center"/>
              <w:rPr>
                <w:b/>
                <w:bCs/>
                <w:lang w:val="en-US"/>
              </w:rPr>
            </w:pPr>
            <w:r w:rsidRPr="0026521F">
              <w:rPr>
                <w:b/>
                <w:bCs/>
                <w:lang w:val="en-US"/>
              </w:rPr>
              <w:t xml:space="preserve">20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proofErr w:type="spellEnd"/>
          </w:p>
        </w:tc>
        <w:tc>
          <w:tcPr>
            <w:tcW w:w="1371" w:type="pct"/>
            <w:tcBorders>
              <w:top w:val="nil"/>
              <w:left w:val="nil"/>
              <w:bottom w:val="nil"/>
              <w:right w:val="nil"/>
            </w:tcBorders>
            <w:shd w:val="clear" w:color="auto" w:fill="auto"/>
            <w:noWrap/>
            <w:vAlign w:val="center"/>
          </w:tcPr>
          <w:p w14:paraId="39315729" w14:textId="11E79D72" w:rsidR="008200C0" w:rsidRPr="0026521F" w:rsidRDefault="008200C0" w:rsidP="008200C0">
            <w:pPr>
              <w:jc w:val="center"/>
              <w:rPr>
                <w:lang w:val="en-US" w:eastAsia="zh-CN"/>
              </w:rPr>
            </w:pPr>
            <w:r w:rsidRPr="0026521F">
              <w:rPr>
                <w:lang w:val="en-US" w:eastAsia="zh-CN"/>
              </w:rPr>
              <w:t>14</w:t>
            </w:r>
            <w:r w:rsidRPr="0026521F">
              <w:rPr>
                <w:lang w:eastAsia="zh-CN"/>
              </w:rPr>
              <w:t xml:space="preserve"> ± </w:t>
            </w:r>
            <w:r w:rsidRPr="0026521F">
              <w:rPr>
                <w:lang w:val="en-US" w:eastAsia="zh-CN"/>
              </w:rPr>
              <w:t>(10-16)</w:t>
            </w:r>
          </w:p>
        </w:tc>
        <w:tc>
          <w:tcPr>
            <w:tcW w:w="1371" w:type="pct"/>
            <w:tcBorders>
              <w:top w:val="nil"/>
              <w:left w:val="nil"/>
              <w:bottom w:val="nil"/>
              <w:right w:val="nil"/>
            </w:tcBorders>
            <w:shd w:val="clear" w:color="auto" w:fill="auto"/>
            <w:noWrap/>
            <w:vAlign w:val="center"/>
          </w:tcPr>
          <w:p w14:paraId="34E99C48" w14:textId="35DD9573" w:rsidR="008200C0" w:rsidRPr="0026521F" w:rsidRDefault="008200C0" w:rsidP="008200C0">
            <w:pPr>
              <w:jc w:val="center"/>
              <w:rPr>
                <w:lang w:val="en-US" w:eastAsia="zh-CN"/>
              </w:rPr>
            </w:pPr>
            <w:r w:rsidRPr="0026521F">
              <w:rPr>
                <w:lang w:val="en-US" w:eastAsia="zh-CN"/>
              </w:rPr>
              <w:t>16</w:t>
            </w:r>
            <w:r w:rsidRPr="0026521F">
              <w:rPr>
                <w:lang w:eastAsia="zh-CN"/>
              </w:rPr>
              <w:t xml:space="preserve"> ± </w:t>
            </w:r>
            <w:r w:rsidRPr="0026521F">
              <w:rPr>
                <w:lang w:val="en-US" w:eastAsia="zh-CN"/>
              </w:rPr>
              <w:t>(12-18)</w:t>
            </w:r>
          </w:p>
        </w:tc>
        <w:tc>
          <w:tcPr>
            <w:tcW w:w="561" w:type="pct"/>
            <w:tcBorders>
              <w:top w:val="nil"/>
              <w:left w:val="nil"/>
              <w:bottom w:val="nil"/>
              <w:right w:val="nil"/>
            </w:tcBorders>
            <w:shd w:val="clear" w:color="auto" w:fill="auto"/>
            <w:noWrap/>
            <w:vAlign w:val="center"/>
          </w:tcPr>
          <w:p w14:paraId="011D4E93" w14:textId="00AB8D71" w:rsidR="008200C0" w:rsidRPr="0026521F" w:rsidRDefault="008200C0" w:rsidP="008200C0">
            <w:pPr>
              <w:jc w:val="center"/>
              <w:rPr>
                <w:lang w:val="en-US" w:eastAsia="zh-CN"/>
              </w:rPr>
            </w:pPr>
            <w:r w:rsidRPr="0026521F">
              <w:rPr>
                <w:rFonts w:hint="eastAsia"/>
                <w:lang w:eastAsia="zh-CN"/>
              </w:rPr>
              <w:t>0</w:t>
            </w:r>
            <w:r w:rsidRPr="0026521F">
              <w:rPr>
                <w:lang w:eastAsia="zh-CN"/>
              </w:rPr>
              <w:t>,001</w:t>
            </w:r>
            <w:r w:rsidRPr="0026521F">
              <w:rPr>
                <w:vertAlign w:val="superscript"/>
                <w:lang w:val="en-US" w:eastAsia="zh-CN"/>
              </w:rPr>
              <w:t>ns</w:t>
            </w:r>
          </w:p>
        </w:tc>
      </w:tr>
      <w:tr w:rsidR="0026521F" w:rsidRPr="0026521F" w14:paraId="323BB43D" w14:textId="77777777" w:rsidTr="0029745E">
        <w:trPr>
          <w:trHeight w:val="419"/>
        </w:trPr>
        <w:tc>
          <w:tcPr>
            <w:tcW w:w="1697" w:type="pct"/>
            <w:tcBorders>
              <w:top w:val="nil"/>
              <w:left w:val="nil"/>
              <w:bottom w:val="nil"/>
              <w:right w:val="nil"/>
            </w:tcBorders>
            <w:shd w:val="clear" w:color="auto" w:fill="auto"/>
            <w:noWrap/>
            <w:vAlign w:val="center"/>
          </w:tcPr>
          <w:p w14:paraId="54EEC32B" w14:textId="28888BC8" w:rsidR="008200C0" w:rsidRPr="0026521F" w:rsidRDefault="008200C0" w:rsidP="008200C0">
            <w:pPr>
              <w:ind w:left="319"/>
              <w:jc w:val="center"/>
              <w:rPr>
                <w:b/>
                <w:bCs/>
                <w:lang w:val="en-US"/>
              </w:rPr>
            </w:pPr>
            <w:r w:rsidRPr="0026521F">
              <w:rPr>
                <w:b/>
                <w:bCs/>
                <w:lang w:val="en-US"/>
              </w:rPr>
              <w:t xml:space="preserve">25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proofErr w:type="spellEnd"/>
          </w:p>
        </w:tc>
        <w:tc>
          <w:tcPr>
            <w:tcW w:w="1371" w:type="pct"/>
            <w:tcBorders>
              <w:top w:val="nil"/>
              <w:left w:val="nil"/>
              <w:bottom w:val="nil"/>
              <w:right w:val="nil"/>
            </w:tcBorders>
            <w:shd w:val="clear" w:color="auto" w:fill="auto"/>
            <w:noWrap/>
            <w:vAlign w:val="center"/>
          </w:tcPr>
          <w:p w14:paraId="66C21B31" w14:textId="0498480C" w:rsidR="008200C0" w:rsidRPr="0026521F" w:rsidRDefault="008200C0" w:rsidP="008200C0">
            <w:pPr>
              <w:jc w:val="center"/>
              <w:rPr>
                <w:lang w:val="en-US" w:eastAsia="zh-CN"/>
              </w:rPr>
            </w:pPr>
            <w:r w:rsidRPr="0026521F">
              <w:rPr>
                <w:lang w:val="en-US" w:eastAsia="zh-CN"/>
              </w:rPr>
              <w:t>14</w:t>
            </w:r>
            <w:r w:rsidRPr="0026521F">
              <w:rPr>
                <w:lang w:eastAsia="zh-CN"/>
              </w:rPr>
              <w:t xml:space="preserve"> ± </w:t>
            </w:r>
            <w:r w:rsidRPr="0026521F">
              <w:rPr>
                <w:lang w:val="en-US" w:eastAsia="zh-CN"/>
              </w:rPr>
              <w:t>(12-16)</w:t>
            </w:r>
          </w:p>
        </w:tc>
        <w:tc>
          <w:tcPr>
            <w:tcW w:w="1371" w:type="pct"/>
            <w:tcBorders>
              <w:top w:val="nil"/>
              <w:left w:val="nil"/>
              <w:bottom w:val="nil"/>
              <w:right w:val="nil"/>
            </w:tcBorders>
            <w:shd w:val="clear" w:color="auto" w:fill="auto"/>
            <w:noWrap/>
            <w:vAlign w:val="center"/>
          </w:tcPr>
          <w:p w14:paraId="3F9A0716" w14:textId="77B8D8F8" w:rsidR="008200C0" w:rsidRPr="0026521F" w:rsidRDefault="008200C0" w:rsidP="008200C0">
            <w:pPr>
              <w:jc w:val="center"/>
              <w:rPr>
                <w:lang w:val="en-US" w:eastAsia="zh-CN"/>
              </w:rPr>
            </w:pPr>
            <w:r w:rsidRPr="0026521F">
              <w:rPr>
                <w:lang w:val="en-US" w:eastAsia="zh-CN"/>
              </w:rPr>
              <w:t>16</w:t>
            </w:r>
            <w:r w:rsidRPr="0026521F">
              <w:rPr>
                <w:lang w:eastAsia="zh-CN"/>
              </w:rPr>
              <w:t xml:space="preserve"> ± </w:t>
            </w:r>
            <w:r w:rsidRPr="0026521F">
              <w:rPr>
                <w:lang w:val="en-US" w:eastAsia="zh-CN"/>
              </w:rPr>
              <w:t>(14-20)</w:t>
            </w:r>
          </w:p>
        </w:tc>
        <w:tc>
          <w:tcPr>
            <w:tcW w:w="561" w:type="pct"/>
            <w:tcBorders>
              <w:top w:val="nil"/>
              <w:left w:val="nil"/>
              <w:bottom w:val="nil"/>
              <w:right w:val="nil"/>
            </w:tcBorders>
            <w:shd w:val="clear" w:color="auto" w:fill="auto"/>
            <w:noWrap/>
            <w:vAlign w:val="center"/>
          </w:tcPr>
          <w:p w14:paraId="130E9A22" w14:textId="36BBD703" w:rsidR="008200C0" w:rsidRPr="0026521F" w:rsidRDefault="008200C0" w:rsidP="008200C0">
            <w:pPr>
              <w:jc w:val="center"/>
              <w:rPr>
                <w:lang w:eastAsia="zh-CN"/>
              </w:rPr>
            </w:pPr>
            <w:r w:rsidRPr="0026521F">
              <w:rPr>
                <w:rFonts w:hint="eastAsia"/>
                <w:lang w:eastAsia="zh-CN"/>
              </w:rPr>
              <w:t>0</w:t>
            </w:r>
            <w:r w:rsidRPr="0026521F">
              <w:rPr>
                <w:lang w:eastAsia="zh-CN"/>
              </w:rPr>
              <w:t>,001</w:t>
            </w:r>
            <w:r w:rsidRPr="0026521F">
              <w:rPr>
                <w:vertAlign w:val="superscript"/>
                <w:lang w:val="en-US" w:eastAsia="zh-CN"/>
              </w:rPr>
              <w:t>ns</w:t>
            </w:r>
          </w:p>
        </w:tc>
      </w:tr>
      <w:tr w:rsidR="0026521F" w:rsidRPr="0026521F" w14:paraId="6508EE3E" w14:textId="77777777" w:rsidTr="0029745E">
        <w:trPr>
          <w:trHeight w:val="419"/>
        </w:trPr>
        <w:tc>
          <w:tcPr>
            <w:tcW w:w="1697" w:type="pct"/>
            <w:tcBorders>
              <w:top w:val="nil"/>
              <w:left w:val="nil"/>
              <w:bottom w:val="single" w:sz="4" w:space="0" w:color="auto"/>
              <w:right w:val="nil"/>
            </w:tcBorders>
            <w:shd w:val="clear" w:color="auto" w:fill="auto"/>
            <w:noWrap/>
            <w:vAlign w:val="center"/>
          </w:tcPr>
          <w:p w14:paraId="377E503E" w14:textId="19673972" w:rsidR="008200C0" w:rsidRPr="0026521F" w:rsidRDefault="008200C0" w:rsidP="008200C0">
            <w:pPr>
              <w:ind w:left="319"/>
              <w:jc w:val="center"/>
              <w:rPr>
                <w:b/>
                <w:bCs/>
                <w:lang w:val="en-US"/>
              </w:rPr>
            </w:pPr>
            <w:r w:rsidRPr="0026521F">
              <w:rPr>
                <w:b/>
                <w:bCs/>
                <w:lang w:val="en-US"/>
              </w:rPr>
              <w:t xml:space="preserve">30 </w:t>
            </w:r>
            <w:proofErr w:type="spellStart"/>
            <w:r w:rsidRPr="0026521F">
              <w:rPr>
                <w:b/>
                <w:bCs/>
                <w:lang w:val="en-US"/>
              </w:rPr>
              <w:t>menit</w:t>
            </w:r>
            <w:proofErr w:type="spellEnd"/>
            <w:r w:rsidRPr="0026521F">
              <w:rPr>
                <w:b/>
                <w:bCs/>
                <w:lang w:val="en-US"/>
              </w:rPr>
              <w:t xml:space="preserve"> </w:t>
            </w:r>
            <w:proofErr w:type="spellStart"/>
            <w:r w:rsidRPr="0026521F">
              <w:rPr>
                <w:b/>
                <w:bCs/>
                <w:lang w:val="en-US"/>
              </w:rPr>
              <w:t>pasca</w:t>
            </w:r>
            <w:proofErr w:type="spellEnd"/>
            <w:r w:rsidRPr="0026521F">
              <w:rPr>
                <w:b/>
                <w:bCs/>
                <w:lang w:val="en-US"/>
              </w:rPr>
              <w:t xml:space="preserve"> </w:t>
            </w:r>
            <w:proofErr w:type="spellStart"/>
            <w:r w:rsidRPr="0026521F">
              <w:rPr>
                <w:b/>
                <w:bCs/>
                <w:lang w:val="en-US"/>
              </w:rPr>
              <w:t>insisi</w:t>
            </w:r>
            <w:proofErr w:type="spellEnd"/>
          </w:p>
        </w:tc>
        <w:tc>
          <w:tcPr>
            <w:tcW w:w="1371" w:type="pct"/>
            <w:tcBorders>
              <w:top w:val="nil"/>
              <w:left w:val="nil"/>
              <w:bottom w:val="single" w:sz="4" w:space="0" w:color="auto"/>
              <w:right w:val="nil"/>
            </w:tcBorders>
            <w:shd w:val="clear" w:color="auto" w:fill="auto"/>
            <w:noWrap/>
            <w:vAlign w:val="center"/>
          </w:tcPr>
          <w:p w14:paraId="03D92A53" w14:textId="5D4CF2B2" w:rsidR="008200C0" w:rsidRPr="0026521F" w:rsidRDefault="008200C0" w:rsidP="008200C0">
            <w:pPr>
              <w:jc w:val="center"/>
              <w:rPr>
                <w:lang w:val="en-US" w:eastAsia="zh-CN"/>
              </w:rPr>
            </w:pPr>
            <w:r w:rsidRPr="0026521F">
              <w:rPr>
                <w:lang w:val="en-US" w:eastAsia="zh-CN"/>
              </w:rPr>
              <w:t>14</w:t>
            </w:r>
            <w:r w:rsidRPr="0026521F">
              <w:rPr>
                <w:lang w:eastAsia="zh-CN"/>
              </w:rPr>
              <w:t xml:space="preserve"> ± </w:t>
            </w:r>
            <w:r w:rsidRPr="0026521F">
              <w:rPr>
                <w:lang w:val="en-US" w:eastAsia="zh-CN"/>
              </w:rPr>
              <w:t>(12-18)</w:t>
            </w:r>
          </w:p>
        </w:tc>
        <w:tc>
          <w:tcPr>
            <w:tcW w:w="1371" w:type="pct"/>
            <w:tcBorders>
              <w:top w:val="nil"/>
              <w:left w:val="nil"/>
              <w:bottom w:val="single" w:sz="4" w:space="0" w:color="auto"/>
              <w:right w:val="nil"/>
            </w:tcBorders>
            <w:shd w:val="clear" w:color="auto" w:fill="auto"/>
            <w:noWrap/>
            <w:vAlign w:val="center"/>
          </w:tcPr>
          <w:p w14:paraId="3D3976CA" w14:textId="1AAD23FB" w:rsidR="008200C0" w:rsidRPr="0026521F" w:rsidRDefault="008200C0" w:rsidP="008200C0">
            <w:pPr>
              <w:jc w:val="center"/>
              <w:rPr>
                <w:lang w:val="en-US" w:eastAsia="zh-CN"/>
              </w:rPr>
            </w:pPr>
            <w:r w:rsidRPr="0026521F">
              <w:rPr>
                <w:lang w:val="en-US" w:eastAsia="zh-CN"/>
              </w:rPr>
              <w:t>18</w:t>
            </w:r>
            <w:r w:rsidRPr="0026521F">
              <w:rPr>
                <w:lang w:eastAsia="zh-CN"/>
              </w:rPr>
              <w:t xml:space="preserve"> ± </w:t>
            </w:r>
            <w:r w:rsidRPr="0026521F">
              <w:rPr>
                <w:lang w:val="en-US" w:eastAsia="zh-CN"/>
              </w:rPr>
              <w:t>(14-22)</w:t>
            </w:r>
          </w:p>
        </w:tc>
        <w:tc>
          <w:tcPr>
            <w:tcW w:w="561" w:type="pct"/>
            <w:tcBorders>
              <w:top w:val="nil"/>
              <w:left w:val="nil"/>
              <w:bottom w:val="single" w:sz="4" w:space="0" w:color="auto"/>
              <w:right w:val="nil"/>
            </w:tcBorders>
            <w:shd w:val="clear" w:color="auto" w:fill="auto"/>
            <w:noWrap/>
            <w:vAlign w:val="center"/>
          </w:tcPr>
          <w:p w14:paraId="608EE58B" w14:textId="645D6C10" w:rsidR="008200C0" w:rsidRPr="0026521F" w:rsidRDefault="008200C0" w:rsidP="008200C0">
            <w:pPr>
              <w:jc w:val="center"/>
              <w:rPr>
                <w:rFonts w:eastAsiaTheme="minorEastAsia"/>
                <w:lang w:val="en-US" w:eastAsia="zh-CN"/>
              </w:rPr>
            </w:pPr>
            <w:r w:rsidRPr="0026521F">
              <w:rPr>
                <w:rFonts w:hint="eastAsia"/>
                <w:lang w:eastAsia="zh-CN"/>
              </w:rPr>
              <w:t>0</w:t>
            </w:r>
            <w:r w:rsidRPr="0026521F">
              <w:rPr>
                <w:lang w:eastAsia="zh-CN"/>
              </w:rPr>
              <w:t>,001</w:t>
            </w:r>
            <w:r w:rsidRPr="0026521F">
              <w:rPr>
                <w:vertAlign w:val="superscript"/>
                <w:lang w:val="en-US" w:eastAsia="zh-CN"/>
              </w:rPr>
              <w:t>ns</w:t>
            </w:r>
          </w:p>
        </w:tc>
      </w:tr>
    </w:tbl>
    <w:p w14:paraId="3E94B5A4" w14:textId="76CDF217" w:rsidR="002A3026" w:rsidRPr="0026521F" w:rsidRDefault="002A3026" w:rsidP="006A27A6">
      <w:pPr>
        <w:pStyle w:val="ListParagraph"/>
        <w:spacing w:line="360" w:lineRule="auto"/>
        <w:ind w:left="360"/>
        <w:rPr>
          <w:i/>
          <w:iCs/>
          <w:sz w:val="18"/>
          <w:szCs w:val="18"/>
          <w:lang w:val="en-US"/>
        </w:rPr>
      </w:pPr>
      <w:r w:rsidRPr="0026521F">
        <w:rPr>
          <w:sz w:val="18"/>
          <w:szCs w:val="18"/>
        </w:rPr>
        <w:t>Data ditampilkan dengan median</w:t>
      </w:r>
      <w:r w:rsidRPr="0026521F">
        <w:rPr>
          <w:sz w:val="18"/>
          <w:szCs w:val="18"/>
          <w:lang w:val="sv-SE"/>
        </w:rPr>
        <w:t xml:space="preserve"> (min-max)</w:t>
      </w:r>
      <w:r w:rsidRPr="0026521F">
        <w:rPr>
          <w:sz w:val="18"/>
          <w:szCs w:val="18"/>
        </w:rPr>
        <w:t xml:space="preserve">. Uji </w:t>
      </w:r>
      <w:r w:rsidRPr="0026521F">
        <w:rPr>
          <w:i/>
          <w:iCs/>
          <w:sz w:val="18"/>
          <w:szCs w:val="18"/>
        </w:rPr>
        <w:t>Mann Whitney. *</w:t>
      </w:r>
      <w:r w:rsidRPr="0026521F">
        <w:rPr>
          <w:i/>
          <w:iCs/>
          <w:sz w:val="18"/>
          <w:szCs w:val="18"/>
          <w:lang w:val="en-US"/>
        </w:rPr>
        <w:t>significant; ns: not significant</w:t>
      </w:r>
    </w:p>
    <w:p w14:paraId="410BBB37" w14:textId="77777777" w:rsidR="006A27A6" w:rsidRPr="0026521F" w:rsidRDefault="006A27A6" w:rsidP="006A27A6">
      <w:pPr>
        <w:pStyle w:val="ListParagraph"/>
        <w:spacing w:line="360" w:lineRule="auto"/>
        <w:ind w:left="360"/>
        <w:rPr>
          <w:rFonts w:eastAsiaTheme="minorEastAsia"/>
          <w:i/>
          <w:iCs/>
          <w:sz w:val="18"/>
          <w:szCs w:val="18"/>
          <w:lang w:val="en-US" w:eastAsia="zh-CN"/>
        </w:rPr>
      </w:pPr>
    </w:p>
    <w:p w14:paraId="6A0920A1" w14:textId="7B56A685" w:rsidR="002A3026" w:rsidRPr="0026521F" w:rsidRDefault="002A3026" w:rsidP="009A3708">
      <w:pPr>
        <w:spacing w:line="480" w:lineRule="auto"/>
        <w:ind w:firstLine="709"/>
        <w:jc w:val="both"/>
        <w:rPr>
          <w:rFonts w:eastAsiaTheme="minorEastAsia"/>
          <w:lang w:val="en-US" w:eastAsia="zh-CN"/>
        </w:rPr>
      </w:pPr>
      <w:r w:rsidRPr="0026521F">
        <w:rPr>
          <w:rFonts w:eastAsiaTheme="minorEastAsia"/>
          <w:lang w:val="en-US" w:eastAsia="zh-CN"/>
        </w:rPr>
        <w:t xml:space="preserve">Pada </w:t>
      </w:r>
      <w:proofErr w:type="spellStart"/>
      <w:r w:rsidRPr="0026521F">
        <w:rPr>
          <w:rFonts w:eastAsiaTheme="minorEastAsia"/>
          <w:lang w:val="en-US" w:eastAsia="zh-CN"/>
        </w:rPr>
        <w:t>perbandingan</w:t>
      </w:r>
      <w:proofErr w:type="spellEnd"/>
      <w:r w:rsidRPr="0026521F">
        <w:rPr>
          <w:rFonts w:eastAsiaTheme="minorEastAsia"/>
          <w:lang w:val="en-US" w:eastAsia="zh-CN"/>
        </w:rPr>
        <w:t xml:space="preserve"> </w:t>
      </w:r>
      <w:proofErr w:type="spellStart"/>
      <w:r w:rsidRPr="0026521F">
        <w:rPr>
          <w:rFonts w:eastAsiaTheme="minorEastAsia"/>
          <w:lang w:val="en-US" w:eastAsia="zh-CN"/>
        </w:rPr>
        <w:t>laju</w:t>
      </w:r>
      <w:proofErr w:type="spellEnd"/>
      <w:r w:rsidRPr="0026521F">
        <w:rPr>
          <w:rFonts w:eastAsiaTheme="minorEastAsia"/>
          <w:lang w:val="en-US" w:eastAsia="zh-CN"/>
        </w:rPr>
        <w:t xml:space="preserve"> napas pada </w:t>
      </w:r>
      <w:proofErr w:type="spellStart"/>
      <w:r w:rsidRPr="0026521F">
        <w:rPr>
          <w:rFonts w:eastAsiaTheme="minorEastAsia"/>
          <w:lang w:val="en-US" w:eastAsia="zh-CN"/>
        </w:rPr>
        <w:t>kedua</w:t>
      </w:r>
      <w:proofErr w:type="spellEnd"/>
      <w:r w:rsidRPr="0026521F">
        <w:rPr>
          <w:rFonts w:eastAsiaTheme="minorEastAsia"/>
          <w:lang w:val="en-US" w:eastAsia="zh-CN"/>
        </w:rPr>
        <w:t xml:space="preserve"> </w:t>
      </w:r>
      <w:proofErr w:type="spellStart"/>
      <w:r w:rsidRPr="0026521F">
        <w:rPr>
          <w:rFonts w:eastAsiaTheme="minorEastAsia"/>
          <w:lang w:val="en-US" w:eastAsia="zh-CN"/>
        </w:rPr>
        <w:t>kelompok</w:t>
      </w:r>
      <w:proofErr w:type="spellEnd"/>
      <w:r w:rsidRPr="0026521F">
        <w:rPr>
          <w:rFonts w:eastAsiaTheme="minorEastAsia"/>
          <w:lang w:val="en-US" w:eastAsia="zh-CN"/>
        </w:rPr>
        <w:t xml:space="preserve"> </w:t>
      </w:r>
      <w:proofErr w:type="spellStart"/>
      <w:r w:rsidRPr="0026521F">
        <w:rPr>
          <w:lang w:val="en-US"/>
        </w:rPr>
        <w:t>Remifentanyl</w:t>
      </w:r>
      <w:proofErr w:type="spellEnd"/>
      <w:r w:rsidRPr="0026521F">
        <w:rPr>
          <w:lang w:val="en-US"/>
        </w:rPr>
        <w:t xml:space="preserve"> dan </w:t>
      </w:r>
      <w:r w:rsidR="00324747" w:rsidRPr="0026521F">
        <w:rPr>
          <w:lang w:val="en-US"/>
        </w:rPr>
        <w:t>Fentanyl</w:t>
      </w:r>
      <w:r w:rsidRPr="0026521F">
        <w:rPr>
          <w:lang w:val="en-US"/>
        </w:rPr>
        <w:t>,</w:t>
      </w:r>
      <w:r w:rsidRPr="0026521F">
        <w:t xml:space="preserve"> </w:t>
      </w:r>
      <w:proofErr w:type="spellStart"/>
      <w:r w:rsidRPr="0026521F">
        <w:rPr>
          <w:rFonts w:eastAsiaTheme="minorEastAsia"/>
          <w:lang w:val="en-US" w:eastAsia="zh-CN"/>
        </w:rPr>
        <w:t>ditemukan</w:t>
      </w:r>
      <w:proofErr w:type="spellEnd"/>
      <w:r w:rsidRPr="0026521F">
        <w:rPr>
          <w:rFonts w:eastAsiaTheme="minorEastAsia"/>
          <w:lang w:val="en-US" w:eastAsia="zh-CN"/>
        </w:rPr>
        <w:t xml:space="preserve"> </w:t>
      </w:r>
      <w:proofErr w:type="spellStart"/>
      <w:r w:rsidRPr="0026521F">
        <w:rPr>
          <w:rFonts w:eastAsiaTheme="minorEastAsia"/>
          <w:lang w:val="en-US" w:eastAsia="zh-CN"/>
        </w:rPr>
        <w:t>perbedaan</w:t>
      </w:r>
      <w:proofErr w:type="spellEnd"/>
      <w:r w:rsidRPr="0026521F">
        <w:rPr>
          <w:rFonts w:eastAsiaTheme="minorEastAsia"/>
          <w:lang w:val="en-US" w:eastAsia="zh-CN"/>
        </w:rPr>
        <w:t xml:space="preserve"> yang </w:t>
      </w:r>
      <w:proofErr w:type="spellStart"/>
      <w:r w:rsidRPr="0026521F">
        <w:rPr>
          <w:rFonts w:eastAsiaTheme="minorEastAsia"/>
          <w:lang w:val="en-US" w:eastAsia="zh-CN"/>
        </w:rPr>
        <w:t>bermakna</w:t>
      </w:r>
      <w:proofErr w:type="spellEnd"/>
      <w:r w:rsidRPr="0026521F">
        <w:rPr>
          <w:rFonts w:eastAsiaTheme="minorEastAsia"/>
          <w:lang w:val="en-US" w:eastAsia="zh-CN"/>
        </w:rPr>
        <w:t xml:space="preserve"> pada </w:t>
      </w:r>
      <w:proofErr w:type="spellStart"/>
      <w:r w:rsidRPr="0026521F">
        <w:rPr>
          <w:rFonts w:eastAsiaTheme="minorEastAsia"/>
          <w:lang w:val="en-US" w:eastAsia="zh-CN"/>
        </w:rPr>
        <w:t>kedua</w:t>
      </w:r>
      <w:proofErr w:type="spellEnd"/>
      <w:r w:rsidRPr="0026521F">
        <w:rPr>
          <w:rFonts w:eastAsiaTheme="minorEastAsia"/>
          <w:lang w:val="en-US" w:eastAsia="zh-CN"/>
        </w:rPr>
        <w:t xml:space="preserve"> </w:t>
      </w:r>
      <w:proofErr w:type="spellStart"/>
      <w:r w:rsidRPr="0026521F">
        <w:rPr>
          <w:rFonts w:eastAsiaTheme="minorEastAsia"/>
          <w:lang w:val="en-US" w:eastAsia="zh-CN"/>
        </w:rPr>
        <w:t>kelompok</w:t>
      </w:r>
      <w:proofErr w:type="spellEnd"/>
      <w:r w:rsidRPr="0026521F">
        <w:rPr>
          <w:rFonts w:eastAsiaTheme="minorEastAsia"/>
          <w:lang w:val="en-US" w:eastAsia="zh-CN"/>
        </w:rPr>
        <w:t xml:space="preserve"> pada </w:t>
      </w:r>
      <w:r w:rsidR="008200C0" w:rsidRPr="0026521F">
        <w:rPr>
          <w:rFonts w:eastAsiaTheme="minorEastAsia"/>
          <w:lang w:val="en-US" w:eastAsia="zh-CN"/>
        </w:rPr>
        <w:t xml:space="preserve">10 </w:t>
      </w:r>
      <w:proofErr w:type="spellStart"/>
      <w:r w:rsidR="008200C0" w:rsidRPr="0026521F">
        <w:rPr>
          <w:rFonts w:eastAsiaTheme="minorEastAsia"/>
          <w:lang w:val="en-US" w:eastAsia="zh-CN"/>
        </w:rPr>
        <w:t>menit</w:t>
      </w:r>
      <w:proofErr w:type="spellEnd"/>
      <w:r w:rsidR="008200C0" w:rsidRPr="0026521F">
        <w:rPr>
          <w:rFonts w:eastAsiaTheme="minorEastAsia"/>
          <w:lang w:val="en-US" w:eastAsia="zh-CN"/>
        </w:rPr>
        <w:t xml:space="preserve">, 15 </w:t>
      </w:r>
      <w:proofErr w:type="spellStart"/>
      <w:r w:rsidR="008200C0" w:rsidRPr="0026521F">
        <w:rPr>
          <w:rFonts w:eastAsiaTheme="minorEastAsia"/>
          <w:lang w:val="en-US" w:eastAsia="zh-CN"/>
        </w:rPr>
        <w:t>menit</w:t>
      </w:r>
      <w:proofErr w:type="spellEnd"/>
      <w:r w:rsidR="008200C0" w:rsidRPr="0026521F">
        <w:rPr>
          <w:rFonts w:eastAsiaTheme="minorEastAsia"/>
          <w:lang w:val="en-US" w:eastAsia="zh-CN"/>
        </w:rPr>
        <w:t xml:space="preserve">, 20 </w:t>
      </w:r>
      <w:proofErr w:type="spellStart"/>
      <w:r w:rsidR="008200C0" w:rsidRPr="0026521F">
        <w:rPr>
          <w:rFonts w:eastAsiaTheme="minorEastAsia"/>
          <w:lang w:val="en-US" w:eastAsia="zh-CN"/>
        </w:rPr>
        <w:t>menit</w:t>
      </w:r>
      <w:proofErr w:type="spellEnd"/>
      <w:r w:rsidR="008200C0" w:rsidRPr="0026521F">
        <w:rPr>
          <w:rFonts w:eastAsiaTheme="minorEastAsia"/>
          <w:lang w:val="en-US" w:eastAsia="zh-CN"/>
        </w:rPr>
        <w:t xml:space="preserve">, 25 </w:t>
      </w:r>
      <w:proofErr w:type="spellStart"/>
      <w:r w:rsidR="008200C0" w:rsidRPr="0026521F">
        <w:rPr>
          <w:rFonts w:eastAsiaTheme="minorEastAsia"/>
          <w:lang w:val="en-US" w:eastAsia="zh-CN"/>
        </w:rPr>
        <w:t>menit</w:t>
      </w:r>
      <w:proofErr w:type="spellEnd"/>
      <w:r w:rsidR="008200C0" w:rsidRPr="0026521F">
        <w:rPr>
          <w:rFonts w:eastAsiaTheme="minorEastAsia"/>
          <w:lang w:val="en-US" w:eastAsia="zh-CN"/>
        </w:rPr>
        <w:t xml:space="preserve"> dan 30 </w:t>
      </w:r>
      <w:proofErr w:type="spellStart"/>
      <w:r w:rsidR="008200C0" w:rsidRPr="0026521F">
        <w:rPr>
          <w:rFonts w:eastAsiaTheme="minorEastAsia"/>
          <w:lang w:val="en-US" w:eastAsia="zh-CN"/>
        </w:rPr>
        <w:t>menit</w:t>
      </w:r>
      <w:proofErr w:type="spellEnd"/>
      <w:r w:rsidR="008200C0" w:rsidRPr="0026521F">
        <w:rPr>
          <w:rFonts w:eastAsiaTheme="minorEastAsia"/>
          <w:lang w:val="en-US" w:eastAsia="zh-CN"/>
        </w:rPr>
        <w:t xml:space="preserve"> </w:t>
      </w:r>
      <w:proofErr w:type="spellStart"/>
      <w:r w:rsidR="008200C0" w:rsidRPr="0026521F">
        <w:rPr>
          <w:rFonts w:eastAsiaTheme="minorEastAsia"/>
          <w:lang w:val="en-US" w:eastAsia="zh-CN"/>
        </w:rPr>
        <w:t>setelah</w:t>
      </w:r>
      <w:proofErr w:type="spellEnd"/>
      <w:r w:rsidR="008200C0" w:rsidRPr="0026521F">
        <w:rPr>
          <w:rFonts w:eastAsiaTheme="minorEastAsia"/>
          <w:lang w:val="en-US" w:eastAsia="zh-CN"/>
        </w:rPr>
        <w:t xml:space="preserve"> </w:t>
      </w:r>
      <w:proofErr w:type="spellStart"/>
      <w:r w:rsidR="008200C0" w:rsidRPr="0026521F">
        <w:rPr>
          <w:rFonts w:eastAsiaTheme="minorEastAsia"/>
          <w:lang w:val="en-US" w:eastAsia="zh-CN"/>
        </w:rPr>
        <w:t>insisi</w:t>
      </w:r>
      <w:proofErr w:type="spellEnd"/>
      <w:r w:rsidRPr="0026521F">
        <w:rPr>
          <w:rFonts w:eastAsiaTheme="minorEastAsia"/>
          <w:lang w:val="en-US" w:eastAsia="zh-CN"/>
        </w:rPr>
        <w:t>.</w:t>
      </w:r>
    </w:p>
    <w:p w14:paraId="7B35A856" w14:textId="6D3A1452" w:rsidR="002A3026" w:rsidRPr="0026521F" w:rsidRDefault="00BA6C7A" w:rsidP="00BA6C7A">
      <w:pPr>
        <w:autoSpaceDE w:val="0"/>
        <w:autoSpaceDN w:val="0"/>
        <w:adjustRightInd w:val="0"/>
        <w:jc w:val="center"/>
        <w:rPr>
          <w:rFonts w:eastAsia="SimSun"/>
          <w:lang w:eastAsia="en-US"/>
        </w:rPr>
      </w:pPr>
      <w:r w:rsidRPr="0026521F">
        <w:rPr>
          <w:rFonts w:eastAsia="SimSun"/>
          <w:noProof/>
          <w:lang w:eastAsia="en-US"/>
        </w:rPr>
        <w:drawing>
          <wp:inline distT="0" distB="0" distL="0" distR="0" wp14:anchorId="353BC4CB" wp14:editId="544D0CE8">
            <wp:extent cx="4048571" cy="2214507"/>
            <wp:effectExtent l="0" t="0" r="0" b="0"/>
            <wp:docPr id="3060744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r="24409"/>
                    <a:stretch/>
                  </pic:blipFill>
                  <pic:spPr bwMode="auto">
                    <a:xfrm>
                      <a:off x="0" y="0"/>
                      <a:ext cx="4060869" cy="2221234"/>
                    </a:xfrm>
                    <a:prstGeom prst="rect">
                      <a:avLst/>
                    </a:prstGeom>
                    <a:noFill/>
                    <a:ln>
                      <a:noFill/>
                    </a:ln>
                    <a:extLst>
                      <a:ext uri="{53640926-AAD7-44D8-BBD7-CCE9431645EC}">
                        <a14:shadowObscured xmlns:a14="http://schemas.microsoft.com/office/drawing/2010/main"/>
                      </a:ext>
                    </a:extLst>
                  </pic:spPr>
                </pic:pic>
              </a:graphicData>
            </a:graphic>
          </wp:inline>
        </w:drawing>
      </w:r>
    </w:p>
    <w:p w14:paraId="5487E201" w14:textId="5A0E509A" w:rsidR="002A3026" w:rsidRPr="003970C0" w:rsidRDefault="003970C0" w:rsidP="003970C0">
      <w:pPr>
        <w:pStyle w:val="Caption"/>
        <w:jc w:val="both"/>
        <w:rPr>
          <w:rFonts w:eastAsia="DengXian" w:hint="eastAsia"/>
          <w:i w:val="0"/>
          <w:iCs w:val="0"/>
          <w:color w:val="000000" w:themeColor="text1"/>
          <w:sz w:val="24"/>
          <w:szCs w:val="24"/>
          <w:lang w:val="sv-SE" w:eastAsia="zh-CN"/>
        </w:rPr>
      </w:pPr>
      <w:bookmarkStart w:id="92" w:name="_Toc172329618"/>
      <w:r w:rsidRPr="003970C0">
        <w:rPr>
          <w:i w:val="0"/>
          <w:iCs w:val="0"/>
          <w:color w:val="000000" w:themeColor="text1"/>
          <w:sz w:val="24"/>
          <w:szCs w:val="24"/>
        </w:rPr>
        <w:t xml:space="preserve">Gambar </w:t>
      </w:r>
      <w:r w:rsidRPr="003970C0">
        <w:rPr>
          <w:i w:val="0"/>
          <w:iCs w:val="0"/>
          <w:color w:val="000000" w:themeColor="text1"/>
          <w:sz w:val="24"/>
          <w:szCs w:val="24"/>
        </w:rPr>
        <w:fldChar w:fldCharType="begin"/>
      </w:r>
      <w:r w:rsidRPr="003970C0">
        <w:rPr>
          <w:i w:val="0"/>
          <w:iCs w:val="0"/>
          <w:color w:val="000000" w:themeColor="text1"/>
          <w:sz w:val="24"/>
          <w:szCs w:val="24"/>
        </w:rPr>
        <w:instrText xml:space="preserve"> SEQ Gambar \* ARABIC </w:instrText>
      </w:r>
      <w:r w:rsidRPr="003970C0">
        <w:rPr>
          <w:i w:val="0"/>
          <w:iCs w:val="0"/>
          <w:color w:val="000000" w:themeColor="text1"/>
          <w:sz w:val="24"/>
          <w:szCs w:val="24"/>
        </w:rPr>
        <w:fldChar w:fldCharType="separate"/>
      </w:r>
      <w:r w:rsidRPr="003970C0">
        <w:rPr>
          <w:i w:val="0"/>
          <w:iCs w:val="0"/>
          <w:noProof/>
          <w:color w:val="000000" w:themeColor="text1"/>
          <w:sz w:val="24"/>
          <w:szCs w:val="24"/>
        </w:rPr>
        <w:t>7</w:t>
      </w:r>
      <w:r w:rsidRPr="003970C0">
        <w:rPr>
          <w:i w:val="0"/>
          <w:iCs w:val="0"/>
          <w:color w:val="000000" w:themeColor="text1"/>
          <w:sz w:val="24"/>
          <w:szCs w:val="24"/>
        </w:rPr>
        <w:fldChar w:fldCharType="end"/>
      </w:r>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Perbandingan</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laju</w:t>
      </w:r>
      <w:proofErr w:type="spellEnd"/>
      <w:r w:rsidRPr="003970C0">
        <w:rPr>
          <w:i w:val="0"/>
          <w:iCs w:val="0"/>
          <w:color w:val="000000" w:themeColor="text1"/>
          <w:sz w:val="24"/>
          <w:szCs w:val="24"/>
          <w:lang w:val="en-US"/>
        </w:rPr>
        <w:t xml:space="preserve"> napas pada </w:t>
      </w:r>
      <w:proofErr w:type="spellStart"/>
      <w:r w:rsidRPr="003970C0">
        <w:rPr>
          <w:i w:val="0"/>
          <w:iCs w:val="0"/>
          <w:color w:val="000000" w:themeColor="text1"/>
          <w:sz w:val="24"/>
          <w:szCs w:val="24"/>
          <w:lang w:val="en-US"/>
        </w:rPr>
        <w:t>kedua</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kelompok</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Remifentanyl</w:t>
      </w:r>
      <w:proofErr w:type="spellEnd"/>
      <w:r w:rsidRPr="003970C0">
        <w:rPr>
          <w:i w:val="0"/>
          <w:iCs w:val="0"/>
          <w:color w:val="000000" w:themeColor="text1"/>
          <w:sz w:val="24"/>
          <w:szCs w:val="24"/>
          <w:lang w:val="en-US"/>
        </w:rPr>
        <w:t xml:space="preserve"> dan Fentanyl</w:t>
      </w:r>
      <w:bookmarkEnd w:id="92"/>
    </w:p>
    <w:p w14:paraId="6198A91D" w14:textId="457E997D" w:rsidR="002A3026" w:rsidRPr="00B86FC4" w:rsidRDefault="002A3026" w:rsidP="00B86FC4">
      <w:pPr>
        <w:spacing w:line="480" w:lineRule="auto"/>
        <w:ind w:firstLine="709"/>
        <w:jc w:val="both"/>
        <w:rPr>
          <w:rFonts w:eastAsiaTheme="minorEastAsia"/>
        </w:rPr>
      </w:pPr>
      <w:r w:rsidRPr="0026521F">
        <w:rPr>
          <w:rFonts w:eastAsiaTheme="minorEastAsia"/>
          <w:lang w:eastAsia="zh-CN"/>
        </w:rPr>
        <w:t xml:space="preserve">Gambar </w:t>
      </w:r>
      <w:r w:rsidR="003970C0">
        <w:rPr>
          <w:rFonts w:eastAsiaTheme="minorEastAsia"/>
          <w:lang w:val="en-US" w:eastAsia="zh-CN"/>
        </w:rPr>
        <w:t>7</w:t>
      </w:r>
      <w:r w:rsidRPr="0026521F">
        <w:rPr>
          <w:rFonts w:eastAsiaTheme="minorEastAsia"/>
          <w:lang w:eastAsia="zh-CN"/>
        </w:rPr>
        <w:t xml:space="preserve"> menunjukkan </w:t>
      </w:r>
      <w:r w:rsidRPr="0026521F">
        <w:t>bahwa</w:t>
      </w:r>
      <w:r w:rsidRPr="0026521F">
        <w:rPr>
          <w:rFonts w:eastAsiaTheme="minorEastAsia"/>
          <w:lang w:eastAsia="zh-CN"/>
        </w:rPr>
        <w:t xml:space="preserve"> </w:t>
      </w:r>
      <w:r w:rsidRPr="0026521F">
        <w:rPr>
          <w:rFonts w:eastAsiaTheme="minorEastAsia"/>
          <w:lang w:val="sv-SE" w:eastAsia="zh-CN"/>
        </w:rPr>
        <w:t xml:space="preserve">kelompok Remifentanyl </w:t>
      </w:r>
      <w:r w:rsidRPr="0026521F">
        <w:rPr>
          <w:rFonts w:eastAsiaTheme="minorEastAsia"/>
          <w:lang w:eastAsia="zh-CN"/>
        </w:rPr>
        <w:t>me</w:t>
      </w:r>
      <w:r w:rsidRPr="0026521F">
        <w:rPr>
          <w:rFonts w:eastAsiaTheme="minorEastAsia"/>
          <w:lang w:val="sv-SE" w:eastAsia="zh-CN"/>
        </w:rPr>
        <w:t>miliki</w:t>
      </w:r>
      <w:r w:rsidRPr="0026521F">
        <w:rPr>
          <w:rFonts w:eastAsiaTheme="minorEastAsia"/>
          <w:i/>
          <w:lang w:val="sv-SE" w:eastAsia="zh-CN"/>
        </w:rPr>
        <w:t xml:space="preserve"> </w:t>
      </w:r>
      <w:r w:rsidRPr="0026521F">
        <w:rPr>
          <w:rFonts w:eastAsiaTheme="minorEastAsia"/>
          <w:iCs/>
          <w:lang w:val="sv-SE" w:eastAsia="zh-CN"/>
        </w:rPr>
        <w:t>laju napas</w:t>
      </w:r>
      <w:r w:rsidRPr="0026521F">
        <w:rPr>
          <w:rFonts w:eastAsiaTheme="minorEastAsia"/>
          <w:lang w:eastAsia="zh-CN"/>
        </w:rPr>
        <w:t xml:space="preserve"> yang cenderung </w:t>
      </w:r>
      <w:r w:rsidR="00BA6C7A" w:rsidRPr="0026521F">
        <w:rPr>
          <w:rFonts w:eastAsiaTheme="minorEastAsia"/>
          <w:lang w:val="sv-SE" w:eastAsia="zh-CN"/>
        </w:rPr>
        <w:t>stabil dan lebih rendah dibandingkan</w:t>
      </w:r>
      <w:r w:rsidRPr="0026521F">
        <w:rPr>
          <w:rFonts w:eastAsiaTheme="minorEastAsia"/>
          <w:lang w:eastAsia="zh-CN"/>
        </w:rPr>
        <w:t xml:space="preserve"> </w:t>
      </w:r>
      <w:r w:rsidR="009A3708" w:rsidRPr="0026521F">
        <w:rPr>
          <w:rFonts w:eastAsiaTheme="minorEastAsia"/>
          <w:lang w:val="sv-SE" w:eastAsia="zh-CN"/>
        </w:rPr>
        <w:t>Fentanyl</w:t>
      </w:r>
      <w:r w:rsidRPr="0026521F">
        <w:rPr>
          <w:rFonts w:eastAsiaTheme="minorEastAsia"/>
          <w:lang w:eastAsia="zh-CN"/>
        </w:rPr>
        <w:t>.</w:t>
      </w:r>
    </w:p>
    <w:p w14:paraId="1307BB06" w14:textId="0C7D3980" w:rsidR="008D5847" w:rsidRPr="00B86FC4" w:rsidRDefault="00B86FC4" w:rsidP="00B86FC4">
      <w:pPr>
        <w:pStyle w:val="Heading2"/>
        <w:spacing w:line="480" w:lineRule="auto"/>
        <w:rPr>
          <w:rFonts w:ascii="Times New Roman" w:hAnsi="Times New Roman" w:cs="Times New Roman"/>
          <w:b/>
          <w:bCs/>
          <w:sz w:val="24"/>
          <w:szCs w:val="24"/>
          <w:lang w:eastAsia="zh-CN"/>
        </w:rPr>
      </w:pPr>
      <w:bookmarkStart w:id="93" w:name="_Toc172328886"/>
      <w:r w:rsidRPr="00B86FC4">
        <w:rPr>
          <w:rFonts w:ascii="Times New Roman" w:hAnsi="Times New Roman" w:cs="Times New Roman"/>
          <w:b/>
          <w:bCs/>
          <w:color w:val="0D0D0D" w:themeColor="text1" w:themeTint="F2"/>
          <w:sz w:val="24"/>
          <w:szCs w:val="24"/>
          <w:lang w:val="en-US" w:eastAsia="zh-CN"/>
        </w:rPr>
        <w:lastRenderedPageBreak/>
        <w:t>5.6</w:t>
      </w:r>
      <w:r w:rsidRPr="00B86FC4">
        <w:rPr>
          <w:rFonts w:ascii="Times New Roman" w:hAnsi="Times New Roman" w:cs="Times New Roman"/>
          <w:b/>
          <w:bCs/>
          <w:color w:val="0D0D0D" w:themeColor="text1" w:themeTint="F2"/>
          <w:sz w:val="24"/>
          <w:szCs w:val="24"/>
          <w:lang w:val="en-US" w:eastAsia="zh-CN"/>
        </w:rPr>
        <w:tab/>
      </w:r>
      <w:r w:rsidR="009A3708" w:rsidRPr="00B86FC4">
        <w:rPr>
          <w:rFonts w:ascii="Times New Roman" w:hAnsi="Times New Roman" w:cs="Times New Roman"/>
          <w:b/>
          <w:bCs/>
          <w:color w:val="0D0D0D" w:themeColor="text1" w:themeTint="F2"/>
          <w:sz w:val="24"/>
          <w:szCs w:val="24"/>
          <w:lang w:eastAsia="zh-CN"/>
        </w:rPr>
        <w:t>Waktu mobilisasi</w:t>
      </w:r>
      <w:bookmarkEnd w:id="93"/>
    </w:p>
    <w:p w14:paraId="2100EE2E" w14:textId="2CE5DFF5" w:rsidR="0000684A" w:rsidRPr="0026521F" w:rsidRDefault="009A3708" w:rsidP="0000684A">
      <w:pPr>
        <w:spacing w:line="480" w:lineRule="auto"/>
        <w:ind w:firstLine="709"/>
        <w:jc w:val="both"/>
      </w:pPr>
      <w:r w:rsidRPr="0026521F">
        <w:rPr>
          <w:lang w:val="sv-SE"/>
        </w:rPr>
        <w:t>Perbandingan waktu mobilisasi</w:t>
      </w:r>
      <w:r w:rsidR="008D5847" w:rsidRPr="0026521F">
        <w:rPr>
          <w:lang w:val="sv-SE"/>
        </w:rPr>
        <w:t xml:space="preserve"> pada kelompok Remifentanyl dan </w:t>
      </w:r>
      <w:r w:rsidRPr="0026521F">
        <w:rPr>
          <w:lang w:val="sv-SE"/>
        </w:rPr>
        <w:t>Fentanyl</w:t>
      </w:r>
      <w:r w:rsidR="008D5847" w:rsidRPr="0026521F">
        <w:rPr>
          <w:lang w:val="sv-SE"/>
        </w:rPr>
        <w:t xml:space="preserve"> di</w:t>
      </w:r>
      <w:r w:rsidRPr="0026521F">
        <w:rPr>
          <w:lang w:val="sv-SE"/>
        </w:rPr>
        <w:t>sajikan</w:t>
      </w:r>
      <w:r w:rsidR="008D5847" w:rsidRPr="0026521F">
        <w:rPr>
          <w:lang w:val="sv-SE"/>
        </w:rPr>
        <w:t xml:space="preserve"> pada </w:t>
      </w:r>
      <w:r w:rsidR="008D5847" w:rsidRPr="0026521F">
        <w:t>T</w:t>
      </w:r>
      <w:r w:rsidR="008D5847" w:rsidRPr="0026521F">
        <w:rPr>
          <w:lang w:val="sv-SE"/>
        </w:rPr>
        <w:t xml:space="preserve">abel </w:t>
      </w:r>
      <w:r w:rsidRPr="0026521F">
        <w:t>9</w:t>
      </w:r>
      <w:r w:rsidR="008D5847" w:rsidRPr="0026521F">
        <w:t>.</w:t>
      </w:r>
    </w:p>
    <w:p w14:paraId="1F941F34" w14:textId="2EF6E653" w:rsidR="008D5847" w:rsidRPr="003970C0" w:rsidRDefault="003970C0" w:rsidP="003970C0">
      <w:pPr>
        <w:pStyle w:val="Caption"/>
        <w:rPr>
          <w:rFonts w:eastAsia="DengXian" w:hint="eastAsia"/>
          <w:b/>
          <w:bCs/>
          <w:i w:val="0"/>
          <w:iCs w:val="0"/>
          <w:color w:val="000000" w:themeColor="text1"/>
          <w:sz w:val="24"/>
          <w:szCs w:val="24"/>
          <w:lang w:val="sv-SE" w:eastAsia="zh-CN"/>
        </w:rPr>
      </w:pPr>
      <w:bookmarkStart w:id="94" w:name="_Toc172329585"/>
      <w:r w:rsidRPr="003970C0">
        <w:rPr>
          <w:i w:val="0"/>
          <w:iCs w:val="0"/>
          <w:color w:val="000000" w:themeColor="text1"/>
          <w:sz w:val="24"/>
          <w:szCs w:val="24"/>
        </w:rPr>
        <w:t xml:space="preserve">Tabel </w:t>
      </w:r>
      <w:r w:rsidRPr="003970C0">
        <w:rPr>
          <w:i w:val="0"/>
          <w:iCs w:val="0"/>
          <w:color w:val="000000" w:themeColor="text1"/>
          <w:sz w:val="24"/>
          <w:szCs w:val="24"/>
        </w:rPr>
        <w:fldChar w:fldCharType="begin"/>
      </w:r>
      <w:r w:rsidRPr="003970C0">
        <w:rPr>
          <w:i w:val="0"/>
          <w:iCs w:val="0"/>
          <w:color w:val="000000" w:themeColor="text1"/>
          <w:sz w:val="24"/>
          <w:szCs w:val="24"/>
        </w:rPr>
        <w:instrText xml:space="preserve"> SEQ Tabel \* ARABIC </w:instrText>
      </w:r>
      <w:r w:rsidRPr="003970C0">
        <w:rPr>
          <w:i w:val="0"/>
          <w:iCs w:val="0"/>
          <w:color w:val="000000" w:themeColor="text1"/>
          <w:sz w:val="24"/>
          <w:szCs w:val="24"/>
        </w:rPr>
        <w:fldChar w:fldCharType="separate"/>
      </w:r>
      <w:r>
        <w:rPr>
          <w:i w:val="0"/>
          <w:iCs w:val="0"/>
          <w:noProof/>
          <w:color w:val="000000" w:themeColor="text1"/>
          <w:sz w:val="24"/>
          <w:szCs w:val="24"/>
        </w:rPr>
        <w:t>9</w:t>
      </w:r>
      <w:r w:rsidRPr="003970C0">
        <w:rPr>
          <w:i w:val="0"/>
          <w:iCs w:val="0"/>
          <w:color w:val="000000" w:themeColor="text1"/>
          <w:sz w:val="24"/>
          <w:szCs w:val="24"/>
        </w:rPr>
        <w:fldChar w:fldCharType="end"/>
      </w:r>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Perbandingan</w:t>
      </w:r>
      <w:proofErr w:type="spellEnd"/>
      <w:r w:rsidRPr="003970C0">
        <w:rPr>
          <w:i w:val="0"/>
          <w:iCs w:val="0"/>
          <w:color w:val="000000" w:themeColor="text1"/>
          <w:sz w:val="24"/>
          <w:szCs w:val="24"/>
          <w:lang w:val="en-US"/>
        </w:rPr>
        <w:t xml:space="preserve"> Waktu </w:t>
      </w:r>
      <w:proofErr w:type="spellStart"/>
      <w:r w:rsidRPr="003970C0">
        <w:rPr>
          <w:i w:val="0"/>
          <w:iCs w:val="0"/>
          <w:color w:val="000000" w:themeColor="text1"/>
          <w:sz w:val="24"/>
          <w:szCs w:val="24"/>
          <w:lang w:val="en-US"/>
        </w:rPr>
        <w:t>Mobilisasi</w:t>
      </w:r>
      <w:proofErr w:type="spellEnd"/>
      <w:r w:rsidRPr="003970C0">
        <w:rPr>
          <w:i w:val="0"/>
          <w:iCs w:val="0"/>
          <w:color w:val="000000" w:themeColor="text1"/>
          <w:sz w:val="24"/>
          <w:szCs w:val="24"/>
          <w:lang w:val="en-US"/>
        </w:rPr>
        <w:t xml:space="preserve"> pada </w:t>
      </w:r>
      <w:proofErr w:type="spellStart"/>
      <w:r w:rsidRPr="003970C0">
        <w:rPr>
          <w:i w:val="0"/>
          <w:iCs w:val="0"/>
          <w:color w:val="000000" w:themeColor="text1"/>
          <w:sz w:val="24"/>
          <w:szCs w:val="24"/>
          <w:lang w:val="en-US"/>
        </w:rPr>
        <w:t>Kedua</w:t>
      </w:r>
      <w:proofErr w:type="spellEnd"/>
      <w:r w:rsidRPr="003970C0">
        <w:rPr>
          <w:i w:val="0"/>
          <w:iCs w:val="0"/>
          <w:color w:val="000000" w:themeColor="text1"/>
          <w:sz w:val="24"/>
          <w:szCs w:val="24"/>
          <w:lang w:val="en-US"/>
        </w:rPr>
        <w:t xml:space="preserve"> </w:t>
      </w:r>
      <w:proofErr w:type="spellStart"/>
      <w:r w:rsidRPr="003970C0">
        <w:rPr>
          <w:i w:val="0"/>
          <w:iCs w:val="0"/>
          <w:color w:val="000000" w:themeColor="text1"/>
          <w:sz w:val="24"/>
          <w:szCs w:val="24"/>
          <w:lang w:val="en-US"/>
        </w:rPr>
        <w:t>Kelompok</w:t>
      </w:r>
      <w:bookmarkEnd w:id="94"/>
      <w:proofErr w:type="spellEnd"/>
    </w:p>
    <w:tbl>
      <w:tblPr>
        <w:tblW w:w="8115" w:type="dxa"/>
        <w:tblBorders>
          <w:top w:val="single" w:sz="4" w:space="0" w:color="auto"/>
          <w:bottom w:val="single" w:sz="4" w:space="0" w:color="auto"/>
          <w:insideH w:val="single" w:sz="4" w:space="0" w:color="auto"/>
        </w:tblBorders>
        <w:tblLook w:val="04A0" w:firstRow="1" w:lastRow="0" w:firstColumn="1" w:lastColumn="0" w:noHBand="0" w:noVBand="1"/>
      </w:tblPr>
      <w:tblGrid>
        <w:gridCol w:w="2694"/>
        <w:gridCol w:w="1980"/>
        <w:gridCol w:w="2160"/>
        <w:gridCol w:w="1281"/>
      </w:tblGrid>
      <w:tr w:rsidR="0026521F" w:rsidRPr="0026521F" w14:paraId="16C0B379" w14:textId="77777777" w:rsidTr="005474B4">
        <w:trPr>
          <w:trHeight w:val="658"/>
        </w:trPr>
        <w:tc>
          <w:tcPr>
            <w:tcW w:w="2694" w:type="dxa"/>
            <w:tcBorders>
              <w:bottom w:val="single" w:sz="4" w:space="0" w:color="auto"/>
            </w:tcBorders>
          </w:tcPr>
          <w:p w14:paraId="00A1D857" w14:textId="77777777" w:rsidR="009A3708" w:rsidRPr="0026521F" w:rsidRDefault="009A3708" w:rsidP="0029745E">
            <w:pPr>
              <w:pStyle w:val="ListParagraph"/>
              <w:widowControl w:val="0"/>
              <w:ind w:left="0"/>
              <w:jc w:val="center"/>
              <w:rPr>
                <w:b/>
              </w:rPr>
            </w:pPr>
          </w:p>
        </w:tc>
        <w:tc>
          <w:tcPr>
            <w:tcW w:w="1980" w:type="dxa"/>
            <w:tcBorders>
              <w:bottom w:val="single" w:sz="4" w:space="0" w:color="auto"/>
            </w:tcBorders>
          </w:tcPr>
          <w:p w14:paraId="5BF523D9" w14:textId="77777777" w:rsidR="009A3708" w:rsidRPr="0026521F" w:rsidRDefault="009A3708" w:rsidP="0029745E">
            <w:pPr>
              <w:pStyle w:val="ListParagraph"/>
              <w:widowControl w:val="0"/>
              <w:ind w:left="0"/>
              <w:jc w:val="center"/>
              <w:rPr>
                <w:b/>
                <w:lang w:val="en-US"/>
              </w:rPr>
            </w:pPr>
            <w:proofErr w:type="spellStart"/>
            <w:r w:rsidRPr="0026521F">
              <w:rPr>
                <w:b/>
                <w:lang w:val="en-US"/>
              </w:rPr>
              <w:t>Remifentanyl</w:t>
            </w:r>
            <w:proofErr w:type="spellEnd"/>
          </w:p>
          <w:p w14:paraId="666D160B" w14:textId="77777777" w:rsidR="009A3708" w:rsidRPr="0026521F" w:rsidRDefault="009A3708" w:rsidP="0029745E">
            <w:pPr>
              <w:pStyle w:val="ListParagraph"/>
              <w:widowControl w:val="0"/>
              <w:ind w:left="0" w:right="-168"/>
              <w:jc w:val="center"/>
              <w:rPr>
                <w:b/>
                <w:lang w:val="en-US"/>
              </w:rPr>
            </w:pPr>
            <w:r w:rsidRPr="0026521F">
              <w:rPr>
                <w:b/>
                <w:lang w:val="en-US"/>
              </w:rPr>
              <w:t>(</w:t>
            </w:r>
            <w:r w:rsidRPr="0026521F">
              <w:rPr>
                <w:b/>
              </w:rPr>
              <w:t>Me</w:t>
            </w:r>
            <w:proofErr w:type="spellStart"/>
            <w:r w:rsidRPr="0026521F">
              <w:rPr>
                <w:b/>
                <w:lang w:val="en-US"/>
              </w:rPr>
              <w:t>dian</w:t>
            </w:r>
            <w:proofErr w:type="spellEnd"/>
            <w:r w:rsidRPr="0026521F">
              <w:rPr>
                <w:b/>
                <w:lang w:val="en-US"/>
              </w:rPr>
              <w:t xml:space="preserve"> (Min-Max</w:t>
            </w:r>
            <w:r w:rsidRPr="0026521F">
              <w:rPr>
                <w:b/>
              </w:rPr>
              <w:t>)</w:t>
            </w:r>
            <w:r w:rsidRPr="0026521F">
              <w:rPr>
                <w:b/>
                <w:lang w:val="en-US"/>
              </w:rPr>
              <w:t>)</w:t>
            </w:r>
          </w:p>
        </w:tc>
        <w:tc>
          <w:tcPr>
            <w:tcW w:w="2160" w:type="dxa"/>
            <w:tcBorders>
              <w:bottom w:val="single" w:sz="4" w:space="0" w:color="auto"/>
            </w:tcBorders>
          </w:tcPr>
          <w:p w14:paraId="01F3A3FA" w14:textId="05274968" w:rsidR="009A3708" w:rsidRPr="0026521F" w:rsidRDefault="009A3708" w:rsidP="0029745E">
            <w:pPr>
              <w:pStyle w:val="ListParagraph"/>
              <w:widowControl w:val="0"/>
              <w:ind w:left="0"/>
              <w:jc w:val="center"/>
              <w:rPr>
                <w:b/>
                <w:lang w:val="en-US"/>
              </w:rPr>
            </w:pPr>
            <w:r w:rsidRPr="0026521F">
              <w:rPr>
                <w:b/>
                <w:lang w:val="en-US"/>
              </w:rPr>
              <w:t>Fentanyl</w:t>
            </w:r>
          </w:p>
          <w:p w14:paraId="7AE66A95" w14:textId="77777777" w:rsidR="009A3708" w:rsidRPr="0026521F" w:rsidRDefault="009A3708" w:rsidP="0029745E">
            <w:pPr>
              <w:pStyle w:val="ListParagraph"/>
              <w:widowControl w:val="0"/>
              <w:ind w:left="0"/>
              <w:jc w:val="center"/>
              <w:rPr>
                <w:b/>
                <w:lang w:val="en-US"/>
              </w:rPr>
            </w:pPr>
            <w:r w:rsidRPr="0026521F">
              <w:rPr>
                <w:b/>
                <w:lang w:val="en-US"/>
              </w:rPr>
              <w:t>(</w:t>
            </w:r>
            <w:r w:rsidRPr="0026521F">
              <w:rPr>
                <w:b/>
              </w:rPr>
              <w:t>Me</w:t>
            </w:r>
            <w:proofErr w:type="spellStart"/>
            <w:r w:rsidRPr="0026521F">
              <w:rPr>
                <w:b/>
                <w:lang w:val="en-US"/>
              </w:rPr>
              <w:t>dian</w:t>
            </w:r>
            <w:proofErr w:type="spellEnd"/>
            <w:r w:rsidRPr="0026521F">
              <w:rPr>
                <w:b/>
                <w:lang w:val="en-US"/>
              </w:rPr>
              <w:t xml:space="preserve"> (Min-Max</w:t>
            </w:r>
            <w:r w:rsidRPr="0026521F">
              <w:rPr>
                <w:b/>
              </w:rPr>
              <w:t>)</w:t>
            </w:r>
            <w:r w:rsidRPr="0026521F">
              <w:rPr>
                <w:b/>
                <w:lang w:val="en-US"/>
              </w:rPr>
              <w:t>)</w:t>
            </w:r>
          </w:p>
        </w:tc>
        <w:tc>
          <w:tcPr>
            <w:tcW w:w="1281" w:type="dxa"/>
            <w:tcBorders>
              <w:bottom w:val="single" w:sz="4" w:space="0" w:color="auto"/>
            </w:tcBorders>
            <w:vAlign w:val="center"/>
          </w:tcPr>
          <w:p w14:paraId="7493E23F" w14:textId="77777777" w:rsidR="009A3708" w:rsidRPr="0026521F" w:rsidRDefault="009A3708" w:rsidP="0029745E">
            <w:pPr>
              <w:pStyle w:val="ListParagraph"/>
              <w:widowControl w:val="0"/>
              <w:ind w:left="0"/>
              <w:jc w:val="center"/>
              <w:rPr>
                <w:b/>
              </w:rPr>
            </w:pPr>
            <w:r w:rsidRPr="0026521F">
              <w:rPr>
                <w:b/>
              </w:rPr>
              <w:t xml:space="preserve">P </w:t>
            </w:r>
          </w:p>
          <w:p w14:paraId="685B6F10" w14:textId="77777777" w:rsidR="009A3708" w:rsidRPr="0026521F" w:rsidRDefault="009A3708" w:rsidP="0029745E">
            <w:pPr>
              <w:pStyle w:val="ListParagraph"/>
              <w:widowControl w:val="0"/>
              <w:ind w:left="0"/>
              <w:jc w:val="center"/>
              <w:rPr>
                <w:b/>
              </w:rPr>
            </w:pPr>
            <w:r w:rsidRPr="0026521F">
              <w:rPr>
                <w:b/>
              </w:rPr>
              <w:t>Value</w:t>
            </w:r>
          </w:p>
        </w:tc>
      </w:tr>
      <w:tr w:rsidR="0026521F" w:rsidRPr="0026521F" w14:paraId="3B154086" w14:textId="77777777" w:rsidTr="005474B4">
        <w:tc>
          <w:tcPr>
            <w:tcW w:w="2694" w:type="dxa"/>
            <w:tcBorders>
              <w:bottom w:val="nil"/>
            </w:tcBorders>
          </w:tcPr>
          <w:p w14:paraId="79B1E9B1" w14:textId="2CDB84AB" w:rsidR="009A3708" w:rsidRPr="0026521F" w:rsidRDefault="009A3708" w:rsidP="0029745E">
            <w:pPr>
              <w:pStyle w:val="ListParagraph"/>
              <w:widowControl w:val="0"/>
              <w:ind w:left="0"/>
              <w:jc w:val="center"/>
              <w:rPr>
                <w:b/>
                <w:lang w:val="en-US"/>
              </w:rPr>
            </w:pPr>
            <w:r w:rsidRPr="0026521F">
              <w:rPr>
                <w:b/>
                <w:lang w:val="en-US"/>
              </w:rPr>
              <w:t xml:space="preserve">Waktu </w:t>
            </w:r>
            <w:proofErr w:type="spellStart"/>
            <w:r w:rsidR="00BA6C7A" w:rsidRPr="0026521F">
              <w:rPr>
                <w:b/>
                <w:lang w:val="en-US"/>
              </w:rPr>
              <w:t>mobilisasi</w:t>
            </w:r>
            <w:proofErr w:type="spellEnd"/>
            <w:r w:rsidRPr="0026521F">
              <w:rPr>
                <w:b/>
                <w:lang w:val="en-US"/>
              </w:rPr>
              <w:t xml:space="preserve"> (</w:t>
            </w:r>
            <w:proofErr w:type="spellStart"/>
            <w:r w:rsidRPr="0026521F">
              <w:rPr>
                <w:b/>
                <w:lang w:val="en-US"/>
              </w:rPr>
              <w:t>Menit</w:t>
            </w:r>
            <w:proofErr w:type="spellEnd"/>
            <w:r w:rsidRPr="0026521F">
              <w:rPr>
                <w:b/>
                <w:lang w:val="en-US"/>
              </w:rPr>
              <w:t>)</w:t>
            </w:r>
          </w:p>
        </w:tc>
        <w:tc>
          <w:tcPr>
            <w:tcW w:w="1980" w:type="dxa"/>
            <w:tcBorders>
              <w:bottom w:val="nil"/>
            </w:tcBorders>
            <w:vAlign w:val="center"/>
          </w:tcPr>
          <w:p w14:paraId="395F291B" w14:textId="1B458575" w:rsidR="009A3708" w:rsidRPr="0026521F" w:rsidRDefault="00BA6C7A" w:rsidP="0029745E">
            <w:pPr>
              <w:pStyle w:val="ListParagraph"/>
              <w:widowControl w:val="0"/>
              <w:spacing w:line="360" w:lineRule="auto"/>
              <w:ind w:left="0"/>
              <w:jc w:val="center"/>
              <w:rPr>
                <w:bCs/>
                <w:lang w:val="en-US"/>
              </w:rPr>
            </w:pPr>
            <w:r w:rsidRPr="0026521F">
              <w:rPr>
                <w:bCs/>
                <w:lang w:val="en-US"/>
              </w:rPr>
              <w:t xml:space="preserve">6 </w:t>
            </w:r>
            <w:r w:rsidR="009A3708" w:rsidRPr="0026521F">
              <w:rPr>
                <w:bCs/>
                <w:lang w:val="en-US"/>
              </w:rPr>
              <w:t>(</w:t>
            </w:r>
            <w:r w:rsidRPr="0026521F">
              <w:rPr>
                <w:bCs/>
                <w:lang w:val="en-US"/>
              </w:rPr>
              <w:t>5</w:t>
            </w:r>
            <w:r w:rsidR="009A3708" w:rsidRPr="0026521F">
              <w:rPr>
                <w:bCs/>
                <w:lang w:val="en-US"/>
              </w:rPr>
              <w:t>-</w:t>
            </w:r>
            <w:r w:rsidRPr="0026521F">
              <w:rPr>
                <w:bCs/>
                <w:lang w:val="en-US"/>
              </w:rPr>
              <w:t>8</w:t>
            </w:r>
            <w:r w:rsidR="009A3708" w:rsidRPr="0026521F">
              <w:rPr>
                <w:bCs/>
                <w:lang w:val="en-US"/>
              </w:rPr>
              <w:t>)</w:t>
            </w:r>
          </w:p>
        </w:tc>
        <w:tc>
          <w:tcPr>
            <w:tcW w:w="2160" w:type="dxa"/>
            <w:tcBorders>
              <w:bottom w:val="nil"/>
            </w:tcBorders>
            <w:vAlign w:val="center"/>
          </w:tcPr>
          <w:p w14:paraId="12B8C9C0" w14:textId="485F9CC2" w:rsidR="009A3708" w:rsidRPr="0026521F" w:rsidRDefault="00BA6C7A" w:rsidP="0029745E">
            <w:pPr>
              <w:pStyle w:val="ListParagraph"/>
              <w:widowControl w:val="0"/>
              <w:spacing w:line="360" w:lineRule="auto"/>
              <w:ind w:left="0"/>
              <w:jc w:val="center"/>
              <w:rPr>
                <w:bCs/>
              </w:rPr>
            </w:pPr>
            <w:r w:rsidRPr="0026521F">
              <w:rPr>
                <w:bCs/>
                <w:lang w:val="en-US"/>
              </w:rPr>
              <w:t xml:space="preserve">12 </w:t>
            </w:r>
            <w:r w:rsidR="009A3708" w:rsidRPr="0026521F">
              <w:rPr>
                <w:bCs/>
                <w:lang w:val="en-US"/>
              </w:rPr>
              <w:t>(</w:t>
            </w:r>
            <w:r w:rsidRPr="0026521F">
              <w:rPr>
                <w:bCs/>
                <w:lang w:val="en-US"/>
              </w:rPr>
              <w:t>11</w:t>
            </w:r>
            <w:r w:rsidR="009A3708" w:rsidRPr="0026521F">
              <w:rPr>
                <w:bCs/>
                <w:lang w:val="en-US"/>
              </w:rPr>
              <w:t>-</w:t>
            </w:r>
            <w:r w:rsidRPr="0026521F">
              <w:rPr>
                <w:bCs/>
                <w:lang w:val="en-US"/>
              </w:rPr>
              <w:t>14</w:t>
            </w:r>
            <w:r w:rsidR="009A3708" w:rsidRPr="0026521F">
              <w:rPr>
                <w:bCs/>
                <w:lang w:val="en-US"/>
              </w:rPr>
              <w:t>)</w:t>
            </w:r>
          </w:p>
        </w:tc>
        <w:tc>
          <w:tcPr>
            <w:tcW w:w="1281" w:type="dxa"/>
            <w:tcBorders>
              <w:bottom w:val="nil"/>
            </w:tcBorders>
            <w:vAlign w:val="center"/>
          </w:tcPr>
          <w:p w14:paraId="56209587" w14:textId="1D87214A" w:rsidR="009A3708" w:rsidRPr="0026521F" w:rsidRDefault="009A3708" w:rsidP="0029745E">
            <w:pPr>
              <w:pStyle w:val="ListParagraph"/>
              <w:widowControl w:val="0"/>
              <w:spacing w:line="360" w:lineRule="auto"/>
              <w:ind w:left="0"/>
              <w:jc w:val="center"/>
              <w:rPr>
                <w:rFonts w:eastAsiaTheme="minorEastAsia"/>
                <w:bCs/>
                <w:lang w:val="en-US" w:eastAsia="zh-CN"/>
              </w:rPr>
            </w:pPr>
            <w:r w:rsidRPr="0026521F">
              <w:rPr>
                <w:bCs/>
              </w:rPr>
              <w:t>0</w:t>
            </w:r>
            <w:r w:rsidR="00BA6C7A" w:rsidRPr="0026521F">
              <w:rPr>
                <w:bCs/>
              </w:rPr>
              <w:t>,</w:t>
            </w:r>
            <w:r w:rsidRPr="0026521F">
              <w:rPr>
                <w:bCs/>
              </w:rPr>
              <w:t>00</w:t>
            </w:r>
            <w:r w:rsidR="00BA6C7A" w:rsidRPr="0026521F">
              <w:rPr>
                <w:bCs/>
              </w:rPr>
              <w:t>1</w:t>
            </w:r>
            <w:r w:rsidRPr="0026521F">
              <w:rPr>
                <w:bCs/>
                <w:lang w:val="en-US"/>
              </w:rPr>
              <w:t>*</w:t>
            </w:r>
          </w:p>
        </w:tc>
      </w:tr>
      <w:tr w:rsidR="0026521F" w:rsidRPr="0026521F" w14:paraId="623BBE35" w14:textId="77777777" w:rsidTr="005474B4">
        <w:tc>
          <w:tcPr>
            <w:tcW w:w="2694" w:type="dxa"/>
            <w:tcBorders>
              <w:top w:val="nil"/>
            </w:tcBorders>
          </w:tcPr>
          <w:p w14:paraId="31258905" w14:textId="171F9655" w:rsidR="005474B4" w:rsidRPr="0026521F" w:rsidRDefault="005474B4" w:rsidP="0029745E">
            <w:pPr>
              <w:pStyle w:val="ListParagraph"/>
              <w:widowControl w:val="0"/>
              <w:ind w:left="0"/>
              <w:jc w:val="center"/>
              <w:rPr>
                <w:b/>
                <w:lang w:val="en-US"/>
              </w:rPr>
            </w:pPr>
            <w:r w:rsidRPr="0026521F">
              <w:rPr>
                <w:b/>
                <w:lang w:val="en-US"/>
              </w:rPr>
              <w:t>PADS (</w:t>
            </w:r>
            <w:proofErr w:type="spellStart"/>
            <w:r w:rsidRPr="0026521F">
              <w:rPr>
                <w:b/>
                <w:lang w:val="en-US"/>
              </w:rPr>
              <w:t>Menit</w:t>
            </w:r>
            <w:proofErr w:type="spellEnd"/>
            <w:r w:rsidRPr="0026521F">
              <w:rPr>
                <w:b/>
                <w:lang w:val="en-US"/>
              </w:rPr>
              <w:t>)</w:t>
            </w:r>
          </w:p>
        </w:tc>
        <w:tc>
          <w:tcPr>
            <w:tcW w:w="1980" w:type="dxa"/>
            <w:tcBorders>
              <w:top w:val="nil"/>
            </w:tcBorders>
            <w:vAlign w:val="center"/>
          </w:tcPr>
          <w:p w14:paraId="08064A6E" w14:textId="07843FC4" w:rsidR="005474B4" w:rsidRPr="0026521F" w:rsidRDefault="005474B4" w:rsidP="0029745E">
            <w:pPr>
              <w:pStyle w:val="ListParagraph"/>
              <w:widowControl w:val="0"/>
              <w:spacing w:line="360" w:lineRule="auto"/>
              <w:ind w:left="0"/>
              <w:jc w:val="center"/>
              <w:rPr>
                <w:bCs/>
                <w:lang w:val="en-US"/>
              </w:rPr>
            </w:pPr>
            <w:r w:rsidRPr="0026521F">
              <w:rPr>
                <w:bCs/>
                <w:lang w:val="en-US"/>
              </w:rPr>
              <w:t>6 (5-7)</w:t>
            </w:r>
          </w:p>
        </w:tc>
        <w:tc>
          <w:tcPr>
            <w:tcW w:w="2160" w:type="dxa"/>
            <w:tcBorders>
              <w:top w:val="nil"/>
            </w:tcBorders>
            <w:vAlign w:val="center"/>
          </w:tcPr>
          <w:p w14:paraId="7462079E" w14:textId="0DA198B4" w:rsidR="005474B4" w:rsidRPr="0026521F" w:rsidRDefault="005474B4" w:rsidP="0029745E">
            <w:pPr>
              <w:pStyle w:val="ListParagraph"/>
              <w:widowControl w:val="0"/>
              <w:spacing w:line="360" w:lineRule="auto"/>
              <w:ind w:left="0"/>
              <w:jc w:val="center"/>
              <w:rPr>
                <w:bCs/>
                <w:lang w:val="en-US"/>
              </w:rPr>
            </w:pPr>
            <w:r w:rsidRPr="0026521F">
              <w:rPr>
                <w:bCs/>
                <w:lang w:val="en-US"/>
              </w:rPr>
              <w:t>30 (29-32)</w:t>
            </w:r>
          </w:p>
        </w:tc>
        <w:tc>
          <w:tcPr>
            <w:tcW w:w="1281" w:type="dxa"/>
            <w:tcBorders>
              <w:top w:val="nil"/>
            </w:tcBorders>
            <w:vAlign w:val="center"/>
          </w:tcPr>
          <w:p w14:paraId="6FCB384C" w14:textId="4969EA8A" w:rsidR="005474B4" w:rsidRPr="0026521F" w:rsidRDefault="005474B4" w:rsidP="0029745E">
            <w:pPr>
              <w:pStyle w:val="ListParagraph"/>
              <w:widowControl w:val="0"/>
              <w:spacing w:line="360" w:lineRule="auto"/>
              <w:ind w:left="0"/>
              <w:jc w:val="center"/>
              <w:rPr>
                <w:bCs/>
              </w:rPr>
            </w:pPr>
            <w:r w:rsidRPr="0026521F">
              <w:rPr>
                <w:bCs/>
              </w:rPr>
              <w:t>0,001*</w:t>
            </w:r>
          </w:p>
        </w:tc>
      </w:tr>
    </w:tbl>
    <w:p w14:paraId="39591E69" w14:textId="77777777" w:rsidR="009A3708" w:rsidRPr="0026521F" w:rsidRDefault="009A3708" w:rsidP="009A3708">
      <w:pPr>
        <w:widowControl w:val="0"/>
        <w:spacing w:line="360" w:lineRule="auto"/>
        <w:jc w:val="both"/>
        <w:rPr>
          <w:rFonts w:eastAsiaTheme="minorEastAsia"/>
          <w:i/>
          <w:sz w:val="22"/>
          <w:szCs w:val="22"/>
          <w:lang w:eastAsia="zh-CN"/>
        </w:rPr>
      </w:pPr>
      <w:r w:rsidRPr="0026521F">
        <w:rPr>
          <w:sz w:val="22"/>
          <w:szCs w:val="22"/>
        </w:rPr>
        <w:t xml:space="preserve">Data diuji dengan </w:t>
      </w:r>
      <w:r w:rsidRPr="0026521F">
        <w:rPr>
          <w:i/>
          <w:iCs/>
          <w:sz w:val="22"/>
          <w:szCs w:val="22"/>
          <w:lang w:val="en-US"/>
        </w:rPr>
        <w:t>Mann Whitney U Test</w:t>
      </w:r>
      <w:r w:rsidRPr="0026521F">
        <w:rPr>
          <w:sz w:val="22"/>
          <w:szCs w:val="22"/>
        </w:rPr>
        <w:t xml:space="preserve">; *: </w:t>
      </w:r>
      <w:r w:rsidRPr="0026521F">
        <w:rPr>
          <w:i/>
          <w:sz w:val="22"/>
          <w:szCs w:val="22"/>
        </w:rPr>
        <w:t>significant</w:t>
      </w:r>
    </w:p>
    <w:p w14:paraId="7E2965A2" w14:textId="1F6071E3" w:rsidR="008D5847" w:rsidRPr="0026521F" w:rsidRDefault="009A3708" w:rsidP="009A3708">
      <w:pPr>
        <w:spacing w:line="480" w:lineRule="auto"/>
        <w:ind w:firstLine="709"/>
        <w:jc w:val="both"/>
      </w:pPr>
      <w:r w:rsidRPr="0026521F">
        <w:t xml:space="preserve">Tabel 5 menunjukkan </w:t>
      </w:r>
      <w:r w:rsidRPr="0026521F">
        <w:rPr>
          <w:lang w:eastAsia="zh-CN"/>
        </w:rPr>
        <w:t>bahwa</w:t>
      </w:r>
      <w:r w:rsidRPr="0026521F">
        <w:t xml:space="preserve"> mobilisasi kombinasi remifentanil dan propofol secara signifikan lebih cepat dibandingkan kombinasi fentanyl propofol </w:t>
      </w:r>
      <w:r w:rsidR="005474B4" w:rsidRPr="0026521F">
        <w:t xml:space="preserve">yang diukur berdasarkan waktu mobilisasi dan waktu yang dibutuhkan untuk mencapai skor PADS </w:t>
      </w:r>
      <w:r w:rsidRPr="0026521F">
        <w:t>dengan nilai p yang dihasilkan &lt; 0</w:t>
      </w:r>
      <w:r w:rsidR="00BA6C7A" w:rsidRPr="0026521F">
        <w:t>,</w:t>
      </w:r>
      <w:r w:rsidRPr="0026521F">
        <w:t>05.</w:t>
      </w:r>
    </w:p>
    <w:p w14:paraId="478E19B2" w14:textId="53DCD970" w:rsidR="004802FA" w:rsidRPr="00B86FC4" w:rsidRDefault="00B86FC4" w:rsidP="00B86FC4">
      <w:pPr>
        <w:pStyle w:val="Heading2"/>
        <w:spacing w:line="480" w:lineRule="auto"/>
        <w:rPr>
          <w:rFonts w:ascii="Times New Roman" w:hAnsi="Times New Roman" w:cs="Times New Roman"/>
          <w:b/>
          <w:bCs/>
          <w:sz w:val="24"/>
          <w:szCs w:val="24"/>
          <w:lang w:eastAsia="zh-CN"/>
        </w:rPr>
      </w:pPr>
      <w:bookmarkStart w:id="95" w:name="_Toc172328887"/>
      <w:r w:rsidRPr="00B86FC4">
        <w:rPr>
          <w:rFonts w:ascii="Times New Roman" w:hAnsi="Times New Roman" w:cs="Times New Roman"/>
          <w:b/>
          <w:bCs/>
          <w:color w:val="0D0D0D" w:themeColor="text1" w:themeTint="F2"/>
          <w:sz w:val="24"/>
          <w:szCs w:val="24"/>
          <w:lang w:val="en-US" w:eastAsia="zh-CN"/>
        </w:rPr>
        <w:t>5.7</w:t>
      </w:r>
      <w:r w:rsidRPr="00B86FC4">
        <w:rPr>
          <w:rFonts w:ascii="Times New Roman" w:hAnsi="Times New Roman" w:cs="Times New Roman"/>
          <w:b/>
          <w:bCs/>
          <w:color w:val="0D0D0D" w:themeColor="text1" w:themeTint="F2"/>
          <w:sz w:val="24"/>
          <w:szCs w:val="24"/>
          <w:lang w:val="en-US" w:eastAsia="zh-CN"/>
        </w:rPr>
        <w:tab/>
      </w:r>
      <w:r w:rsidR="004802FA" w:rsidRPr="00B86FC4">
        <w:rPr>
          <w:rFonts w:ascii="Times New Roman" w:hAnsi="Times New Roman" w:cs="Times New Roman"/>
          <w:b/>
          <w:bCs/>
          <w:color w:val="0D0D0D" w:themeColor="text1" w:themeTint="F2"/>
          <w:sz w:val="24"/>
          <w:szCs w:val="24"/>
          <w:lang w:eastAsia="zh-CN"/>
        </w:rPr>
        <w:t xml:space="preserve">Penggunaan </w:t>
      </w:r>
      <w:r w:rsidR="004802FA" w:rsidRPr="00B86FC4">
        <w:rPr>
          <w:rFonts w:ascii="Times New Roman" w:hAnsi="Times New Roman" w:cs="Times New Roman"/>
          <w:b/>
          <w:bCs/>
          <w:i/>
          <w:iCs/>
          <w:color w:val="0D0D0D" w:themeColor="text1" w:themeTint="F2"/>
          <w:sz w:val="24"/>
          <w:szCs w:val="24"/>
          <w:lang w:eastAsia="zh-CN"/>
        </w:rPr>
        <w:t>rescue</w:t>
      </w:r>
      <w:bookmarkEnd w:id="95"/>
    </w:p>
    <w:p w14:paraId="317C9942" w14:textId="77777777" w:rsidR="004802FA" w:rsidRPr="0026521F" w:rsidRDefault="004802FA" w:rsidP="004802FA">
      <w:pPr>
        <w:spacing w:line="480" w:lineRule="auto"/>
        <w:ind w:firstLine="709"/>
        <w:jc w:val="both"/>
      </w:pPr>
      <w:r w:rsidRPr="0026521F">
        <w:rPr>
          <w:lang w:val="sv-SE"/>
        </w:rPr>
        <w:t xml:space="preserve">Pada penelitian ini, baik kelompok fentanyl maupun remifentanil tidak dilakukan pemberian </w:t>
      </w:r>
      <w:r w:rsidRPr="0026521F">
        <w:rPr>
          <w:i/>
          <w:iCs/>
          <w:lang w:val="sv-SE"/>
        </w:rPr>
        <w:t>rescue</w:t>
      </w:r>
      <w:r w:rsidRPr="0026521F">
        <w:rPr>
          <w:lang w:val="sv-SE"/>
        </w:rPr>
        <w:t xml:space="preserve"> fentanyl maupun rescue remifentanil namun dilakukan pemberian rescue propofol. Perbandingan penggunaan rescue propofol pada kelompok Remifentanyl dan Fentanyl disajikan pada </w:t>
      </w:r>
      <w:r w:rsidRPr="0026521F">
        <w:t>T</w:t>
      </w:r>
      <w:r w:rsidRPr="0026521F">
        <w:rPr>
          <w:lang w:val="sv-SE"/>
        </w:rPr>
        <w:t xml:space="preserve">abel </w:t>
      </w:r>
      <w:r w:rsidRPr="0026521F">
        <w:t>10.</w:t>
      </w:r>
    </w:p>
    <w:bookmarkStart w:id="96" w:name="_Toc172329586"/>
    <w:p w14:paraId="1410396B" w14:textId="5EC63A67" w:rsidR="004802FA" w:rsidRPr="003970C0" w:rsidRDefault="00BD1C20" w:rsidP="003970C0">
      <w:pPr>
        <w:pStyle w:val="Caption"/>
        <w:rPr>
          <w:rFonts w:eastAsia="DengXian" w:hint="eastAsia"/>
          <w:b/>
          <w:bCs/>
          <w:i w:val="0"/>
          <w:iCs w:val="0"/>
          <w:color w:val="000000" w:themeColor="text1"/>
          <w:sz w:val="24"/>
          <w:szCs w:val="24"/>
          <w:lang w:val="sv-SE" w:eastAsia="zh-CN"/>
        </w:rPr>
      </w:pPr>
      <w:r w:rsidRPr="003970C0">
        <w:rPr>
          <w:i w:val="0"/>
          <w:iCs w:val="0"/>
          <w:noProof/>
          <w:color w:val="000000" w:themeColor="text1"/>
          <w:sz w:val="24"/>
          <w:szCs w:val="24"/>
        </w:rPr>
        <mc:AlternateContent>
          <mc:Choice Requires="wpi">
            <w:drawing>
              <wp:anchor distT="0" distB="0" distL="114300" distR="114300" simplePos="0" relativeHeight="251874304" behindDoc="0" locked="0" layoutInCell="1" allowOverlap="1" wp14:anchorId="0054FF69" wp14:editId="019BFA5A">
                <wp:simplePos x="0" y="0"/>
                <wp:positionH relativeFrom="column">
                  <wp:posOffset>-50641</wp:posOffset>
                </wp:positionH>
                <wp:positionV relativeFrom="paragraph">
                  <wp:posOffset>717736</wp:posOffset>
                </wp:positionV>
                <wp:extent cx="360" cy="360"/>
                <wp:effectExtent l="38100" t="38100" r="57150" b="57150"/>
                <wp:wrapNone/>
                <wp:docPr id="585611878" name="Ink 3"/>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4B5B775B" id="Ink 3" o:spid="_x0000_s1026" type="#_x0000_t75" style="position:absolute;margin-left:-4.7pt;margin-top:55.8pt;width:1.45pt;height:1.45pt;z-index:251874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">
                <v:imagedata r:id="rId16" o:title=""/>
              </v:shape>
            </w:pict>
          </mc:Fallback>
        </mc:AlternateContent>
      </w:r>
      <w:r w:rsidR="003970C0" w:rsidRPr="003970C0">
        <w:rPr>
          <w:i w:val="0"/>
          <w:iCs w:val="0"/>
          <w:color w:val="000000" w:themeColor="text1"/>
          <w:sz w:val="24"/>
          <w:szCs w:val="24"/>
        </w:rPr>
        <w:t xml:space="preserve">Tabel </w:t>
      </w:r>
      <w:r w:rsidR="003970C0" w:rsidRPr="003970C0">
        <w:rPr>
          <w:i w:val="0"/>
          <w:iCs w:val="0"/>
          <w:color w:val="000000" w:themeColor="text1"/>
          <w:sz w:val="24"/>
          <w:szCs w:val="24"/>
        </w:rPr>
        <w:fldChar w:fldCharType="begin"/>
      </w:r>
      <w:r w:rsidR="003970C0" w:rsidRPr="003970C0">
        <w:rPr>
          <w:i w:val="0"/>
          <w:iCs w:val="0"/>
          <w:color w:val="000000" w:themeColor="text1"/>
          <w:sz w:val="24"/>
          <w:szCs w:val="24"/>
        </w:rPr>
        <w:instrText xml:space="preserve"> SEQ Tabel \* ARABIC </w:instrText>
      </w:r>
      <w:r w:rsidR="003970C0" w:rsidRPr="003970C0">
        <w:rPr>
          <w:i w:val="0"/>
          <w:iCs w:val="0"/>
          <w:color w:val="000000" w:themeColor="text1"/>
          <w:sz w:val="24"/>
          <w:szCs w:val="24"/>
        </w:rPr>
        <w:fldChar w:fldCharType="separate"/>
      </w:r>
      <w:r w:rsidR="003970C0" w:rsidRPr="003970C0">
        <w:rPr>
          <w:i w:val="0"/>
          <w:iCs w:val="0"/>
          <w:noProof/>
          <w:color w:val="000000" w:themeColor="text1"/>
          <w:sz w:val="24"/>
          <w:szCs w:val="24"/>
        </w:rPr>
        <w:t>10</w:t>
      </w:r>
      <w:r w:rsidR="003970C0" w:rsidRPr="003970C0">
        <w:rPr>
          <w:i w:val="0"/>
          <w:iCs w:val="0"/>
          <w:color w:val="000000" w:themeColor="text1"/>
          <w:sz w:val="24"/>
          <w:szCs w:val="24"/>
        </w:rPr>
        <w:fldChar w:fldCharType="end"/>
      </w:r>
      <w:r w:rsidR="003970C0" w:rsidRPr="003970C0">
        <w:rPr>
          <w:i w:val="0"/>
          <w:iCs w:val="0"/>
          <w:color w:val="000000" w:themeColor="text1"/>
          <w:sz w:val="24"/>
          <w:szCs w:val="24"/>
          <w:lang w:val="en-US"/>
        </w:rPr>
        <w:t xml:space="preserve">. </w:t>
      </w:r>
      <w:proofErr w:type="spellStart"/>
      <w:r w:rsidR="003970C0" w:rsidRPr="003970C0">
        <w:rPr>
          <w:i w:val="0"/>
          <w:iCs w:val="0"/>
          <w:color w:val="000000" w:themeColor="text1"/>
          <w:sz w:val="24"/>
          <w:szCs w:val="24"/>
          <w:lang w:val="en-US"/>
        </w:rPr>
        <w:t>Perbandingan</w:t>
      </w:r>
      <w:proofErr w:type="spellEnd"/>
      <w:r w:rsidR="003970C0" w:rsidRPr="003970C0">
        <w:rPr>
          <w:i w:val="0"/>
          <w:iCs w:val="0"/>
          <w:color w:val="000000" w:themeColor="text1"/>
          <w:sz w:val="24"/>
          <w:szCs w:val="24"/>
          <w:lang w:val="en-US"/>
        </w:rPr>
        <w:t xml:space="preserve"> </w:t>
      </w:r>
      <w:proofErr w:type="spellStart"/>
      <w:r w:rsidR="003970C0" w:rsidRPr="003970C0">
        <w:rPr>
          <w:i w:val="0"/>
          <w:iCs w:val="0"/>
          <w:color w:val="000000" w:themeColor="text1"/>
          <w:sz w:val="24"/>
          <w:szCs w:val="24"/>
          <w:lang w:val="en-US"/>
        </w:rPr>
        <w:t>penggunaan</w:t>
      </w:r>
      <w:proofErr w:type="spellEnd"/>
      <w:r w:rsidR="003970C0" w:rsidRPr="003970C0">
        <w:rPr>
          <w:i w:val="0"/>
          <w:iCs w:val="0"/>
          <w:color w:val="000000" w:themeColor="text1"/>
          <w:sz w:val="24"/>
          <w:szCs w:val="24"/>
          <w:lang w:val="en-US"/>
        </w:rPr>
        <w:t xml:space="preserve"> rescue pada </w:t>
      </w:r>
      <w:proofErr w:type="spellStart"/>
      <w:r w:rsidR="003970C0" w:rsidRPr="003970C0">
        <w:rPr>
          <w:i w:val="0"/>
          <w:iCs w:val="0"/>
          <w:color w:val="000000" w:themeColor="text1"/>
          <w:sz w:val="24"/>
          <w:szCs w:val="24"/>
          <w:lang w:val="en-US"/>
        </w:rPr>
        <w:t>Kedua</w:t>
      </w:r>
      <w:proofErr w:type="spellEnd"/>
      <w:r w:rsidR="003970C0" w:rsidRPr="003970C0">
        <w:rPr>
          <w:i w:val="0"/>
          <w:iCs w:val="0"/>
          <w:color w:val="000000" w:themeColor="text1"/>
          <w:sz w:val="24"/>
          <w:szCs w:val="24"/>
          <w:lang w:val="en-US"/>
        </w:rPr>
        <w:t xml:space="preserve"> </w:t>
      </w:r>
      <w:proofErr w:type="spellStart"/>
      <w:r w:rsidR="003970C0" w:rsidRPr="003970C0">
        <w:rPr>
          <w:i w:val="0"/>
          <w:iCs w:val="0"/>
          <w:color w:val="000000" w:themeColor="text1"/>
          <w:sz w:val="24"/>
          <w:szCs w:val="24"/>
          <w:lang w:val="en-US"/>
        </w:rPr>
        <w:t>Kelompok</w:t>
      </w:r>
      <w:bookmarkEnd w:id="96"/>
      <w:proofErr w:type="spellEnd"/>
    </w:p>
    <w:tbl>
      <w:tblPr>
        <w:tblW w:w="8115" w:type="dxa"/>
        <w:tblBorders>
          <w:top w:val="single" w:sz="4" w:space="0" w:color="auto"/>
          <w:bottom w:val="single" w:sz="4" w:space="0" w:color="auto"/>
          <w:insideH w:val="single" w:sz="4" w:space="0" w:color="auto"/>
        </w:tblBorders>
        <w:tblLook w:val="04A0" w:firstRow="1" w:lastRow="0" w:firstColumn="1" w:lastColumn="0" w:noHBand="0" w:noVBand="1"/>
      </w:tblPr>
      <w:tblGrid>
        <w:gridCol w:w="2694"/>
        <w:gridCol w:w="1980"/>
        <w:gridCol w:w="2160"/>
        <w:gridCol w:w="1281"/>
      </w:tblGrid>
      <w:tr w:rsidR="0026521F" w:rsidRPr="0026521F" w14:paraId="2F74BBC6" w14:textId="77777777" w:rsidTr="002257BB">
        <w:trPr>
          <w:trHeight w:val="658"/>
        </w:trPr>
        <w:tc>
          <w:tcPr>
            <w:tcW w:w="2694" w:type="dxa"/>
            <w:tcBorders>
              <w:bottom w:val="single" w:sz="4" w:space="0" w:color="auto"/>
            </w:tcBorders>
          </w:tcPr>
          <w:p w14:paraId="4D777970" w14:textId="77777777" w:rsidR="004802FA" w:rsidRPr="0026521F" w:rsidRDefault="004802FA" w:rsidP="002257BB">
            <w:pPr>
              <w:pStyle w:val="ListParagraph"/>
              <w:widowControl w:val="0"/>
              <w:ind w:left="0"/>
              <w:jc w:val="center"/>
              <w:rPr>
                <w:b/>
              </w:rPr>
            </w:pPr>
            <w:r w:rsidRPr="0026521F">
              <w:rPr>
                <w:b/>
              </w:rPr>
              <w:t>Rescue propofol</w:t>
            </w:r>
          </w:p>
        </w:tc>
        <w:tc>
          <w:tcPr>
            <w:tcW w:w="1980" w:type="dxa"/>
            <w:tcBorders>
              <w:bottom w:val="single" w:sz="4" w:space="0" w:color="auto"/>
            </w:tcBorders>
          </w:tcPr>
          <w:p w14:paraId="7B7AA709" w14:textId="77777777" w:rsidR="004802FA" w:rsidRPr="0026521F" w:rsidRDefault="004802FA" w:rsidP="002257BB">
            <w:pPr>
              <w:pStyle w:val="ListParagraph"/>
              <w:widowControl w:val="0"/>
              <w:ind w:left="0"/>
              <w:jc w:val="center"/>
              <w:rPr>
                <w:b/>
                <w:lang w:val="en-US"/>
              </w:rPr>
            </w:pPr>
            <w:proofErr w:type="spellStart"/>
            <w:r w:rsidRPr="0026521F">
              <w:rPr>
                <w:b/>
                <w:lang w:val="en-US"/>
              </w:rPr>
              <w:t>Remifentanyl</w:t>
            </w:r>
            <w:proofErr w:type="spellEnd"/>
          </w:p>
          <w:p w14:paraId="2B66ECF2" w14:textId="77777777" w:rsidR="004802FA" w:rsidRPr="0026521F" w:rsidRDefault="004802FA" w:rsidP="002257BB">
            <w:pPr>
              <w:pStyle w:val="ListParagraph"/>
              <w:widowControl w:val="0"/>
              <w:ind w:left="0" w:right="-168"/>
              <w:jc w:val="center"/>
              <w:rPr>
                <w:b/>
                <w:lang w:val="en-US"/>
              </w:rPr>
            </w:pPr>
            <w:r w:rsidRPr="0026521F">
              <w:rPr>
                <w:b/>
                <w:lang w:val="en-US"/>
              </w:rPr>
              <w:t>n (%)</w:t>
            </w:r>
          </w:p>
        </w:tc>
        <w:tc>
          <w:tcPr>
            <w:tcW w:w="2160" w:type="dxa"/>
            <w:tcBorders>
              <w:bottom w:val="single" w:sz="4" w:space="0" w:color="auto"/>
            </w:tcBorders>
          </w:tcPr>
          <w:p w14:paraId="269CD050" w14:textId="77777777" w:rsidR="004802FA" w:rsidRPr="0026521F" w:rsidRDefault="004802FA" w:rsidP="002257BB">
            <w:pPr>
              <w:pStyle w:val="ListParagraph"/>
              <w:widowControl w:val="0"/>
              <w:ind w:left="0"/>
              <w:jc w:val="center"/>
              <w:rPr>
                <w:b/>
                <w:lang w:val="en-US"/>
              </w:rPr>
            </w:pPr>
            <w:r w:rsidRPr="0026521F">
              <w:rPr>
                <w:b/>
                <w:lang w:val="en-US"/>
              </w:rPr>
              <w:t>Fentanyl</w:t>
            </w:r>
          </w:p>
          <w:p w14:paraId="68F06314" w14:textId="77777777" w:rsidR="004802FA" w:rsidRPr="0026521F" w:rsidRDefault="004802FA" w:rsidP="002257BB">
            <w:pPr>
              <w:pStyle w:val="ListParagraph"/>
              <w:widowControl w:val="0"/>
              <w:ind w:left="0"/>
              <w:jc w:val="center"/>
              <w:rPr>
                <w:b/>
                <w:lang w:val="en-US"/>
              </w:rPr>
            </w:pPr>
            <w:r w:rsidRPr="0026521F">
              <w:rPr>
                <w:b/>
                <w:lang w:val="en-US"/>
              </w:rPr>
              <w:t>n (%)</w:t>
            </w:r>
          </w:p>
        </w:tc>
        <w:tc>
          <w:tcPr>
            <w:tcW w:w="1281" w:type="dxa"/>
            <w:tcBorders>
              <w:bottom w:val="single" w:sz="4" w:space="0" w:color="auto"/>
            </w:tcBorders>
            <w:vAlign w:val="center"/>
          </w:tcPr>
          <w:p w14:paraId="6915E42F" w14:textId="77777777" w:rsidR="004802FA" w:rsidRPr="0026521F" w:rsidRDefault="004802FA" w:rsidP="002257BB">
            <w:pPr>
              <w:pStyle w:val="ListParagraph"/>
              <w:widowControl w:val="0"/>
              <w:ind w:left="0"/>
              <w:jc w:val="center"/>
              <w:rPr>
                <w:b/>
              </w:rPr>
            </w:pPr>
            <w:r w:rsidRPr="0026521F">
              <w:rPr>
                <w:b/>
              </w:rPr>
              <w:t xml:space="preserve">P </w:t>
            </w:r>
          </w:p>
          <w:p w14:paraId="07DFCAD3" w14:textId="77777777" w:rsidR="004802FA" w:rsidRPr="0026521F" w:rsidRDefault="004802FA" w:rsidP="002257BB">
            <w:pPr>
              <w:pStyle w:val="ListParagraph"/>
              <w:widowControl w:val="0"/>
              <w:ind w:left="0"/>
              <w:jc w:val="center"/>
              <w:rPr>
                <w:b/>
              </w:rPr>
            </w:pPr>
            <w:r w:rsidRPr="0026521F">
              <w:rPr>
                <w:b/>
              </w:rPr>
              <w:t>Value</w:t>
            </w:r>
          </w:p>
        </w:tc>
      </w:tr>
      <w:tr w:rsidR="0026521F" w:rsidRPr="0026521F" w14:paraId="28DB9C04" w14:textId="77777777" w:rsidTr="002257BB">
        <w:tc>
          <w:tcPr>
            <w:tcW w:w="2694" w:type="dxa"/>
            <w:tcBorders>
              <w:bottom w:val="nil"/>
            </w:tcBorders>
          </w:tcPr>
          <w:p w14:paraId="2C545A78" w14:textId="77777777" w:rsidR="004802FA" w:rsidRPr="0026521F" w:rsidRDefault="004802FA" w:rsidP="002257BB">
            <w:pPr>
              <w:pStyle w:val="ListParagraph"/>
              <w:widowControl w:val="0"/>
              <w:ind w:left="0"/>
              <w:jc w:val="center"/>
              <w:rPr>
                <w:bCs/>
                <w:lang w:val="en-US"/>
              </w:rPr>
            </w:pPr>
            <w:r w:rsidRPr="0026521F">
              <w:rPr>
                <w:bCs/>
                <w:lang w:val="en-US"/>
              </w:rPr>
              <w:t xml:space="preserve">Ya </w:t>
            </w:r>
          </w:p>
        </w:tc>
        <w:tc>
          <w:tcPr>
            <w:tcW w:w="1980" w:type="dxa"/>
            <w:tcBorders>
              <w:bottom w:val="nil"/>
            </w:tcBorders>
            <w:vAlign w:val="center"/>
          </w:tcPr>
          <w:p w14:paraId="3B1F88A2" w14:textId="77777777" w:rsidR="004802FA" w:rsidRPr="0026521F" w:rsidRDefault="004802FA" w:rsidP="002257BB">
            <w:pPr>
              <w:pStyle w:val="ListParagraph"/>
              <w:widowControl w:val="0"/>
              <w:spacing w:line="360" w:lineRule="auto"/>
              <w:ind w:left="0"/>
              <w:jc w:val="center"/>
              <w:rPr>
                <w:bCs/>
                <w:lang w:val="en-US"/>
              </w:rPr>
            </w:pPr>
            <w:r w:rsidRPr="0026521F">
              <w:rPr>
                <w:bCs/>
                <w:lang w:val="en-US"/>
              </w:rPr>
              <w:t>3 (42,9)</w:t>
            </w:r>
          </w:p>
        </w:tc>
        <w:tc>
          <w:tcPr>
            <w:tcW w:w="2160" w:type="dxa"/>
            <w:tcBorders>
              <w:bottom w:val="nil"/>
            </w:tcBorders>
            <w:vAlign w:val="center"/>
          </w:tcPr>
          <w:p w14:paraId="43C97CED" w14:textId="5C5B186F" w:rsidR="004802FA" w:rsidRPr="0026521F" w:rsidRDefault="000B3EDD" w:rsidP="002257BB">
            <w:pPr>
              <w:pStyle w:val="ListParagraph"/>
              <w:widowControl w:val="0"/>
              <w:spacing w:line="360" w:lineRule="auto"/>
              <w:ind w:left="0"/>
              <w:jc w:val="center"/>
              <w:rPr>
                <w:bCs/>
              </w:rPr>
            </w:pPr>
            <w:r w:rsidRPr="0026521F">
              <w:rPr>
                <w:bCs/>
                <w:lang w:val="en-US"/>
              </w:rPr>
              <w:t>4 (57,1)</w:t>
            </w:r>
          </w:p>
        </w:tc>
        <w:tc>
          <w:tcPr>
            <w:tcW w:w="1281" w:type="dxa"/>
            <w:vMerge w:val="restart"/>
            <w:vAlign w:val="center"/>
          </w:tcPr>
          <w:p w14:paraId="23CA7447" w14:textId="77777777" w:rsidR="004802FA" w:rsidRPr="0026521F" w:rsidRDefault="004802FA" w:rsidP="002257BB">
            <w:pPr>
              <w:pStyle w:val="ListParagraph"/>
              <w:widowControl w:val="0"/>
              <w:spacing w:line="360" w:lineRule="auto"/>
              <w:ind w:left="0"/>
              <w:jc w:val="center"/>
              <w:rPr>
                <w:rFonts w:eastAsiaTheme="minorEastAsia"/>
                <w:bCs/>
                <w:lang w:val="en-US" w:eastAsia="zh-CN"/>
              </w:rPr>
            </w:pPr>
            <w:r w:rsidRPr="0026521F">
              <w:rPr>
                <w:rFonts w:eastAsiaTheme="minorEastAsia"/>
                <w:bCs/>
                <w:lang w:val="en-US" w:eastAsia="zh-CN"/>
              </w:rPr>
              <w:t>1,000</w:t>
            </w:r>
          </w:p>
        </w:tc>
      </w:tr>
      <w:tr w:rsidR="0026521F" w:rsidRPr="0026521F" w14:paraId="4389F600" w14:textId="77777777" w:rsidTr="002257BB">
        <w:tc>
          <w:tcPr>
            <w:tcW w:w="2694" w:type="dxa"/>
            <w:tcBorders>
              <w:top w:val="nil"/>
            </w:tcBorders>
          </w:tcPr>
          <w:p w14:paraId="0BFCFF3A" w14:textId="77777777" w:rsidR="004802FA" w:rsidRPr="0026521F" w:rsidRDefault="004802FA" w:rsidP="002257BB">
            <w:pPr>
              <w:pStyle w:val="ListParagraph"/>
              <w:widowControl w:val="0"/>
              <w:ind w:left="0"/>
              <w:jc w:val="center"/>
              <w:rPr>
                <w:bCs/>
                <w:lang w:val="en-US"/>
              </w:rPr>
            </w:pPr>
            <w:r w:rsidRPr="0026521F">
              <w:rPr>
                <w:bCs/>
                <w:lang w:val="en-US"/>
              </w:rPr>
              <w:t>Tidak</w:t>
            </w:r>
          </w:p>
        </w:tc>
        <w:tc>
          <w:tcPr>
            <w:tcW w:w="1980" w:type="dxa"/>
            <w:tcBorders>
              <w:top w:val="nil"/>
            </w:tcBorders>
            <w:vAlign w:val="center"/>
          </w:tcPr>
          <w:p w14:paraId="03D80946" w14:textId="2DC53BF5" w:rsidR="004802FA" w:rsidRPr="0026521F" w:rsidRDefault="000B3EDD" w:rsidP="002257BB">
            <w:pPr>
              <w:pStyle w:val="ListParagraph"/>
              <w:widowControl w:val="0"/>
              <w:spacing w:line="360" w:lineRule="auto"/>
              <w:ind w:left="0"/>
              <w:jc w:val="center"/>
              <w:rPr>
                <w:bCs/>
                <w:lang w:val="en-US"/>
              </w:rPr>
            </w:pPr>
            <w:r w:rsidRPr="0026521F">
              <w:rPr>
                <w:bCs/>
                <w:lang w:val="en-US"/>
              </w:rPr>
              <w:t>16 (51,6)</w:t>
            </w:r>
          </w:p>
        </w:tc>
        <w:tc>
          <w:tcPr>
            <w:tcW w:w="2160" w:type="dxa"/>
            <w:tcBorders>
              <w:top w:val="nil"/>
            </w:tcBorders>
            <w:vAlign w:val="center"/>
          </w:tcPr>
          <w:p w14:paraId="11E8748F" w14:textId="77777777" w:rsidR="004802FA" w:rsidRPr="0026521F" w:rsidRDefault="004802FA" w:rsidP="002257BB">
            <w:pPr>
              <w:pStyle w:val="ListParagraph"/>
              <w:widowControl w:val="0"/>
              <w:spacing w:line="360" w:lineRule="auto"/>
              <w:ind w:left="0"/>
              <w:jc w:val="center"/>
              <w:rPr>
                <w:bCs/>
                <w:lang w:val="en-US"/>
              </w:rPr>
            </w:pPr>
            <w:r w:rsidRPr="0026521F">
              <w:rPr>
                <w:bCs/>
                <w:lang w:val="en-US"/>
              </w:rPr>
              <w:t>15 (48,4)</w:t>
            </w:r>
          </w:p>
        </w:tc>
        <w:tc>
          <w:tcPr>
            <w:tcW w:w="1281" w:type="dxa"/>
            <w:vMerge/>
            <w:vAlign w:val="center"/>
          </w:tcPr>
          <w:p w14:paraId="1DCC5949" w14:textId="77777777" w:rsidR="004802FA" w:rsidRPr="0026521F" w:rsidRDefault="004802FA" w:rsidP="002257BB">
            <w:pPr>
              <w:pStyle w:val="ListParagraph"/>
              <w:widowControl w:val="0"/>
              <w:spacing w:line="360" w:lineRule="auto"/>
              <w:ind w:left="0"/>
              <w:jc w:val="center"/>
              <w:rPr>
                <w:bCs/>
              </w:rPr>
            </w:pPr>
          </w:p>
        </w:tc>
      </w:tr>
    </w:tbl>
    <w:p w14:paraId="1EAF257C" w14:textId="77777777" w:rsidR="004802FA" w:rsidRPr="0026521F" w:rsidRDefault="004802FA" w:rsidP="004802FA">
      <w:pPr>
        <w:widowControl w:val="0"/>
        <w:spacing w:line="360" w:lineRule="auto"/>
        <w:jc w:val="both"/>
        <w:rPr>
          <w:rFonts w:eastAsiaTheme="minorEastAsia"/>
          <w:i/>
          <w:sz w:val="22"/>
          <w:szCs w:val="22"/>
          <w:lang w:eastAsia="zh-CN"/>
        </w:rPr>
      </w:pPr>
      <w:r w:rsidRPr="0026521F">
        <w:rPr>
          <w:sz w:val="22"/>
          <w:szCs w:val="22"/>
        </w:rPr>
        <w:t xml:space="preserve">Data diuji dengan </w:t>
      </w:r>
      <w:r w:rsidRPr="0026521F">
        <w:rPr>
          <w:i/>
          <w:iCs/>
          <w:sz w:val="22"/>
          <w:szCs w:val="22"/>
          <w:lang w:val="en-US"/>
        </w:rPr>
        <w:t>Uji chi square</w:t>
      </w:r>
    </w:p>
    <w:p w14:paraId="0F285260" w14:textId="1B25873E" w:rsidR="002A3026" w:rsidRPr="0026521F" w:rsidRDefault="004802FA" w:rsidP="004802FA">
      <w:pPr>
        <w:pStyle w:val="ListParagraph"/>
        <w:widowControl w:val="0"/>
        <w:spacing w:line="360" w:lineRule="auto"/>
        <w:ind w:left="360"/>
        <w:jc w:val="both"/>
        <w:rPr>
          <w:b/>
          <w:bCs/>
          <w:lang w:eastAsia="zh-CN"/>
        </w:rPr>
      </w:pPr>
      <w:r w:rsidRPr="0026521F">
        <w:rPr>
          <w:rFonts w:eastAsiaTheme="minorEastAsia"/>
          <w:iCs/>
          <w:sz w:val="22"/>
          <w:szCs w:val="22"/>
          <w:lang w:eastAsia="zh-CN"/>
        </w:rPr>
        <w:t xml:space="preserve">Pada Tabel </w:t>
      </w:r>
      <w:r w:rsidR="00994D3F">
        <w:rPr>
          <w:rFonts w:eastAsiaTheme="minorEastAsia"/>
          <w:iCs/>
          <w:sz w:val="22"/>
          <w:szCs w:val="22"/>
          <w:lang w:eastAsia="zh-CN"/>
        </w:rPr>
        <w:t>10</w:t>
      </w:r>
      <w:r w:rsidRPr="0026521F">
        <w:rPr>
          <w:rFonts w:eastAsiaTheme="minorEastAsia"/>
          <w:iCs/>
          <w:sz w:val="22"/>
          <w:szCs w:val="22"/>
          <w:lang w:eastAsia="zh-CN"/>
        </w:rPr>
        <w:t xml:space="preserve"> menunjukkan bahwa persentase penggunaan rescue propofol tidak berbeda signifikan antara kelompok Remifentanil dan fentanyl dengan nilai p &lt; 0,05.</w:t>
      </w:r>
      <w:r w:rsidR="002A3026" w:rsidRPr="0026521F">
        <w:rPr>
          <w:b/>
          <w:bCs/>
          <w:lang w:eastAsia="zh-CN"/>
        </w:rPr>
        <w:br w:type="page"/>
      </w:r>
    </w:p>
    <w:p w14:paraId="6E8DAB22" w14:textId="6DC3AD9D" w:rsidR="00AD0A6B" w:rsidRPr="00021E44" w:rsidRDefault="00AD0A6B" w:rsidP="00021E44">
      <w:pPr>
        <w:pStyle w:val="Heading1"/>
        <w:spacing w:before="0" w:line="480" w:lineRule="auto"/>
        <w:jc w:val="center"/>
        <w:rPr>
          <w:rFonts w:ascii="Times New Roman" w:hAnsi="Times New Roman" w:cs="Times New Roman"/>
          <w:color w:val="000000" w:themeColor="text1"/>
          <w:sz w:val="24"/>
          <w:szCs w:val="24"/>
        </w:rPr>
      </w:pPr>
      <w:bookmarkStart w:id="97" w:name="_Toc172328888"/>
      <w:r w:rsidRPr="00021E44">
        <w:rPr>
          <w:rFonts w:ascii="Times New Roman" w:hAnsi="Times New Roman" w:cs="Times New Roman"/>
          <w:color w:val="000000" w:themeColor="text1"/>
          <w:sz w:val="24"/>
          <w:szCs w:val="24"/>
        </w:rPr>
        <w:lastRenderedPageBreak/>
        <w:t>BAB V</w:t>
      </w:r>
      <w:r w:rsidR="0096057B" w:rsidRPr="00021E44">
        <w:rPr>
          <w:rFonts w:ascii="Times New Roman" w:hAnsi="Times New Roman" w:cs="Times New Roman"/>
          <w:color w:val="000000" w:themeColor="text1"/>
          <w:sz w:val="24"/>
          <w:szCs w:val="24"/>
        </w:rPr>
        <w:t>I</w:t>
      </w:r>
      <w:bookmarkEnd w:id="97"/>
    </w:p>
    <w:p w14:paraId="18ECDABC" w14:textId="5E762BB4" w:rsidR="002A3026" w:rsidRPr="0026521F" w:rsidRDefault="00AD0A6B" w:rsidP="00021E44">
      <w:pPr>
        <w:pStyle w:val="Heading1"/>
        <w:spacing w:before="0" w:line="480" w:lineRule="auto"/>
        <w:jc w:val="center"/>
      </w:pPr>
      <w:bookmarkStart w:id="98" w:name="_Toc172328889"/>
      <w:r w:rsidRPr="00021E44">
        <w:rPr>
          <w:rFonts w:ascii="Times New Roman" w:hAnsi="Times New Roman" w:cs="Times New Roman"/>
          <w:color w:val="000000" w:themeColor="text1"/>
          <w:sz w:val="24"/>
          <w:szCs w:val="24"/>
        </w:rPr>
        <w:t>PEMBAHASAN</w:t>
      </w:r>
      <w:bookmarkEnd w:id="98"/>
    </w:p>
    <w:p w14:paraId="1FF81FBE" w14:textId="77777777" w:rsidR="002A3026" w:rsidRPr="0026521F" w:rsidRDefault="002A3026" w:rsidP="002A3026">
      <w:pPr>
        <w:pStyle w:val="NormalWeb"/>
        <w:tabs>
          <w:tab w:val="left" w:pos="5748"/>
        </w:tabs>
        <w:spacing w:before="0" w:beforeAutospacing="0" w:after="0" w:afterAutospacing="0" w:line="276" w:lineRule="auto"/>
        <w:jc w:val="center"/>
        <w:rPr>
          <w:b/>
          <w:bCs/>
          <w:sz w:val="24"/>
          <w:szCs w:val="24"/>
          <w:lang w:val="id-ID" w:eastAsia="zh-CN"/>
        </w:rPr>
      </w:pPr>
    </w:p>
    <w:p w14:paraId="0CE66E27" w14:textId="1773FE72" w:rsidR="002A3026" w:rsidRPr="0026521F" w:rsidRDefault="0096057B" w:rsidP="008C22D8">
      <w:pPr>
        <w:pStyle w:val="Heading2"/>
        <w:spacing w:line="480" w:lineRule="auto"/>
        <w:rPr>
          <w:rFonts w:ascii="Times New Roman" w:hAnsi="Times New Roman" w:cs="Times New Roman"/>
          <w:b/>
          <w:bCs/>
          <w:color w:val="auto"/>
          <w:sz w:val="24"/>
          <w:szCs w:val="24"/>
          <w:lang w:eastAsia="zh-CN"/>
        </w:rPr>
      </w:pPr>
      <w:bookmarkStart w:id="99" w:name="_Toc159607174"/>
      <w:bookmarkStart w:id="100" w:name="_Toc172328890"/>
      <w:r w:rsidRPr="0026521F">
        <w:rPr>
          <w:rFonts w:ascii="Times New Roman" w:hAnsi="Times New Roman" w:cs="Times New Roman"/>
          <w:b/>
          <w:bCs/>
          <w:color w:val="auto"/>
          <w:sz w:val="24"/>
          <w:szCs w:val="24"/>
          <w:lang w:eastAsia="zh-CN"/>
        </w:rPr>
        <w:t>6</w:t>
      </w:r>
      <w:r w:rsidR="002A3026" w:rsidRPr="0026521F">
        <w:rPr>
          <w:rFonts w:ascii="Times New Roman" w:hAnsi="Times New Roman" w:cs="Times New Roman"/>
          <w:b/>
          <w:bCs/>
          <w:color w:val="auto"/>
          <w:sz w:val="24"/>
          <w:szCs w:val="24"/>
          <w:lang w:eastAsia="zh-CN"/>
        </w:rPr>
        <w:t>.1</w:t>
      </w:r>
      <w:r w:rsidR="002A3026" w:rsidRPr="0026521F">
        <w:rPr>
          <w:rFonts w:ascii="Times New Roman" w:hAnsi="Times New Roman" w:cs="Times New Roman"/>
          <w:b/>
          <w:bCs/>
          <w:color w:val="auto"/>
          <w:sz w:val="24"/>
          <w:szCs w:val="24"/>
          <w:lang w:eastAsia="zh-CN"/>
        </w:rPr>
        <w:tab/>
        <w:t>Karakteristik Subyek</w:t>
      </w:r>
      <w:bookmarkEnd w:id="99"/>
      <w:bookmarkEnd w:id="100"/>
    </w:p>
    <w:p w14:paraId="7F1C957F" w14:textId="6E105D8A" w:rsidR="002A3026" w:rsidRPr="0026521F" w:rsidRDefault="002A3026" w:rsidP="0096057B">
      <w:pPr>
        <w:spacing w:line="480" w:lineRule="auto"/>
        <w:ind w:firstLine="720"/>
        <w:jc w:val="both"/>
        <w:rPr>
          <w:rFonts w:eastAsia="DengXian"/>
          <w:lang w:eastAsia="zh-CN"/>
        </w:rPr>
      </w:pPr>
      <w:r w:rsidRPr="0026521F">
        <w:t>Penelitian ini dilakukan terhadap</w:t>
      </w:r>
      <w:r w:rsidR="0096057B" w:rsidRPr="0026521F">
        <w:t xml:space="preserve"> </w:t>
      </w:r>
      <w:r w:rsidR="0096057B" w:rsidRPr="0026521F">
        <w:rPr>
          <w:lang w:eastAsia="zh-CN"/>
        </w:rPr>
        <w:t xml:space="preserve">38 </w:t>
      </w:r>
      <w:r w:rsidR="0096057B" w:rsidRPr="0026521F">
        <w:t xml:space="preserve">pasien yang menjalani prosedur rawat jalan endoskopi dengan anestesi umum di Instalasi Gastroenteroheptologi RSUP Wahidin Soedirohusodo. Penelitian ini meneliti perbandingan antara penggunaan kombinasi remifentanil dan propofol dan penggunaan kombinasi fentanil dan propofol. Kedua kelompok masingmasing terdiri </w:t>
      </w:r>
      <w:r w:rsidR="00542883" w:rsidRPr="0026521F">
        <w:t>d</w:t>
      </w:r>
      <w:r w:rsidR="0096057B" w:rsidRPr="0026521F">
        <w:t xml:space="preserve">ari 19 pasien. </w:t>
      </w:r>
      <w:r w:rsidRPr="0026521F">
        <w:rPr>
          <w:rFonts w:eastAsia="DengXian"/>
          <w:lang w:eastAsia="zh-CN"/>
        </w:rPr>
        <w:t xml:space="preserve">Hasil </w:t>
      </w:r>
      <w:r w:rsidRPr="0026521F">
        <w:t xml:space="preserve">pada Tabel 3 menunjukkan bahwa tidak terdapat perbedaan yang bermakna umur, jenis kelamin dan </w:t>
      </w:r>
      <w:r w:rsidR="0096057B" w:rsidRPr="0026521F">
        <w:t>ASA PS antara kelompok remifentanil dan kelompok fentanyl</w:t>
      </w:r>
      <w:r w:rsidRPr="0026521F">
        <w:t>.</w:t>
      </w:r>
      <w:r w:rsidRPr="0026521F">
        <w:rPr>
          <w:rFonts w:eastAsia="DengXian"/>
          <w:lang w:eastAsia="zh-CN"/>
        </w:rPr>
        <w:t xml:space="preserve"> </w:t>
      </w:r>
      <w:r w:rsidRPr="0026521F">
        <w:rPr>
          <w:bCs/>
        </w:rPr>
        <w:t>Hasil ini menunjukkan bahwa karakteristik sampel penelitian pada kedua kelompok</w:t>
      </w:r>
      <w:r w:rsidRPr="0026521F">
        <w:t xml:space="preserve"> tersebut dinyatakan homogen dan layak untuk diperbandingkan dalam sebuah penelitian.</w:t>
      </w:r>
    </w:p>
    <w:p w14:paraId="3F837636" w14:textId="5270F234" w:rsidR="000A0000" w:rsidRPr="0026521F" w:rsidRDefault="002A3026" w:rsidP="006F5B7B">
      <w:pPr>
        <w:pStyle w:val="Heading2"/>
        <w:numPr>
          <w:ilvl w:val="1"/>
          <w:numId w:val="44"/>
        </w:numPr>
        <w:spacing w:line="480" w:lineRule="auto"/>
        <w:ind w:left="709" w:hanging="709"/>
        <w:rPr>
          <w:rFonts w:ascii="Times New Roman" w:hAnsi="Times New Roman" w:cs="Times New Roman"/>
          <w:b/>
          <w:bCs/>
          <w:color w:val="auto"/>
          <w:sz w:val="24"/>
          <w:szCs w:val="24"/>
          <w:lang w:eastAsia="zh-CN"/>
        </w:rPr>
      </w:pPr>
      <w:bookmarkStart w:id="101" w:name="_Toc159607175"/>
      <w:bookmarkStart w:id="102" w:name="_Toc172328891"/>
      <w:r w:rsidRPr="0026521F">
        <w:rPr>
          <w:rFonts w:ascii="Times New Roman" w:hAnsi="Times New Roman" w:cs="Times New Roman"/>
          <w:b/>
          <w:bCs/>
          <w:color w:val="auto"/>
          <w:sz w:val="24"/>
          <w:szCs w:val="24"/>
          <w:lang w:eastAsia="zh-CN"/>
        </w:rPr>
        <w:t xml:space="preserve">Mula </w:t>
      </w:r>
      <w:r w:rsidR="000A0000" w:rsidRPr="0026521F">
        <w:rPr>
          <w:rFonts w:ascii="Times New Roman" w:hAnsi="Times New Roman" w:cs="Times New Roman"/>
          <w:b/>
          <w:bCs/>
          <w:color w:val="auto"/>
          <w:sz w:val="24"/>
          <w:szCs w:val="24"/>
          <w:lang w:eastAsia="zh-CN"/>
        </w:rPr>
        <w:t>K</w:t>
      </w:r>
      <w:r w:rsidRPr="0026521F">
        <w:rPr>
          <w:rFonts w:ascii="Times New Roman" w:hAnsi="Times New Roman" w:cs="Times New Roman"/>
          <w:b/>
          <w:bCs/>
          <w:color w:val="auto"/>
          <w:sz w:val="24"/>
          <w:szCs w:val="24"/>
          <w:lang w:eastAsia="zh-CN"/>
        </w:rPr>
        <w:t>erja</w:t>
      </w:r>
      <w:bookmarkEnd w:id="101"/>
      <w:bookmarkEnd w:id="102"/>
    </w:p>
    <w:p w14:paraId="4CB65F95" w14:textId="70F0278D" w:rsidR="0096057B" w:rsidRPr="0026521F" w:rsidRDefault="000A0000" w:rsidP="00384BD6">
      <w:pPr>
        <w:spacing w:line="480" w:lineRule="auto"/>
        <w:ind w:firstLine="720"/>
        <w:jc w:val="both"/>
      </w:pPr>
      <w:r w:rsidRPr="0026521F">
        <w:t>Hasil penelitian ini menunjukkan bahwa p</w:t>
      </w:r>
      <w:r w:rsidR="008C22D8" w:rsidRPr="0026521F">
        <w:t xml:space="preserve">emberian kombinasi remifentanil-propofol menghasilkan mula kerja yang lebih cepat </w:t>
      </w:r>
      <w:r w:rsidR="008C22D8" w:rsidRPr="0026521F">
        <w:rPr>
          <w:bCs/>
        </w:rPr>
        <w:t>dibandingkan</w:t>
      </w:r>
      <w:r w:rsidR="008C22D8" w:rsidRPr="0026521F">
        <w:t xml:space="preserve"> kombinasi fentanyl-propofol pada pasien rawat jalan yang menjalani prosedur LGIE.</w:t>
      </w:r>
      <w:r w:rsidR="00384BD6" w:rsidRPr="0026521F">
        <w:t xml:space="preserve"> </w:t>
      </w:r>
      <w:r w:rsidR="00384BD6" w:rsidRPr="0026521F">
        <w:rPr>
          <w:lang w:eastAsia="zh-CN"/>
        </w:rPr>
        <w:t xml:space="preserve">Hasil penelitian ini sejalan dengan pernyataan Lobo </w:t>
      </w:r>
      <w:r w:rsidR="00384BD6" w:rsidRPr="0026521F">
        <w:rPr>
          <w:i/>
          <w:iCs/>
          <w:lang w:eastAsia="zh-CN"/>
        </w:rPr>
        <w:t>et al</w:t>
      </w:r>
      <w:r w:rsidR="00384BD6" w:rsidRPr="0026521F">
        <w:rPr>
          <w:lang w:eastAsia="zh-CN"/>
        </w:rPr>
        <w:t>. remifentanil memiliki mula kerja yang jauh lebih cepat dibandingkan fentanil.</w:t>
      </w:r>
      <w:r w:rsidR="00515583" w:rsidRPr="0026521F">
        <w:rPr>
          <w:vertAlign w:val="superscript"/>
          <w:lang w:eastAsia="zh-CN"/>
        </w:rPr>
        <w:t>50</w:t>
      </w:r>
      <w:r w:rsidR="00384BD6" w:rsidRPr="0026521F">
        <w:rPr>
          <w:lang w:eastAsia="zh-CN"/>
        </w:rPr>
        <w:t xml:space="preserve"> </w:t>
      </w:r>
      <w:r w:rsidR="00384BD6" w:rsidRPr="0026521F">
        <w:rPr>
          <w:rStyle w:val="u-font-serif"/>
        </w:rPr>
        <w:t>Remifentanil mempunyai permulaan kerja sekitar 1 menit dan dengan cepat mencapai keadaan stabil.</w:t>
      </w:r>
      <w:r w:rsidR="00515583" w:rsidRPr="0026521F">
        <w:rPr>
          <w:rStyle w:val="u-font-serif"/>
          <w:vertAlign w:val="superscript"/>
        </w:rPr>
        <w:t>51</w:t>
      </w:r>
      <w:r w:rsidR="00384BD6" w:rsidRPr="0026521F">
        <w:rPr>
          <w:rStyle w:val="u-font-serif"/>
        </w:rPr>
        <w:t xml:space="preserve"> Menurut penelitian lain menyatakan bahwa </w:t>
      </w:r>
      <w:r w:rsidR="00384BD6" w:rsidRPr="0026521F">
        <w:rPr>
          <w:lang w:eastAsia="zh-CN"/>
        </w:rPr>
        <w:t xml:space="preserve">dengan dosis awal, anestesi dapat dicapai dalam 30 sampai 60 detik dengan penggantian obat dapat terjadi dalam waktu 5 sampai 10 menit setelah penghentian infus. Remifentanil </w:t>
      </w:r>
      <w:r w:rsidR="00384BD6" w:rsidRPr="0026521F">
        <w:rPr>
          <w:lang w:eastAsia="zh-CN"/>
        </w:rPr>
        <w:lastRenderedPageBreak/>
        <w:t>dimetabolisme dalam darah dan otot rangka, remifentanil dapat diberikan sebagai dosis tunggal atau infus.</w:t>
      </w:r>
      <w:r w:rsidR="00515583" w:rsidRPr="0026521F">
        <w:rPr>
          <w:vertAlign w:val="superscript"/>
          <w:lang w:eastAsia="zh-CN"/>
        </w:rPr>
        <w:t>50</w:t>
      </w:r>
      <w:r w:rsidR="00384BD6" w:rsidRPr="0026521F">
        <w:rPr>
          <w:lang w:eastAsia="zh-CN"/>
        </w:rPr>
        <w:t xml:space="preserve"> Pada penelitian ini remifentanil diberikan dikombinasikan dengan propofol dengan infus. Mula kerja fentanyl lebih lambat dibandingkan</w:t>
      </w:r>
      <w:r w:rsidR="009C4684" w:rsidRPr="0026521F">
        <w:rPr>
          <w:lang w:eastAsia="zh-CN"/>
        </w:rPr>
        <w:t xml:space="preserve"> </w:t>
      </w:r>
      <w:r w:rsidR="009C4684" w:rsidRPr="0026521F">
        <w:t xml:space="preserve">remifentanil </w:t>
      </w:r>
      <w:r w:rsidR="00384BD6" w:rsidRPr="0026521F">
        <w:rPr>
          <w:lang w:eastAsia="zh-CN"/>
        </w:rPr>
        <w:t xml:space="preserve">sebagaimana dilaporkan bahwa </w:t>
      </w:r>
      <w:r w:rsidR="00384BD6" w:rsidRPr="0026521F">
        <w:rPr>
          <w:rStyle w:val="u-font-serif"/>
        </w:rPr>
        <w:t>permulaan aksi fentanyl dalam waktu 5 menit.</w:t>
      </w:r>
      <w:r w:rsidR="00515583" w:rsidRPr="0026521F">
        <w:rPr>
          <w:rStyle w:val="u-font-serif"/>
          <w:vertAlign w:val="superscript"/>
        </w:rPr>
        <w:t>52</w:t>
      </w:r>
      <w:r w:rsidR="00384BD6" w:rsidRPr="0026521F">
        <w:rPr>
          <w:rStyle w:val="u-font-serif"/>
        </w:rPr>
        <w:t xml:space="preserve"> </w:t>
      </w:r>
    </w:p>
    <w:p w14:paraId="040142FE" w14:textId="7692D76B" w:rsidR="0096057B" w:rsidRPr="00B86FC4" w:rsidRDefault="000A0000" w:rsidP="00B86FC4">
      <w:pPr>
        <w:pStyle w:val="Heading2"/>
        <w:numPr>
          <w:ilvl w:val="1"/>
          <w:numId w:val="44"/>
        </w:numPr>
        <w:spacing w:line="480" w:lineRule="auto"/>
        <w:ind w:left="709" w:hanging="709"/>
        <w:rPr>
          <w:rFonts w:ascii="Times New Roman" w:hAnsi="Times New Roman" w:cs="Times New Roman"/>
          <w:sz w:val="24"/>
          <w:szCs w:val="24"/>
          <w:lang w:eastAsia="zh-CN"/>
        </w:rPr>
      </w:pPr>
      <w:bookmarkStart w:id="103" w:name="_Toc172328892"/>
      <w:r w:rsidRPr="00B86FC4">
        <w:rPr>
          <w:rFonts w:ascii="Times New Roman" w:hAnsi="Times New Roman" w:cs="Times New Roman"/>
          <w:b/>
          <w:bCs/>
          <w:color w:val="0D0D0D" w:themeColor="text1" w:themeTint="F2"/>
          <w:sz w:val="24"/>
          <w:szCs w:val="24"/>
          <w:lang w:eastAsia="zh-CN"/>
        </w:rPr>
        <w:t>Waktu Pulih Sadar</w:t>
      </w:r>
      <w:bookmarkEnd w:id="103"/>
    </w:p>
    <w:p w14:paraId="277706F9" w14:textId="4835A320" w:rsidR="009A26EA" w:rsidRPr="0026521F" w:rsidRDefault="000A0000" w:rsidP="009A26EA">
      <w:pPr>
        <w:spacing w:line="480" w:lineRule="auto"/>
        <w:ind w:firstLine="720"/>
        <w:jc w:val="both"/>
      </w:pPr>
      <w:r w:rsidRPr="0026521F">
        <w:t>Hasil penelitian ini menunjukkan bahwa p</w:t>
      </w:r>
      <w:r w:rsidR="008C22D8" w:rsidRPr="0026521F">
        <w:t>emberian kombinasi remifentanil-propofol menghasilkan wakt</w:t>
      </w:r>
      <w:r w:rsidR="0096057B" w:rsidRPr="0026521F">
        <w:t>u</w:t>
      </w:r>
      <w:r w:rsidR="008C22D8" w:rsidRPr="0026521F">
        <w:t xml:space="preserve"> pulih sadar yang lebih cepat dibandingkan kombinasi fentanyl-propofol pada pasien rawat jalan yang menjalani prosedur LGIE.</w:t>
      </w:r>
      <w:r w:rsidR="009A26EA" w:rsidRPr="0026521F">
        <w:t xml:space="preserve"> Hasil ini sejalan dengan penelitian Min </w:t>
      </w:r>
      <w:r w:rsidR="009A26EA" w:rsidRPr="0026521F">
        <w:rPr>
          <w:i/>
          <w:iCs/>
        </w:rPr>
        <w:t>et al</w:t>
      </w:r>
      <w:r w:rsidR="009A26EA" w:rsidRPr="0026521F">
        <w:t>. bahwa infus remifentanil yang dikontrol target dan dikombinasikan dengan propofol dapat secara signifikan mempersingkat waktu pemulihan awal dibandingkan pemberian fentanil.</w:t>
      </w:r>
      <w:r w:rsidR="00515583" w:rsidRPr="0026521F">
        <w:rPr>
          <w:vertAlign w:val="superscript"/>
        </w:rPr>
        <w:t>53</w:t>
      </w:r>
      <w:r w:rsidR="009A26EA" w:rsidRPr="0026521F">
        <w:t xml:space="preserve"> Pada penelitian Lobb </w:t>
      </w:r>
      <w:r w:rsidR="009A26EA" w:rsidRPr="0026521F">
        <w:rPr>
          <w:i/>
          <w:iCs/>
        </w:rPr>
        <w:t>et al</w:t>
      </w:r>
      <w:r w:rsidR="009A26EA" w:rsidRPr="0026521F">
        <w:t xml:space="preserve">. menyatakan bahwa </w:t>
      </w:r>
      <w:r w:rsidR="009A26EA" w:rsidRPr="0026521F">
        <w:rPr>
          <w:lang w:eastAsia="zh-CN"/>
        </w:rPr>
        <w:t>waktu pemulihan penggunaan fentanyl sekitar 5 menit lebih lama dibandingkan remifentanil</w:t>
      </w:r>
      <w:r w:rsidR="00C71535" w:rsidRPr="0026521F">
        <w:rPr>
          <w:lang w:eastAsia="zh-CN"/>
        </w:rPr>
        <w:t xml:space="preserve"> </w:t>
      </w:r>
      <w:r w:rsidR="00C71535" w:rsidRPr="0026521F">
        <w:t>dengan infus yang dikontrol target dan dikombinasikan dengan propofol</w:t>
      </w:r>
      <w:r w:rsidR="009A26EA" w:rsidRPr="0026521F">
        <w:rPr>
          <w:lang w:eastAsia="zh-CN"/>
        </w:rPr>
        <w:t>. Remifentanil memiliki onset dan pemulihan yang lebih cepat dibandingkan fentanil. Perubahan minimal pada farmakokinetik pada pasien dengan kelainan sistemik dan kemudahan pemberian obat merupakan salah satu aspek farmakologis yang menguntungkan dari remifentanil.</w:t>
      </w:r>
      <w:r w:rsidR="00515583" w:rsidRPr="0026521F">
        <w:rPr>
          <w:vertAlign w:val="superscript"/>
          <w:lang w:eastAsia="zh-CN"/>
        </w:rPr>
        <w:t>54</w:t>
      </w:r>
      <w:r w:rsidR="00C71535" w:rsidRPr="0026521F">
        <w:rPr>
          <w:vertAlign w:val="superscript"/>
          <w:lang w:eastAsia="zh-CN"/>
        </w:rPr>
        <w:t xml:space="preserve"> </w:t>
      </w:r>
      <w:r w:rsidR="00C71535" w:rsidRPr="0026521F">
        <w:rPr>
          <w:lang w:eastAsia="zh-CN"/>
        </w:rPr>
        <w:t xml:space="preserve">Hasil serupa </w:t>
      </w:r>
      <w:r w:rsidR="00C71535" w:rsidRPr="0026521F">
        <w:rPr>
          <w:rStyle w:val="u-font-serif"/>
        </w:rPr>
        <w:t xml:space="preserve">dilaporkan pada Maltepe </w:t>
      </w:r>
      <w:r w:rsidR="00C71535" w:rsidRPr="0026521F">
        <w:rPr>
          <w:rStyle w:val="u-font-serif"/>
          <w:i/>
          <w:iCs/>
        </w:rPr>
        <w:t>et al</w:t>
      </w:r>
      <w:r w:rsidR="00C71535" w:rsidRPr="0026521F">
        <w:rPr>
          <w:rStyle w:val="u-font-serif"/>
        </w:rPr>
        <w:t>. pada penggunaan kombinasi propofol dan remifentanil intravena secara kontinyu  bahwa waktu pulih sadar secara signifikan lebih rendah dibandingkan kombinasi propofol dan fentanyl.</w:t>
      </w:r>
      <w:r w:rsidR="00C71535" w:rsidRPr="0026521F">
        <w:rPr>
          <w:rStyle w:val="u-font-serif"/>
          <w:vertAlign w:val="superscript"/>
        </w:rPr>
        <w:t>55</w:t>
      </w:r>
    </w:p>
    <w:p w14:paraId="015E64AF" w14:textId="3555C895" w:rsidR="0096057B" w:rsidRPr="0026521F" w:rsidRDefault="009A26EA" w:rsidP="009A26EA">
      <w:pPr>
        <w:spacing w:line="480" w:lineRule="auto"/>
        <w:ind w:firstLine="720"/>
        <w:jc w:val="both"/>
        <w:rPr>
          <w:rFonts w:eastAsiaTheme="minorEastAsia"/>
          <w:vertAlign w:val="superscript"/>
        </w:rPr>
      </w:pPr>
      <w:r w:rsidRPr="0026521F">
        <w:lastRenderedPageBreak/>
        <w:t>Remifentanil merupakan agonis opioid dengan onset cepat dan durasi kerja sangat singkat. Sifat analgesik dan sedasi yang singkat dan kuat membuat remifentanil dapat memberikan prosedur yang nyaman dan pemulihan yang lebih cepat.</w:t>
      </w:r>
      <w:r w:rsidR="00515583" w:rsidRPr="0026521F">
        <w:rPr>
          <w:vertAlign w:val="superscript"/>
        </w:rPr>
        <w:t>55</w:t>
      </w:r>
      <w:r w:rsidRPr="0026521F">
        <w:t xml:space="preserve"> </w:t>
      </w:r>
      <w:r w:rsidRPr="0026521F">
        <w:rPr>
          <w:rFonts w:eastAsiaTheme="minorEastAsia"/>
        </w:rPr>
        <w:t>Remifentanil memberikan profil pemulihan yang cepat. Efikasi analgesik remifentanil, agonis opioid selektif, serupa dengan fentanyl. Remifentanil, yang secara struktural berbeda, dihidrolisis menjadi metabolit oleh esterase plasma dan jaringan non-spesifik. Mula kerja yang cepat dan aktivitas singkat berdampak pada efek non-kumulatif dan pemulihan cepat. Efek anestesi dapat diperoleh dalam 60-90 detik. Remifentanil optimal untuk pasien dengan disfungsi ginjal atau hati, karena menghindari risiko akumulasi metabolit aktif, dan memperpanjang waktu paruh dan durasi kerja yang sensitif terhadap konteks.</w:t>
      </w:r>
      <w:r w:rsidRPr="0026521F">
        <w:rPr>
          <w:rFonts w:eastAsiaTheme="minorEastAsia"/>
          <w:vertAlign w:val="superscript"/>
        </w:rPr>
        <w:t>42</w:t>
      </w:r>
    </w:p>
    <w:p w14:paraId="28B12CF8" w14:textId="3D10B7E3" w:rsidR="00C71535" w:rsidRPr="0026521F" w:rsidRDefault="00542883" w:rsidP="00C71535">
      <w:pPr>
        <w:spacing w:line="480" w:lineRule="auto"/>
        <w:ind w:firstLine="720"/>
        <w:jc w:val="both"/>
      </w:pPr>
      <w:r w:rsidRPr="0026521F">
        <w:rPr>
          <w:rFonts w:eastAsiaTheme="minorEastAsia"/>
        </w:rPr>
        <w:t xml:space="preserve">Waktu pulih sadar yang lebih cepat pada remifentanil dibandingkan fentanyl juga berkaitan dengan durasi kerja remifentanil yang lebih pendek dibandingkan fentanyl. Fentanyl </w:t>
      </w:r>
      <w:r w:rsidRPr="0026521F">
        <w:t>opioid kerja pendek yang cenderung 60-80 kali lebih kuat dibandingkan morfin, mempunyai onset analgesia dan sedasi yang cepat, dengan durasi kerja 30-60 menit.</w:t>
      </w:r>
      <w:r w:rsidR="00515583" w:rsidRPr="0026521F">
        <w:rPr>
          <w:vertAlign w:val="superscript"/>
        </w:rPr>
        <w:t>54</w:t>
      </w:r>
      <w:r w:rsidRPr="0026521F">
        <w:t xml:space="preserve"> Hasil serupa pada penelitian lain bahwa </w:t>
      </w:r>
      <w:r w:rsidRPr="0026521F">
        <w:rPr>
          <w:rStyle w:val="u-font-serif"/>
        </w:rPr>
        <w:t xml:space="preserve">efek analgesik </w:t>
      </w:r>
      <w:r w:rsidR="00C20110" w:rsidRPr="0026521F">
        <w:rPr>
          <w:rStyle w:val="u-font-serif"/>
        </w:rPr>
        <w:t>fentanyl</w:t>
      </w:r>
      <w:r w:rsidRPr="0026521F">
        <w:rPr>
          <w:rStyle w:val="u-font-serif"/>
        </w:rPr>
        <w:t xml:space="preserve"> berlangsung selama 30-60 menit setelah pemberian injeksi intravena.</w:t>
      </w:r>
      <w:r w:rsidR="00515583" w:rsidRPr="0026521F">
        <w:rPr>
          <w:rStyle w:val="u-font-serif"/>
          <w:vertAlign w:val="superscript"/>
        </w:rPr>
        <w:t>52</w:t>
      </w:r>
      <w:r w:rsidRPr="0026521F">
        <w:rPr>
          <w:rStyle w:val="u-font-serif"/>
        </w:rPr>
        <w:t xml:space="preserve"> </w:t>
      </w:r>
      <w:r w:rsidR="00C20110" w:rsidRPr="0026521F">
        <w:rPr>
          <w:rStyle w:val="u-font-serif"/>
        </w:rPr>
        <w:t>Sementara itu, remifentanil mempunyai durasi kerja yang sangat pendek yaitu 5-7 menit.</w:t>
      </w:r>
      <w:r w:rsidR="00515583" w:rsidRPr="0026521F">
        <w:rPr>
          <w:rStyle w:val="u-font-serif"/>
          <w:vertAlign w:val="superscript"/>
        </w:rPr>
        <w:t>56</w:t>
      </w:r>
      <w:r w:rsidR="00252271" w:rsidRPr="0026521F">
        <w:rPr>
          <w:rStyle w:val="u-font-serif"/>
          <w:vertAlign w:val="superscript"/>
        </w:rPr>
        <w:t xml:space="preserve"> </w:t>
      </w:r>
      <w:r w:rsidR="00252271" w:rsidRPr="0026521F">
        <w:rPr>
          <w:rStyle w:val="u-font-serif"/>
        </w:rPr>
        <w:t>Propofol mempunyai durasi aksi sebesar 10 menit.</w:t>
      </w:r>
      <w:r w:rsidR="00C71535" w:rsidRPr="0026521F">
        <w:rPr>
          <w:rStyle w:val="u-font-serif"/>
          <w:vertAlign w:val="superscript"/>
        </w:rPr>
        <w:t>70</w:t>
      </w:r>
      <w:r w:rsidR="004901FA" w:rsidRPr="0026521F">
        <w:rPr>
          <w:rStyle w:val="u-font-serif"/>
        </w:rPr>
        <w:t xml:space="preserve"> </w:t>
      </w:r>
      <w:r w:rsidR="004100DF" w:rsidRPr="0026521F">
        <w:rPr>
          <w:rStyle w:val="u-font-serif"/>
        </w:rPr>
        <w:t xml:space="preserve">Pada penelitian Maltepe </w:t>
      </w:r>
      <w:r w:rsidR="004100DF" w:rsidRPr="0026521F">
        <w:rPr>
          <w:rStyle w:val="u-font-serif"/>
          <w:i/>
          <w:iCs/>
        </w:rPr>
        <w:t>et al</w:t>
      </w:r>
      <w:r w:rsidR="004100DF" w:rsidRPr="0026521F">
        <w:rPr>
          <w:rStyle w:val="u-font-serif"/>
        </w:rPr>
        <w:t>.</w:t>
      </w:r>
      <w:r w:rsidR="00C71535" w:rsidRPr="0026521F">
        <w:rPr>
          <w:rStyle w:val="u-font-serif"/>
        </w:rPr>
        <w:t xml:space="preserve"> menyatakan bahwa</w:t>
      </w:r>
      <w:r w:rsidR="004100DF" w:rsidRPr="0026521F">
        <w:rPr>
          <w:rStyle w:val="u-font-serif"/>
        </w:rPr>
        <w:t xml:space="preserve"> p</w:t>
      </w:r>
      <w:r w:rsidR="004901FA" w:rsidRPr="0026521F">
        <w:rPr>
          <w:rStyle w:val="u-font-serif"/>
        </w:rPr>
        <w:t xml:space="preserve">enggunaan kombinasi propofol dan </w:t>
      </w:r>
      <w:r w:rsidR="004100DF" w:rsidRPr="0026521F">
        <w:rPr>
          <w:rStyle w:val="u-font-serif"/>
        </w:rPr>
        <w:t>remifentanil</w:t>
      </w:r>
      <w:r w:rsidR="004901FA" w:rsidRPr="0026521F">
        <w:rPr>
          <w:rStyle w:val="u-font-serif"/>
        </w:rPr>
        <w:t xml:space="preserve"> </w:t>
      </w:r>
      <w:r w:rsidR="00C71535" w:rsidRPr="0026521F">
        <w:rPr>
          <w:rStyle w:val="u-font-serif"/>
        </w:rPr>
        <w:t xml:space="preserve">intravena secara kontinyu </w:t>
      </w:r>
      <w:r w:rsidR="004901FA" w:rsidRPr="0026521F">
        <w:rPr>
          <w:rStyle w:val="u-font-serif"/>
        </w:rPr>
        <w:t xml:space="preserve">menghasilkan waktu pulih sadar </w:t>
      </w:r>
      <w:r w:rsidR="004100DF" w:rsidRPr="0026521F">
        <w:rPr>
          <w:rStyle w:val="u-font-serif"/>
        </w:rPr>
        <w:t>sebesar 306 ± 83 detik yang secara signifikan lebih rendah daripada waktu pulih sadar kombinasi propofol dan fentanyl sebesar 383±131 detik.</w:t>
      </w:r>
      <w:r w:rsidR="004100DF" w:rsidRPr="0026521F">
        <w:rPr>
          <w:rStyle w:val="u-font-serif"/>
          <w:vertAlign w:val="superscript"/>
        </w:rPr>
        <w:t>55</w:t>
      </w:r>
      <w:r w:rsidR="004100DF" w:rsidRPr="0026521F">
        <w:rPr>
          <w:rStyle w:val="u-font-serif"/>
        </w:rPr>
        <w:t xml:space="preserve"> Pada penelitian ini, penggunaan kombinasi </w:t>
      </w:r>
      <w:r w:rsidR="004100DF" w:rsidRPr="0026521F">
        <w:rPr>
          <w:rStyle w:val="u-font-serif"/>
        </w:rPr>
        <w:lastRenderedPageBreak/>
        <w:t>propofol dan remifentanil menghasilkan waktu pulih sadar sebesar 356 detik yang secara signifikan lebih rendah daripada waktu pulih sadar kombinasi propofol dan fentanyl sebesar 389 detik.</w:t>
      </w:r>
    </w:p>
    <w:p w14:paraId="1F9352EA" w14:textId="4E6261E3" w:rsidR="0096057B" w:rsidRPr="00B86FC4" w:rsidRDefault="0096057B" w:rsidP="00B86FC4">
      <w:pPr>
        <w:pStyle w:val="Heading2"/>
        <w:numPr>
          <w:ilvl w:val="1"/>
          <w:numId w:val="44"/>
        </w:numPr>
        <w:spacing w:line="480" w:lineRule="auto"/>
        <w:ind w:left="709" w:hanging="709"/>
        <w:rPr>
          <w:rFonts w:ascii="Times New Roman" w:hAnsi="Times New Roman" w:cs="Times New Roman"/>
          <w:b/>
          <w:bCs/>
          <w:sz w:val="24"/>
          <w:szCs w:val="24"/>
          <w:lang w:eastAsia="zh-CN"/>
        </w:rPr>
      </w:pPr>
      <w:bookmarkStart w:id="104" w:name="_Toc172328893"/>
      <w:r w:rsidRPr="00B86FC4">
        <w:rPr>
          <w:rFonts w:ascii="Times New Roman" w:hAnsi="Times New Roman" w:cs="Times New Roman"/>
          <w:b/>
          <w:bCs/>
          <w:color w:val="0D0D0D" w:themeColor="text1" w:themeTint="F2"/>
          <w:sz w:val="24"/>
          <w:szCs w:val="24"/>
          <w:lang w:eastAsia="zh-CN"/>
        </w:rPr>
        <w:t>Kejadian PONV</w:t>
      </w:r>
      <w:bookmarkEnd w:id="104"/>
    </w:p>
    <w:p w14:paraId="62BFD0C9" w14:textId="1B8DBC8D" w:rsidR="0014247C" w:rsidRPr="0026521F" w:rsidRDefault="000A0000" w:rsidP="0014247C">
      <w:pPr>
        <w:spacing w:line="480" w:lineRule="auto"/>
        <w:ind w:firstLine="720"/>
        <w:jc w:val="both"/>
      </w:pPr>
      <w:r w:rsidRPr="0026521F">
        <w:t>Hasil penelitian ini menunjukkan bahwa</w:t>
      </w:r>
      <w:r w:rsidRPr="0026521F">
        <w:rPr>
          <w:b/>
          <w:bCs/>
          <w:lang w:eastAsia="zh-CN"/>
        </w:rPr>
        <w:t xml:space="preserve"> </w:t>
      </w:r>
      <w:r w:rsidRPr="0026521F">
        <w:t>p</w:t>
      </w:r>
      <w:r w:rsidR="0096057B" w:rsidRPr="0026521F">
        <w:t>emberian kombinasi remifentanil-propofol dan kombinasi fentanyl-propofol tidak menimbulkan kejadian PONV pada pasien rawat jalan yang menjalani prosedur LGIE</w:t>
      </w:r>
      <w:r w:rsidR="00B46861" w:rsidRPr="0026521F">
        <w:t xml:space="preserve">. Hasil ini sejalan dengan penelitian Muellejans </w:t>
      </w:r>
      <w:r w:rsidR="00B46861" w:rsidRPr="0026521F">
        <w:rPr>
          <w:i/>
          <w:iCs/>
        </w:rPr>
        <w:t>et al</w:t>
      </w:r>
      <w:r w:rsidR="00B46861" w:rsidRPr="0026521F">
        <w:t>. bahwa remifentanil dan fentanyl menghasilkan efek samping yang serupa untuk sedasi dan analgesia di unit perawatan intensif.</w:t>
      </w:r>
      <w:r w:rsidR="00515583" w:rsidRPr="0026521F">
        <w:rPr>
          <w:vertAlign w:val="superscript"/>
        </w:rPr>
        <w:t>51</w:t>
      </w:r>
      <w:r w:rsidR="00B46861" w:rsidRPr="0026521F">
        <w:t xml:space="preserve"> Hasil serupa dilaporkan oleh Dershwitz </w:t>
      </w:r>
      <w:r w:rsidR="00B46861" w:rsidRPr="0026521F">
        <w:rPr>
          <w:i/>
          <w:iCs/>
        </w:rPr>
        <w:t>et al</w:t>
      </w:r>
      <w:r w:rsidR="00B46861" w:rsidRPr="0026521F">
        <w:t>. bahwa tidak ada pasien yang melaporkan muntah dan hanya 70% pasien mempunyai skor mual 0 pada pasien yang menggunakan fentanyl dan remifentanil berbasis propofol.</w:t>
      </w:r>
      <w:r w:rsidR="00515583" w:rsidRPr="0026521F">
        <w:rPr>
          <w:vertAlign w:val="superscript"/>
        </w:rPr>
        <w:t>57</w:t>
      </w:r>
    </w:p>
    <w:p w14:paraId="7CA599C5" w14:textId="3130A877" w:rsidR="0014247C" w:rsidRPr="0026521F" w:rsidRDefault="0014247C" w:rsidP="0014247C">
      <w:pPr>
        <w:spacing w:line="480" w:lineRule="auto"/>
        <w:ind w:firstLine="720"/>
        <w:jc w:val="both"/>
      </w:pPr>
      <w:r w:rsidRPr="0026521F">
        <w:t xml:space="preserve">Mual dan muntah dapat dipicu oleh beberapa mekanisme antara lain: (i) toksin/obat/bakteri/virus/jamur yang masuk ke dalam lumen saluran cerna dan selanjutnya secara tidak langsung merangsang inti emetik batang otak yang terletak di saluran cerna. kompleks vagal dorsal melalui pelepasan neurotransmitter emetik lokal di saluran pencernaan bagian atas dan selanjutnya aktivasi reseptor terkait yang terdapat pada saraf vagus dan/atau saraf splanknikus; (ii) agen/obat-obatan beracun atau organisme menular yang masuk ke dalam tubuh secara sistemik dan dapat bekerja secara langsung pada inti emetik kompleks vagal dorsal di batang otak; (iii) patologi pada saluran pencernaan, yang menstimulasi aferen vagal atau organ visceral lainnya (misalnya jantung), yang menstimulasi aferen visceral; (iv) rangsangan emosional dan kognitif dalam sistem saraf pusat (SSP), termasuk </w:t>
      </w:r>
      <w:r w:rsidRPr="0026521F">
        <w:lastRenderedPageBreak/>
        <w:t>korteks serebral dan sistem limbik; dan (v) gangguan inti vestibular dan otak kecil pada mabuk perjalanan. Proses mual dan muntah terjadi akibat interaksi terus menerus antara saluran cerna, termasuk sistem saraf enterik, SSP, dan sistem saraf otonom.</w:t>
      </w:r>
      <w:r w:rsidR="00515583" w:rsidRPr="0026521F">
        <w:rPr>
          <w:vertAlign w:val="superscript"/>
        </w:rPr>
        <w:t>58</w:t>
      </w:r>
      <w:r w:rsidRPr="0026521F">
        <w:t xml:space="preserve"> </w:t>
      </w:r>
    </w:p>
    <w:p w14:paraId="447AE9FD" w14:textId="1AB937BA" w:rsidR="0041160D" w:rsidRPr="0026521F" w:rsidRDefault="0014247C" w:rsidP="0041160D">
      <w:pPr>
        <w:spacing w:line="480" w:lineRule="auto"/>
        <w:ind w:firstLine="720"/>
        <w:jc w:val="both"/>
        <w:rPr>
          <w:bCs/>
        </w:rPr>
      </w:pPr>
      <w:r w:rsidRPr="0026521F">
        <w:t>Ketika TIVA berbasis propofol digunakan, opioid short-acting tidak secara signifikan mempengaruhi risiko PONV. Opioid short-acting sering dianggap sebagai penyebab utama mual dan muntah pasca operasi (PONV) pada pasien bedah rawat jalan. Berbagai faktor penyebab PONV akibat dosis yang lebih tinggi. Meskipun opioid menstimulasi zona pemicu kemoreseptor, dosis tinggi juga dapat menekan pusat muntah. Jika PONV yang diinduksi oleh opioid berhubungan dengan konsentrasi plasma, maka pembersihan obat yang cepat dapat mengurangi waktu pasien berada dalam risiko PONV.</w:t>
      </w:r>
      <w:r w:rsidR="00515583" w:rsidRPr="0026521F">
        <w:rPr>
          <w:vertAlign w:val="superscript"/>
        </w:rPr>
        <w:t>57</w:t>
      </w:r>
      <w:r w:rsidRPr="0026521F">
        <w:t xml:space="preserve"> PONV terjadi pada pada pasien dengan dosis remifentanil yang jauh lebih besar (160 μg/kg selama 20 menit) yang menghasilkan konsentrasi remifentanil dalam darah melebihi 1 ng/mL selama kurang lebih 1,5 jam.</w:t>
      </w:r>
      <w:r w:rsidR="00515583" w:rsidRPr="0026521F">
        <w:rPr>
          <w:vertAlign w:val="superscript"/>
        </w:rPr>
        <w:t>57</w:t>
      </w:r>
      <w:r w:rsidRPr="0026521F">
        <w:t xml:space="preserve"> Pada penelitian ini remifentanil dan fentanyl dikombinasikan dengan propofol dan hanya menggunakan dosis yang rendah yaitu </w:t>
      </w:r>
      <w:r w:rsidR="00AB5129" w:rsidRPr="0026521F">
        <w:rPr>
          <w:bCs/>
        </w:rPr>
        <w:t xml:space="preserve">0,5-1 mcg/KgBB/IV </w:t>
      </w:r>
      <w:r w:rsidRPr="0026521F">
        <w:rPr>
          <w:bCs/>
        </w:rPr>
        <w:t>r</w:t>
      </w:r>
      <w:r w:rsidR="00AB5129" w:rsidRPr="0026521F">
        <w:rPr>
          <w:bCs/>
        </w:rPr>
        <w:t xml:space="preserve">emifentanil </w:t>
      </w:r>
      <w:r w:rsidRPr="0026521F">
        <w:rPr>
          <w:bCs/>
        </w:rPr>
        <w:t xml:space="preserve">dan </w:t>
      </w:r>
      <w:r w:rsidR="00AB5129" w:rsidRPr="0026521F">
        <w:rPr>
          <w:bCs/>
        </w:rPr>
        <w:t xml:space="preserve">2 mcg/KgBB/IV </w:t>
      </w:r>
      <w:r w:rsidRPr="0026521F">
        <w:rPr>
          <w:bCs/>
        </w:rPr>
        <w:t xml:space="preserve">Fentanyl </w:t>
      </w:r>
      <w:r w:rsidR="0041160D" w:rsidRPr="0026521F">
        <w:rPr>
          <w:bCs/>
        </w:rPr>
        <w:t>d</w:t>
      </w:r>
      <w:r w:rsidRPr="0026521F">
        <w:rPr>
          <w:bCs/>
        </w:rPr>
        <w:t>engan hasil ti</w:t>
      </w:r>
      <w:r w:rsidR="0041160D" w:rsidRPr="0026521F">
        <w:rPr>
          <w:bCs/>
        </w:rPr>
        <w:t>d</w:t>
      </w:r>
      <w:r w:rsidRPr="0026521F">
        <w:rPr>
          <w:bCs/>
        </w:rPr>
        <w:t>ak menimbulkan kejadian PONV pada kedua kelompok.</w:t>
      </w:r>
    </w:p>
    <w:p w14:paraId="73D97C2B" w14:textId="2DC8D7C4" w:rsidR="0041160D" w:rsidRPr="0026521F" w:rsidRDefault="0041160D" w:rsidP="0014247C">
      <w:pPr>
        <w:spacing w:line="480" w:lineRule="auto"/>
        <w:ind w:firstLine="720"/>
        <w:jc w:val="both"/>
      </w:pPr>
      <w:r w:rsidRPr="0026521F">
        <w:rPr>
          <w:bCs/>
        </w:rPr>
        <w:t xml:space="preserve">Pada penelitian ini pada kelompok fentanyl dan remifentanil tidak menimbulkan kejadian mual dan muntah juga dapat disebabkan karena kombinasi dengan propofol. </w:t>
      </w:r>
      <w:r w:rsidRPr="0026521F">
        <w:t>Propofol merupakan agen hipnotis yang dapat memberikan induksi yang cepat dan lancar bila digunakan untuk anestesi umum. Propofol juga memiliki efek bronkodilatasi dan mencegah mual dan muntah pasca operasi.</w:t>
      </w:r>
      <w:r w:rsidR="00515583" w:rsidRPr="0026521F">
        <w:rPr>
          <w:vertAlign w:val="superscript"/>
        </w:rPr>
        <w:t>59</w:t>
      </w:r>
    </w:p>
    <w:p w14:paraId="653F98EF" w14:textId="127133BB" w:rsidR="0096057B" w:rsidRPr="00B86FC4" w:rsidRDefault="0096057B" w:rsidP="00B86FC4">
      <w:pPr>
        <w:pStyle w:val="Heading2"/>
        <w:numPr>
          <w:ilvl w:val="1"/>
          <w:numId w:val="44"/>
        </w:numPr>
        <w:spacing w:line="480" w:lineRule="auto"/>
        <w:ind w:left="709" w:hanging="709"/>
        <w:rPr>
          <w:rFonts w:ascii="Times New Roman" w:hAnsi="Times New Roman" w:cs="Times New Roman"/>
          <w:sz w:val="24"/>
          <w:szCs w:val="24"/>
          <w:lang w:val="en-US"/>
        </w:rPr>
      </w:pPr>
      <w:bookmarkStart w:id="105" w:name="_Toc172328894"/>
      <w:r w:rsidRPr="00B86FC4">
        <w:rPr>
          <w:rFonts w:ascii="Times New Roman" w:hAnsi="Times New Roman" w:cs="Times New Roman"/>
          <w:b/>
          <w:bCs/>
          <w:color w:val="0D0D0D" w:themeColor="text1" w:themeTint="F2"/>
          <w:sz w:val="24"/>
          <w:szCs w:val="24"/>
          <w:lang w:eastAsia="zh-CN"/>
        </w:rPr>
        <w:lastRenderedPageBreak/>
        <w:t>Respon hemodinamik</w:t>
      </w:r>
      <w:bookmarkEnd w:id="105"/>
    </w:p>
    <w:p w14:paraId="00D53A35" w14:textId="4E5A4BA0" w:rsidR="00FD194A" w:rsidRPr="0026521F" w:rsidRDefault="000A0000" w:rsidP="00CA5547">
      <w:pPr>
        <w:spacing w:line="480" w:lineRule="auto"/>
        <w:jc w:val="both"/>
      </w:pPr>
      <w:r w:rsidRPr="0026521F">
        <w:rPr>
          <w:lang w:eastAsia="zh-CN"/>
        </w:rPr>
        <w:tab/>
      </w:r>
      <w:r w:rsidRPr="0026521F">
        <w:t>Hasil penelitian ini menunjukkan bahwa</w:t>
      </w:r>
      <w:r w:rsidRPr="0026521F">
        <w:rPr>
          <w:lang w:eastAsia="zh-CN"/>
        </w:rPr>
        <w:t xml:space="preserve"> </w:t>
      </w:r>
      <w:r w:rsidRPr="0026521F">
        <w:t>p</w:t>
      </w:r>
      <w:r w:rsidR="008C22D8" w:rsidRPr="0026521F">
        <w:t xml:space="preserve">emberian </w:t>
      </w:r>
      <w:proofErr w:type="spellStart"/>
      <w:r w:rsidR="008C22D8" w:rsidRPr="0026521F">
        <w:rPr>
          <w:lang w:val="en-US"/>
        </w:rPr>
        <w:t>kombinasi</w:t>
      </w:r>
      <w:proofErr w:type="spellEnd"/>
      <w:r w:rsidR="008C22D8" w:rsidRPr="0026521F">
        <w:rPr>
          <w:lang w:val="en-US"/>
        </w:rPr>
        <w:t xml:space="preserve"> </w:t>
      </w:r>
      <w:r w:rsidR="008C22D8" w:rsidRPr="0026521F">
        <w:t>remifentanil</w:t>
      </w:r>
      <w:r w:rsidR="008C22D8" w:rsidRPr="0026521F">
        <w:rPr>
          <w:lang w:val="en-US"/>
        </w:rPr>
        <w:t>-propofol</w:t>
      </w:r>
      <w:r w:rsidR="008C22D8" w:rsidRPr="0026521F">
        <w:t xml:space="preserve"> menghasilkan </w:t>
      </w:r>
      <w:r w:rsidR="00FD194A" w:rsidRPr="0026521F">
        <w:t xml:space="preserve">rerata tekanan arteri (MAP) yang serupa antara fentanil dan remifentanil. </w:t>
      </w:r>
      <w:r w:rsidR="00D43905" w:rsidRPr="0026521F">
        <w:t xml:space="preserve">Hasil ini sejalan dengan penelitian Kim </w:t>
      </w:r>
      <w:r w:rsidR="00D43905" w:rsidRPr="0026521F">
        <w:rPr>
          <w:i/>
          <w:iCs/>
        </w:rPr>
        <w:t>et al</w:t>
      </w:r>
      <w:r w:rsidR="00D43905" w:rsidRPr="0026521F">
        <w:t>. bahwa t</w:t>
      </w:r>
      <w:r w:rsidR="00FD194A" w:rsidRPr="0026521F">
        <w:t>idak terdapat perbedaan perubahan hemodinamik yang bermakna antara kelompok fentanil dan remifentanil</w:t>
      </w:r>
      <w:r w:rsidR="00D43905" w:rsidRPr="0026521F">
        <w:t xml:space="preserve"> berkaitan dengan tekanan darah sistolik, tekanan darah diastolik dan MAP </w:t>
      </w:r>
      <w:r w:rsidR="00FD194A" w:rsidRPr="0026521F">
        <w:t>setelah laringoskopi dan intubasi endotrakeal.</w:t>
      </w:r>
      <w:r w:rsidR="00515583" w:rsidRPr="0026521F">
        <w:rPr>
          <w:vertAlign w:val="superscript"/>
        </w:rPr>
        <w:t>60</w:t>
      </w:r>
      <w:r w:rsidR="00D43905" w:rsidRPr="0026521F">
        <w:t xml:space="preserve"> </w:t>
      </w:r>
      <w:r w:rsidR="00FD194A" w:rsidRPr="0026521F">
        <w:t xml:space="preserve">Fentanyl </w:t>
      </w:r>
      <w:r w:rsidR="00D43905" w:rsidRPr="0026521F">
        <w:t>dan remifentanil</w:t>
      </w:r>
      <w:r w:rsidR="00FD194A" w:rsidRPr="0026521F">
        <w:t xml:space="preserve"> menawarkan stabilitas hemodinamik yang lebih baik bila dibandingkan dengan morfin karena kurangnya pelepasan histamin.</w:t>
      </w:r>
      <w:r w:rsidR="00515583" w:rsidRPr="0026521F">
        <w:rPr>
          <w:vertAlign w:val="superscript"/>
        </w:rPr>
        <w:t>3</w:t>
      </w:r>
    </w:p>
    <w:p w14:paraId="549228D3" w14:textId="1A8852A1" w:rsidR="00D43905" w:rsidRPr="0026521F" w:rsidRDefault="00D43905" w:rsidP="00FD194A">
      <w:pPr>
        <w:spacing w:line="480" w:lineRule="auto"/>
        <w:jc w:val="both"/>
        <w:rPr>
          <w:lang w:val="sv-SE"/>
        </w:rPr>
      </w:pPr>
      <w:r w:rsidRPr="0026521F">
        <w:tab/>
        <w:t>Pada penel</w:t>
      </w:r>
      <w:r w:rsidR="00F40F32" w:rsidRPr="0026521F">
        <w:t>i</w:t>
      </w:r>
      <w:r w:rsidRPr="0026521F">
        <w:t xml:space="preserve">tian ini, </w:t>
      </w:r>
      <w:r w:rsidR="009773C0" w:rsidRPr="0026521F">
        <w:t xml:space="preserve">laju nadi dan laju nafas </w:t>
      </w:r>
      <w:r w:rsidR="00CA5547" w:rsidRPr="0026521F">
        <w:t xml:space="preserve">lebih rendah </w:t>
      </w:r>
      <w:r w:rsidRPr="0026521F">
        <w:t>dan c</w:t>
      </w:r>
      <w:r w:rsidR="00F40F32" w:rsidRPr="0026521F">
        <w:t>e</w:t>
      </w:r>
      <w:r w:rsidRPr="0026521F">
        <w:t xml:space="preserve">nderung lebih stabil pada kombinasi remifentanil dan propofol </w:t>
      </w:r>
      <w:r w:rsidR="008C22D8" w:rsidRPr="0026521F">
        <w:t>dibandingkan kombinasi fentanyl</w:t>
      </w:r>
      <w:r w:rsidRPr="0026521F">
        <w:t xml:space="preserve"> dan </w:t>
      </w:r>
      <w:r w:rsidR="008C22D8" w:rsidRPr="0026521F">
        <w:t>propofol pada pasien rawat jalan yang menjalani prosedur LGIE.</w:t>
      </w:r>
      <w:r w:rsidR="009773C0" w:rsidRPr="0026521F">
        <w:t xml:space="preserve"> </w:t>
      </w:r>
      <w:r w:rsidRPr="0026521F">
        <w:t xml:space="preserve">Hasil sejalan dengan penelitian meta analisis oleh Damayanti </w:t>
      </w:r>
      <w:r w:rsidRPr="0026521F">
        <w:rPr>
          <w:i/>
          <w:iCs/>
        </w:rPr>
        <w:t>et al</w:t>
      </w:r>
      <w:r w:rsidRPr="0026521F">
        <w:t xml:space="preserve">. bahwa </w:t>
      </w:r>
      <w:r w:rsidR="00A24E91" w:rsidRPr="0026521F">
        <w:t>kombinasi p</w:t>
      </w:r>
      <w:r w:rsidRPr="0026521F">
        <w:t>ropofol</w:t>
      </w:r>
      <w:r w:rsidR="00A24E91" w:rsidRPr="0026521F">
        <w:t xml:space="preserve"> dan </w:t>
      </w:r>
      <w:r w:rsidRPr="0026521F">
        <w:t xml:space="preserve">remifentanil lebih baik dibandingkan dengan </w:t>
      </w:r>
      <w:r w:rsidR="00A24E91" w:rsidRPr="0026521F">
        <w:t xml:space="preserve">kombinasi </w:t>
      </w:r>
      <w:r w:rsidRPr="0026521F">
        <w:t>propofol</w:t>
      </w:r>
      <w:r w:rsidR="00A24E91" w:rsidRPr="0026521F">
        <w:t xml:space="preserve"> dan </w:t>
      </w:r>
      <w:r w:rsidRPr="0026521F">
        <w:t>fentanil dalam menjaga stabilitas hemodinamik pasien dewasa.</w:t>
      </w:r>
      <w:r w:rsidR="00515583" w:rsidRPr="0026521F">
        <w:rPr>
          <w:vertAlign w:val="superscript"/>
        </w:rPr>
        <w:t>61</w:t>
      </w:r>
      <w:r w:rsidR="00A24E91" w:rsidRPr="0026521F">
        <w:t xml:space="preserve"> </w:t>
      </w:r>
      <w:r w:rsidR="00CA5547" w:rsidRPr="0026521F">
        <w:t>Hasil ini sejalan</w:t>
      </w:r>
      <w:r w:rsidR="0041160D" w:rsidRPr="0026521F">
        <w:t xml:space="preserve"> </w:t>
      </w:r>
      <w:r w:rsidR="00CA5547" w:rsidRPr="0026521F">
        <w:t xml:space="preserve">dengan penelitian Ko </w:t>
      </w:r>
      <w:r w:rsidR="00CA5547" w:rsidRPr="0026521F">
        <w:rPr>
          <w:i/>
          <w:iCs/>
        </w:rPr>
        <w:t>et al</w:t>
      </w:r>
      <w:r w:rsidR="00CA5547" w:rsidRPr="0026521F">
        <w:t xml:space="preserve">. bahwa setelah intubasi, kelompok remifentanil menunjukkan penurunan yang signifikan dibandingkan dengan kelompok fentanyl untuk semua variabel hemodinamik yang diukur (tekanan darah sistolik, tekanan darah diastolic, rerata tekanan arteri dan laju nadi). </w:t>
      </w:r>
      <w:r w:rsidR="00CA5547" w:rsidRPr="0026521F">
        <w:rPr>
          <w:lang w:val="sv-SE"/>
        </w:rPr>
        <w:t>Insiden peningkatan tekanan darah sistolik dan laju nadi lebih dari 30% dari tingkat awal lebih banyak pada fentanyl dibandingkan remifentanil. Remifentanil menekan reaksi kardiovaskular terhadap intubasi endotrakeal lebih efektif dibandingkan dengan fentanyl.</w:t>
      </w:r>
      <w:r w:rsidR="00515583" w:rsidRPr="0026521F">
        <w:rPr>
          <w:vertAlign w:val="superscript"/>
          <w:lang w:val="sv-SE"/>
        </w:rPr>
        <w:t>62</w:t>
      </w:r>
      <w:r w:rsidR="00FD194A" w:rsidRPr="0026521F">
        <w:rPr>
          <w:lang w:val="sv-SE"/>
        </w:rPr>
        <w:t xml:space="preserve"> Pada penelitian Ghodse </w:t>
      </w:r>
      <w:r w:rsidR="00FD194A" w:rsidRPr="0026521F">
        <w:rPr>
          <w:i/>
          <w:iCs/>
          <w:lang w:val="sv-SE"/>
        </w:rPr>
        <w:lastRenderedPageBreak/>
        <w:t>et al</w:t>
      </w:r>
      <w:r w:rsidR="00FD194A" w:rsidRPr="0026521F">
        <w:rPr>
          <w:lang w:val="sv-SE"/>
        </w:rPr>
        <w:t xml:space="preserve">. menyatakan bahwa </w:t>
      </w:r>
      <w:r w:rsidR="00D4634D" w:rsidRPr="0026521F">
        <w:t>kombinasi remifentanil</w:t>
      </w:r>
      <w:r w:rsidR="00FD194A" w:rsidRPr="0026521F">
        <w:t xml:space="preserve"> dan </w:t>
      </w:r>
      <w:r w:rsidR="00D4634D" w:rsidRPr="0026521F">
        <w:t>propofol memberikan sedasi dan analgesia yang memadai tanpa komplikasi hemodinamik dan/atau pernafasan.</w:t>
      </w:r>
      <w:r w:rsidR="00515583" w:rsidRPr="0026521F">
        <w:rPr>
          <w:vertAlign w:val="superscript"/>
        </w:rPr>
        <w:t>63</w:t>
      </w:r>
    </w:p>
    <w:p w14:paraId="271B3C33" w14:textId="081A4C57" w:rsidR="0041160D" w:rsidRPr="0026521F" w:rsidRDefault="00D4634D" w:rsidP="0000684A">
      <w:pPr>
        <w:spacing w:line="480" w:lineRule="auto"/>
        <w:ind w:firstLine="720"/>
        <w:jc w:val="both"/>
      </w:pPr>
      <w:r w:rsidRPr="0026521F">
        <w:rPr>
          <w:lang w:val="sv-SE"/>
        </w:rPr>
        <w:t xml:space="preserve">Efek samping hemodinamik remifentanil disebabkan oleh aktivasi vagal, yang mengakibatkan penurunan MAP, curah jantung, dan resistensi pembuluh darah sistemik. Efek samping hemodinamik dari propofol adalah akibat dari penurunan tonus simpatis, yang menurunkan resistensi perifer total (TPR) dan dengan demikian menurunkan MAP. Remifentanil diketahui menghasilkan depresi kardiovaskular melalui aktivasi vagalekardiak, yang diperkirakan berasal dari vasodilatasi perifer yang menyebabkan hipotensi. </w:t>
      </w:r>
      <w:r w:rsidR="00FD194A" w:rsidRPr="0026521F">
        <w:rPr>
          <w:lang w:val="sv-SE"/>
        </w:rPr>
        <w:t>R</w:t>
      </w:r>
      <w:r w:rsidRPr="0026521F">
        <w:rPr>
          <w:lang w:val="sv-SE"/>
        </w:rPr>
        <w:t xml:space="preserve">emifentanil dapat menyebabkan bradikardia, kemungkinan karena penurunan tonus simpatis dan peningkatan tonus vagal sebagai akibat dari sifat antinosiseptif intraoperatif yang lebih kuat. </w:t>
      </w:r>
      <w:r w:rsidR="00FD194A" w:rsidRPr="0026521F">
        <w:rPr>
          <w:lang w:val="sv-SE"/>
        </w:rPr>
        <w:t xml:space="preserve">Namun </w:t>
      </w:r>
      <w:r w:rsidRPr="0026521F">
        <w:rPr>
          <w:lang w:val="sv-SE"/>
        </w:rPr>
        <w:t>pemberian propofol dan remifentanil secara bersamaan mengurangi volume sentral distribusi dan pembersihan remifentanil.</w:t>
      </w:r>
      <w:r w:rsidR="00515583" w:rsidRPr="0026521F">
        <w:rPr>
          <w:vertAlign w:val="superscript"/>
          <w:lang w:val="sv-SE"/>
        </w:rPr>
        <w:t>64</w:t>
      </w:r>
      <w:r w:rsidR="00FD194A" w:rsidRPr="0026521F">
        <w:rPr>
          <w:lang w:val="sv-SE"/>
        </w:rPr>
        <w:t xml:space="preserve"> Sementara itu peneltiian lain menyatakan bahwa </w:t>
      </w:r>
      <w:r w:rsidR="0041160D" w:rsidRPr="0026521F">
        <w:rPr>
          <w:lang w:val="sv-SE"/>
        </w:rPr>
        <w:t xml:space="preserve">remifentanil menyebabkan vasodilatasi regional pada dosis obat </w:t>
      </w:r>
      <w:r w:rsidRPr="0026521F">
        <w:rPr>
          <w:lang w:val="sv-SE"/>
        </w:rPr>
        <w:t>sedasi yang</w:t>
      </w:r>
      <w:r w:rsidR="0041160D" w:rsidRPr="0026521F">
        <w:rPr>
          <w:lang w:val="sv-SE"/>
        </w:rPr>
        <w:t xml:space="preserve"> kecil dan sedang tanpa mempengaruhi variabel hemodinamik sistemik atau aliran simpatis. </w:t>
      </w:r>
      <w:r w:rsidR="00FD194A" w:rsidRPr="0026521F">
        <w:rPr>
          <w:lang w:val="sv-SE"/>
        </w:rPr>
        <w:t>Hal ini</w:t>
      </w:r>
      <w:r w:rsidR="0041160D" w:rsidRPr="0026521F">
        <w:rPr>
          <w:lang w:val="sv-SE"/>
        </w:rPr>
        <w:t xml:space="preserve"> </w:t>
      </w:r>
      <w:r w:rsidRPr="0026521F">
        <w:rPr>
          <w:lang w:val="sv-SE"/>
        </w:rPr>
        <w:t>ke</w:t>
      </w:r>
      <w:r w:rsidR="0041160D" w:rsidRPr="0026521F">
        <w:rPr>
          <w:lang w:val="sv-SE"/>
        </w:rPr>
        <w:t>mungkin</w:t>
      </w:r>
      <w:r w:rsidRPr="0026521F">
        <w:rPr>
          <w:lang w:val="sv-SE"/>
        </w:rPr>
        <w:t>an</w:t>
      </w:r>
      <w:r w:rsidR="0041160D" w:rsidRPr="0026521F">
        <w:rPr>
          <w:lang w:val="sv-SE"/>
        </w:rPr>
        <w:t xml:space="preserve"> disebabkan oleh efek langsung pada jaringan pembuluh darah perifer.</w:t>
      </w:r>
      <w:r w:rsidR="00515583" w:rsidRPr="0026521F">
        <w:rPr>
          <w:vertAlign w:val="superscript"/>
          <w:lang w:val="sv-SE"/>
        </w:rPr>
        <w:t>65</w:t>
      </w:r>
    </w:p>
    <w:p w14:paraId="666B261E" w14:textId="260CB209" w:rsidR="0096057B" w:rsidRPr="00B86FC4" w:rsidRDefault="0096057B" w:rsidP="00B86FC4">
      <w:pPr>
        <w:pStyle w:val="Heading2"/>
        <w:spacing w:line="480" w:lineRule="auto"/>
        <w:rPr>
          <w:rFonts w:ascii="Times New Roman" w:hAnsi="Times New Roman" w:cs="Times New Roman"/>
          <w:b/>
          <w:bCs/>
          <w:sz w:val="24"/>
          <w:szCs w:val="24"/>
        </w:rPr>
      </w:pPr>
      <w:bookmarkStart w:id="106" w:name="_Toc172328895"/>
      <w:r w:rsidRPr="00B86FC4">
        <w:rPr>
          <w:rFonts w:ascii="Times New Roman" w:hAnsi="Times New Roman" w:cs="Times New Roman"/>
          <w:b/>
          <w:bCs/>
          <w:color w:val="0D0D0D" w:themeColor="text1" w:themeTint="F2"/>
          <w:sz w:val="24"/>
          <w:szCs w:val="24"/>
          <w:lang w:eastAsia="zh-CN"/>
        </w:rPr>
        <w:t>6.6</w:t>
      </w:r>
      <w:r w:rsidRPr="00B86FC4">
        <w:rPr>
          <w:rFonts w:ascii="Times New Roman" w:hAnsi="Times New Roman" w:cs="Times New Roman"/>
          <w:b/>
          <w:bCs/>
          <w:color w:val="0D0D0D" w:themeColor="text1" w:themeTint="F2"/>
          <w:sz w:val="24"/>
          <w:szCs w:val="24"/>
          <w:lang w:eastAsia="zh-CN"/>
        </w:rPr>
        <w:tab/>
        <w:t>Waktu mobilisasi</w:t>
      </w:r>
      <w:bookmarkEnd w:id="106"/>
    </w:p>
    <w:p w14:paraId="51C27E78" w14:textId="632AC3AA" w:rsidR="005474B4" w:rsidRPr="0026521F" w:rsidRDefault="000A0000" w:rsidP="00E557F7">
      <w:pPr>
        <w:spacing w:line="480" w:lineRule="auto"/>
        <w:ind w:firstLine="720"/>
        <w:jc w:val="both"/>
      </w:pPr>
      <w:r w:rsidRPr="0026521F">
        <w:t>Hasil penelitian ini menunjukkan bahwa p</w:t>
      </w:r>
      <w:r w:rsidR="008C22D8" w:rsidRPr="0026521F">
        <w:t>emberian kombinasi</w:t>
      </w:r>
      <w:r w:rsidR="00C20110" w:rsidRPr="0026521F">
        <w:t xml:space="preserve"> </w:t>
      </w:r>
      <w:r w:rsidR="008C22D8" w:rsidRPr="0026521F">
        <w:t>remifentanil-propofol menghasilkan waktu mobilisasi yang lebih cepat</w:t>
      </w:r>
      <w:r w:rsidR="00C20110" w:rsidRPr="0026521F">
        <w:t xml:space="preserve"> </w:t>
      </w:r>
      <w:r w:rsidR="008C22D8" w:rsidRPr="0026521F">
        <w:t>dibandingkan kombinasi fentanyl-propofol pada pasien rawat jalan yang menjalani prosedur LGIE</w:t>
      </w:r>
      <w:r w:rsidR="005474B4" w:rsidRPr="0026521F">
        <w:t xml:space="preserve"> yang diukur berdasarkan durasi mobilisasi dan waktu yang dibutuhkan untuk mencapai skor PADS</w:t>
      </w:r>
      <w:r w:rsidR="006F161E" w:rsidRPr="0026521F">
        <w:t xml:space="preserve"> ≤ 9</w:t>
      </w:r>
      <w:r w:rsidR="008C22D8" w:rsidRPr="0026521F">
        <w:t>.</w:t>
      </w:r>
      <w:r w:rsidR="00C20110" w:rsidRPr="0026521F">
        <w:t xml:space="preserve"> </w:t>
      </w:r>
      <w:r w:rsidR="0000684A" w:rsidRPr="0026521F">
        <w:t xml:space="preserve">Penelitian serupa berkaitan dengan </w:t>
      </w:r>
      <w:r w:rsidR="0000684A" w:rsidRPr="0026521F">
        <w:lastRenderedPageBreak/>
        <w:t>penel</w:t>
      </w:r>
      <w:r w:rsidR="005474B4" w:rsidRPr="0026521F">
        <w:t>i</w:t>
      </w:r>
      <w:r w:rsidR="0000684A" w:rsidRPr="0026521F">
        <w:t xml:space="preserve">tian ini belum pernah dilakukan sebelumnya. </w:t>
      </w:r>
      <w:r w:rsidR="005474B4" w:rsidRPr="0026521F">
        <w:t xml:space="preserve">Meskipun demikian, penelitian terpisah dilakukan oleh Singh </w:t>
      </w:r>
      <w:r w:rsidR="005474B4" w:rsidRPr="0026521F">
        <w:rPr>
          <w:i/>
          <w:iCs/>
        </w:rPr>
        <w:t>et al</w:t>
      </w:r>
      <w:r w:rsidR="005474B4" w:rsidRPr="0026521F">
        <w:t>. dengan hasil bahwa waktu yang dibutuhkan untuk mencapai skor PADS 10 pada kombinasi fentanyl dan propofol sebesar 37,1 menit.</w:t>
      </w:r>
      <w:r w:rsidR="005474B4" w:rsidRPr="0026521F">
        <w:rPr>
          <w:vertAlign w:val="superscript"/>
        </w:rPr>
        <w:t>71</w:t>
      </w:r>
      <w:r w:rsidR="005474B4" w:rsidRPr="0026521F">
        <w:t xml:space="preserve"> Sementara itu, pada penelitian Matsota</w:t>
      </w:r>
      <w:r w:rsidR="005474B4" w:rsidRPr="0026521F">
        <w:rPr>
          <w:i/>
          <w:iCs/>
        </w:rPr>
        <w:t xml:space="preserve"> et al</w:t>
      </w:r>
      <w:r w:rsidR="005474B4" w:rsidRPr="0026521F">
        <w:t>. melaporkan bahwa waktu yang dibutuhkan untuk mencapai skor PADS ≤ 9 pada remifentanil sebesar 5 menit.</w:t>
      </w:r>
      <w:r w:rsidR="005474B4" w:rsidRPr="0026521F">
        <w:rPr>
          <w:vertAlign w:val="superscript"/>
        </w:rPr>
        <w:t>72</w:t>
      </w:r>
      <w:r w:rsidR="005474B4" w:rsidRPr="0026521F">
        <w:t xml:space="preserve"> Pada penelitian ini, waktu yang dibutuhkan untuk mencapai skor PADS </w:t>
      </w:r>
      <w:r w:rsidR="006F161E" w:rsidRPr="0026521F">
        <w:t xml:space="preserve">≤ 9 </w:t>
      </w:r>
      <w:r w:rsidR="005474B4" w:rsidRPr="0026521F">
        <w:t>pada kombinasi fentanil dan propofol sebesar 30 menit dan pada kombinasi remifentanil dan propofol sebesar 6 menit.</w:t>
      </w:r>
    </w:p>
    <w:p w14:paraId="7B58C4FE" w14:textId="27F9ADF4" w:rsidR="00E557F7" w:rsidRPr="0026521F" w:rsidRDefault="005474B4" w:rsidP="005474B4">
      <w:pPr>
        <w:spacing w:line="480" w:lineRule="auto"/>
        <w:ind w:firstLine="720"/>
        <w:jc w:val="both"/>
      </w:pPr>
      <w:r w:rsidRPr="0026521F">
        <w:t>M</w:t>
      </w:r>
      <w:r w:rsidR="0000684A" w:rsidRPr="0026521F">
        <w:t xml:space="preserve">enurut Mutlu </w:t>
      </w:r>
      <w:r w:rsidR="0000684A" w:rsidRPr="0026521F">
        <w:rPr>
          <w:i/>
          <w:iCs/>
        </w:rPr>
        <w:t>et al</w:t>
      </w:r>
      <w:r w:rsidR="0000684A" w:rsidRPr="0026521F">
        <w:t>. menyatakan bahwa nyeri pasca operasi menjadi penyebab paling sering dari keterlambatan mobilisasi pasien pada periode pasca operasi. Penyebab paling sering dari nyeri pasca operasi adalah analgesia yang tidak memadai.</w:t>
      </w:r>
      <w:r w:rsidR="00515583" w:rsidRPr="0026521F">
        <w:rPr>
          <w:vertAlign w:val="superscript"/>
        </w:rPr>
        <w:t>66</w:t>
      </w:r>
      <w:r w:rsidRPr="0026521F">
        <w:t xml:space="preserve"> </w:t>
      </w:r>
      <w:r w:rsidR="00E557F7" w:rsidRPr="0026521F">
        <w:t xml:space="preserve">Waktu mobilisasi yang lebih cepat pada pasien yang diberi kombinasi propofol dan remifentanil dibandingkan kombinasi propofol dan fentanil dapat disebabkan karena Tingkat nyeri yang lebih rendah pada kombinasi remifentanil dan propofol. Hasil ini sejalan dengan penelitian Vazquez </w:t>
      </w:r>
      <w:r w:rsidR="00E557F7" w:rsidRPr="0026521F">
        <w:rPr>
          <w:i/>
          <w:iCs/>
        </w:rPr>
        <w:t>et al</w:t>
      </w:r>
      <w:r w:rsidR="00E557F7" w:rsidRPr="0026521F">
        <w:t>. yang menyatakan bahwa remifentanil memberikan pengurangan maksimum pada tingkat nyeri dan jumlah propofol yang akan diberikan dan efek sampingnya tidak berbeda dengan efek samping lainnya dibandingkan dengan fentanyl.</w:t>
      </w:r>
      <w:r w:rsidR="00515583" w:rsidRPr="0026521F">
        <w:rPr>
          <w:vertAlign w:val="superscript"/>
        </w:rPr>
        <w:t>67</w:t>
      </w:r>
      <w:r w:rsidR="00E557F7" w:rsidRPr="0026521F">
        <w:t xml:space="preserve"> Remifentanil, agonis reseptor </w:t>
      </w:r>
      <w:r w:rsidR="00E557F7" w:rsidRPr="0026521F">
        <w:rPr>
          <w:lang w:val="en-US"/>
        </w:rPr>
        <w:t>μ</w:t>
      </w:r>
      <w:r w:rsidR="00E557F7" w:rsidRPr="0026521F">
        <w:t>, memodulasi transmisi dan pemrosesan nosiseptif di mana reseptor tersebut didistribusikan, yang berada di otak pada korteks serebral (bagian atas lapisan V-VI) atau di seluruh sumsum tulang belakang (terutama terbatas pada lamina I – II, tanduk dorsal) dan sistem saraf tepi.</w:t>
      </w:r>
      <w:r w:rsidR="00515583" w:rsidRPr="0026521F">
        <w:rPr>
          <w:vertAlign w:val="superscript"/>
        </w:rPr>
        <w:t>68</w:t>
      </w:r>
    </w:p>
    <w:p w14:paraId="71CB7225" w14:textId="5705B0EF" w:rsidR="00EB51D3" w:rsidRPr="0026521F" w:rsidRDefault="0000684A" w:rsidP="00E557F7">
      <w:pPr>
        <w:spacing w:line="480" w:lineRule="auto"/>
        <w:ind w:firstLine="720"/>
        <w:jc w:val="both"/>
        <w:rPr>
          <w:vertAlign w:val="superscript"/>
        </w:rPr>
      </w:pPr>
      <w:r w:rsidRPr="0026521F">
        <w:lastRenderedPageBreak/>
        <w:t xml:space="preserve">Mobilisasi dini memberikan kontribusi penting terhadap pemulihan setelah operasi, di mana tirah baring dalam waktu lama </w:t>
      </w:r>
      <w:r w:rsidR="00E557F7" w:rsidRPr="0026521F">
        <w:t>berhubungan</w:t>
      </w:r>
      <w:r w:rsidRPr="0026521F">
        <w:t xml:space="preserve"> dengan risiko komplikasi paru dan/atau tromboemboli yang lebih tinggi, dan hilangnya massa dan/atau kekuatan otot rangka</w:t>
      </w:r>
      <w:r w:rsidR="00E557F7" w:rsidRPr="0026521F">
        <w:t xml:space="preserve">. Mobilisasi dini juga </w:t>
      </w:r>
      <w:r w:rsidRPr="0026521F">
        <w:t xml:space="preserve">menghasilkan pemulihan </w:t>
      </w:r>
      <w:r w:rsidR="00E557F7" w:rsidRPr="0026521F">
        <w:t>yang lebih baik.</w:t>
      </w:r>
      <w:r w:rsidR="00515583" w:rsidRPr="0026521F">
        <w:rPr>
          <w:vertAlign w:val="superscript"/>
        </w:rPr>
        <w:t>69</w:t>
      </w:r>
    </w:p>
    <w:p w14:paraId="56FFE779" w14:textId="77777777" w:rsidR="007A0597" w:rsidRPr="00B86FC4" w:rsidRDefault="007A0597" w:rsidP="00B86FC4">
      <w:pPr>
        <w:pStyle w:val="Heading2"/>
        <w:spacing w:line="480" w:lineRule="auto"/>
        <w:rPr>
          <w:rFonts w:ascii="Times New Roman" w:hAnsi="Times New Roman" w:cs="Times New Roman"/>
          <w:b/>
          <w:bCs/>
          <w:sz w:val="24"/>
          <w:szCs w:val="24"/>
        </w:rPr>
      </w:pPr>
      <w:bookmarkStart w:id="107" w:name="_Toc172328896"/>
      <w:r w:rsidRPr="00B86FC4">
        <w:rPr>
          <w:rFonts w:ascii="Times New Roman" w:hAnsi="Times New Roman" w:cs="Times New Roman"/>
          <w:b/>
          <w:bCs/>
          <w:color w:val="0D0D0D" w:themeColor="text1" w:themeTint="F2"/>
          <w:sz w:val="24"/>
          <w:szCs w:val="24"/>
        </w:rPr>
        <w:t>6.7</w:t>
      </w:r>
      <w:r w:rsidRPr="00B86FC4">
        <w:rPr>
          <w:rFonts w:ascii="Times New Roman" w:hAnsi="Times New Roman" w:cs="Times New Roman"/>
          <w:b/>
          <w:bCs/>
          <w:color w:val="0D0D0D" w:themeColor="text1" w:themeTint="F2"/>
          <w:sz w:val="24"/>
          <w:szCs w:val="24"/>
        </w:rPr>
        <w:tab/>
        <w:t xml:space="preserve">Penggunaan </w:t>
      </w:r>
      <w:r w:rsidRPr="00B86FC4">
        <w:rPr>
          <w:rFonts w:ascii="Times New Roman" w:hAnsi="Times New Roman" w:cs="Times New Roman"/>
          <w:b/>
          <w:bCs/>
          <w:color w:val="0D0D0D" w:themeColor="text1" w:themeTint="F2"/>
          <w:sz w:val="24"/>
          <w:szCs w:val="24"/>
          <w:lang w:eastAsia="zh-CN"/>
        </w:rPr>
        <w:t>rescue</w:t>
      </w:r>
      <w:bookmarkEnd w:id="107"/>
    </w:p>
    <w:p w14:paraId="325FEED1" w14:textId="77777777" w:rsidR="007A0597" w:rsidRPr="0026521F" w:rsidRDefault="007A0597" w:rsidP="007A0597">
      <w:pPr>
        <w:spacing w:line="480" w:lineRule="auto"/>
        <w:ind w:firstLine="720"/>
        <w:jc w:val="both"/>
      </w:pPr>
      <w:r w:rsidRPr="0026521F">
        <w:t>Pada penelitian ini, pemberian kombinasi remifentanil-propofol dan kombinasi fentanyl-propofol pada pasien rawat jalan yang menjalani prosedur LGIE tidak diberikan rescue fentanyl dan remifentanyl namun dilakukan pemberian rescue propofol. Kedua kelompok menghasilkan persentase penggunaan rescue propofol yang serupa. Hasil ini menunjukkan bahwa kombinasi remifentanil-propofol dan kombinasi fentanyl-propofol menghasilkan efek sedasi serupa.</w:t>
      </w:r>
    </w:p>
    <w:p w14:paraId="255983F2" w14:textId="77777777" w:rsidR="007A0597" w:rsidRPr="0026521F" w:rsidRDefault="007A0597" w:rsidP="007A0597">
      <w:pPr>
        <w:spacing w:line="480" w:lineRule="auto"/>
        <w:ind w:firstLine="720"/>
        <w:jc w:val="both"/>
      </w:pPr>
      <w:r w:rsidRPr="0026521F">
        <w:t xml:space="preserve">Hasil ini sebagaimana dilaporkan oleh Mohammed </w:t>
      </w:r>
      <w:r w:rsidRPr="0026521F">
        <w:rPr>
          <w:i/>
          <w:iCs/>
        </w:rPr>
        <w:t>et al</w:t>
      </w:r>
      <w:r w:rsidRPr="0026521F">
        <w:t xml:space="preserve">. bahwa propofol bolus 0,25 mg/kg diberikan sebagai </w:t>
      </w:r>
      <w:r w:rsidRPr="0026521F">
        <w:rPr>
          <w:i/>
          <w:iCs/>
        </w:rPr>
        <w:t>rescue</w:t>
      </w:r>
      <w:r w:rsidRPr="0026521F">
        <w:t xml:space="preserve"> jika skor pasien kurang dari 5 atau jika menunjukkan tanda-tanda nyeri (seperti gerakan tak sadar atau meringis) atau kesulitan dalam manipulasi endoskopi dengan kombinasi propofol-fentanyl. Sementara itu, kecepatan infus propofol ditingkatkan sebesar 0,5 mg/kg/jam, dan prosedur diulangi jika diperlukan.</w:t>
      </w:r>
      <w:r w:rsidRPr="0026521F">
        <w:rPr>
          <w:vertAlign w:val="superscript"/>
        </w:rPr>
        <w:t>73</w:t>
      </w:r>
      <w:r w:rsidRPr="0026521F">
        <w:t xml:space="preserve"> Pada penelitian Lin </w:t>
      </w:r>
      <w:r w:rsidRPr="0026521F">
        <w:rPr>
          <w:i/>
          <w:iCs/>
        </w:rPr>
        <w:t>et al</w:t>
      </w:r>
      <w:r w:rsidRPr="0026521F">
        <w:t xml:space="preserve">. menyatakan bahwa berdasarkan pedoman ASA, propofol digunakan sebagai </w:t>
      </w:r>
      <w:r w:rsidRPr="0026521F">
        <w:rPr>
          <w:i/>
          <w:iCs/>
        </w:rPr>
        <w:t>rescue</w:t>
      </w:r>
      <w:r w:rsidRPr="0026521F">
        <w:t xml:space="preserve"> pada pasien yang menggunakan anestesi umum.</w:t>
      </w:r>
      <w:r w:rsidRPr="0026521F">
        <w:rPr>
          <w:vertAlign w:val="superscript"/>
        </w:rPr>
        <w:t>74</w:t>
      </w:r>
    </w:p>
    <w:p w14:paraId="7627A158" w14:textId="242FF008" w:rsidR="007A0597" w:rsidRDefault="007A0597" w:rsidP="007A0597">
      <w:pPr>
        <w:spacing w:line="480" w:lineRule="auto"/>
        <w:ind w:firstLine="720"/>
        <w:jc w:val="both"/>
        <w:rPr>
          <w:vertAlign w:val="superscript"/>
        </w:rPr>
      </w:pPr>
      <w:r w:rsidRPr="0026521F">
        <w:t xml:space="preserve">Penelitian terkait penggunaan rescue propofol antara kombinasi remifentanil-propofol dan kombinasi fentanyl-propofol belum pernah dilakukan sebelumnya. Pada penelitian Gorji </w:t>
      </w:r>
      <w:r w:rsidRPr="0026521F">
        <w:rPr>
          <w:i/>
          <w:iCs/>
        </w:rPr>
        <w:t>et al</w:t>
      </w:r>
      <w:r w:rsidRPr="0026521F">
        <w:t xml:space="preserve">. menyatakan bahwa penggunaan </w:t>
      </w:r>
      <w:r w:rsidRPr="0026521F">
        <w:rPr>
          <w:i/>
          <w:iCs/>
        </w:rPr>
        <w:t>rescue</w:t>
      </w:r>
      <w:r w:rsidRPr="0026521F">
        <w:t xml:space="preserve"> </w:t>
      </w:r>
      <w:r w:rsidRPr="0026521F">
        <w:lastRenderedPageBreak/>
        <w:t xml:space="preserve">propofol selama endoskopi pada kombinasi propofol-fentanyl dan propofol </w:t>
      </w:r>
      <w:r w:rsidR="000B3EDD">
        <w:t>remifentanil</w:t>
      </w:r>
      <w:r w:rsidRPr="0026521F">
        <w:t xml:space="preserve"> tidak signifikan.</w:t>
      </w:r>
      <w:r w:rsidRPr="0026521F">
        <w:rPr>
          <w:vertAlign w:val="superscript"/>
        </w:rPr>
        <w:t>75</w:t>
      </w:r>
      <w:r w:rsidRPr="0026521F">
        <w:t xml:space="preserve"> Pada penelitian lain melaporkan bahwa remifentanil dan Fentanyl dosis berkelanjutan akan memberikan efek sedasi yang relatif sama.</w:t>
      </w:r>
      <w:r w:rsidRPr="0026521F">
        <w:rPr>
          <w:vertAlign w:val="superscript"/>
        </w:rPr>
        <w:t>76</w:t>
      </w:r>
    </w:p>
    <w:p w14:paraId="1C67B63B" w14:textId="77777777" w:rsidR="00B86FC4" w:rsidRPr="0026521F" w:rsidRDefault="00B86FC4" w:rsidP="007A0597">
      <w:pPr>
        <w:spacing w:line="480" w:lineRule="auto"/>
        <w:ind w:firstLine="720"/>
        <w:jc w:val="both"/>
      </w:pPr>
    </w:p>
    <w:p w14:paraId="7951D5EC" w14:textId="64AB7AF9" w:rsidR="0096057B" w:rsidRPr="00B86FC4" w:rsidRDefault="0096057B" w:rsidP="00B86FC4">
      <w:pPr>
        <w:pStyle w:val="Heading2"/>
        <w:spacing w:line="480" w:lineRule="auto"/>
        <w:rPr>
          <w:rFonts w:ascii="Times New Roman" w:hAnsi="Times New Roman" w:cs="Times New Roman"/>
          <w:b/>
          <w:bCs/>
          <w:sz w:val="24"/>
          <w:szCs w:val="24"/>
        </w:rPr>
      </w:pPr>
      <w:bookmarkStart w:id="108" w:name="_Toc172328897"/>
      <w:r w:rsidRPr="00B86FC4">
        <w:rPr>
          <w:rFonts w:ascii="Times New Roman" w:hAnsi="Times New Roman" w:cs="Times New Roman"/>
          <w:b/>
          <w:bCs/>
          <w:color w:val="auto"/>
          <w:sz w:val="24"/>
          <w:szCs w:val="24"/>
          <w:lang w:eastAsia="zh-CN"/>
        </w:rPr>
        <w:t>6.</w:t>
      </w:r>
      <w:r w:rsidR="007A0597" w:rsidRPr="00B86FC4">
        <w:rPr>
          <w:rFonts w:ascii="Times New Roman" w:hAnsi="Times New Roman" w:cs="Times New Roman"/>
          <w:b/>
          <w:bCs/>
          <w:color w:val="auto"/>
          <w:sz w:val="24"/>
          <w:szCs w:val="24"/>
          <w:lang w:eastAsia="zh-CN"/>
        </w:rPr>
        <w:t>8</w:t>
      </w:r>
      <w:r w:rsidRPr="00B86FC4">
        <w:rPr>
          <w:rFonts w:ascii="Times New Roman" w:hAnsi="Times New Roman" w:cs="Times New Roman"/>
          <w:b/>
          <w:bCs/>
          <w:color w:val="auto"/>
          <w:sz w:val="24"/>
          <w:szCs w:val="24"/>
          <w:lang w:eastAsia="zh-CN"/>
        </w:rPr>
        <w:tab/>
      </w:r>
      <w:r w:rsidRPr="00B86FC4">
        <w:rPr>
          <w:rFonts w:ascii="Times New Roman" w:hAnsi="Times New Roman" w:cs="Times New Roman"/>
          <w:b/>
          <w:bCs/>
          <w:color w:val="auto"/>
          <w:sz w:val="24"/>
          <w:szCs w:val="24"/>
        </w:rPr>
        <w:t>Keterbatasan</w:t>
      </w:r>
      <w:r w:rsidRPr="00B86FC4">
        <w:rPr>
          <w:rFonts w:ascii="Times New Roman" w:hAnsi="Times New Roman" w:cs="Times New Roman"/>
          <w:b/>
          <w:bCs/>
          <w:color w:val="auto"/>
          <w:sz w:val="24"/>
          <w:szCs w:val="24"/>
          <w:lang w:eastAsia="zh-CN"/>
        </w:rPr>
        <w:t xml:space="preserve"> Penelitian</w:t>
      </w:r>
      <w:bookmarkEnd w:id="108"/>
    </w:p>
    <w:p w14:paraId="14563913" w14:textId="0ACA552C" w:rsidR="0096057B" w:rsidRPr="0026521F" w:rsidRDefault="000A0000" w:rsidP="00AB5129">
      <w:pPr>
        <w:spacing w:line="480" w:lineRule="auto"/>
        <w:jc w:val="both"/>
      </w:pPr>
      <w:r w:rsidRPr="0026521F">
        <w:tab/>
      </w:r>
      <w:r w:rsidR="00AB5129" w:rsidRPr="0026521F">
        <w:t>Penelitian ini hanya melakukan perbandingan dengan satu dosis pemberian dan tidak melakukan variasi dosis. Jumlah sampel penelitian ini juga terbatas. Selain itu, penelitian juga tidak melakukan pengukuran skor batuk dan skor nyeri yang ditimbulkan dari penggunaan remifentanil dan fentanyl.</w:t>
      </w:r>
    </w:p>
    <w:p w14:paraId="71DA631B" w14:textId="6E0611A9" w:rsidR="00E557F7" w:rsidRPr="0026521F" w:rsidRDefault="00E557F7" w:rsidP="00EB51D3">
      <w:pPr>
        <w:spacing w:line="480" w:lineRule="auto"/>
        <w:rPr>
          <w:b/>
          <w:bCs/>
        </w:rPr>
      </w:pPr>
    </w:p>
    <w:p w14:paraId="11E7E563" w14:textId="77777777" w:rsidR="00082CA0" w:rsidRPr="0026521F" w:rsidRDefault="00082CA0" w:rsidP="007C2B10">
      <w:pPr>
        <w:spacing w:line="480" w:lineRule="auto"/>
        <w:jc w:val="center"/>
        <w:rPr>
          <w:b/>
          <w:bCs/>
        </w:rPr>
      </w:pPr>
    </w:p>
    <w:p w14:paraId="2C7B734A" w14:textId="77777777" w:rsidR="00082CA0" w:rsidRPr="0026521F" w:rsidRDefault="00082CA0" w:rsidP="00082CA0">
      <w:pPr>
        <w:spacing w:line="480" w:lineRule="auto"/>
        <w:jc w:val="center"/>
        <w:rPr>
          <w:b/>
          <w:bCs/>
        </w:rPr>
      </w:pPr>
      <w:r w:rsidRPr="0026521F">
        <w:rPr>
          <w:b/>
          <w:bCs/>
        </w:rPr>
        <w:br w:type="page"/>
      </w:r>
    </w:p>
    <w:p w14:paraId="412042F3" w14:textId="666BF030" w:rsidR="00082CA0" w:rsidRPr="00021E44" w:rsidRDefault="00082CA0" w:rsidP="00021E44">
      <w:pPr>
        <w:pStyle w:val="Heading1"/>
        <w:spacing w:before="0" w:line="480" w:lineRule="auto"/>
        <w:jc w:val="center"/>
        <w:rPr>
          <w:rFonts w:ascii="Times New Roman" w:hAnsi="Times New Roman" w:cs="Times New Roman"/>
          <w:color w:val="000000" w:themeColor="text1"/>
          <w:sz w:val="24"/>
          <w:szCs w:val="24"/>
          <w:lang w:val="fi-FI"/>
        </w:rPr>
      </w:pPr>
      <w:bookmarkStart w:id="109" w:name="_Toc172328898"/>
      <w:r w:rsidRPr="00021E44">
        <w:rPr>
          <w:rFonts w:ascii="Times New Roman" w:hAnsi="Times New Roman" w:cs="Times New Roman"/>
          <w:color w:val="000000" w:themeColor="text1"/>
          <w:sz w:val="24"/>
          <w:szCs w:val="24"/>
          <w:lang w:val="fi-FI"/>
        </w:rPr>
        <w:lastRenderedPageBreak/>
        <w:t>BAB VI</w:t>
      </w:r>
      <w:r w:rsidR="00EB51D3" w:rsidRPr="00021E44">
        <w:rPr>
          <w:rFonts w:ascii="Times New Roman" w:hAnsi="Times New Roman" w:cs="Times New Roman"/>
          <w:color w:val="000000" w:themeColor="text1"/>
          <w:sz w:val="24"/>
          <w:szCs w:val="24"/>
          <w:lang w:val="fi-FI"/>
        </w:rPr>
        <w:t>I</w:t>
      </w:r>
      <w:bookmarkEnd w:id="109"/>
    </w:p>
    <w:p w14:paraId="2AD1791E" w14:textId="41913E1D" w:rsidR="00082CA0" w:rsidRPr="0026521F" w:rsidRDefault="00082CA0" w:rsidP="00021E44">
      <w:pPr>
        <w:pStyle w:val="Heading1"/>
        <w:spacing w:before="0" w:line="480" w:lineRule="auto"/>
        <w:jc w:val="center"/>
        <w:rPr>
          <w:lang w:val="fi-FI"/>
        </w:rPr>
      </w:pPr>
      <w:bookmarkStart w:id="110" w:name="_Toc172328899"/>
      <w:r w:rsidRPr="00021E44">
        <w:rPr>
          <w:rFonts w:ascii="Times New Roman" w:hAnsi="Times New Roman" w:cs="Times New Roman"/>
          <w:color w:val="000000" w:themeColor="text1"/>
          <w:sz w:val="24"/>
          <w:szCs w:val="24"/>
          <w:lang w:val="fi-FI"/>
        </w:rPr>
        <w:t>KESIMPULAN DAN SARAN</w:t>
      </w:r>
      <w:bookmarkEnd w:id="110"/>
    </w:p>
    <w:p w14:paraId="2F27BFB9" w14:textId="77777777" w:rsidR="00082CA0" w:rsidRPr="0026521F" w:rsidRDefault="00082CA0" w:rsidP="00082CA0">
      <w:pPr>
        <w:spacing w:line="480" w:lineRule="auto"/>
        <w:rPr>
          <w:b/>
          <w:bCs/>
          <w:lang w:val="fi-FI"/>
        </w:rPr>
      </w:pPr>
    </w:p>
    <w:p w14:paraId="5CF00660" w14:textId="1B886410" w:rsidR="00082CA0" w:rsidRPr="00B86FC4" w:rsidRDefault="00EB51D3" w:rsidP="00B86FC4">
      <w:pPr>
        <w:pStyle w:val="Heading2"/>
        <w:spacing w:line="480" w:lineRule="auto"/>
        <w:rPr>
          <w:rFonts w:ascii="Times New Roman" w:hAnsi="Times New Roman" w:cs="Times New Roman"/>
          <w:b/>
          <w:bCs/>
          <w:color w:val="auto"/>
          <w:sz w:val="24"/>
          <w:szCs w:val="24"/>
          <w:lang w:val="fi-FI"/>
        </w:rPr>
      </w:pPr>
      <w:bookmarkStart w:id="111" w:name="_Toc172328900"/>
      <w:r w:rsidRPr="00B86FC4">
        <w:rPr>
          <w:rFonts w:ascii="Times New Roman" w:hAnsi="Times New Roman" w:cs="Times New Roman"/>
          <w:b/>
          <w:bCs/>
          <w:color w:val="auto"/>
          <w:sz w:val="24"/>
          <w:szCs w:val="24"/>
          <w:lang w:val="fi-FI"/>
        </w:rPr>
        <w:t>7</w:t>
      </w:r>
      <w:r w:rsidR="00082CA0" w:rsidRPr="00B86FC4">
        <w:rPr>
          <w:rFonts w:ascii="Times New Roman" w:hAnsi="Times New Roman" w:cs="Times New Roman"/>
          <w:b/>
          <w:bCs/>
          <w:color w:val="auto"/>
          <w:sz w:val="24"/>
          <w:szCs w:val="24"/>
          <w:lang w:val="fi-FI"/>
        </w:rPr>
        <w:t>.1</w:t>
      </w:r>
      <w:r w:rsidR="00082CA0" w:rsidRPr="00B86FC4">
        <w:rPr>
          <w:rFonts w:ascii="Times New Roman" w:hAnsi="Times New Roman" w:cs="Times New Roman"/>
          <w:b/>
          <w:bCs/>
          <w:color w:val="auto"/>
          <w:sz w:val="24"/>
          <w:szCs w:val="24"/>
          <w:lang w:val="fi-FI"/>
        </w:rPr>
        <w:tab/>
      </w:r>
      <w:r w:rsidR="00082CA0" w:rsidRPr="00B86FC4">
        <w:rPr>
          <w:rFonts w:ascii="Times New Roman" w:hAnsi="Times New Roman" w:cs="Times New Roman"/>
          <w:b/>
          <w:bCs/>
          <w:color w:val="auto"/>
          <w:sz w:val="24"/>
          <w:szCs w:val="24"/>
          <w:lang w:val="en-US"/>
        </w:rPr>
        <w:t>Kesimpulan</w:t>
      </w:r>
      <w:bookmarkEnd w:id="111"/>
    </w:p>
    <w:p w14:paraId="290150EA" w14:textId="0A8E4A9F" w:rsidR="00082CA0" w:rsidRPr="0026521F" w:rsidRDefault="00082CA0" w:rsidP="00082CA0">
      <w:pPr>
        <w:spacing w:line="480" w:lineRule="auto"/>
        <w:rPr>
          <w:lang w:val="en-US"/>
        </w:rPr>
      </w:pPr>
      <w:r w:rsidRPr="0026521F">
        <w:rPr>
          <w:lang w:val="fi-FI"/>
        </w:rPr>
        <w:tab/>
      </w:r>
      <w:proofErr w:type="spellStart"/>
      <w:r w:rsidRPr="0026521F">
        <w:rPr>
          <w:lang w:val="en-US"/>
        </w:rPr>
        <w:t>Berdasarkan</w:t>
      </w:r>
      <w:proofErr w:type="spellEnd"/>
      <w:r w:rsidRPr="0026521F">
        <w:rPr>
          <w:lang w:val="en-US"/>
        </w:rPr>
        <w:t xml:space="preserve"> </w:t>
      </w:r>
      <w:proofErr w:type="spellStart"/>
      <w:r w:rsidRPr="0026521F">
        <w:rPr>
          <w:lang w:val="en-US"/>
        </w:rPr>
        <w:t>hasil</w:t>
      </w:r>
      <w:proofErr w:type="spellEnd"/>
      <w:r w:rsidRPr="0026521F">
        <w:rPr>
          <w:lang w:val="en-US"/>
        </w:rPr>
        <w:t xml:space="preserve"> </w:t>
      </w:r>
      <w:proofErr w:type="spellStart"/>
      <w:r w:rsidRPr="0026521F">
        <w:rPr>
          <w:lang w:val="en-US"/>
        </w:rPr>
        <w:t>penelitian</w:t>
      </w:r>
      <w:proofErr w:type="spellEnd"/>
      <w:r w:rsidRPr="0026521F">
        <w:rPr>
          <w:lang w:val="en-US"/>
        </w:rPr>
        <w:t xml:space="preserve"> dan </w:t>
      </w:r>
      <w:proofErr w:type="spellStart"/>
      <w:r w:rsidRPr="0026521F">
        <w:rPr>
          <w:lang w:val="en-US"/>
        </w:rPr>
        <w:t>pembahasan</w:t>
      </w:r>
      <w:proofErr w:type="spellEnd"/>
      <w:r w:rsidRPr="0026521F">
        <w:rPr>
          <w:lang w:val="en-US"/>
        </w:rPr>
        <w:t xml:space="preserve"> </w:t>
      </w:r>
      <w:proofErr w:type="spellStart"/>
      <w:r w:rsidRPr="0026521F">
        <w:rPr>
          <w:lang w:val="en-US"/>
        </w:rPr>
        <w:t>maka</w:t>
      </w:r>
      <w:proofErr w:type="spellEnd"/>
      <w:r w:rsidRPr="0026521F">
        <w:rPr>
          <w:lang w:val="en-US"/>
        </w:rPr>
        <w:t xml:space="preserve"> </w:t>
      </w:r>
      <w:proofErr w:type="spellStart"/>
      <w:r w:rsidRPr="0026521F">
        <w:rPr>
          <w:lang w:val="en-US"/>
        </w:rPr>
        <w:t>dapat</w:t>
      </w:r>
      <w:proofErr w:type="spellEnd"/>
      <w:r w:rsidRPr="0026521F">
        <w:rPr>
          <w:lang w:val="en-US"/>
        </w:rPr>
        <w:t xml:space="preserve"> </w:t>
      </w:r>
      <w:proofErr w:type="spellStart"/>
      <w:r w:rsidRPr="0026521F">
        <w:rPr>
          <w:lang w:val="en-US"/>
        </w:rPr>
        <w:t>disimpulkan</w:t>
      </w:r>
      <w:proofErr w:type="spellEnd"/>
      <w:r w:rsidRPr="0026521F">
        <w:rPr>
          <w:lang w:val="en-US"/>
        </w:rPr>
        <w:t xml:space="preserve"> </w:t>
      </w:r>
      <w:proofErr w:type="spellStart"/>
      <w:r w:rsidRPr="0026521F">
        <w:rPr>
          <w:lang w:val="en-US"/>
        </w:rPr>
        <w:t>yaitu</w:t>
      </w:r>
      <w:proofErr w:type="spellEnd"/>
    </w:p>
    <w:p w14:paraId="0F6BD554" w14:textId="198F6B42" w:rsidR="00082CA0" w:rsidRPr="0026521F" w:rsidRDefault="00082CA0" w:rsidP="006F5B7B">
      <w:pPr>
        <w:pStyle w:val="ListParagraph"/>
        <w:numPr>
          <w:ilvl w:val="3"/>
          <w:numId w:val="43"/>
        </w:numPr>
        <w:spacing w:line="480" w:lineRule="auto"/>
        <w:ind w:left="567"/>
        <w:jc w:val="both"/>
        <w:rPr>
          <w:lang w:eastAsia="zh-CN"/>
        </w:rPr>
      </w:pPr>
      <w:r w:rsidRPr="0026521F">
        <w:t xml:space="preserve">Pemberian </w:t>
      </w:r>
      <w:proofErr w:type="spellStart"/>
      <w:r w:rsidRPr="0026521F">
        <w:rPr>
          <w:lang w:val="en-US"/>
        </w:rPr>
        <w:t>kombinasi</w:t>
      </w:r>
      <w:proofErr w:type="spellEnd"/>
      <w:r w:rsidRPr="0026521F">
        <w:rPr>
          <w:lang w:val="en-US"/>
        </w:rPr>
        <w:t xml:space="preserve"> </w:t>
      </w:r>
      <w:r w:rsidRPr="0026521F">
        <w:t>remifentanil</w:t>
      </w:r>
      <w:r w:rsidRPr="0026521F">
        <w:rPr>
          <w:lang w:val="en-US"/>
        </w:rPr>
        <w:t>-propofol</w:t>
      </w:r>
      <w:r w:rsidRPr="0026521F">
        <w:t xml:space="preserve"> menghasilkan mula kerja yang lebih cepat </w:t>
      </w:r>
      <w:proofErr w:type="spellStart"/>
      <w:r w:rsidRPr="0026521F">
        <w:rPr>
          <w:lang w:val="en-US"/>
        </w:rPr>
        <w:t>dibandingkan</w:t>
      </w:r>
      <w:proofErr w:type="spellEnd"/>
      <w:r w:rsidRPr="0026521F">
        <w:rPr>
          <w:lang w:val="en-US"/>
        </w:rPr>
        <w:t xml:space="preserve"> </w:t>
      </w:r>
      <w:proofErr w:type="spellStart"/>
      <w:r w:rsidRPr="0026521F">
        <w:rPr>
          <w:lang w:val="en-US"/>
        </w:rPr>
        <w:t>kombinasi</w:t>
      </w:r>
      <w:proofErr w:type="spellEnd"/>
      <w:r w:rsidRPr="0026521F">
        <w:rPr>
          <w:lang w:val="en-US"/>
        </w:rPr>
        <w:t xml:space="preserve"> </w:t>
      </w:r>
      <w:r w:rsidRPr="0026521F">
        <w:t>fentanyl</w:t>
      </w:r>
      <w:r w:rsidRPr="0026521F">
        <w:rPr>
          <w:lang w:val="en-US"/>
        </w:rPr>
        <w:t>-propofol</w:t>
      </w:r>
      <w:r w:rsidRPr="0026521F">
        <w:t xml:space="preserve"> pada pasien </w:t>
      </w:r>
      <w:proofErr w:type="spellStart"/>
      <w:r w:rsidRPr="0026521F">
        <w:rPr>
          <w:lang w:val="en-US"/>
        </w:rPr>
        <w:t>rawat</w:t>
      </w:r>
      <w:proofErr w:type="spellEnd"/>
      <w:r w:rsidRPr="0026521F">
        <w:rPr>
          <w:lang w:val="en-US"/>
        </w:rPr>
        <w:t xml:space="preserve"> </w:t>
      </w:r>
      <w:proofErr w:type="spellStart"/>
      <w:r w:rsidRPr="0026521F">
        <w:rPr>
          <w:lang w:val="en-US"/>
        </w:rPr>
        <w:t>jalan</w:t>
      </w:r>
      <w:proofErr w:type="spellEnd"/>
      <w:r w:rsidRPr="0026521F">
        <w:rPr>
          <w:lang w:val="en-US"/>
        </w:rPr>
        <w:t xml:space="preserve"> yang </w:t>
      </w:r>
      <w:proofErr w:type="spellStart"/>
      <w:r w:rsidRPr="0026521F">
        <w:rPr>
          <w:lang w:val="en-US"/>
        </w:rPr>
        <w:t>menjalani</w:t>
      </w:r>
      <w:proofErr w:type="spellEnd"/>
      <w:r w:rsidRPr="0026521F">
        <w:rPr>
          <w:lang w:val="en-US"/>
        </w:rPr>
        <w:t xml:space="preserve"> </w:t>
      </w:r>
      <w:proofErr w:type="spellStart"/>
      <w:r w:rsidRPr="0026521F">
        <w:rPr>
          <w:lang w:val="en-US"/>
        </w:rPr>
        <w:t>prosedur</w:t>
      </w:r>
      <w:proofErr w:type="spellEnd"/>
      <w:r w:rsidRPr="0026521F">
        <w:rPr>
          <w:lang w:val="en-US"/>
        </w:rPr>
        <w:t xml:space="preserve"> LGIE.</w:t>
      </w:r>
    </w:p>
    <w:p w14:paraId="36E3C1EC" w14:textId="3C3B33B0" w:rsidR="00082CA0" w:rsidRPr="0026521F" w:rsidRDefault="00082CA0" w:rsidP="006F5B7B">
      <w:pPr>
        <w:pStyle w:val="ListParagraph"/>
        <w:numPr>
          <w:ilvl w:val="3"/>
          <w:numId w:val="43"/>
        </w:numPr>
        <w:spacing w:line="480" w:lineRule="auto"/>
        <w:ind w:left="567"/>
        <w:jc w:val="both"/>
        <w:rPr>
          <w:lang w:eastAsia="zh-CN"/>
        </w:rPr>
      </w:pPr>
      <w:r w:rsidRPr="0026521F">
        <w:t>Pemberian kombinasi remifentanil-propofol menghasilkan wakt</w:t>
      </w:r>
      <w:r w:rsidR="0096057B" w:rsidRPr="0026521F">
        <w:t>u</w:t>
      </w:r>
      <w:r w:rsidRPr="0026521F">
        <w:t xml:space="preserve"> pulih sadar yang lebih cepat dibandingkan kombinasi fentanyl-propofol pada pasien rawat jalan yang menjalani prosedur LGIE. </w:t>
      </w:r>
    </w:p>
    <w:p w14:paraId="5A933C5F" w14:textId="197FABAF" w:rsidR="00082CA0" w:rsidRPr="0026521F" w:rsidRDefault="00082CA0" w:rsidP="006F5B7B">
      <w:pPr>
        <w:pStyle w:val="ListParagraph"/>
        <w:numPr>
          <w:ilvl w:val="3"/>
          <w:numId w:val="43"/>
        </w:numPr>
        <w:spacing w:line="480" w:lineRule="auto"/>
        <w:ind w:left="567"/>
        <w:jc w:val="both"/>
        <w:rPr>
          <w:lang w:eastAsia="zh-CN"/>
        </w:rPr>
      </w:pPr>
      <w:r w:rsidRPr="0026521F">
        <w:t xml:space="preserve">Pemberian kombinasi remifentanil-propofol dan kombinasi fentanyl-propofol tidak menimbulkan kejadian PONV pada pasien rawat jalan yang menjalani prosedur LGIE </w:t>
      </w:r>
    </w:p>
    <w:p w14:paraId="5D7FE6D8" w14:textId="6B6D77CC" w:rsidR="00082CA0" w:rsidRPr="0026521F" w:rsidRDefault="00082CA0" w:rsidP="006F5B7B">
      <w:pPr>
        <w:pStyle w:val="ListParagraph"/>
        <w:numPr>
          <w:ilvl w:val="3"/>
          <w:numId w:val="43"/>
        </w:numPr>
        <w:spacing w:line="480" w:lineRule="auto"/>
        <w:ind w:left="567"/>
        <w:jc w:val="both"/>
      </w:pPr>
      <w:r w:rsidRPr="0026521F">
        <w:t xml:space="preserve">Pemberian kombinasi remifentanil-propofol menghasilkan </w:t>
      </w:r>
      <w:r w:rsidR="00F40F32" w:rsidRPr="0026521F">
        <w:t>MAP yang serupa sedangkan laju nadi dan laju nafas lebih rendah dan cenderung lebih stabil dibandingkan kombinasi fentanyl dan propofol pada pasien rawat jalan yang menjalani prosedur LGIE</w:t>
      </w:r>
    </w:p>
    <w:p w14:paraId="0EC7E09C" w14:textId="1213804B" w:rsidR="00082CA0" w:rsidRPr="0026521F" w:rsidRDefault="00082CA0" w:rsidP="006F5B7B">
      <w:pPr>
        <w:pStyle w:val="ListParagraph"/>
        <w:numPr>
          <w:ilvl w:val="3"/>
          <w:numId w:val="43"/>
        </w:numPr>
        <w:spacing w:line="480" w:lineRule="auto"/>
        <w:ind w:left="567"/>
        <w:jc w:val="both"/>
      </w:pPr>
      <w:r w:rsidRPr="0026521F">
        <w:t>Pemberian kombinasi remifentanil-propofol menghasilkan waktu mobilisasi yang lebih cepat dibandingkan kombinasi fentanyl-propofol pada pasien rawat jalan yang menjalani prosedur LGIE.</w:t>
      </w:r>
    </w:p>
    <w:p w14:paraId="4B0F2AD3" w14:textId="77777777" w:rsidR="00082CA0" w:rsidRPr="0026521F" w:rsidRDefault="00082CA0" w:rsidP="00082CA0">
      <w:pPr>
        <w:spacing w:line="480" w:lineRule="auto"/>
        <w:rPr>
          <w:b/>
          <w:bCs/>
        </w:rPr>
      </w:pPr>
    </w:p>
    <w:p w14:paraId="1043E13D" w14:textId="3E24912E" w:rsidR="00082CA0" w:rsidRPr="00B86FC4" w:rsidRDefault="00EB51D3" w:rsidP="00B86FC4">
      <w:pPr>
        <w:pStyle w:val="Heading2"/>
        <w:spacing w:line="480" w:lineRule="auto"/>
        <w:rPr>
          <w:rFonts w:ascii="Times New Roman" w:hAnsi="Times New Roman" w:cs="Times New Roman"/>
          <w:b/>
          <w:bCs/>
          <w:sz w:val="24"/>
          <w:szCs w:val="24"/>
          <w:lang w:val="en-US"/>
        </w:rPr>
      </w:pPr>
      <w:bookmarkStart w:id="112" w:name="_Toc172328901"/>
      <w:r w:rsidRPr="00B86FC4">
        <w:rPr>
          <w:rFonts w:ascii="Times New Roman" w:hAnsi="Times New Roman" w:cs="Times New Roman"/>
          <w:b/>
          <w:bCs/>
          <w:color w:val="auto"/>
          <w:sz w:val="24"/>
          <w:szCs w:val="24"/>
          <w:lang w:val="en-US"/>
        </w:rPr>
        <w:lastRenderedPageBreak/>
        <w:t>7.2</w:t>
      </w:r>
      <w:r w:rsidRPr="00B86FC4">
        <w:rPr>
          <w:rFonts w:ascii="Times New Roman" w:hAnsi="Times New Roman" w:cs="Times New Roman"/>
          <w:b/>
          <w:bCs/>
          <w:color w:val="auto"/>
          <w:sz w:val="24"/>
          <w:szCs w:val="24"/>
          <w:lang w:val="en-US"/>
        </w:rPr>
        <w:tab/>
      </w:r>
      <w:r w:rsidR="00082CA0" w:rsidRPr="00B86FC4">
        <w:rPr>
          <w:rFonts w:ascii="Times New Roman" w:hAnsi="Times New Roman" w:cs="Times New Roman"/>
          <w:b/>
          <w:bCs/>
          <w:color w:val="auto"/>
          <w:sz w:val="24"/>
          <w:szCs w:val="24"/>
          <w:lang w:val="en-US"/>
        </w:rPr>
        <w:t>Saran</w:t>
      </w:r>
      <w:bookmarkEnd w:id="112"/>
    </w:p>
    <w:p w14:paraId="17A4574E" w14:textId="1E0AB047" w:rsidR="00082CA0" w:rsidRPr="0026521F" w:rsidRDefault="00082CA0" w:rsidP="006F5B7B">
      <w:pPr>
        <w:pStyle w:val="ListParagraph"/>
        <w:numPr>
          <w:ilvl w:val="6"/>
          <w:numId w:val="43"/>
        </w:numPr>
        <w:spacing w:line="480" w:lineRule="auto"/>
        <w:ind w:left="426"/>
        <w:jc w:val="both"/>
        <w:rPr>
          <w:b/>
          <w:bCs/>
          <w:lang w:val="en-US"/>
        </w:rPr>
      </w:pPr>
      <w:proofErr w:type="spellStart"/>
      <w:r w:rsidRPr="0026521F">
        <w:rPr>
          <w:lang w:val="en-US"/>
        </w:rPr>
        <w:t>Kombinasi</w:t>
      </w:r>
      <w:proofErr w:type="spellEnd"/>
      <w:r w:rsidRPr="0026521F">
        <w:rPr>
          <w:lang w:val="en-US"/>
        </w:rPr>
        <w:t xml:space="preserve"> </w:t>
      </w:r>
      <w:r w:rsidRPr="0026521F">
        <w:t>remifentanil</w:t>
      </w:r>
      <w:r w:rsidRPr="0026521F">
        <w:rPr>
          <w:lang w:val="en-US"/>
        </w:rPr>
        <w:t>-propofol</w:t>
      </w:r>
      <w:r w:rsidRPr="0026521F">
        <w:t xml:space="preserve"> lebih direkomendasikan untuk digunakan pada</w:t>
      </w:r>
      <w:r w:rsidRPr="0026521F">
        <w:rPr>
          <w:lang w:val="en-US"/>
        </w:rPr>
        <w:t xml:space="preserve"> </w:t>
      </w:r>
      <w:r w:rsidRPr="0026521F">
        <w:t xml:space="preserve">pasien </w:t>
      </w:r>
      <w:proofErr w:type="spellStart"/>
      <w:r w:rsidRPr="0026521F">
        <w:rPr>
          <w:lang w:val="en-US"/>
        </w:rPr>
        <w:t>rawat</w:t>
      </w:r>
      <w:proofErr w:type="spellEnd"/>
      <w:r w:rsidRPr="0026521F">
        <w:rPr>
          <w:lang w:val="en-US"/>
        </w:rPr>
        <w:t xml:space="preserve"> </w:t>
      </w:r>
      <w:proofErr w:type="spellStart"/>
      <w:r w:rsidRPr="0026521F">
        <w:rPr>
          <w:lang w:val="en-US"/>
        </w:rPr>
        <w:t>jalan</w:t>
      </w:r>
      <w:proofErr w:type="spellEnd"/>
      <w:r w:rsidRPr="0026521F">
        <w:rPr>
          <w:lang w:val="en-US"/>
        </w:rPr>
        <w:t xml:space="preserve"> yang </w:t>
      </w:r>
      <w:proofErr w:type="spellStart"/>
      <w:r w:rsidRPr="0026521F">
        <w:rPr>
          <w:lang w:val="en-US"/>
        </w:rPr>
        <w:t>menjalani</w:t>
      </w:r>
      <w:proofErr w:type="spellEnd"/>
      <w:r w:rsidRPr="0026521F">
        <w:rPr>
          <w:lang w:val="en-US"/>
        </w:rPr>
        <w:t xml:space="preserve"> </w:t>
      </w:r>
      <w:proofErr w:type="spellStart"/>
      <w:r w:rsidRPr="0026521F">
        <w:rPr>
          <w:lang w:val="en-US"/>
        </w:rPr>
        <w:t>prosedur</w:t>
      </w:r>
      <w:proofErr w:type="spellEnd"/>
      <w:r w:rsidRPr="0026521F">
        <w:rPr>
          <w:lang w:val="en-US"/>
        </w:rPr>
        <w:t xml:space="preserve"> LGIE </w:t>
      </w:r>
      <w:proofErr w:type="spellStart"/>
      <w:r w:rsidRPr="0026521F">
        <w:rPr>
          <w:lang w:val="en-US"/>
        </w:rPr>
        <w:t>dibandingkan</w:t>
      </w:r>
      <w:proofErr w:type="spellEnd"/>
      <w:r w:rsidRPr="0026521F">
        <w:rPr>
          <w:lang w:val="en-US"/>
        </w:rPr>
        <w:t xml:space="preserve"> </w:t>
      </w:r>
      <w:proofErr w:type="spellStart"/>
      <w:r w:rsidRPr="0026521F">
        <w:rPr>
          <w:lang w:val="en-US"/>
        </w:rPr>
        <w:t>kombinasi</w:t>
      </w:r>
      <w:proofErr w:type="spellEnd"/>
      <w:r w:rsidRPr="0026521F">
        <w:rPr>
          <w:lang w:val="en-US"/>
        </w:rPr>
        <w:t xml:space="preserve"> </w:t>
      </w:r>
      <w:r w:rsidRPr="0026521F">
        <w:t>fentanyl</w:t>
      </w:r>
      <w:r w:rsidRPr="0026521F">
        <w:rPr>
          <w:lang w:val="en-US"/>
        </w:rPr>
        <w:t>-propofol</w:t>
      </w:r>
      <w:r w:rsidRPr="0026521F">
        <w:t>.</w:t>
      </w:r>
    </w:p>
    <w:p w14:paraId="1ED8A445" w14:textId="2846A1B2" w:rsidR="00082CA0" w:rsidRPr="0026521F" w:rsidRDefault="00082CA0" w:rsidP="006F5B7B">
      <w:pPr>
        <w:pStyle w:val="ListParagraph"/>
        <w:numPr>
          <w:ilvl w:val="6"/>
          <w:numId w:val="43"/>
        </w:numPr>
        <w:spacing w:line="480" w:lineRule="auto"/>
        <w:ind w:left="426"/>
        <w:jc w:val="both"/>
        <w:rPr>
          <w:b/>
          <w:bCs/>
          <w:lang w:val="en-US"/>
        </w:rPr>
      </w:pPr>
      <w:r w:rsidRPr="0026521F">
        <w:t xml:space="preserve">Penelitian serupa dapat dilakukan dengan </w:t>
      </w:r>
      <w:r w:rsidR="00AB5129" w:rsidRPr="0026521F">
        <w:t xml:space="preserve">jumlah sampel yang lebih besar dan juga dapat </w:t>
      </w:r>
      <w:r w:rsidR="006F5B7B" w:rsidRPr="0026521F">
        <w:t xml:space="preserve">diteliti di luar kamar bedah lainnya seperti di bronkoskopi, neurologi dan lain-lain. </w:t>
      </w:r>
    </w:p>
    <w:p w14:paraId="69678634" w14:textId="77777777" w:rsidR="00082CA0" w:rsidRPr="0026521F" w:rsidRDefault="00082CA0" w:rsidP="007C2B10">
      <w:pPr>
        <w:spacing w:line="480" w:lineRule="auto"/>
        <w:jc w:val="center"/>
        <w:rPr>
          <w:b/>
          <w:bCs/>
          <w:lang w:val="en-US"/>
        </w:rPr>
      </w:pPr>
      <w:r w:rsidRPr="0026521F">
        <w:rPr>
          <w:b/>
          <w:bCs/>
          <w:lang w:val="en-US"/>
        </w:rPr>
        <w:br w:type="page"/>
      </w:r>
    </w:p>
    <w:p w14:paraId="296E7CAF" w14:textId="5E186856" w:rsidR="007C2B10" w:rsidRPr="00021E44" w:rsidRDefault="007C2B10" w:rsidP="00021E44">
      <w:pPr>
        <w:pStyle w:val="Heading1"/>
        <w:jc w:val="center"/>
        <w:rPr>
          <w:rFonts w:ascii="Times New Roman" w:hAnsi="Times New Roman" w:cs="Times New Roman"/>
          <w:sz w:val="24"/>
          <w:szCs w:val="24"/>
          <w:lang w:val="en-US"/>
        </w:rPr>
      </w:pPr>
      <w:bookmarkStart w:id="113" w:name="_Toc172328902"/>
      <w:r w:rsidRPr="00021E44">
        <w:rPr>
          <w:rFonts w:ascii="Times New Roman" w:hAnsi="Times New Roman" w:cs="Times New Roman"/>
          <w:color w:val="000000" w:themeColor="text1"/>
          <w:sz w:val="24"/>
          <w:szCs w:val="24"/>
          <w:lang w:val="en-US"/>
        </w:rPr>
        <w:lastRenderedPageBreak/>
        <w:t>DAFTAR PUSTAKA</w:t>
      </w:r>
      <w:bookmarkEnd w:id="113"/>
    </w:p>
    <w:p w14:paraId="7784A1AA" w14:textId="77777777" w:rsidR="007C2B10" w:rsidRPr="0026521F" w:rsidRDefault="007C2B10" w:rsidP="007C2B10">
      <w:pPr>
        <w:spacing w:line="480" w:lineRule="auto"/>
        <w:jc w:val="center"/>
        <w:rPr>
          <w:b/>
          <w:bCs/>
          <w:lang w:val="en-US"/>
        </w:rPr>
      </w:pPr>
    </w:p>
    <w:p w14:paraId="0EB21DD8" w14:textId="77777777" w:rsidR="007C2B10" w:rsidRPr="0026521F" w:rsidRDefault="007C2B10" w:rsidP="006F5B7B">
      <w:pPr>
        <w:pStyle w:val="ListParagraph"/>
        <w:numPr>
          <w:ilvl w:val="3"/>
          <w:numId w:val="38"/>
        </w:numPr>
        <w:spacing w:line="480" w:lineRule="auto"/>
        <w:ind w:left="0"/>
        <w:jc w:val="both"/>
        <w:rPr>
          <w:rStyle w:val="nowrap"/>
        </w:rPr>
      </w:pPr>
      <w:r w:rsidRPr="0026521F">
        <w:rPr>
          <w:rStyle w:val="element-citation"/>
          <w:rFonts w:eastAsiaTheme="majorEastAsia"/>
        </w:rPr>
        <w:t>Shnaider I, Chung F. Outcomes in day surgery.</w:t>
      </w:r>
      <w:r w:rsidRPr="0026521F">
        <w:rPr>
          <w:rStyle w:val="apple-converted-space"/>
          <w:rFonts w:eastAsiaTheme="majorEastAsia"/>
        </w:rPr>
        <w:t> </w:t>
      </w:r>
      <w:r w:rsidRPr="0026521F">
        <w:rPr>
          <w:rStyle w:val="apple-converted-space"/>
          <w:rFonts w:eastAsiaTheme="majorEastAsia"/>
          <w:lang w:val="en-US"/>
        </w:rPr>
        <w:t xml:space="preserve"> </w:t>
      </w:r>
      <w:r w:rsidRPr="0026521F">
        <w:rPr>
          <w:rStyle w:val="ref-journal"/>
          <w:rFonts w:eastAsiaTheme="majorEastAsia"/>
          <w:i/>
          <w:iCs/>
        </w:rPr>
        <w:t>Curr Opin</w:t>
      </w:r>
      <w:r w:rsidRPr="0026521F">
        <w:rPr>
          <w:rStyle w:val="ref-journal"/>
          <w:rFonts w:eastAsiaTheme="majorEastAsia"/>
          <w:i/>
          <w:iCs/>
          <w:lang w:val="en-US"/>
        </w:rPr>
        <w:t xml:space="preserve"> </w:t>
      </w:r>
      <w:r w:rsidRPr="0026521F">
        <w:rPr>
          <w:rStyle w:val="ref-journal"/>
          <w:rFonts w:eastAsiaTheme="majorEastAsia"/>
          <w:i/>
          <w:iCs/>
        </w:rPr>
        <w:t>Anaesthesio</w:t>
      </w:r>
      <w:r w:rsidRPr="0026521F">
        <w:rPr>
          <w:rStyle w:val="ref-journal"/>
          <w:rFonts w:eastAsiaTheme="majorEastAsia"/>
          <w:i/>
          <w:iCs/>
          <w:lang w:val="en-US"/>
        </w:rPr>
        <w:t xml:space="preserve"> </w:t>
      </w:r>
      <w:r w:rsidRPr="0026521F">
        <w:rPr>
          <w:rStyle w:val="ref-journal"/>
          <w:rFonts w:eastAsiaTheme="majorEastAsia"/>
          <w:i/>
          <w:iCs/>
        </w:rPr>
        <w:t>.</w:t>
      </w:r>
      <w:r w:rsidRPr="0026521F">
        <w:rPr>
          <w:rStyle w:val="apple-converted-space"/>
          <w:rFonts w:eastAsiaTheme="majorEastAsia"/>
          <w:i/>
          <w:iCs/>
        </w:rPr>
        <w:t> </w:t>
      </w:r>
      <w:r w:rsidRPr="0026521F">
        <w:rPr>
          <w:rStyle w:val="element-citation"/>
          <w:rFonts w:eastAsiaTheme="majorEastAsia"/>
        </w:rPr>
        <w:t>2006;</w:t>
      </w:r>
      <w:r w:rsidRPr="0026521F">
        <w:rPr>
          <w:rStyle w:val="ref-vol"/>
        </w:rPr>
        <w:t>19</w:t>
      </w:r>
      <w:r w:rsidRPr="0026521F">
        <w:rPr>
          <w:rStyle w:val="element-citation"/>
          <w:rFonts w:eastAsiaTheme="majorEastAsia"/>
        </w:rPr>
        <w:t>:622–629.</w:t>
      </w:r>
      <w:r w:rsidRPr="0026521F">
        <w:rPr>
          <w:rStyle w:val="apple-converted-space"/>
          <w:rFonts w:eastAsiaTheme="majorEastAsia"/>
        </w:rPr>
        <w:t> </w:t>
      </w:r>
      <w:r w:rsidRPr="0026521F">
        <w:rPr>
          <w:rStyle w:val="element-citation"/>
          <w:rFonts w:eastAsiaTheme="majorEastAsia"/>
        </w:rPr>
        <w:t>[</w:t>
      </w:r>
      <w:hyperlink r:id="rId22" w:tgtFrame="_blank" w:history="1">
        <w:r w:rsidRPr="0026521F">
          <w:rPr>
            <w:rStyle w:val="Hyperlink"/>
            <w:rFonts w:eastAsiaTheme="majorEastAsia"/>
            <w:color w:val="auto"/>
          </w:rPr>
          <w:t>PubMed</w:t>
        </w:r>
      </w:hyperlink>
      <w:r w:rsidRPr="0026521F">
        <w:rPr>
          <w:rStyle w:val="element-citation"/>
          <w:rFonts w:eastAsiaTheme="majorEastAsia"/>
        </w:rPr>
        <w:t>]</w:t>
      </w:r>
      <w:r w:rsidRPr="0026521F">
        <w:rPr>
          <w:rStyle w:val="apple-converted-space"/>
          <w:rFonts w:eastAsiaTheme="majorEastAsia"/>
        </w:rPr>
        <w:t> </w:t>
      </w:r>
      <w:r w:rsidRPr="0026521F">
        <w:rPr>
          <w:rStyle w:val="nowrap"/>
        </w:rPr>
        <w:t>[</w:t>
      </w:r>
      <w:hyperlink r:id="rId23" w:tgtFrame="_blank" w:history="1">
        <w:r w:rsidRPr="0026521F">
          <w:rPr>
            <w:rStyle w:val="Hyperlink"/>
            <w:rFonts w:eastAsiaTheme="majorEastAsia"/>
            <w:color w:val="auto"/>
          </w:rPr>
          <w:t>Google Scholar</w:t>
        </w:r>
      </w:hyperlink>
      <w:r w:rsidRPr="0026521F">
        <w:rPr>
          <w:rStyle w:val="nowrap"/>
        </w:rPr>
        <w:t>]</w:t>
      </w:r>
    </w:p>
    <w:p w14:paraId="622F99E5" w14:textId="77777777" w:rsidR="007C2B10" w:rsidRPr="0026521F" w:rsidRDefault="007C2B10" w:rsidP="006F5B7B">
      <w:pPr>
        <w:pStyle w:val="ListParagraph"/>
        <w:numPr>
          <w:ilvl w:val="3"/>
          <w:numId w:val="38"/>
        </w:numPr>
        <w:spacing w:line="480" w:lineRule="auto"/>
        <w:ind w:left="0"/>
        <w:jc w:val="both"/>
        <w:rPr>
          <w:rStyle w:val="nowrap"/>
        </w:rPr>
      </w:pPr>
      <w:r w:rsidRPr="0026521F">
        <w:rPr>
          <w:shd w:val="clear" w:color="auto" w:fill="FFFFFF"/>
        </w:rPr>
        <w:t>White PF, Eng M. Fast-track anesthetic techniques for ambulatory surgery.</w:t>
      </w:r>
      <w:r w:rsidRPr="0026521F">
        <w:rPr>
          <w:rStyle w:val="apple-converted-space"/>
          <w:rFonts w:eastAsiaTheme="majorEastAsia"/>
          <w:shd w:val="clear" w:color="auto" w:fill="FFFFFF"/>
        </w:rPr>
        <w:t> </w:t>
      </w:r>
      <w:r w:rsidRPr="0026521F">
        <w:rPr>
          <w:rStyle w:val="ref-journal"/>
          <w:rFonts w:eastAsiaTheme="majorEastAsia"/>
          <w:i/>
          <w:iCs/>
        </w:rPr>
        <w:t>Curr Opin Anaesthesiol.</w:t>
      </w:r>
      <w:r w:rsidRPr="0026521F">
        <w:rPr>
          <w:rStyle w:val="apple-converted-space"/>
          <w:rFonts w:eastAsiaTheme="majorEastAsia"/>
          <w:i/>
          <w:iCs/>
        </w:rPr>
        <w:t> </w:t>
      </w:r>
      <w:r w:rsidRPr="0026521F">
        <w:t>2007;</w:t>
      </w:r>
      <w:r w:rsidRPr="0026521F">
        <w:rPr>
          <w:rStyle w:val="ref-vol"/>
        </w:rPr>
        <w:t>20</w:t>
      </w:r>
      <w:r w:rsidRPr="0026521F">
        <w:t>:545–557.</w:t>
      </w:r>
      <w:r w:rsidRPr="0026521F">
        <w:rPr>
          <w:rStyle w:val="apple-converted-space"/>
          <w:rFonts w:eastAsiaTheme="majorEastAsia"/>
          <w:shd w:val="clear" w:color="auto" w:fill="FFFFFF"/>
        </w:rPr>
        <w:t> </w:t>
      </w:r>
      <w:r w:rsidRPr="0026521F">
        <w:rPr>
          <w:shd w:val="clear" w:color="auto" w:fill="FFFFFF"/>
        </w:rPr>
        <w:t>[</w:t>
      </w:r>
      <w:hyperlink r:id="rId24"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rFonts w:eastAsiaTheme="majorEastAsia"/>
          <w:shd w:val="clear" w:color="auto" w:fill="FFFFFF"/>
        </w:rPr>
        <w:t> </w:t>
      </w:r>
      <w:r w:rsidRPr="0026521F">
        <w:rPr>
          <w:rStyle w:val="nowrap"/>
        </w:rPr>
        <w:t>[</w:t>
      </w:r>
      <w:hyperlink r:id="rId25" w:tgtFrame="_blank" w:history="1">
        <w:r w:rsidRPr="0026521F">
          <w:rPr>
            <w:rStyle w:val="Hyperlink"/>
            <w:rFonts w:eastAsiaTheme="majorEastAsia"/>
            <w:color w:val="auto"/>
          </w:rPr>
          <w:t>Google Scholar</w:t>
        </w:r>
      </w:hyperlink>
      <w:r w:rsidRPr="0026521F">
        <w:rPr>
          <w:rStyle w:val="nowrap"/>
        </w:rPr>
        <w:t>]</w:t>
      </w:r>
    </w:p>
    <w:p w14:paraId="572FC965" w14:textId="471F8CB4" w:rsidR="007C2B10" w:rsidRPr="0026521F" w:rsidRDefault="007C2B10" w:rsidP="006F5B7B">
      <w:pPr>
        <w:pStyle w:val="ListParagraph"/>
        <w:numPr>
          <w:ilvl w:val="3"/>
          <w:numId w:val="38"/>
        </w:numPr>
        <w:spacing w:line="480" w:lineRule="auto"/>
        <w:ind w:left="0"/>
        <w:jc w:val="both"/>
      </w:pPr>
      <w:r w:rsidRPr="0026521F">
        <w:rPr>
          <w:shd w:val="clear" w:color="auto" w:fill="FFFFFF"/>
        </w:rPr>
        <w:t>Cullen KA, Hall MJ, Golosinskiy A. Ambulatory surgery in the United States, 2006.</w:t>
      </w:r>
      <w:r w:rsidRPr="0026521F">
        <w:rPr>
          <w:rStyle w:val="apple-converted-space"/>
          <w:rFonts w:eastAsiaTheme="majorEastAsia"/>
          <w:shd w:val="clear" w:color="auto" w:fill="FFFFFF"/>
        </w:rPr>
        <w:t> </w:t>
      </w:r>
      <w:r w:rsidRPr="0026521F">
        <w:rPr>
          <w:rStyle w:val="ref-journal"/>
          <w:rFonts w:eastAsiaTheme="majorEastAsia"/>
          <w:i/>
          <w:iCs/>
        </w:rPr>
        <w:t>Natl Health Stat Report.</w:t>
      </w:r>
      <w:r w:rsidRPr="0026521F">
        <w:rPr>
          <w:rStyle w:val="apple-converted-space"/>
          <w:rFonts w:eastAsiaTheme="majorEastAsia"/>
          <w:i/>
          <w:iCs/>
        </w:rPr>
        <w:t> </w:t>
      </w:r>
      <w:r w:rsidRPr="0026521F">
        <w:t>2009;(11):</w:t>
      </w:r>
      <w:r w:rsidRPr="0026521F">
        <w:rPr>
          <w:lang w:val="en-US"/>
        </w:rPr>
        <w:t xml:space="preserve"> </w:t>
      </w:r>
      <w:r w:rsidRPr="0026521F">
        <w:t>1–25.</w:t>
      </w:r>
      <w:r w:rsidRPr="0026521F">
        <w:rPr>
          <w:rStyle w:val="apple-converted-space"/>
          <w:rFonts w:eastAsiaTheme="majorEastAsia"/>
          <w:shd w:val="clear" w:color="auto" w:fill="FFFFFF"/>
        </w:rPr>
        <w:t> </w:t>
      </w:r>
      <w:r w:rsidRPr="0026521F">
        <w:rPr>
          <w:shd w:val="clear" w:color="auto" w:fill="FFFFFF"/>
        </w:rPr>
        <w:t>Available from</w:t>
      </w:r>
      <w:r w:rsidRPr="0026521F">
        <w:rPr>
          <w:rStyle w:val="apple-converted-space"/>
          <w:rFonts w:eastAsiaTheme="majorEastAsia"/>
          <w:shd w:val="clear" w:color="auto" w:fill="FFFFFF"/>
        </w:rPr>
        <w:t> </w:t>
      </w:r>
      <w:hyperlink r:id="rId26" w:tgtFrame="_blank" w:history="1">
        <w:r w:rsidRPr="0026521F">
          <w:rPr>
            <w:rStyle w:val="Hyperlink"/>
            <w:rFonts w:eastAsiaTheme="majorEastAsia"/>
            <w:color w:val="auto"/>
          </w:rPr>
          <w:t>https://www.researchgate.net/profile/Karen_Cullen3/publication/24209006_Ambulatory_Surgery_in_the_United_States_2006/links/0046353b42978e1768000000/Ambulatory-Surgery-in-the-United-States-2006.pdf</w:t>
        </w:r>
      </w:hyperlink>
      <w:r w:rsidRPr="0026521F">
        <w:rPr>
          <w:shd w:val="clear" w:color="auto" w:fill="FFFFFF"/>
        </w:rPr>
        <w:t>. [</w:t>
      </w:r>
      <w:hyperlink r:id="rId27"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rFonts w:eastAsiaTheme="majorEastAsia"/>
          <w:shd w:val="clear" w:color="auto" w:fill="FFFFFF"/>
        </w:rPr>
        <w:t> </w:t>
      </w:r>
      <w:r w:rsidRPr="0026521F">
        <w:rPr>
          <w:rStyle w:val="nowrap"/>
        </w:rPr>
        <w:t>[</w:t>
      </w:r>
      <w:hyperlink r:id="rId28" w:tgtFrame="_blank" w:history="1">
        <w:r w:rsidRPr="0026521F">
          <w:rPr>
            <w:rStyle w:val="Hyperlink"/>
            <w:rFonts w:eastAsiaTheme="majorEastAsia"/>
            <w:color w:val="auto"/>
          </w:rPr>
          <w:t>Google Scholar</w:t>
        </w:r>
      </w:hyperlink>
      <w:r w:rsidRPr="0026521F">
        <w:rPr>
          <w:rStyle w:val="nowrap"/>
        </w:rPr>
        <w:t>]</w:t>
      </w:r>
    </w:p>
    <w:p w14:paraId="5F4E1469" w14:textId="77777777" w:rsidR="007C2B10" w:rsidRPr="0026521F" w:rsidRDefault="007C2B10" w:rsidP="006F5B7B">
      <w:pPr>
        <w:pStyle w:val="ListParagraph"/>
        <w:numPr>
          <w:ilvl w:val="3"/>
          <w:numId w:val="38"/>
        </w:numPr>
        <w:spacing w:line="480" w:lineRule="auto"/>
        <w:ind w:left="0"/>
        <w:jc w:val="both"/>
        <w:rPr>
          <w:rStyle w:val="nowrap"/>
        </w:rPr>
      </w:pPr>
      <w:r w:rsidRPr="0026521F">
        <w:rPr>
          <w:rStyle w:val="apple-converted-space"/>
          <w:rFonts w:eastAsiaTheme="majorEastAsia"/>
          <w:shd w:val="clear" w:color="auto" w:fill="FFFFFF"/>
        </w:rPr>
        <w:t> </w:t>
      </w:r>
      <w:r w:rsidRPr="0026521F">
        <w:rPr>
          <w:rStyle w:val="element-citation"/>
          <w:rFonts w:eastAsiaTheme="majorEastAsia"/>
        </w:rPr>
        <w:t>Moon TS, Joshi GP. Are morbidly obese patients suitable for ambulatory surgery?</w:t>
      </w:r>
      <w:r w:rsidRPr="0026521F">
        <w:rPr>
          <w:rStyle w:val="apple-converted-space"/>
          <w:rFonts w:eastAsiaTheme="majorEastAsia"/>
        </w:rPr>
        <w:t> </w:t>
      </w:r>
      <w:r w:rsidRPr="0026521F">
        <w:rPr>
          <w:rStyle w:val="ref-journal"/>
          <w:rFonts w:eastAsiaTheme="majorEastAsia"/>
          <w:i/>
          <w:iCs/>
        </w:rPr>
        <w:t>Curr Opin Anaesthesiol.</w:t>
      </w:r>
      <w:r w:rsidRPr="0026521F">
        <w:rPr>
          <w:rStyle w:val="apple-converted-space"/>
          <w:rFonts w:eastAsiaTheme="majorEastAsia"/>
          <w:i/>
          <w:iCs/>
        </w:rPr>
        <w:t> </w:t>
      </w:r>
      <w:r w:rsidRPr="0026521F">
        <w:rPr>
          <w:rStyle w:val="element-citation"/>
          <w:rFonts w:eastAsiaTheme="majorEastAsia"/>
        </w:rPr>
        <w:t>2016;</w:t>
      </w:r>
      <w:r w:rsidRPr="0026521F">
        <w:rPr>
          <w:rStyle w:val="ref-vol"/>
        </w:rPr>
        <w:t>29</w:t>
      </w:r>
      <w:r w:rsidRPr="0026521F">
        <w:rPr>
          <w:rStyle w:val="element-citation"/>
          <w:rFonts w:eastAsiaTheme="majorEastAsia"/>
        </w:rPr>
        <w:t>:141–145.</w:t>
      </w:r>
      <w:r w:rsidRPr="0026521F">
        <w:rPr>
          <w:rStyle w:val="apple-converted-space"/>
          <w:rFonts w:eastAsiaTheme="majorEastAsia"/>
        </w:rPr>
        <w:t> </w:t>
      </w:r>
      <w:r w:rsidRPr="0026521F">
        <w:rPr>
          <w:rStyle w:val="element-citation"/>
          <w:rFonts w:eastAsiaTheme="majorEastAsia"/>
        </w:rPr>
        <w:t>[</w:t>
      </w:r>
      <w:hyperlink r:id="rId29" w:tgtFrame="_blank" w:history="1">
        <w:r w:rsidRPr="0026521F">
          <w:rPr>
            <w:rStyle w:val="Hyperlink"/>
            <w:rFonts w:eastAsiaTheme="majorEastAsia"/>
            <w:color w:val="auto"/>
          </w:rPr>
          <w:t>PubMed</w:t>
        </w:r>
      </w:hyperlink>
      <w:r w:rsidRPr="0026521F">
        <w:rPr>
          <w:rStyle w:val="element-citation"/>
          <w:rFonts w:eastAsiaTheme="majorEastAsia"/>
        </w:rPr>
        <w:t>]</w:t>
      </w:r>
      <w:r w:rsidRPr="0026521F">
        <w:rPr>
          <w:rStyle w:val="apple-converted-space"/>
          <w:rFonts w:eastAsiaTheme="majorEastAsia"/>
        </w:rPr>
        <w:t> </w:t>
      </w:r>
      <w:r w:rsidRPr="0026521F">
        <w:rPr>
          <w:rStyle w:val="nowrap"/>
        </w:rPr>
        <w:t>[</w:t>
      </w:r>
      <w:hyperlink r:id="rId30" w:tgtFrame="_blank" w:history="1">
        <w:r w:rsidRPr="0026521F">
          <w:rPr>
            <w:rStyle w:val="Hyperlink"/>
            <w:rFonts w:eastAsiaTheme="majorEastAsia"/>
            <w:color w:val="auto"/>
          </w:rPr>
          <w:t>Google Scholar</w:t>
        </w:r>
      </w:hyperlink>
      <w:r w:rsidRPr="0026521F">
        <w:rPr>
          <w:rStyle w:val="nowrap"/>
        </w:rPr>
        <w:t>]</w:t>
      </w:r>
    </w:p>
    <w:p w14:paraId="5171EF7D" w14:textId="77777777" w:rsidR="007C2B10" w:rsidRPr="0026521F" w:rsidRDefault="007C2B10" w:rsidP="006F5B7B">
      <w:pPr>
        <w:pStyle w:val="ListParagraph"/>
        <w:numPr>
          <w:ilvl w:val="3"/>
          <w:numId w:val="38"/>
        </w:numPr>
        <w:spacing w:line="480" w:lineRule="auto"/>
        <w:ind w:left="0"/>
        <w:jc w:val="both"/>
      </w:pPr>
      <w:r w:rsidRPr="0026521F">
        <w:rPr>
          <w:shd w:val="clear" w:color="auto" w:fill="FFFFFF"/>
        </w:rPr>
        <w:t>Hinkelbein J, Hohn A, Genzwürker H. Airway management for anaesthesia in the ambulatory setting.</w:t>
      </w:r>
      <w:r w:rsidRPr="0026521F">
        <w:rPr>
          <w:rStyle w:val="apple-converted-space"/>
          <w:rFonts w:eastAsiaTheme="majorEastAsia"/>
          <w:shd w:val="clear" w:color="auto" w:fill="FFFFFF"/>
        </w:rPr>
        <w:t> </w:t>
      </w:r>
      <w:r w:rsidRPr="0026521F">
        <w:rPr>
          <w:rStyle w:val="ref-journal"/>
          <w:rFonts w:eastAsiaTheme="majorEastAsia"/>
          <w:i/>
          <w:iCs/>
        </w:rPr>
        <w:t>Curr Opin Anaesthesiol.</w:t>
      </w:r>
      <w:r w:rsidRPr="0026521F">
        <w:rPr>
          <w:rStyle w:val="apple-converted-space"/>
          <w:rFonts w:eastAsiaTheme="majorEastAsia"/>
          <w:i/>
          <w:iCs/>
        </w:rPr>
        <w:t> </w:t>
      </w:r>
      <w:r w:rsidRPr="0026521F">
        <w:t>2015;</w:t>
      </w:r>
      <w:r w:rsidRPr="0026521F">
        <w:rPr>
          <w:rStyle w:val="ref-vol"/>
        </w:rPr>
        <w:t>28</w:t>
      </w:r>
      <w:r w:rsidRPr="0026521F">
        <w:t>:642–647.</w:t>
      </w:r>
      <w:r w:rsidRPr="0026521F">
        <w:rPr>
          <w:rStyle w:val="apple-converted-space"/>
          <w:rFonts w:eastAsiaTheme="majorEastAsia"/>
          <w:shd w:val="clear" w:color="auto" w:fill="FFFFFF"/>
        </w:rPr>
        <w:t> </w:t>
      </w:r>
      <w:r w:rsidRPr="0026521F">
        <w:rPr>
          <w:shd w:val="clear" w:color="auto" w:fill="FFFFFF"/>
        </w:rPr>
        <w:t>[</w:t>
      </w:r>
      <w:hyperlink r:id="rId31"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rFonts w:eastAsiaTheme="majorEastAsia"/>
          <w:shd w:val="clear" w:color="auto" w:fill="FFFFFF"/>
        </w:rPr>
        <w:t> </w:t>
      </w:r>
      <w:r w:rsidRPr="0026521F">
        <w:rPr>
          <w:rStyle w:val="nowrap"/>
        </w:rPr>
        <w:t>[</w:t>
      </w:r>
      <w:hyperlink r:id="rId32" w:tgtFrame="_blank" w:history="1">
        <w:r w:rsidRPr="0026521F">
          <w:rPr>
            <w:rStyle w:val="Hyperlink"/>
            <w:rFonts w:eastAsiaTheme="majorEastAsia"/>
            <w:color w:val="auto"/>
          </w:rPr>
          <w:t>Google Scholar</w:t>
        </w:r>
      </w:hyperlink>
      <w:r w:rsidRPr="0026521F">
        <w:rPr>
          <w:rStyle w:val="nowrap"/>
        </w:rPr>
        <w:t>]</w:t>
      </w:r>
    </w:p>
    <w:p w14:paraId="1AFD651B" w14:textId="77777777" w:rsidR="007C2B10" w:rsidRPr="0026521F" w:rsidRDefault="007C2B10" w:rsidP="006F5B7B">
      <w:pPr>
        <w:pStyle w:val="ListParagraph"/>
        <w:numPr>
          <w:ilvl w:val="3"/>
          <w:numId w:val="38"/>
        </w:numPr>
        <w:spacing w:line="480" w:lineRule="auto"/>
        <w:ind w:left="0"/>
        <w:jc w:val="both"/>
      </w:pPr>
      <w:r w:rsidRPr="0026521F">
        <w:rPr>
          <w:shd w:val="clear" w:color="auto" w:fill="FFFFFF"/>
        </w:rPr>
        <w:t>Smith I, Jackson I. Beta-blockers, calcium channel blockers, angiotensin converting enzyme inhibitors and angiotensin receptor blockers: should they be stopped or not before ambulatory anaesthesia?</w:t>
      </w:r>
      <w:r w:rsidRPr="0026521F">
        <w:rPr>
          <w:rStyle w:val="apple-converted-space"/>
          <w:rFonts w:eastAsiaTheme="majorEastAsia"/>
          <w:shd w:val="clear" w:color="auto" w:fill="FFFFFF"/>
        </w:rPr>
        <w:t> </w:t>
      </w:r>
      <w:r w:rsidRPr="0026521F">
        <w:rPr>
          <w:rStyle w:val="ref-journal"/>
          <w:rFonts w:eastAsiaTheme="majorEastAsia"/>
          <w:i/>
          <w:iCs/>
        </w:rPr>
        <w:t>Curr Opin Anaesthesiol.</w:t>
      </w:r>
      <w:r w:rsidRPr="0026521F">
        <w:rPr>
          <w:rStyle w:val="apple-converted-space"/>
          <w:rFonts w:eastAsiaTheme="majorEastAsia"/>
          <w:i/>
          <w:iCs/>
        </w:rPr>
        <w:t> </w:t>
      </w:r>
      <w:r w:rsidRPr="0026521F">
        <w:t>2010;</w:t>
      </w:r>
      <w:r w:rsidRPr="0026521F">
        <w:rPr>
          <w:rStyle w:val="ref-vol"/>
        </w:rPr>
        <w:t>23</w:t>
      </w:r>
      <w:r w:rsidRPr="0026521F">
        <w:t>:687–690.</w:t>
      </w:r>
      <w:r w:rsidRPr="0026521F">
        <w:rPr>
          <w:rStyle w:val="apple-converted-space"/>
          <w:rFonts w:eastAsiaTheme="majorEastAsia"/>
          <w:shd w:val="clear" w:color="auto" w:fill="FFFFFF"/>
        </w:rPr>
        <w:t> </w:t>
      </w:r>
      <w:r w:rsidRPr="0026521F">
        <w:rPr>
          <w:shd w:val="clear" w:color="auto" w:fill="FFFFFF"/>
        </w:rPr>
        <w:t>[</w:t>
      </w:r>
      <w:hyperlink r:id="rId33"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rFonts w:eastAsiaTheme="majorEastAsia"/>
          <w:shd w:val="clear" w:color="auto" w:fill="FFFFFF"/>
        </w:rPr>
        <w:t> </w:t>
      </w:r>
      <w:r w:rsidRPr="0026521F">
        <w:rPr>
          <w:rStyle w:val="nowrap"/>
        </w:rPr>
        <w:t>[</w:t>
      </w:r>
      <w:hyperlink r:id="rId34" w:tgtFrame="_blank" w:history="1">
        <w:r w:rsidRPr="0026521F">
          <w:rPr>
            <w:rStyle w:val="Hyperlink"/>
            <w:rFonts w:eastAsiaTheme="majorEastAsia"/>
            <w:color w:val="auto"/>
          </w:rPr>
          <w:t>Google Scholar</w:t>
        </w:r>
      </w:hyperlink>
      <w:r w:rsidRPr="0026521F">
        <w:rPr>
          <w:rStyle w:val="nowrap"/>
        </w:rPr>
        <w:t>]</w:t>
      </w:r>
    </w:p>
    <w:p w14:paraId="061C765B" w14:textId="77777777" w:rsidR="007C2B10" w:rsidRPr="0026521F" w:rsidRDefault="007C2B10" w:rsidP="006F5B7B">
      <w:pPr>
        <w:pStyle w:val="ListParagraph"/>
        <w:numPr>
          <w:ilvl w:val="3"/>
          <w:numId w:val="38"/>
        </w:numPr>
        <w:spacing w:line="480" w:lineRule="auto"/>
        <w:ind w:left="0"/>
        <w:jc w:val="both"/>
      </w:pPr>
      <w:r w:rsidRPr="0026521F">
        <w:rPr>
          <w:shd w:val="clear" w:color="auto" w:fill="FFFFFF"/>
        </w:rPr>
        <w:t xml:space="preserve">Chan MT, Wang CY, Seet E, Tam S, Lai HY, Walker S, et al. Postoperative vascular complications in unrecognised Obstructive Sleep apnoea (POSA) study protocol: an observational cohort study in moderate-to-high risk patients </w:t>
      </w:r>
      <w:r w:rsidRPr="0026521F">
        <w:rPr>
          <w:shd w:val="clear" w:color="auto" w:fill="FFFFFF"/>
        </w:rPr>
        <w:lastRenderedPageBreak/>
        <w:t>undergoing non-cardiac surgery.</w:t>
      </w:r>
      <w:r w:rsidRPr="0026521F">
        <w:rPr>
          <w:rStyle w:val="apple-converted-space"/>
          <w:rFonts w:eastAsiaTheme="majorEastAsia"/>
          <w:shd w:val="clear" w:color="auto" w:fill="FFFFFF"/>
        </w:rPr>
        <w:t> </w:t>
      </w:r>
      <w:r w:rsidRPr="0026521F">
        <w:rPr>
          <w:rStyle w:val="ref-journal"/>
          <w:rFonts w:eastAsiaTheme="majorEastAsia"/>
          <w:i/>
          <w:iCs/>
        </w:rPr>
        <w:t>BMJ Open.</w:t>
      </w:r>
      <w:r w:rsidRPr="0026521F">
        <w:rPr>
          <w:rStyle w:val="apple-converted-space"/>
          <w:rFonts w:eastAsiaTheme="majorEastAsia"/>
          <w:i/>
          <w:iCs/>
        </w:rPr>
        <w:t> </w:t>
      </w:r>
      <w:r w:rsidRPr="0026521F">
        <w:t>2014;</w:t>
      </w:r>
      <w:r w:rsidRPr="0026521F">
        <w:rPr>
          <w:rStyle w:val="ref-vol"/>
        </w:rPr>
        <w:t>4</w:t>
      </w:r>
      <w:r w:rsidRPr="0026521F">
        <w:t>:e004097.</w:t>
      </w:r>
      <w:r w:rsidRPr="0026521F">
        <w:rPr>
          <w:rStyle w:val="apple-converted-space"/>
          <w:rFonts w:eastAsiaTheme="majorEastAsia"/>
          <w:shd w:val="clear" w:color="auto" w:fill="FFFFFF"/>
        </w:rPr>
        <w:t> </w:t>
      </w:r>
      <w:r w:rsidRPr="0026521F">
        <w:rPr>
          <w:rStyle w:val="nowrap"/>
        </w:rPr>
        <w:t>[</w:t>
      </w:r>
      <w:hyperlink r:id="rId35" w:history="1">
        <w:r w:rsidRPr="0026521F">
          <w:rPr>
            <w:rStyle w:val="Hyperlink"/>
            <w:rFonts w:eastAsiaTheme="majorEastAsia"/>
            <w:color w:val="auto"/>
          </w:rPr>
          <w:t>PMC free article</w:t>
        </w:r>
      </w:hyperlink>
      <w:r w:rsidRPr="0026521F">
        <w:rPr>
          <w:rStyle w:val="nowrap"/>
        </w:rPr>
        <w:t>]</w:t>
      </w:r>
      <w:r w:rsidRPr="0026521F">
        <w:rPr>
          <w:rStyle w:val="apple-converted-space"/>
          <w:rFonts w:eastAsiaTheme="majorEastAsia"/>
          <w:shd w:val="clear" w:color="auto" w:fill="FFFFFF"/>
        </w:rPr>
        <w:t> </w:t>
      </w:r>
      <w:r w:rsidRPr="0026521F">
        <w:rPr>
          <w:shd w:val="clear" w:color="auto" w:fill="FFFFFF"/>
        </w:rPr>
        <w:t>[</w:t>
      </w:r>
      <w:hyperlink r:id="rId36"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rFonts w:eastAsiaTheme="majorEastAsia"/>
          <w:shd w:val="clear" w:color="auto" w:fill="FFFFFF"/>
        </w:rPr>
        <w:t> </w:t>
      </w:r>
      <w:r w:rsidRPr="0026521F">
        <w:rPr>
          <w:rStyle w:val="nowrap"/>
        </w:rPr>
        <w:t>[</w:t>
      </w:r>
      <w:hyperlink r:id="rId37" w:tgtFrame="_blank" w:history="1">
        <w:r w:rsidRPr="0026521F">
          <w:rPr>
            <w:rStyle w:val="Hyperlink"/>
            <w:rFonts w:eastAsiaTheme="majorEastAsia"/>
            <w:color w:val="auto"/>
          </w:rPr>
          <w:t>Google Scholar</w:t>
        </w:r>
      </w:hyperlink>
      <w:r w:rsidRPr="0026521F">
        <w:rPr>
          <w:rStyle w:val="nowrap"/>
        </w:rPr>
        <w:t>]</w:t>
      </w:r>
    </w:p>
    <w:p w14:paraId="0CF547B8" w14:textId="77777777" w:rsidR="007C2B10" w:rsidRPr="0026521F" w:rsidRDefault="007C2B10" w:rsidP="006F5B7B">
      <w:pPr>
        <w:pStyle w:val="ListParagraph"/>
        <w:numPr>
          <w:ilvl w:val="3"/>
          <w:numId w:val="38"/>
        </w:numPr>
        <w:spacing w:line="480" w:lineRule="auto"/>
        <w:ind w:left="0"/>
        <w:jc w:val="both"/>
      </w:pPr>
      <w:r w:rsidRPr="0026521F">
        <w:rPr>
          <w:rStyle w:val="element-citation"/>
          <w:rFonts w:eastAsiaTheme="majorEastAsia"/>
        </w:rPr>
        <w:t>Joshi GP, Ankichetty SP, Gan TJ, Chung F. Society for Ambulatory Anesthesia consensus statement on preoperative selection of adult patients with obstructive sleep apnea scheduled for ambulatory surgery.</w:t>
      </w:r>
      <w:r w:rsidRPr="0026521F">
        <w:rPr>
          <w:rStyle w:val="apple-converted-space"/>
          <w:rFonts w:eastAsiaTheme="majorEastAsia"/>
        </w:rPr>
        <w:t> </w:t>
      </w:r>
      <w:r w:rsidRPr="0026521F">
        <w:rPr>
          <w:rStyle w:val="ref-journal"/>
          <w:rFonts w:eastAsiaTheme="majorEastAsia"/>
          <w:i/>
          <w:iCs/>
        </w:rPr>
        <w:t>Anesth Analg.</w:t>
      </w:r>
      <w:r w:rsidRPr="0026521F">
        <w:rPr>
          <w:rStyle w:val="apple-converted-space"/>
          <w:rFonts w:eastAsiaTheme="majorEastAsia"/>
          <w:i/>
          <w:iCs/>
        </w:rPr>
        <w:t> </w:t>
      </w:r>
      <w:r w:rsidRPr="0026521F">
        <w:rPr>
          <w:rStyle w:val="element-citation"/>
          <w:rFonts w:eastAsiaTheme="majorEastAsia"/>
        </w:rPr>
        <w:t>2012;</w:t>
      </w:r>
      <w:r w:rsidRPr="0026521F">
        <w:rPr>
          <w:rStyle w:val="ref-vol"/>
        </w:rPr>
        <w:t>115</w:t>
      </w:r>
      <w:r w:rsidRPr="0026521F">
        <w:rPr>
          <w:rStyle w:val="element-citation"/>
          <w:rFonts w:eastAsiaTheme="majorEastAsia"/>
        </w:rPr>
        <w:t>:1060–1068.</w:t>
      </w:r>
      <w:r w:rsidRPr="0026521F">
        <w:rPr>
          <w:rStyle w:val="apple-converted-space"/>
          <w:rFonts w:eastAsiaTheme="majorEastAsia"/>
        </w:rPr>
        <w:t> </w:t>
      </w:r>
      <w:r w:rsidRPr="0026521F">
        <w:rPr>
          <w:rStyle w:val="element-citation"/>
          <w:rFonts w:eastAsiaTheme="majorEastAsia"/>
        </w:rPr>
        <w:t>[</w:t>
      </w:r>
      <w:hyperlink r:id="rId38" w:tgtFrame="_blank" w:history="1">
        <w:r w:rsidRPr="0026521F">
          <w:rPr>
            <w:rStyle w:val="Hyperlink"/>
            <w:rFonts w:eastAsiaTheme="majorEastAsia"/>
            <w:color w:val="auto"/>
          </w:rPr>
          <w:t>PubMed</w:t>
        </w:r>
      </w:hyperlink>
      <w:r w:rsidRPr="0026521F">
        <w:rPr>
          <w:rStyle w:val="element-citation"/>
          <w:rFonts w:eastAsiaTheme="majorEastAsia"/>
        </w:rPr>
        <w:t>]</w:t>
      </w:r>
      <w:r w:rsidRPr="0026521F">
        <w:rPr>
          <w:rStyle w:val="apple-converted-space"/>
          <w:rFonts w:eastAsiaTheme="majorEastAsia"/>
        </w:rPr>
        <w:t> </w:t>
      </w:r>
      <w:r w:rsidRPr="0026521F">
        <w:rPr>
          <w:rStyle w:val="nowrap"/>
        </w:rPr>
        <w:t>[</w:t>
      </w:r>
      <w:hyperlink r:id="rId39" w:tgtFrame="_blank" w:history="1">
        <w:r w:rsidRPr="0026521F">
          <w:rPr>
            <w:rStyle w:val="Hyperlink"/>
            <w:rFonts w:eastAsiaTheme="majorEastAsia"/>
            <w:color w:val="auto"/>
          </w:rPr>
          <w:t>Google Scholar</w:t>
        </w:r>
      </w:hyperlink>
      <w:r w:rsidRPr="0026521F">
        <w:rPr>
          <w:rStyle w:val="nowrap"/>
        </w:rPr>
        <w:t>]</w:t>
      </w:r>
    </w:p>
    <w:p w14:paraId="38CD1C56" w14:textId="77777777" w:rsidR="007C2B10" w:rsidRPr="0026521F" w:rsidRDefault="007C2B10" w:rsidP="006F5B7B">
      <w:pPr>
        <w:pStyle w:val="ListParagraph"/>
        <w:numPr>
          <w:ilvl w:val="3"/>
          <w:numId w:val="38"/>
        </w:numPr>
        <w:spacing w:line="480" w:lineRule="auto"/>
        <w:ind w:left="0"/>
        <w:jc w:val="both"/>
      </w:pPr>
      <w:r w:rsidRPr="0026521F">
        <w:rPr>
          <w:shd w:val="clear" w:color="auto" w:fill="FFFFFF"/>
        </w:rPr>
        <w:t xml:space="preserve">Chung F, Yegneswaran B, Liao P, Chung SA, Vairavanathan S, Islam S, et al. STOP questionnaire: a tool to screen patients for obstructive sleep </w:t>
      </w:r>
    </w:p>
    <w:p w14:paraId="2FC4D574"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shd w:val="clear" w:color="auto" w:fill="FFFFFF"/>
        </w:rPr>
        <w:t>Gan TJ, Meyer TA, Apfel CC, Chung F, Davis PJ, Habib AS, et al. Society for Ambulatory Anesthesia guidelines for the management of postoperative nausea and vomiting.</w:t>
      </w:r>
      <w:r w:rsidRPr="0026521F">
        <w:rPr>
          <w:rStyle w:val="apple-converted-space"/>
          <w:shd w:val="clear" w:color="auto" w:fill="FFFFFF"/>
        </w:rPr>
        <w:t> </w:t>
      </w:r>
      <w:r w:rsidRPr="0026521F">
        <w:rPr>
          <w:rStyle w:val="ref-journal"/>
          <w:rFonts w:eastAsiaTheme="majorEastAsia"/>
          <w:i/>
          <w:iCs/>
        </w:rPr>
        <w:t>Anesth Analg.</w:t>
      </w:r>
      <w:r w:rsidRPr="0026521F">
        <w:rPr>
          <w:rStyle w:val="apple-converted-space"/>
          <w:i/>
          <w:iCs/>
        </w:rPr>
        <w:t> </w:t>
      </w:r>
      <w:r w:rsidRPr="0026521F">
        <w:t>2007;</w:t>
      </w:r>
      <w:r w:rsidRPr="0026521F">
        <w:rPr>
          <w:rStyle w:val="ref-vol"/>
        </w:rPr>
        <w:t>105</w:t>
      </w:r>
      <w:r w:rsidRPr="0026521F">
        <w:t>:1615–1628.</w:t>
      </w:r>
      <w:r w:rsidRPr="0026521F">
        <w:rPr>
          <w:rStyle w:val="apple-converted-space"/>
          <w:shd w:val="clear" w:color="auto" w:fill="FFFFFF"/>
        </w:rPr>
        <w:t> </w:t>
      </w:r>
      <w:r w:rsidRPr="0026521F">
        <w:rPr>
          <w:shd w:val="clear" w:color="auto" w:fill="FFFFFF"/>
        </w:rPr>
        <w:t>[</w:t>
      </w:r>
      <w:hyperlink r:id="rId40"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41" w:tgtFrame="_blank" w:history="1">
        <w:r w:rsidRPr="0026521F">
          <w:rPr>
            <w:rStyle w:val="Hyperlink"/>
            <w:rFonts w:eastAsiaTheme="majorEastAsia"/>
            <w:color w:val="auto"/>
          </w:rPr>
          <w:t>Google Scholar</w:t>
        </w:r>
      </w:hyperlink>
      <w:r w:rsidRPr="0026521F">
        <w:rPr>
          <w:rStyle w:val="nowrap"/>
        </w:rPr>
        <w:t>]</w:t>
      </w:r>
    </w:p>
    <w:p w14:paraId="2D3D7E30" w14:textId="77777777" w:rsidR="007C2B10" w:rsidRPr="0026521F" w:rsidRDefault="007C2B10" w:rsidP="006F5B7B">
      <w:pPr>
        <w:pStyle w:val="ListParagraph"/>
        <w:numPr>
          <w:ilvl w:val="3"/>
          <w:numId w:val="38"/>
        </w:numPr>
        <w:spacing w:line="480" w:lineRule="auto"/>
        <w:ind w:left="0"/>
        <w:jc w:val="both"/>
        <w:rPr>
          <w:shd w:val="clear" w:color="auto" w:fill="FFFFFF"/>
        </w:rPr>
      </w:pPr>
      <w:r w:rsidRPr="0026521F">
        <w:rPr>
          <w:shd w:val="clear" w:color="auto" w:fill="FFFFFF"/>
        </w:rPr>
        <w:t>Servin F. Low-dose aspirin and clopidogrel: How to act in patients scheduled for day surgery.</w:t>
      </w:r>
      <w:r w:rsidRPr="0026521F">
        <w:rPr>
          <w:rStyle w:val="apple-converted-space"/>
          <w:shd w:val="clear" w:color="auto" w:fill="FFFFFF"/>
        </w:rPr>
        <w:t> </w:t>
      </w:r>
      <w:r w:rsidRPr="0026521F">
        <w:rPr>
          <w:rStyle w:val="ref-journal"/>
          <w:rFonts w:eastAsiaTheme="majorEastAsia"/>
          <w:i/>
          <w:iCs/>
        </w:rPr>
        <w:t>Curr Opin Anaesthesiol.</w:t>
      </w:r>
      <w:r w:rsidRPr="0026521F">
        <w:rPr>
          <w:rStyle w:val="apple-converted-space"/>
          <w:i/>
          <w:iCs/>
        </w:rPr>
        <w:t> </w:t>
      </w:r>
      <w:r w:rsidRPr="0026521F">
        <w:t>2007;</w:t>
      </w:r>
      <w:r w:rsidRPr="0026521F">
        <w:rPr>
          <w:rStyle w:val="ref-vol"/>
        </w:rPr>
        <w:t>20</w:t>
      </w:r>
      <w:r w:rsidRPr="0026521F">
        <w:t>:531–4.</w:t>
      </w:r>
      <w:r w:rsidRPr="0026521F">
        <w:rPr>
          <w:rStyle w:val="apple-converted-space"/>
          <w:shd w:val="clear" w:color="auto" w:fill="FFFFFF"/>
        </w:rPr>
        <w:t> </w:t>
      </w:r>
      <w:r w:rsidRPr="0026521F">
        <w:rPr>
          <w:shd w:val="clear" w:color="auto" w:fill="FFFFFF"/>
        </w:rPr>
        <w:t>[</w:t>
      </w:r>
      <w:hyperlink r:id="rId42"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43" w:tgtFrame="_blank" w:history="1">
        <w:r w:rsidRPr="0026521F">
          <w:rPr>
            <w:rStyle w:val="Hyperlink"/>
            <w:rFonts w:eastAsiaTheme="majorEastAsia"/>
            <w:color w:val="auto"/>
          </w:rPr>
          <w:t>Google Scholar</w:t>
        </w:r>
      </w:hyperlink>
      <w:r w:rsidRPr="0026521F">
        <w:rPr>
          <w:rStyle w:val="nowrap"/>
        </w:rPr>
        <w:t>]</w:t>
      </w:r>
    </w:p>
    <w:p w14:paraId="2B1EB003" w14:textId="77777777" w:rsidR="007C2B10" w:rsidRPr="0026521F" w:rsidRDefault="007C2B10" w:rsidP="006F5B7B">
      <w:pPr>
        <w:pStyle w:val="ListParagraph"/>
        <w:numPr>
          <w:ilvl w:val="3"/>
          <w:numId w:val="38"/>
        </w:numPr>
        <w:spacing w:line="480" w:lineRule="auto"/>
        <w:ind w:left="0"/>
        <w:jc w:val="both"/>
        <w:rPr>
          <w:rStyle w:val="nowrap"/>
        </w:rPr>
      </w:pPr>
      <w:r w:rsidRPr="0026521F">
        <w:rPr>
          <w:shd w:val="clear" w:color="auto" w:fill="FFFFFF"/>
        </w:rPr>
        <w:t>Badrinath S, Avramov MN, Shadrick M, Witt TR, Ivankovich AD. The use of a ketamine-propofol combination during monitored anesthesia care.</w:t>
      </w:r>
      <w:r w:rsidRPr="0026521F">
        <w:rPr>
          <w:rStyle w:val="apple-converted-space"/>
          <w:shd w:val="clear" w:color="auto" w:fill="FFFFFF"/>
        </w:rPr>
        <w:t> </w:t>
      </w:r>
      <w:r w:rsidRPr="0026521F">
        <w:rPr>
          <w:rStyle w:val="ref-journal"/>
          <w:rFonts w:eastAsiaTheme="majorEastAsia"/>
          <w:i/>
          <w:iCs/>
        </w:rPr>
        <w:t>Anesth Analg.</w:t>
      </w:r>
      <w:r w:rsidRPr="0026521F">
        <w:rPr>
          <w:rStyle w:val="apple-converted-space"/>
          <w:i/>
          <w:iCs/>
        </w:rPr>
        <w:t> </w:t>
      </w:r>
      <w:r w:rsidRPr="0026521F">
        <w:t>2000;</w:t>
      </w:r>
      <w:r w:rsidRPr="0026521F">
        <w:rPr>
          <w:rStyle w:val="ref-vol"/>
        </w:rPr>
        <w:t>90</w:t>
      </w:r>
      <w:r w:rsidRPr="0026521F">
        <w:t>:858–862.</w:t>
      </w:r>
      <w:r w:rsidRPr="0026521F">
        <w:rPr>
          <w:shd w:val="clear" w:color="auto" w:fill="FFFFFF"/>
        </w:rPr>
        <w:t>[</w:t>
      </w:r>
      <w:hyperlink r:id="rId44"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45" w:tgtFrame="_blank" w:history="1">
        <w:r w:rsidRPr="0026521F">
          <w:rPr>
            <w:rStyle w:val="Hyperlink"/>
            <w:rFonts w:eastAsiaTheme="majorEastAsia"/>
            <w:color w:val="auto"/>
          </w:rPr>
          <w:t>Google Scholar</w:t>
        </w:r>
      </w:hyperlink>
      <w:r w:rsidRPr="0026521F">
        <w:rPr>
          <w:rStyle w:val="nowrap"/>
        </w:rPr>
        <w:t>]</w:t>
      </w:r>
    </w:p>
    <w:p w14:paraId="53531BE2" w14:textId="77777777" w:rsidR="007C2B10" w:rsidRPr="0026521F" w:rsidRDefault="007C2B10" w:rsidP="006F5B7B">
      <w:pPr>
        <w:pStyle w:val="ListParagraph"/>
        <w:numPr>
          <w:ilvl w:val="3"/>
          <w:numId w:val="38"/>
        </w:numPr>
        <w:spacing w:line="480" w:lineRule="auto"/>
        <w:ind w:left="0"/>
        <w:jc w:val="both"/>
        <w:rPr>
          <w:shd w:val="clear" w:color="auto" w:fill="FFFFFF"/>
        </w:rPr>
      </w:pPr>
      <w:r w:rsidRPr="0026521F">
        <w:rPr>
          <w:shd w:val="clear" w:color="auto" w:fill="FFFFFF"/>
        </w:rPr>
        <w:t>Awad IT, Chung F. Factors affecting recovery and discharge following ambulatory surgery.</w:t>
      </w:r>
      <w:r w:rsidRPr="0026521F">
        <w:rPr>
          <w:rStyle w:val="apple-converted-space"/>
          <w:shd w:val="clear" w:color="auto" w:fill="FFFFFF"/>
        </w:rPr>
        <w:t> </w:t>
      </w:r>
      <w:r w:rsidRPr="0026521F">
        <w:rPr>
          <w:rStyle w:val="ref-journal"/>
          <w:rFonts w:eastAsiaTheme="majorEastAsia"/>
          <w:i/>
          <w:iCs/>
        </w:rPr>
        <w:t>Can J Anaesth.</w:t>
      </w:r>
      <w:r w:rsidRPr="0026521F">
        <w:rPr>
          <w:rStyle w:val="apple-converted-space"/>
          <w:i/>
          <w:iCs/>
        </w:rPr>
        <w:t> </w:t>
      </w:r>
      <w:r w:rsidRPr="0026521F">
        <w:t>2006;</w:t>
      </w:r>
      <w:r w:rsidRPr="0026521F">
        <w:rPr>
          <w:rStyle w:val="ref-vol"/>
        </w:rPr>
        <w:t>53</w:t>
      </w:r>
      <w:r w:rsidRPr="0026521F">
        <w:t>:858–872.</w:t>
      </w:r>
      <w:r w:rsidRPr="0026521F">
        <w:rPr>
          <w:rStyle w:val="apple-converted-space"/>
          <w:shd w:val="clear" w:color="auto" w:fill="FFFFFF"/>
        </w:rPr>
        <w:t> </w:t>
      </w:r>
      <w:r w:rsidRPr="0026521F">
        <w:rPr>
          <w:shd w:val="clear" w:color="auto" w:fill="FFFFFF"/>
        </w:rPr>
        <w:t>[</w:t>
      </w:r>
      <w:hyperlink r:id="rId46"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47" w:tgtFrame="_blank" w:history="1">
        <w:r w:rsidRPr="0026521F">
          <w:rPr>
            <w:rStyle w:val="Hyperlink"/>
            <w:rFonts w:eastAsiaTheme="majorEastAsia"/>
            <w:color w:val="auto"/>
          </w:rPr>
          <w:t>Google Scholar</w:t>
        </w:r>
      </w:hyperlink>
      <w:r w:rsidRPr="0026521F">
        <w:rPr>
          <w:rStyle w:val="nowrap"/>
        </w:rPr>
        <w:t>]</w:t>
      </w:r>
    </w:p>
    <w:p w14:paraId="3661A12B" w14:textId="77777777" w:rsidR="007C2B10" w:rsidRPr="0026521F" w:rsidRDefault="007C2B10" w:rsidP="006F5B7B">
      <w:pPr>
        <w:pStyle w:val="ListParagraph"/>
        <w:numPr>
          <w:ilvl w:val="3"/>
          <w:numId w:val="38"/>
        </w:numPr>
        <w:spacing w:line="480" w:lineRule="auto"/>
        <w:ind w:left="0"/>
        <w:jc w:val="both"/>
        <w:rPr>
          <w:rStyle w:val="nowrap"/>
        </w:rPr>
      </w:pPr>
      <w:r w:rsidRPr="0026521F">
        <w:rPr>
          <w:shd w:val="clear" w:color="auto" w:fill="FFFFFF"/>
        </w:rPr>
        <w:t>apnea.</w:t>
      </w:r>
      <w:r w:rsidRPr="0026521F">
        <w:rPr>
          <w:rStyle w:val="apple-converted-space"/>
          <w:rFonts w:eastAsiaTheme="majorEastAsia"/>
          <w:shd w:val="clear" w:color="auto" w:fill="FFFFFF"/>
        </w:rPr>
        <w:t> </w:t>
      </w:r>
      <w:r w:rsidRPr="0026521F">
        <w:rPr>
          <w:rStyle w:val="ref-journal"/>
          <w:rFonts w:eastAsiaTheme="majorEastAsia"/>
          <w:i/>
          <w:iCs/>
        </w:rPr>
        <w:t>Anesthesiology.</w:t>
      </w:r>
      <w:r w:rsidRPr="0026521F">
        <w:rPr>
          <w:rStyle w:val="apple-converted-space"/>
          <w:rFonts w:eastAsiaTheme="majorEastAsia"/>
          <w:i/>
          <w:iCs/>
        </w:rPr>
        <w:t> </w:t>
      </w:r>
      <w:r w:rsidRPr="0026521F">
        <w:t>2008;</w:t>
      </w:r>
      <w:r w:rsidRPr="0026521F">
        <w:rPr>
          <w:rStyle w:val="ref-vol"/>
        </w:rPr>
        <w:t>108</w:t>
      </w:r>
      <w:r w:rsidRPr="0026521F">
        <w:t>:812–821.</w:t>
      </w:r>
      <w:r w:rsidRPr="0026521F">
        <w:rPr>
          <w:rStyle w:val="apple-converted-space"/>
          <w:rFonts w:eastAsiaTheme="majorEastAsia"/>
          <w:shd w:val="clear" w:color="auto" w:fill="FFFFFF"/>
        </w:rPr>
        <w:t> </w:t>
      </w:r>
      <w:r w:rsidRPr="0026521F">
        <w:rPr>
          <w:shd w:val="clear" w:color="auto" w:fill="FFFFFF"/>
        </w:rPr>
        <w:t>[</w:t>
      </w:r>
      <w:hyperlink r:id="rId48"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rFonts w:eastAsiaTheme="majorEastAsia"/>
          <w:shd w:val="clear" w:color="auto" w:fill="FFFFFF"/>
        </w:rPr>
        <w:t> </w:t>
      </w:r>
      <w:r w:rsidRPr="0026521F">
        <w:rPr>
          <w:rStyle w:val="nowrap"/>
        </w:rPr>
        <w:t>[</w:t>
      </w:r>
      <w:hyperlink r:id="rId49" w:tgtFrame="_blank" w:history="1">
        <w:r w:rsidRPr="0026521F">
          <w:rPr>
            <w:rStyle w:val="Hyperlink"/>
            <w:rFonts w:eastAsiaTheme="majorEastAsia"/>
            <w:color w:val="auto"/>
          </w:rPr>
          <w:t>Google Scholar</w:t>
        </w:r>
      </w:hyperlink>
      <w:r w:rsidRPr="0026521F">
        <w:rPr>
          <w:rStyle w:val="nowrap"/>
        </w:rPr>
        <w:t>]</w:t>
      </w:r>
    </w:p>
    <w:p w14:paraId="5A70AFF5" w14:textId="77777777" w:rsidR="007C2B10" w:rsidRPr="0026521F" w:rsidRDefault="007C2B10" w:rsidP="006F5B7B">
      <w:pPr>
        <w:pStyle w:val="ListParagraph"/>
        <w:numPr>
          <w:ilvl w:val="3"/>
          <w:numId w:val="38"/>
        </w:numPr>
        <w:spacing w:line="480" w:lineRule="auto"/>
        <w:ind w:left="0"/>
        <w:jc w:val="both"/>
      </w:pPr>
      <w:r w:rsidRPr="0026521F">
        <w:rPr>
          <w:shd w:val="clear" w:color="auto" w:fill="FFFFFF"/>
        </w:rPr>
        <w:t>Apfelbaum JL, Walawander CA, Grasela TH, Wise P, McLeskey C, Roizen MF, et al. Eliminating intensive postoperative care in same-day surgery patients using short-acting anesthetics.</w:t>
      </w:r>
      <w:r w:rsidRPr="0026521F">
        <w:rPr>
          <w:rStyle w:val="apple-converted-space"/>
          <w:shd w:val="clear" w:color="auto" w:fill="FFFFFF"/>
        </w:rPr>
        <w:t> </w:t>
      </w:r>
      <w:r w:rsidRPr="0026521F">
        <w:rPr>
          <w:rStyle w:val="ref-journal"/>
          <w:rFonts w:eastAsiaTheme="majorEastAsia"/>
          <w:i/>
          <w:iCs/>
        </w:rPr>
        <w:t>Anesthesiology.</w:t>
      </w:r>
      <w:r w:rsidRPr="0026521F">
        <w:rPr>
          <w:rStyle w:val="apple-converted-space"/>
          <w:i/>
          <w:iCs/>
        </w:rPr>
        <w:t> </w:t>
      </w:r>
      <w:r w:rsidRPr="0026521F">
        <w:t>2002;</w:t>
      </w:r>
      <w:r w:rsidRPr="0026521F">
        <w:rPr>
          <w:rStyle w:val="ref-vol"/>
        </w:rPr>
        <w:t>97</w:t>
      </w:r>
      <w:r w:rsidRPr="0026521F">
        <w:t>:66–74.</w:t>
      </w:r>
      <w:r w:rsidRPr="0026521F">
        <w:rPr>
          <w:rStyle w:val="apple-converted-space"/>
          <w:shd w:val="clear" w:color="auto" w:fill="FFFFFF"/>
        </w:rPr>
        <w:t> </w:t>
      </w:r>
      <w:r w:rsidRPr="0026521F">
        <w:rPr>
          <w:shd w:val="clear" w:color="auto" w:fill="FFFFFF"/>
        </w:rPr>
        <w:t>[</w:t>
      </w:r>
      <w:hyperlink r:id="rId50"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51" w:tgtFrame="_blank" w:history="1">
        <w:r w:rsidRPr="0026521F">
          <w:rPr>
            <w:rStyle w:val="Hyperlink"/>
            <w:rFonts w:eastAsiaTheme="majorEastAsia"/>
            <w:color w:val="auto"/>
          </w:rPr>
          <w:t>Google Scholar</w:t>
        </w:r>
      </w:hyperlink>
      <w:r w:rsidRPr="0026521F">
        <w:rPr>
          <w:rStyle w:val="nowrap"/>
        </w:rPr>
        <w:t>]</w:t>
      </w:r>
    </w:p>
    <w:p w14:paraId="301B32D4" w14:textId="77777777" w:rsidR="007C2B10" w:rsidRPr="0026521F" w:rsidRDefault="007C2B10" w:rsidP="006F5B7B">
      <w:pPr>
        <w:pStyle w:val="ListParagraph"/>
        <w:numPr>
          <w:ilvl w:val="3"/>
          <w:numId w:val="38"/>
        </w:numPr>
        <w:spacing w:line="480" w:lineRule="auto"/>
        <w:ind w:left="0"/>
        <w:jc w:val="both"/>
        <w:rPr>
          <w:rStyle w:val="apple-converted-space"/>
          <w:shd w:val="clear" w:color="auto" w:fill="FFFFFF"/>
        </w:rPr>
      </w:pPr>
      <w:r w:rsidRPr="0026521F">
        <w:rPr>
          <w:rStyle w:val="element-citation"/>
        </w:rPr>
        <w:lastRenderedPageBreak/>
        <w:t>Kehlet H. Postoperative opioid sparing to hasten recovery: what are the issues?</w:t>
      </w:r>
      <w:r w:rsidRPr="0026521F">
        <w:rPr>
          <w:rStyle w:val="apple-converted-space"/>
        </w:rPr>
        <w:t> </w:t>
      </w:r>
      <w:r w:rsidRPr="0026521F">
        <w:rPr>
          <w:rStyle w:val="ref-journal"/>
          <w:rFonts w:eastAsiaTheme="majorEastAsia"/>
          <w:i/>
          <w:iCs/>
        </w:rPr>
        <w:t>Anesthesiology.</w:t>
      </w:r>
      <w:r w:rsidRPr="0026521F">
        <w:rPr>
          <w:rStyle w:val="apple-converted-space"/>
          <w:i/>
          <w:iCs/>
        </w:rPr>
        <w:t> </w:t>
      </w:r>
      <w:r w:rsidRPr="0026521F">
        <w:rPr>
          <w:rStyle w:val="element-citation"/>
        </w:rPr>
        <w:t>2005;</w:t>
      </w:r>
      <w:r w:rsidRPr="0026521F">
        <w:rPr>
          <w:rStyle w:val="ref-vol"/>
        </w:rPr>
        <w:t>102</w:t>
      </w:r>
      <w:r w:rsidRPr="0026521F">
        <w:rPr>
          <w:rStyle w:val="element-citation"/>
        </w:rPr>
        <w:t>:1083–1085.</w:t>
      </w:r>
      <w:r w:rsidRPr="0026521F">
        <w:rPr>
          <w:rStyle w:val="apple-converted-space"/>
        </w:rPr>
        <w:t> </w:t>
      </w:r>
      <w:r w:rsidRPr="0026521F">
        <w:rPr>
          <w:rStyle w:val="element-citation"/>
        </w:rPr>
        <w:t>[</w:t>
      </w:r>
      <w:hyperlink r:id="rId52" w:tgtFrame="_blank" w:history="1">
        <w:r w:rsidRPr="0026521F">
          <w:rPr>
            <w:rStyle w:val="Hyperlink"/>
            <w:rFonts w:eastAsiaTheme="majorEastAsia"/>
            <w:color w:val="auto"/>
          </w:rPr>
          <w:t>PubMed</w:t>
        </w:r>
      </w:hyperlink>
      <w:r w:rsidRPr="0026521F">
        <w:rPr>
          <w:rStyle w:val="element-citation"/>
        </w:rPr>
        <w:t>]</w:t>
      </w:r>
      <w:r w:rsidRPr="0026521F">
        <w:rPr>
          <w:rStyle w:val="apple-converted-space"/>
        </w:rPr>
        <w:t> </w:t>
      </w:r>
      <w:r w:rsidRPr="0026521F">
        <w:rPr>
          <w:rStyle w:val="nowrap"/>
        </w:rPr>
        <w:t>[</w:t>
      </w:r>
      <w:hyperlink r:id="rId53" w:tgtFrame="_blank" w:history="1">
        <w:r w:rsidRPr="0026521F">
          <w:rPr>
            <w:rStyle w:val="Hyperlink"/>
            <w:rFonts w:eastAsiaTheme="majorEastAsia"/>
            <w:color w:val="auto"/>
          </w:rPr>
          <w:t>Google Scholar</w:t>
        </w:r>
      </w:hyperlink>
      <w:r w:rsidRPr="0026521F">
        <w:rPr>
          <w:rStyle w:val="nowrap"/>
        </w:rPr>
        <w:t>]</w:t>
      </w:r>
      <w:r w:rsidRPr="0026521F">
        <w:rPr>
          <w:rStyle w:val="apple-converted-space"/>
          <w:shd w:val="clear" w:color="auto" w:fill="FFFFFF"/>
        </w:rPr>
        <w:t> </w:t>
      </w:r>
    </w:p>
    <w:p w14:paraId="1E79CD47"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rStyle w:val="element-citation"/>
        </w:rPr>
        <w:t>Joshi GP, Chung F, Vann MA, Ahmad S, Gan TJ, Goulson DT, et al. Society for Ambulatory Anesthesia Consensus Statement on Perioperative Blood Glucose Management in Diabetic Patients Undergoing Ambulatory Surgery.</w:t>
      </w:r>
      <w:r w:rsidRPr="0026521F">
        <w:rPr>
          <w:rStyle w:val="apple-converted-space"/>
        </w:rPr>
        <w:t> </w:t>
      </w:r>
      <w:r w:rsidRPr="0026521F">
        <w:rPr>
          <w:rStyle w:val="ref-journal"/>
          <w:rFonts w:eastAsiaTheme="majorEastAsia"/>
          <w:i/>
          <w:iCs/>
        </w:rPr>
        <w:t>Anesth Analg.</w:t>
      </w:r>
      <w:r w:rsidRPr="0026521F">
        <w:rPr>
          <w:rStyle w:val="apple-converted-space"/>
          <w:i/>
          <w:iCs/>
        </w:rPr>
        <w:t> </w:t>
      </w:r>
      <w:r w:rsidRPr="0026521F">
        <w:rPr>
          <w:rStyle w:val="element-citation"/>
        </w:rPr>
        <w:t>2010</w:t>
      </w:r>
      <w:r w:rsidRPr="0026521F">
        <w:rPr>
          <w:rStyle w:val="apple-converted-space"/>
        </w:rPr>
        <w:t> </w:t>
      </w:r>
      <w:r w:rsidRPr="0026521F">
        <w:rPr>
          <w:rStyle w:val="element-citation"/>
        </w:rPr>
        <w:t>[In Press] [</w:t>
      </w:r>
      <w:hyperlink r:id="rId54" w:history="1">
        <w:r w:rsidRPr="0026521F">
          <w:rPr>
            <w:rStyle w:val="Hyperlink"/>
            <w:rFonts w:eastAsiaTheme="majorEastAsia"/>
            <w:color w:val="auto"/>
          </w:rPr>
          <w:t>PubMed</w:t>
        </w:r>
      </w:hyperlink>
      <w:r w:rsidRPr="0026521F">
        <w:rPr>
          <w:rStyle w:val="element-citation"/>
        </w:rPr>
        <w:t>]</w:t>
      </w:r>
      <w:r w:rsidRPr="0026521F">
        <w:rPr>
          <w:rStyle w:val="apple-converted-space"/>
        </w:rPr>
        <w:t> </w:t>
      </w:r>
      <w:r w:rsidRPr="0026521F">
        <w:rPr>
          <w:rStyle w:val="nowrap"/>
        </w:rPr>
        <w:t>[</w:t>
      </w:r>
      <w:hyperlink r:id="rId55" w:tgtFrame="_blank" w:history="1">
        <w:r w:rsidRPr="0026521F">
          <w:rPr>
            <w:rStyle w:val="Hyperlink"/>
            <w:rFonts w:eastAsiaTheme="majorEastAsia"/>
            <w:color w:val="auto"/>
          </w:rPr>
          <w:t>Google Scholar</w:t>
        </w:r>
      </w:hyperlink>
      <w:r w:rsidRPr="0026521F">
        <w:rPr>
          <w:rStyle w:val="nowrap"/>
        </w:rPr>
        <w:t>]</w:t>
      </w:r>
      <w:r w:rsidRPr="0026521F">
        <w:rPr>
          <w:rStyle w:val="nowrap"/>
          <w:lang w:val="en-US"/>
        </w:rPr>
        <w:t xml:space="preserve"> </w:t>
      </w:r>
    </w:p>
    <w:p w14:paraId="41C4E39A" w14:textId="77777777" w:rsidR="007C2B10" w:rsidRPr="0026521F" w:rsidRDefault="007C2B10" w:rsidP="006F5B7B">
      <w:pPr>
        <w:pStyle w:val="ListParagraph"/>
        <w:numPr>
          <w:ilvl w:val="3"/>
          <w:numId w:val="38"/>
        </w:numPr>
        <w:spacing w:line="480" w:lineRule="auto"/>
        <w:ind w:left="0"/>
        <w:jc w:val="both"/>
        <w:rPr>
          <w:shd w:val="clear" w:color="auto" w:fill="FFFFFF"/>
        </w:rPr>
      </w:pPr>
      <w:r w:rsidRPr="0026521F">
        <w:rPr>
          <w:shd w:val="clear" w:color="auto" w:fill="FCFCFC"/>
        </w:rPr>
        <w:t>Mattila K, Lahtela M, Hynynen M. Health-related quality of life following ambulatory surgery procedures: assessment by RAND-36. BMC Anesthesiol. 2013;5(12):30.</w:t>
      </w:r>
    </w:p>
    <w:p w14:paraId="395C575F" w14:textId="77777777" w:rsidR="007C2B10" w:rsidRPr="0026521F" w:rsidRDefault="007C2B10" w:rsidP="006F5B7B">
      <w:pPr>
        <w:pStyle w:val="ListParagraph"/>
        <w:numPr>
          <w:ilvl w:val="3"/>
          <w:numId w:val="38"/>
        </w:numPr>
        <w:spacing w:line="480" w:lineRule="auto"/>
        <w:ind w:left="0"/>
        <w:jc w:val="both"/>
        <w:rPr>
          <w:shd w:val="clear" w:color="auto" w:fill="FFFFFF"/>
        </w:rPr>
      </w:pPr>
      <w:r w:rsidRPr="0026521F">
        <w:rPr>
          <w:shd w:val="clear" w:color="auto" w:fill="FCFCFC"/>
        </w:rPr>
        <w:t>Cullen KA, Hall MJ, Golosinskiy A. Ambulatory surgery in the United States 2006. Natl Health Stat Report. 2009;11:1–25.</w:t>
      </w:r>
    </w:p>
    <w:p w14:paraId="2690BBD8" w14:textId="77777777" w:rsidR="007C2B10" w:rsidRPr="0026521F" w:rsidRDefault="007C2B10" w:rsidP="006F5B7B">
      <w:pPr>
        <w:pStyle w:val="ListParagraph"/>
        <w:numPr>
          <w:ilvl w:val="3"/>
          <w:numId w:val="38"/>
        </w:numPr>
        <w:spacing w:line="480" w:lineRule="auto"/>
        <w:ind w:left="0"/>
        <w:jc w:val="both"/>
        <w:rPr>
          <w:shd w:val="clear" w:color="auto" w:fill="FFFFFF"/>
        </w:rPr>
      </w:pPr>
      <w:r w:rsidRPr="0026521F">
        <w:rPr>
          <w:shd w:val="clear" w:color="auto" w:fill="FCFCFC"/>
        </w:rPr>
        <w:t>Metzner J, Domino KB. Risks of anesthesia or sedation outside the operating room: the role of the anesthesia care provider. Curr Opin Anaesthesiol. 2010;23(4):523–31.</w:t>
      </w:r>
    </w:p>
    <w:p w14:paraId="19830944"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shd w:val="clear" w:color="auto" w:fill="FFFFFF"/>
        </w:rPr>
        <w:t>Rex DK, Heuss LT, Walker JA, Qi R. Trained registered nurses/endoscopy teams can administer propofol safely for endoscopy.</w:t>
      </w:r>
      <w:r w:rsidRPr="0026521F">
        <w:rPr>
          <w:rStyle w:val="apple-converted-space"/>
          <w:shd w:val="clear" w:color="auto" w:fill="FFFFFF"/>
        </w:rPr>
        <w:t> </w:t>
      </w:r>
      <w:r w:rsidRPr="0026521F">
        <w:rPr>
          <w:rStyle w:val="ref-journal"/>
          <w:rFonts w:eastAsiaTheme="majorEastAsia"/>
          <w:i/>
          <w:iCs/>
        </w:rPr>
        <w:t>Gastroenterology.</w:t>
      </w:r>
      <w:r w:rsidRPr="0026521F">
        <w:rPr>
          <w:rStyle w:val="apple-converted-space"/>
          <w:i/>
          <w:iCs/>
        </w:rPr>
        <w:t> </w:t>
      </w:r>
      <w:r w:rsidRPr="0026521F">
        <w:t>2005;</w:t>
      </w:r>
      <w:r w:rsidRPr="0026521F">
        <w:rPr>
          <w:rStyle w:val="ref-vol"/>
        </w:rPr>
        <w:t>129</w:t>
      </w:r>
      <w:r w:rsidRPr="0026521F">
        <w:t>:1384–91.</w:t>
      </w:r>
      <w:r w:rsidRPr="0026521F">
        <w:rPr>
          <w:rStyle w:val="apple-converted-space"/>
          <w:shd w:val="clear" w:color="auto" w:fill="FFFFFF"/>
        </w:rPr>
        <w:t> </w:t>
      </w:r>
      <w:r w:rsidRPr="0026521F">
        <w:rPr>
          <w:shd w:val="clear" w:color="auto" w:fill="FFFFFF"/>
        </w:rPr>
        <w:t>[</w:t>
      </w:r>
      <w:hyperlink r:id="rId56"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57" w:tgtFrame="_blank" w:history="1">
        <w:r w:rsidRPr="0026521F">
          <w:rPr>
            <w:rStyle w:val="Hyperlink"/>
            <w:rFonts w:eastAsiaTheme="majorEastAsia"/>
            <w:color w:val="auto"/>
          </w:rPr>
          <w:t>Google Scholar</w:t>
        </w:r>
      </w:hyperlink>
      <w:r w:rsidRPr="0026521F">
        <w:rPr>
          <w:rStyle w:val="nowrap"/>
        </w:rPr>
        <w:t>]</w:t>
      </w:r>
    </w:p>
    <w:p w14:paraId="5307273B"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shd w:val="clear" w:color="auto" w:fill="FFFFFF"/>
        </w:rPr>
        <w:t>Goudra BG, Singh PM, Penugonda LC, Speck RM, Sinha AC. Significantly reduced hypoxemic events in morbidly obese patients undergoing gastrointestinal endoscopy: Predictors and practice effect.</w:t>
      </w:r>
      <w:r w:rsidRPr="0026521F">
        <w:rPr>
          <w:rStyle w:val="apple-converted-space"/>
          <w:shd w:val="clear" w:color="auto" w:fill="FFFFFF"/>
        </w:rPr>
        <w:t> </w:t>
      </w:r>
      <w:r w:rsidRPr="0026521F">
        <w:rPr>
          <w:rStyle w:val="ref-journal"/>
          <w:rFonts w:eastAsiaTheme="majorEastAsia"/>
          <w:i/>
          <w:iCs/>
        </w:rPr>
        <w:t>J Anaesthesiol Clin Pharmacol.</w:t>
      </w:r>
      <w:r w:rsidRPr="0026521F">
        <w:rPr>
          <w:rStyle w:val="apple-converted-space"/>
          <w:i/>
          <w:iCs/>
        </w:rPr>
        <w:t> </w:t>
      </w:r>
      <w:r w:rsidRPr="0026521F">
        <w:t>2014;</w:t>
      </w:r>
      <w:r w:rsidRPr="0026521F">
        <w:rPr>
          <w:rStyle w:val="ref-vol"/>
        </w:rPr>
        <w:t>30</w:t>
      </w:r>
      <w:r w:rsidRPr="0026521F">
        <w:t>:71–7.</w:t>
      </w:r>
      <w:r w:rsidRPr="0026521F">
        <w:rPr>
          <w:rStyle w:val="apple-converted-space"/>
          <w:shd w:val="clear" w:color="auto" w:fill="FFFFFF"/>
        </w:rPr>
        <w:t> </w:t>
      </w:r>
      <w:r w:rsidRPr="0026521F">
        <w:rPr>
          <w:rStyle w:val="nowrap"/>
        </w:rPr>
        <w:t>[</w:t>
      </w:r>
      <w:hyperlink r:id="rId58" w:history="1">
        <w:r w:rsidRPr="0026521F">
          <w:rPr>
            <w:rStyle w:val="Hyperlink"/>
            <w:rFonts w:eastAsiaTheme="majorEastAsia"/>
            <w:color w:val="auto"/>
          </w:rPr>
          <w:t>PMC free article</w:t>
        </w:r>
      </w:hyperlink>
      <w:r w:rsidRPr="0026521F">
        <w:rPr>
          <w:rStyle w:val="nowrap"/>
        </w:rPr>
        <w:t>]</w:t>
      </w:r>
      <w:r w:rsidRPr="0026521F">
        <w:rPr>
          <w:rStyle w:val="apple-converted-space"/>
          <w:shd w:val="clear" w:color="auto" w:fill="FFFFFF"/>
        </w:rPr>
        <w:t> </w:t>
      </w:r>
      <w:r w:rsidRPr="0026521F">
        <w:rPr>
          <w:shd w:val="clear" w:color="auto" w:fill="FFFFFF"/>
        </w:rPr>
        <w:t>[</w:t>
      </w:r>
      <w:hyperlink r:id="rId59"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60" w:tgtFrame="_blank" w:history="1">
        <w:r w:rsidRPr="0026521F">
          <w:rPr>
            <w:rStyle w:val="Hyperlink"/>
            <w:rFonts w:eastAsiaTheme="majorEastAsia"/>
            <w:color w:val="auto"/>
          </w:rPr>
          <w:t>Google Scholar</w:t>
        </w:r>
      </w:hyperlink>
      <w:r w:rsidRPr="0026521F">
        <w:rPr>
          <w:rStyle w:val="nowrap"/>
        </w:rPr>
        <w:t>]</w:t>
      </w:r>
    </w:p>
    <w:p w14:paraId="5478DEBF" w14:textId="77777777" w:rsidR="007C2B10" w:rsidRPr="0026521F" w:rsidRDefault="007C2B10" w:rsidP="006F5B7B">
      <w:pPr>
        <w:pStyle w:val="ListParagraph"/>
        <w:numPr>
          <w:ilvl w:val="3"/>
          <w:numId w:val="38"/>
        </w:numPr>
        <w:spacing w:line="480" w:lineRule="auto"/>
        <w:ind w:left="0"/>
        <w:jc w:val="both"/>
        <w:rPr>
          <w:shd w:val="clear" w:color="auto" w:fill="FFFFFF"/>
        </w:rPr>
      </w:pPr>
      <w:r w:rsidRPr="0026521F">
        <w:rPr>
          <w:shd w:val="clear" w:color="auto" w:fill="FFFFFF"/>
        </w:rPr>
        <w:t xml:space="preserve">Goudra BG, Singh PM, Sinha AC. Outpatient endoscopic retrograde cholangiopancreatography: Safety and efficacy of anesthetic management with a </w:t>
      </w:r>
      <w:r w:rsidRPr="0026521F">
        <w:rPr>
          <w:shd w:val="clear" w:color="auto" w:fill="FFFFFF"/>
        </w:rPr>
        <w:lastRenderedPageBreak/>
        <w:t>natural airway in 653 consecutive procedures.</w:t>
      </w:r>
      <w:r w:rsidRPr="0026521F">
        <w:rPr>
          <w:rStyle w:val="apple-converted-space"/>
          <w:shd w:val="clear" w:color="auto" w:fill="FFFFFF"/>
        </w:rPr>
        <w:t> </w:t>
      </w:r>
      <w:r w:rsidRPr="0026521F">
        <w:rPr>
          <w:rStyle w:val="ref-journal"/>
          <w:rFonts w:eastAsiaTheme="majorEastAsia"/>
          <w:i/>
          <w:iCs/>
        </w:rPr>
        <w:t>Saudi J Anaesth.</w:t>
      </w:r>
      <w:r w:rsidRPr="0026521F">
        <w:rPr>
          <w:rStyle w:val="apple-converted-space"/>
          <w:i/>
          <w:iCs/>
        </w:rPr>
        <w:t> </w:t>
      </w:r>
      <w:r w:rsidRPr="0026521F">
        <w:t>2013;</w:t>
      </w:r>
      <w:r w:rsidRPr="0026521F">
        <w:rPr>
          <w:rStyle w:val="ref-vol"/>
        </w:rPr>
        <w:t>7</w:t>
      </w:r>
      <w:r w:rsidRPr="0026521F">
        <w:t>:259–65.</w:t>
      </w:r>
      <w:r w:rsidRPr="0026521F">
        <w:rPr>
          <w:rStyle w:val="apple-converted-space"/>
          <w:shd w:val="clear" w:color="auto" w:fill="FFFFFF"/>
        </w:rPr>
        <w:t> </w:t>
      </w:r>
      <w:r w:rsidRPr="0026521F">
        <w:rPr>
          <w:rStyle w:val="nowrap"/>
        </w:rPr>
        <w:t>[</w:t>
      </w:r>
      <w:hyperlink r:id="rId61" w:history="1">
        <w:r w:rsidRPr="0026521F">
          <w:rPr>
            <w:rStyle w:val="Hyperlink"/>
            <w:rFonts w:eastAsiaTheme="majorEastAsia"/>
            <w:color w:val="auto"/>
          </w:rPr>
          <w:t>PMC free article</w:t>
        </w:r>
      </w:hyperlink>
      <w:r w:rsidRPr="0026521F">
        <w:rPr>
          <w:rStyle w:val="nowrap"/>
        </w:rPr>
        <w:t>]</w:t>
      </w:r>
      <w:r w:rsidRPr="0026521F">
        <w:rPr>
          <w:rStyle w:val="apple-converted-space"/>
          <w:shd w:val="clear" w:color="auto" w:fill="FFFFFF"/>
        </w:rPr>
        <w:t> </w:t>
      </w:r>
      <w:r w:rsidRPr="0026521F">
        <w:rPr>
          <w:shd w:val="clear" w:color="auto" w:fill="FFFFFF"/>
        </w:rPr>
        <w:t>[</w:t>
      </w:r>
      <w:hyperlink r:id="rId62"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63" w:tgtFrame="_blank" w:history="1">
        <w:r w:rsidRPr="0026521F">
          <w:rPr>
            <w:rStyle w:val="Hyperlink"/>
            <w:rFonts w:eastAsiaTheme="majorEastAsia"/>
            <w:color w:val="auto"/>
          </w:rPr>
          <w:t>Google Scholar</w:t>
        </w:r>
      </w:hyperlink>
      <w:r w:rsidRPr="0026521F">
        <w:rPr>
          <w:rStyle w:val="nowrap"/>
        </w:rPr>
        <w:t>]</w:t>
      </w:r>
    </w:p>
    <w:p w14:paraId="3C0616D6" w14:textId="77777777" w:rsidR="007C2B10" w:rsidRPr="0026521F" w:rsidRDefault="007C2B10" w:rsidP="007C2B10">
      <w:pPr>
        <w:spacing w:line="480" w:lineRule="auto"/>
        <w:jc w:val="both"/>
        <w:rPr>
          <w:rStyle w:val="nowrap"/>
        </w:rPr>
      </w:pPr>
      <w:r w:rsidRPr="0026521F">
        <w:rPr>
          <w:rStyle w:val="nowrap"/>
          <w:shd w:val="clear" w:color="auto" w:fill="FFFFFF"/>
          <w:lang w:val="en-US"/>
        </w:rPr>
        <w:t xml:space="preserve"> </w:t>
      </w:r>
      <w:r w:rsidRPr="0026521F">
        <w:rPr>
          <w:shd w:val="clear" w:color="auto" w:fill="FFFFFF"/>
        </w:rPr>
        <w:t>Goudra BG, Singh PM. Remimazolam: The future of its sedative potential.</w:t>
      </w:r>
      <w:r w:rsidRPr="0026521F">
        <w:rPr>
          <w:rStyle w:val="apple-converted-space"/>
          <w:shd w:val="clear" w:color="auto" w:fill="FFFFFF"/>
        </w:rPr>
        <w:t> </w:t>
      </w:r>
      <w:r w:rsidRPr="0026521F">
        <w:rPr>
          <w:rStyle w:val="ref-journal"/>
          <w:rFonts w:eastAsiaTheme="majorEastAsia"/>
          <w:i/>
          <w:iCs/>
        </w:rPr>
        <w:t>Saudi J Anaesth.</w:t>
      </w:r>
      <w:r w:rsidRPr="0026521F">
        <w:rPr>
          <w:rStyle w:val="apple-converted-space"/>
          <w:i/>
          <w:iCs/>
        </w:rPr>
        <w:t> </w:t>
      </w:r>
      <w:r w:rsidRPr="0026521F">
        <w:t>2014;</w:t>
      </w:r>
      <w:r w:rsidRPr="0026521F">
        <w:rPr>
          <w:rStyle w:val="ref-vol"/>
        </w:rPr>
        <w:t>8</w:t>
      </w:r>
      <w:r w:rsidRPr="0026521F">
        <w:t>:388–91.</w:t>
      </w:r>
      <w:r w:rsidRPr="0026521F">
        <w:rPr>
          <w:rStyle w:val="apple-converted-space"/>
          <w:shd w:val="clear" w:color="auto" w:fill="FFFFFF"/>
        </w:rPr>
        <w:t> </w:t>
      </w:r>
      <w:r w:rsidRPr="0026521F">
        <w:rPr>
          <w:rStyle w:val="nowrap"/>
        </w:rPr>
        <w:t>[</w:t>
      </w:r>
      <w:hyperlink r:id="rId64" w:history="1">
        <w:r w:rsidRPr="0026521F">
          <w:rPr>
            <w:rStyle w:val="Hyperlink"/>
            <w:rFonts w:eastAsiaTheme="majorEastAsia"/>
            <w:color w:val="auto"/>
          </w:rPr>
          <w:t>PMC free article</w:t>
        </w:r>
      </w:hyperlink>
      <w:r w:rsidRPr="0026521F">
        <w:rPr>
          <w:rStyle w:val="nowrap"/>
        </w:rPr>
        <w:t>]</w:t>
      </w:r>
      <w:r w:rsidRPr="0026521F">
        <w:rPr>
          <w:rStyle w:val="apple-converted-space"/>
          <w:shd w:val="clear" w:color="auto" w:fill="FFFFFF"/>
        </w:rPr>
        <w:t> </w:t>
      </w:r>
      <w:r w:rsidRPr="0026521F">
        <w:rPr>
          <w:shd w:val="clear" w:color="auto" w:fill="FFFFFF"/>
        </w:rPr>
        <w:t>[</w:t>
      </w:r>
      <w:hyperlink r:id="rId65"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66" w:tgtFrame="_blank" w:history="1">
        <w:r w:rsidRPr="0026521F">
          <w:rPr>
            <w:rStyle w:val="Hyperlink"/>
            <w:rFonts w:eastAsiaTheme="majorEastAsia"/>
            <w:color w:val="auto"/>
          </w:rPr>
          <w:t>Google Scholar</w:t>
        </w:r>
      </w:hyperlink>
      <w:r w:rsidRPr="0026521F">
        <w:rPr>
          <w:rStyle w:val="nowrap"/>
        </w:rPr>
        <w:t>]</w:t>
      </w:r>
    </w:p>
    <w:p w14:paraId="50A6D43A"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shd w:val="clear" w:color="auto" w:fill="FFFFFF"/>
        </w:rPr>
        <w:t>Avidan MS, Zhang L, Burnside BA, Finkel KJ, Searleman AC, Selvidge JA, et al. Anesthesia awareness and the bispectral index.</w:t>
      </w:r>
      <w:r w:rsidRPr="0026521F">
        <w:rPr>
          <w:rStyle w:val="apple-converted-space"/>
          <w:shd w:val="clear" w:color="auto" w:fill="FFFFFF"/>
        </w:rPr>
        <w:t> </w:t>
      </w:r>
      <w:r w:rsidRPr="0026521F">
        <w:rPr>
          <w:rStyle w:val="ref-journal"/>
          <w:rFonts w:eastAsiaTheme="majorEastAsia"/>
          <w:i/>
          <w:iCs/>
        </w:rPr>
        <w:t>N Engl J Med.</w:t>
      </w:r>
      <w:r w:rsidRPr="0026521F">
        <w:rPr>
          <w:rStyle w:val="apple-converted-space"/>
          <w:i/>
          <w:iCs/>
        </w:rPr>
        <w:t> </w:t>
      </w:r>
      <w:r w:rsidRPr="0026521F">
        <w:t>2008;</w:t>
      </w:r>
      <w:r w:rsidRPr="0026521F">
        <w:rPr>
          <w:rStyle w:val="ref-vol"/>
        </w:rPr>
        <w:t>358</w:t>
      </w:r>
      <w:r w:rsidRPr="0026521F">
        <w:t>:1097–1108.</w:t>
      </w:r>
      <w:r w:rsidRPr="0026521F">
        <w:rPr>
          <w:rStyle w:val="apple-converted-space"/>
          <w:shd w:val="clear" w:color="auto" w:fill="FFFFFF"/>
        </w:rPr>
        <w:t> </w:t>
      </w:r>
      <w:r w:rsidRPr="0026521F">
        <w:rPr>
          <w:shd w:val="clear" w:color="auto" w:fill="FFFFFF"/>
        </w:rPr>
        <w:t>[</w:t>
      </w:r>
      <w:hyperlink r:id="rId67"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68" w:tgtFrame="_blank" w:history="1">
        <w:r w:rsidRPr="0026521F">
          <w:rPr>
            <w:rStyle w:val="Hyperlink"/>
            <w:rFonts w:eastAsiaTheme="majorEastAsia"/>
            <w:color w:val="auto"/>
          </w:rPr>
          <w:t>Google Scholar</w:t>
        </w:r>
      </w:hyperlink>
      <w:r w:rsidRPr="0026521F">
        <w:rPr>
          <w:rStyle w:val="nowrap"/>
        </w:rPr>
        <w:t>]</w:t>
      </w:r>
    </w:p>
    <w:p w14:paraId="2B288FA9"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shd w:val="clear" w:color="auto" w:fill="FFFFFF"/>
        </w:rPr>
        <w:t>White PF, Ma H, Tang J, Wender RH, Sloninsky A, Kariger R. Does the use of electroencephalographic bispectral index or auditory evoked potential index monitoring facilitate recovery after desflurane anesthesia in the ambulatory setting?</w:t>
      </w:r>
      <w:r w:rsidRPr="0026521F">
        <w:rPr>
          <w:rStyle w:val="apple-converted-space"/>
          <w:shd w:val="clear" w:color="auto" w:fill="FFFFFF"/>
        </w:rPr>
        <w:t> </w:t>
      </w:r>
      <w:r w:rsidRPr="0026521F">
        <w:rPr>
          <w:rStyle w:val="ref-journal"/>
          <w:rFonts w:eastAsiaTheme="majorEastAsia"/>
          <w:i/>
          <w:iCs/>
        </w:rPr>
        <w:t>Anesthesiology.</w:t>
      </w:r>
      <w:r w:rsidRPr="0026521F">
        <w:rPr>
          <w:rStyle w:val="apple-converted-space"/>
          <w:i/>
          <w:iCs/>
        </w:rPr>
        <w:t> </w:t>
      </w:r>
      <w:r w:rsidRPr="0026521F">
        <w:t>2004;</w:t>
      </w:r>
      <w:r w:rsidRPr="0026521F">
        <w:rPr>
          <w:rStyle w:val="ref-vol"/>
        </w:rPr>
        <w:t>100</w:t>
      </w:r>
      <w:r w:rsidRPr="0026521F">
        <w:t>:811–817.</w:t>
      </w:r>
      <w:r w:rsidRPr="0026521F">
        <w:rPr>
          <w:rStyle w:val="apple-converted-space"/>
          <w:shd w:val="clear" w:color="auto" w:fill="FFFFFF"/>
        </w:rPr>
        <w:t> </w:t>
      </w:r>
      <w:r w:rsidRPr="0026521F">
        <w:rPr>
          <w:shd w:val="clear" w:color="auto" w:fill="FFFFFF"/>
        </w:rPr>
        <w:t>[</w:t>
      </w:r>
      <w:hyperlink r:id="rId69"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70" w:tgtFrame="_blank" w:history="1">
        <w:r w:rsidRPr="0026521F">
          <w:rPr>
            <w:rStyle w:val="Hyperlink"/>
            <w:rFonts w:eastAsiaTheme="majorEastAsia"/>
            <w:color w:val="auto"/>
          </w:rPr>
          <w:t>Google Scholar</w:t>
        </w:r>
      </w:hyperlink>
      <w:r w:rsidRPr="0026521F">
        <w:rPr>
          <w:rStyle w:val="nowrap"/>
        </w:rPr>
        <w:t>]</w:t>
      </w:r>
    </w:p>
    <w:p w14:paraId="4E1C1106"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rStyle w:val="element-citation"/>
        </w:rPr>
        <w:t>Chung F, Chan VW, Ong D. A post-anesthetic discharge scoring system for home readiness after ambulatory surgery.</w:t>
      </w:r>
      <w:r w:rsidRPr="0026521F">
        <w:rPr>
          <w:rStyle w:val="apple-converted-space"/>
        </w:rPr>
        <w:t> </w:t>
      </w:r>
      <w:r w:rsidRPr="0026521F">
        <w:rPr>
          <w:rStyle w:val="ref-journal"/>
          <w:rFonts w:eastAsiaTheme="majorEastAsia"/>
          <w:i/>
          <w:iCs/>
        </w:rPr>
        <w:t>J Clin Anesth.</w:t>
      </w:r>
      <w:r w:rsidRPr="0026521F">
        <w:rPr>
          <w:rStyle w:val="apple-converted-space"/>
          <w:i/>
          <w:iCs/>
        </w:rPr>
        <w:t> </w:t>
      </w:r>
      <w:r w:rsidRPr="0026521F">
        <w:rPr>
          <w:rStyle w:val="element-citation"/>
        </w:rPr>
        <w:t>1995;</w:t>
      </w:r>
      <w:r w:rsidRPr="0026521F">
        <w:rPr>
          <w:rStyle w:val="ref-vol"/>
        </w:rPr>
        <w:t>7</w:t>
      </w:r>
      <w:r w:rsidRPr="0026521F">
        <w:rPr>
          <w:rStyle w:val="element-citation"/>
        </w:rPr>
        <w:t>:500–506.</w:t>
      </w:r>
      <w:r w:rsidRPr="0026521F">
        <w:rPr>
          <w:rStyle w:val="apple-converted-space"/>
        </w:rPr>
        <w:t> </w:t>
      </w:r>
      <w:r w:rsidRPr="0026521F">
        <w:rPr>
          <w:rStyle w:val="element-citation"/>
        </w:rPr>
        <w:t>[</w:t>
      </w:r>
      <w:hyperlink r:id="rId71" w:tgtFrame="_blank" w:history="1">
        <w:r w:rsidRPr="0026521F">
          <w:rPr>
            <w:rStyle w:val="Hyperlink"/>
            <w:rFonts w:eastAsiaTheme="majorEastAsia"/>
            <w:color w:val="auto"/>
          </w:rPr>
          <w:t>PubMed</w:t>
        </w:r>
      </w:hyperlink>
      <w:r w:rsidRPr="0026521F">
        <w:rPr>
          <w:rStyle w:val="element-citation"/>
        </w:rPr>
        <w:t>]</w:t>
      </w:r>
      <w:r w:rsidRPr="0026521F">
        <w:rPr>
          <w:rStyle w:val="apple-converted-space"/>
        </w:rPr>
        <w:t> </w:t>
      </w:r>
      <w:r w:rsidRPr="0026521F">
        <w:rPr>
          <w:rStyle w:val="nowrap"/>
        </w:rPr>
        <w:t>[</w:t>
      </w:r>
      <w:hyperlink r:id="rId72" w:tgtFrame="_blank" w:history="1">
        <w:r w:rsidRPr="0026521F">
          <w:rPr>
            <w:rStyle w:val="Hyperlink"/>
            <w:rFonts w:eastAsiaTheme="majorEastAsia"/>
            <w:color w:val="auto"/>
          </w:rPr>
          <w:t>Google Scholar</w:t>
        </w:r>
      </w:hyperlink>
      <w:r w:rsidRPr="0026521F">
        <w:rPr>
          <w:rStyle w:val="nowrap"/>
        </w:rPr>
        <w:t>]</w:t>
      </w:r>
    </w:p>
    <w:p w14:paraId="25C5E9B9" w14:textId="77777777" w:rsidR="007C2B10" w:rsidRPr="0026521F" w:rsidRDefault="007C2B10" w:rsidP="006F5B7B">
      <w:pPr>
        <w:pStyle w:val="ListParagraph"/>
        <w:numPr>
          <w:ilvl w:val="3"/>
          <w:numId w:val="38"/>
        </w:numPr>
        <w:spacing w:line="480" w:lineRule="auto"/>
        <w:ind w:left="0"/>
        <w:jc w:val="both"/>
        <w:rPr>
          <w:shd w:val="clear" w:color="auto" w:fill="FFFFFF"/>
        </w:rPr>
      </w:pPr>
      <w:r w:rsidRPr="0026521F">
        <w:rPr>
          <w:shd w:val="clear" w:color="auto" w:fill="FFFFFF"/>
        </w:rPr>
        <w:t>Loop T, Priebe HJ: Prospective, randomized cost analysis of anesthesia with remifentanil combined with propofol, desflurane or sevoflurane for otorhinolaryngeal surgery. Acta Anaesthesiol Scand 2002; 46:1251–60</w:t>
      </w:r>
    </w:p>
    <w:p w14:paraId="34A4302E" w14:textId="77777777" w:rsidR="007C2B10" w:rsidRPr="0026521F" w:rsidRDefault="007C2B10" w:rsidP="006F5B7B">
      <w:pPr>
        <w:pStyle w:val="ListParagraph"/>
        <w:numPr>
          <w:ilvl w:val="3"/>
          <w:numId w:val="38"/>
        </w:numPr>
        <w:spacing w:line="480" w:lineRule="auto"/>
        <w:ind w:left="0"/>
        <w:jc w:val="both"/>
        <w:rPr>
          <w:shd w:val="clear" w:color="auto" w:fill="FFFFFF"/>
        </w:rPr>
      </w:pPr>
      <w:r w:rsidRPr="0026521F">
        <w:rPr>
          <w:shd w:val="clear" w:color="auto" w:fill="FFFFFF"/>
        </w:rPr>
        <w:t>Hill RP, Lubarsky DA, Phillips-Bute B, Fortney JT, Creed MR, Glass PS, Gan TJ: Cost-effectiveness of prophylactic antiemetic therapy with ondansetron, droperidol, or placebo. Anesthesiology 2000; 92:958–67</w:t>
      </w:r>
    </w:p>
    <w:p w14:paraId="19D9239D" w14:textId="77777777" w:rsidR="007C2B10" w:rsidRPr="0026521F" w:rsidRDefault="007C2B10" w:rsidP="006F5B7B">
      <w:pPr>
        <w:pStyle w:val="ListParagraph"/>
        <w:numPr>
          <w:ilvl w:val="3"/>
          <w:numId w:val="38"/>
        </w:numPr>
        <w:spacing w:line="480" w:lineRule="auto"/>
        <w:ind w:left="0"/>
        <w:jc w:val="both"/>
        <w:rPr>
          <w:shd w:val="clear" w:color="auto" w:fill="FFFFFF"/>
        </w:rPr>
      </w:pPr>
      <w:r w:rsidRPr="0026521F">
        <w:rPr>
          <w:shd w:val="clear" w:color="auto" w:fill="FFFFFF"/>
          <w:lang w:val="en-US"/>
        </w:rPr>
        <w:t xml:space="preserve"> </w:t>
      </w:r>
      <w:r w:rsidRPr="0026521F">
        <w:rPr>
          <w:shd w:val="clear" w:color="auto" w:fill="FFFFFF"/>
        </w:rPr>
        <w:t>Pueyo FJ, Lopez-Olaondo L, Sanchez-Ledesma MJ, Ortega A, Carrascosa F: Cost-effectiveness of three combinations of antiemetics in the prevention of postoperative nausea and vomiting. Br J Anaesth 2003; 91:589–92</w:t>
      </w:r>
    </w:p>
    <w:p w14:paraId="3A37FBC7" w14:textId="77777777" w:rsidR="007C2B10" w:rsidRPr="0026521F" w:rsidRDefault="007C2B10" w:rsidP="006F5B7B">
      <w:pPr>
        <w:pStyle w:val="ListParagraph"/>
        <w:numPr>
          <w:ilvl w:val="3"/>
          <w:numId w:val="38"/>
        </w:numPr>
        <w:spacing w:line="480" w:lineRule="auto"/>
        <w:ind w:left="0"/>
        <w:jc w:val="both"/>
        <w:rPr>
          <w:shd w:val="clear" w:color="auto" w:fill="FFFFFF"/>
        </w:rPr>
      </w:pPr>
      <w:r w:rsidRPr="0026521F">
        <w:rPr>
          <w:shd w:val="clear" w:color="auto" w:fill="FFFFFF"/>
        </w:rPr>
        <w:lastRenderedPageBreak/>
        <w:t>Hara R, Hirota K, Sato M, Tanabe H, Yazawa T, Habara T, et al. The impact of remifentanil on incidence and severity of postoperative nausea and vomiting in a university hospital-based ambulatory surgery center: a retrospective observation study.</w:t>
      </w:r>
      <w:r w:rsidRPr="0026521F">
        <w:rPr>
          <w:rStyle w:val="apple-converted-space"/>
          <w:shd w:val="clear" w:color="auto" w:fill="FFFFFF"/>
        </w:rPr>
        <w:t> </w:t>
      </w:r>
      <w:r w:rsidRPr="0026521F">
        <w:rPr>
          <w:rStyle w:val="ref-journal"/>
          <w:rFonts w:eastAsiaTheme="majorEastAsia"/>
          <w:i/>
          <w:iCs/>
        </w:rPr>
        <w:t>Korean J Anesthesiol.</w:t>
      </w:r>
      <w:r w:rsidRPr="0026521F">
        <w:rPr>
          <w:rStyle w:val="apple-converted-space"/>
          <w:i/>
          <w:iCs/>
        </w:rPr>
        <w:t> </w:t>
      </w:r>
      <w:r w:rsidRPr="0026521F">
        <w:t>2013;</w:t>
      </w:r>
      <w:r w:rsidRPr="0026521F">
        <w:rPr>
          <w:rStyle w:val="ref-vol"/>
        </w:rPr>
        <w:t>65</w:t>
      </w:r>
      <w:r w:rsidRPr="0026521F">
        <w:t>:142–146.</w:t>
      </w:r>
      <w:r w:rsidRPr="0026521F">
        <w:rPr>
          <w:rStyle w:val="apple-converted-space"/>
          <w:shd w:val="clear" w:color="auto" w:fill="FFFFFF"/>
        </w:rPr>
        <w:t> </w:t>
      </w:r>
      <w:r w:rsidRPr="0026521F">
        <w:rPr>
          <w:rStyle w:val="nowrap"/>
        </w:rPr>
        <w:t>[</w:t>
      </w:r>
      <w:hyperlink r:id="rId73" w:history="1">
        <w:r w:rsidRPr="0026521F">
          <w:rPr>
            <w:rStyle w:val="Hyperlink"/>
            <w:rFonts w:eastAsiaTheme="majorEastAsia"/>
            <w:color w:val="auto"/>
          </w:rPr>
          <w:t>PMC free article</w:t>
        </w:r>
      </w:hyperlink>
      <w:r w:rsidRPr="0026521F">
        <w:rPr>
          <w:rStyle w:val="nowrap"/>
        </w:rPr>
        <w:t>]</w:t>
      </w:r>
      <w:r w:rsidRPr="0026521F">
        <w:rPr>
          <w:rStyle w:val="apple-converted-space"/>
          <w:shd w:val="clear" w:color="auto" w:fill="FFFFFF"/>
        </w:rPr>
        <w:t> </w:t>
      </w:r>
      <w:r w:rsidRPr="0026521F">
        <w:rPr>
          <w:shd w:val="clear" w:color="auto" w:fill="FFFFFF"/>
        </w:rPr>
        <w:t>[</w:t>
      </w:r>
      <w:hyperlink r:id="rId74"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75" w:tgtFrame="_blank" w:history="1">
        <w:r w:rsidRPr="0026521F">
          <w:rPr>
            <w:rStyle w:val="Hyperlink"/>
            <w:rFonts w:eastAsiaTheme="majorEastAsia"/>
            <w:color w:val="auto"/>
          </w:rPr>
          <w:t>Google Scholar</w:t>
        </w:r>
      </w:hyperlink>
      <w:r w:rsidRPr="0026521F">
        <w:rPr>
          <w:rStyle w:val="nowrap"/>
        </w:rPr>
        <w:t>]</w:t>
      </w:r>
    </w:p>
    <w:p w14:paraId="10C2CE8C"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shd w:val="clear" w:color="auto" w:fill="FFFFFF"/>
        </w:rPr>
        <w:t>Minto CF, Schnider TW, Shafer SL. Pharmacokinetics and pharmacodynamics of remifentanil. II. Model application.</w:t>
      </w:r>
      <w:r w:rsidRPr="0026521F">
        <w:rPr>
          <w:rStyle w:val="apple-converted-space"/>
          <w:shd w:val="clear" w:color="auto" w:fill="FFFFFF"/>
        </w:rPr>
        <w:t> </w:t>
      </w:r>
      <w:r w:rsidRPr="0026521F">
        <w:rPr>
          <w:rStyle w:val="ref-journal"/>
          <w:rFonts w:eastAsiaTheme="majorEastAsia"/>
          <w:i/>
          <w:iCs/>
        </w:rPr>
        <w:t>Anesthesiology.</w:t>
      </w:r>
      <w:r w:rsidRPr="0026521F">
        <w:rPr>
          <w:rStyle w:val="apple-converted-space"/>
          <w:i/>
          <w:iCs/>
        </w:rPr>
        <w:t> </w:t>
      </w:r>
      <w:r w:rsidRPr="0026521F">
        <w:t>1997;</w:t>
      </w:r>
      <w:r w:rsidRPr="0026521F">
        <w:rPr>
          <w:rStyle w:val="ref-vol"/>
        </w:rPr>
        <w:t>86</w:t>
      </w:r>
      <w:r w:rsidRPr="0026521F">
        <w:t>:24–33.</w:t>
      </w:r>
      <w:r w:rsidRPr="0026521F">
        <w:rPr>
          <w:rStyle w:val="apple-converted-space"/>
          <w:shd w:val="clear" w:color="auto" w:fill="FFFFFF"/>
        </w:rPr>
        <w:t> </w:t>
      </w:r>
      <w:r w:rsidRPr="0026521F">
        <w:rPr>
          <w:shd w:val="clear" w:color="auto" w:fill="FFFFFF"/>
        </w:rPr>
        <w:t>[</w:t>
      </w:r>
      <w:hyperlink r:id="rId76"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77" w:tgtFrame="_blank" w:history="1">
        <w:r w:rsidRPr="0026521F">
          <w:rPr>
            <w:rStyle w:val="Hyperlink"/>
            <w:rFonts w:eastAsiaTheme="majorEastAsia"/>
            <w:color w:val="auto"/>
          </w:rPr>
          <w:t>Google Scholar</w:t>
        </w:r>
      </w:hyperlink>
      <w:r w:rsidRPr="0026521F">
        <w:rPr>
          <w:rStyle w:val="nowrap"/>
        </w:rPr>
        <w:t>]</w:t>
      </w:r>
    </w:p>
    <w:p w14:paraId="1C7A8EC1" w14:textId="77777777" w:rsidR="007C2B10" w:rsidRPr="0026521F" w:rsidRDefault="007C2B10" w:rsidP="006F5B7B">
      <w:pPr>
        <w:pStyle w:val="ListParagraph"/>
        <w:numPr>
          <w:ilvl w:val="3"/>
          <w:numId w:val="38"/>
        </w:numPr>
        <w:spacing w:line="480" w:lineRule="auto"/>
        <w:ind w:left="0"/>
        <w:jc w:val="both"/>
        <w:rPr>
          <w:shd w:val="clear" w:color="auto" w:fill="FFFFFF"/>
        </w:rPr>
      </w:pPr>
      <w:r w:rsidRPr="0026521F">
        <w:rPr>
          <w:rStyle w:val="nowrap"/>
          <w:lang w:val="en-US"/>
        </w:rPr>
        <w:t xml:space="preserve"> </w:t>
      </w:r>
      <w:r w:rsidRPr="0026521F">
        <w:rPr>
          <w:shd w:val="clear" w:color="auto" w:fill="FFFFFF"/>
        </w:rPr>
        <w:t>Jenkins K, Grady D, Wong J, Correa R, Armanious S, Chung F: Post-operative recovery: Day surgery patients’ preferences. Br J Anaesth 2001; 86:272–4</w:t>
      </w:r>
    </w:p>
    <w:p w14:paraId="24C336F1" w14:textId="77777777" w:rsidR="007C2B10" w:rsidRPr="0026521F" w:rsidRDefault="007C2B10" w:rsidP="006F5B7B">
      <w:pPr>
        <w:pStyle w:val="ListParagraph"/>
        <w:numPr>
          <w:ilvl w:val="3"/>
          <w:numId w:val="38"/>
        </w:numPr>
        <w:spacing w:line="480" w:lineRule="auto"/>
        <w:ind w:left="0"/>
        <w:jc w:val="both"/>
        <w:rPr>
          <w:shd w:val="clear" w:color="auto" w:fill="FFFFFF"/>
        </w:rPr>
      </w:pPr>
      <w:r w:rsidRPr="0026521F">
        <w:rPr>
          <w:shd w:val="clear" w:color="auto" w:fill="FFFFFF"/>
        </w:rPr>
        <w:t>White PF. The changing role of non-opioid analgesic techniques in the management of postoperative pain.</w:t>
      </w:r>
      <w:r w:rsidRPr="0026521F">
        <w:rPr>
          <w:rStyle w:val="apple-converted-space"/>
          <w:shd w:val="clear" w:color="auto" w:fill="FFFFFF"/>
        </w:rPr>
        <w:t> </w:t>
      </w:r>
      <w:r w:rsidRPr="0026521F">
        <w:rPr>
          <w:rStyle w:val="ref-journal"/>
          <w:rFonts w:eastAsiaTheme="majorEastAsia"/>
          <w:i/>
          <w:iCs/>
        </w:rPr>
        <w:t>Anesth Analg.</w:t>
      </w:r>
      <w:r w:rsidRPr="0026521F">
        <w:rPr>
          <w:rStyle w:val="apple-converted-space"/>
          <w:i/>
          <w:iCs/>
        </w:rPr>
        <w:t> </w:t>
      </w:r>
      <w:r w:rsidRPr="0026521F">
        <w:t>2005;</w:t>
      </w:r>
      <w:r w:rsidRPr="0026521F">
        <w:rPr>
          <w:rStyle w:val="ref-vol"/>
        </w:rPr>
        <w:t>101</w:t>
      </w:r>
      <w:r w:rsidRPr="0026521F">
        <w:t>(5 Suppl):S5–22.</w:t>
      </w:r>
      <w:r w:rsidRPr="0026521F">
        <w:rPr>
          <w:rStyle w:val="apple-converted-space"/>
          <w:shd w:val="clear" w:color="auto" w:fill="FFFFFF"/>
        </w:rPr>
        <w:t> </w:t>
      </w:r>
      <w:r w:rsidRPr="0026521F">
        <w:rPr>
          <w:shd w:val="clear" w:color="auto" w:fill="FFFFFF"/>
        </w:rPr>
        <w:t>[</w:t>
      </w:r>
      <w:hyperlink r:id="rId78"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79" w:tgtFrame="_blank" w:history="1">
        <w:r w:rsidRPr="0026521F">
          <w:rPr>
            <w:rStyle w:val="Hyperlink"/>
            <w:rFonts w:eastAsiaTheme="majorEastAsia"/>
            <w:color w:val="auto"/>
          </w:rPr>
          <w:t>Google Scholar</w:t>
        </w:r>
      </w:hyperlink>
      <w:r w:rsidRPr="0026521F">
        <w:rPr>
          <w:rStyle w:val="nowrap"/>
        </w:rPr>
        <w:t>]</w:t>
      </w:r>
    </w:p>
    <w:p w14:paraId="701F7132" w14:textId="77777777" w:rsidR="007C2B10" w:rsidRPr="0026521F" w:rsidRDefault="007C2B10" w:rsidP="006F5B7B">
      <w:pPr>
        <w:pStyle w:val="ListParagraph"/>
        <w:numPr>
          <w:ilvl w:val="3"/>
          <w:numId w:val="38"/>
        </w:numPr>
        <w:spacing w:line="480" w:lineRule="auto"/>
        <w:ind w:left="0"/>
        <w:jc w:val="both"/>
        <w:rPr>
          <w:shd w:val="clear" w:color="auto" w:fill="FFFFFF"/>
        </w:rPr>
      </w:pPr>
      <w:r w:rsidRPr="0026521F">
        <w:rPr>
          <w:shd w:val="clear" w:color="auto" w:fill="FFFFFF"/>
        </w:rPr>
        <w:t>Eberhart LH, Morin AM, Wulf H, Geldner G: Patient preferences for immediate postoperative recovery. Br J Anaesth 2002; 89:760–1</w:t>
      </w:r>
    </w:p>
    <w:p w14:paraId="01468D78" w14:textId="77777777" w:rsidR="007C2B10" w:rsidRPr="0026521F" w:rsidRDefault="007C2B10" w:rsidP="006F5B7B">
      <w:pPr>
        <w:pStyle w:val="ListParagraph"/>
        <w:numPr>
          <w:ilvl w:val="3"/>
          <w:numId w:val="38"/>
        </w:numPr>
        <w:spacing w:line="480" w:lineRule="auto"/>
        <w:ind w:left="0"/>
        <w:jc w:val="both"/>
        <w:rPr>
          <w:shd w:val="clear" w:color="auto" w:fill="FFFFFF"/>
        </w:rPr>
      </w:pPr>
      <w:r w:rsidRPr="0026521F">
        <w:rPr>
          <w:shd w:val="clear" w:color="auto" w:fill="FFFFFF"/>
          <w:lang w:val="en-US"/>
        </w:rPr>
        <w:t xml:space="preserve"> </w:t>
      </w:r>
      <w:r w:rsidRPr="0026521F">
        <w:rPr>
          <w:shd w:val="clear" w:color="auto" w:fill="FFFFFF"/>
        </w:rPr>
        <w:t>Gupta A, Wu CL, Elkassabany N, Krug CE, Parker SD, Fleisher LA: Does the routine prophylactic use of antiemetics affect the incidence of postdischarge nausea and vomiting following ambulatory surgery? A systematic review of randomized controlled trials. Anesthesiology 2003; 99:488–95</w:t>
      </w:r>
    </w:p>
    <w:p w14:paraId="0AADE347"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rStyle w:val="element-citation"/>
        </w:rPr>
        <w:t>Shirakami G, Teratani Y, Namba T, Hirakata H, Tazuke-Nishimura M, Fukuda K. Delayed discharge and acceptability of ambulatory surgery in adult outpatients receiving general anesthesia.</w:t>
      </w:r>
      <w:r w:rsidRPr="0026521F">
        <w:rPr>
          <w:rStyle w:val="apple-converted-space"/>
        </w:rPr>
        <w:t> </w:t>
      </w:r>
      <w:r w:rsidRPr="0026521F">
        <w:rPr>
          <w:rStyle w:val="ref-journal"/>
          <w:rFonts w:eastAsiaTheme="majorEastAsia"/>
          <w:i/>
          <w:iCs/>
        </w:rPr>
        <w:t>J Anesth.</w:t>
      </w:r>
      <w:r w:rsidRPr="0026521F">
        <w:rPr>
          <w:rStyle w:val="apple-converted-space"/>
          <w:i/>
          <w:iCs/>
        </w:rPr>
        <w:t> </w:t>
      </w:r>
      <w:r w:rsidRPr="0026521F">
        <w:rPr>
          <w:rStyle w:val="element-citation"/>
        </w:rPr>
        <w:t>2005;</w:t>
      </w:r>
      <w:r w:rsidRPr="0026521F">
        <w:rPr>
          <w:rStyle w:val="ref-vol"/>
        </w:rPr>
        <w:t>19</w:t>
      </w:r>
      <w:r w:rsidRPr="0026521F">
        <w:rPr>
          <w:rStyle w:val="element-citation"/>
        </w:rPr>
        <w:t>:93–101.</w:t>
      </w:r>
      <w:r w:rsidRPr="0026521F">
        <w:rPr>
          <w:rStyle w:val="apple-converted-space"/>
        </w:rPr>
        <w:t> </w:t>
      </w:r>
      <w:r w:rsidRPr="0026521F">
        <w:rPr>
          <w:rStyle w:val="element-citation"/>
        </w:rPr>
        <w:t>[</w:t>
      </w:r>
      <w:hyperlink r:id="rId80" w:tgtFrame="_blank" w:history="1">
        <w:r w:rsidRPr="0026521F">
          <w:rPr>
            <w:rStyle w:val="Hyperlink"/>
            <w:rFonts w:eastAsiaTheme="majorEastAsia"/>
            <w:color w:val="auto"/>
          </w:rPr>
          <w:t>PubMed</w:t>
        </w:r>
      </w:hyperlink>
      <w:r w:rsidRPr="0026521F">
        <w:rPr>
          <w:rStyle w:val="element-citation"/>
        </w:rPr>
        <w:t>]</w:t>
      </w:r>
      <w:r w:rsidRPr="0026521F">
        <w:rPr>
          <w:rStyle w:val="apple-converted-space"/>
        </w:rPr>
        <w:t> </w:t>
      </w:r>
      <w:r w:rsidRPr="0026521F">
        <w:rPr>
          <w:rStyle w:val="nowrap"/>
        </w:rPr>
        <w:t>[</w:t>
      </w:r>
      <w:hyperlink r:id="rId81" w:tgtFrame="_blank" w:history="1">
        <w:r w:rsidRPr="0026521F">
          <w:rPr>
            <w:rStyle w:val="Hyperlink"/>
            <w:rFonts w:eastAsiaTheme="majorEastAsia"/>
            <w:color w:val="auto"/>
          </w:rPr>
          <w:t>Google Scholar</w:t>
        </w:r>
      </w:hyperlink>
      <w:r w:rsidRPr="0026521F">
        <w:rPr>
          <w:rStyle w:val="nowrap"/>
        </w:rPr>
        <w:t>]</w:t>
      </w:r>
    </w:p>
    <w:p w14:paraId="4BF4D47D"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shd w:val="clear" w:color="auto" w:fill="FFFFFF"/>
        </w:rPr>
        <w:lastRenderedPageBreak/>
        <w:t>Shirakami G, Teratani Y, Segawa H, Matsuura S, Shichino T, Fukuda K. Omission of fentanyl during sevoflurane anesthesia decreases the incidences of postoperative nausea and vomiting and accelerates postanesthesia recovery in major breast cancer surgery.</w:t>
      </w:r>
      <w:r w:rsidRPr="0026521F">
        <w:rPr>
          <w:rStyle w:val="apple-converted-space"/>
          <w:shd w:val="clear" w:color="auto" w:fill="FFFFFF"/>
        </w:rPr>
        <w:t> </w:t>
      </w:r>
      <w:r w:rsidRPr="0026521F">
        <w:rPr>
          <w:rStyle w:val="ref-journal"/>
          <w:rFonts w:eastAsiaTheme="majorEastAsia"/>
          <w:i/>
          <w:iCs/>
        </w:rPr>
        <w:t>J Anesth.</w:t>
      </w:r>
      <w:r w:rsidRPr="0026521F">
        <w:rPr>
          <w:rStyle w:val="apple-converted-space"/>
          <w:i/>
          <w:iCs/>
        </w:rPr>
        <w:t> </w:t>
      </w:r>
      <w:r w:rsidRPr="0026521F">
        <w:t>2006;</w:t>
      </w:r>
      <w:r w:rsidRPr="0026521F">
        <w:rPr>
          <w:rStyle w:val="ref-vol"/>
        </w:rPr>
        <w:t>20</w:t>
      </w:r>
      <w:r w:rsidRPr="0026521F">
        <w:t>:188–195.</w:t>
      </w:r>
      <w:r w:rsidRPr="0026521F">
        <w:rPr>
          <w:shd w:val="clear" w:color="auto" w:fill="FFFFFF"/>
        </w:rPr>
        <w:t>[</w:t>
      </w:r>
      <w:hyperlink r:id="rId82"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83" w:tgtFrame="_blank" w:history="1">
        <w:r w:rsidRPr="0026521F">
          <w:rPr>
            <w:rStyle w:val="Hyperlink"/>
            <w:rFonts w:eastAsiaTheme="majorEastAsia"/>
            <w:color w:val="auto"/>
          </w:rPr>
          <w:t>Google Scholar</w:t>
        </w:r>
      </w:hyperlink>
      <w:r w:rsidRPr="0026521F">
        <w:rPr>
          <w:rStyle w:val="nowrap"/>
        </w:rPr>
        <w:t>]</w:t>
      </w:r>
    </w:p>
    <w:p w14:paraId="0A889F82"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shd w:val="clear" w:color="auto" w:fill="FFFFFF"/>
        </w:rPr>
        <w:t>Koivuranta M, Laara E, Snare L, Alahuhta S. A survey of postoperative nausea and vomiting.</w:t>
      </w:r>
      <w:r w:rsidRPr="0026521F">
        <w:rPr>
          <w:rStyle w:val="apple-converted-space"/>
          <w:shd w:val="clear" w:color="auto" w:fill="FFFFFF"/>
        </w:rPr>
        <w:t> </w:t>
      </w:r>
      <w:r w:rsidRPr="0026521F">
        <w:rPr>
          <w:rStyle w:val="ref-journal"/>
          <w:rFonts w:eastAsiaTheme="majorEastAsia"/>
          <w:i/>
          <w:iCs/>
        </w:rPr>
        <w:t>Anaesthesia.</w:t>
      </w:r>
      <w:r w:rsidRPr="0026521F">
        <w:rPr>
          <w:rStyle w:val="apple-converted-space"/>
          <w:i/>
          <w:iCs/>
        </w:rPr>
        <w:t> </w:t>
      </w:r>
      <w:r w:rsidRPr="0026521F">
        <w:t>1997;</w:t>
      </w:r>
      <w:r w:rsidRPr="0026521F">
        <w:rPr>
          <w:rStyle w:val="ref-vol"/>
        </w:rPr>
        <w:t>52</w:t>
      </w:r>
      <w:r w:rsidRPr="0026521F">
        <w:t>:443–449.</w:t>
      </w:r>
      <w:r w:rsidRPr="0026521F">
        <w:rPr>
          <w:rStyle w:val="apple-converted-space"/>
          <w:shd w:val="clear" w:color="auto" w:fill="FFFFFF"/>
        </w:rPr>
        <w:t> </w:t>
      </w:r>
      <w:r w:rsidRPr="0026521F">
        <w:rPr>
          <w:shd w:val="clear" w:color="auto" w:fill="FFFFFF"/>
        </w:rPr>
        <w:t>[</w:t>
      </w:r>
      <w:hyperlink r:id="rId84"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85" w:tgtFrame="_blank" w:history="1">
        <w:r w:rsidRPr="0026521F">
          <w:rPr>
            <w:rStyle w:val="Hyperlink"/>
            <w:rFonts w:eastAsiaTheme="majorEastAsia"/>
            <w:color w:val="auto"/>
          </w:rPr>
          <w:t>Google Scholar</w:t>
        </w:r>
      </w:hyperlink>
      <w:r w:rsidRPr="0026521F">
        <w:rPr>
          <w:rStyle w:val="nowrap"/>
        </w:rPr>
        <w:t>]</w:t>
      </w:r>
    </w:p>
    <w:p w14:paraId="365C0329"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rStyle w:val="element-citation"/>
        </w:rPr>
        <w:t>Gan TJ, Meyer T, Apfel CC, Chung F, Davis PJ, Eubanks S, et al. Consensus guidelines for managing postoperative nausea and vomiting.</w:t>
      </w:r>
      <w:r w:rsidRPr="0026521F">
        <w:rPr>
          <w:rStyle w:val="apple-converted-space"/>
        </w:rPr>
        <w:t> </w:t>
      </w:r>
      <w:r w:rsidRPr="0026521F">
        <w:rPr>
          <w:rStyle w:val="ref-journal"/>
          <w:rFonts w:eastAsiaTheme="majorEastAsia"/>
          <w:i/>
          <w:iCs/>
        </w:rPr>
        <w:t>Anesth Analg.</w:t>
      </w:r>
      <w:r w:rsidRPr="0026521F">
        <w:rPr>
          <w:rStyle w:val="apple-converted-space"/>
          <w:i/>
          <w:iCs/>
        </w:rPr>
        <w:t> </w:t>
      </w:r>
      <w:r w:rsidRPr="0026521F">
        <w:rPr>
          <w:rStyle w:val="element-citation"/>
        </w:rPr>
        <w:t>2003;</w:t>
      </w:r>
      <w:r w:rsidRPr="0026521F">
        <w:rPr>
          <w:rStyle w:val="ref-vol"/>
        </w:rPr>
        <w:t>97</w:t>
      </w:r>
      <w:r w:rsidRPr="0026521F">
        <w:rPr>
          <w:rStyle w:val="element-citation"/>
        </w:rPr>
        <w:t>:62–71.</w:t>
      </w:r>
      <w:r w:rsidRPr="0026521F">
        <w:rPr>
          <w:rStyle w:val="apple-converted-space"/>
        </w:rPr>
        <w:t> </w:t>
      </w:r>
      <w:r w:rsidRPr="0026521F">
        <w:rPr>
          <w:rStyle w:val="element-citation"/>
        </w:rPr>
        <w:t>[</w:t>
      </w:r>
      <w:hyperlink r:id="rId86" w:tgtFrame="_blank" w:history="1">
        <w:r w:rsidRPr="0026521F">
          <w:rPr>
            <w:rStyle w:val="Hyperlink"/>
            <w:rFonts w:eastAsiaTheme="majorEastAsia"/>
            <w:color w:val="auto"/>
          </w:rPr>
          <w:t>PubMed</w:t>
        </w:r>
      </w:hyperlink>
      <w:r w:rsidRPr="0026521F">
        <w:rPr>
          <w:rStyle w:val="element-citation"/>
        </w:rPr>
        <w:t>]</w:t>
      </w:r>
      <w:r w:rsidRPr="0026521F">
        <w:rPr>
          <w:rStyle w:val="apple-converted-space"/>
        </w:rPr>
        <w:t> </w:t>
      </w:r>
      <w:r w:rsidRPr="0026521F">
        <w:rPr>
          <w:rStyle w:val="nowrap"/>
        </w:rPr>
        <w:t>[</w:t>
      </w:r>
      <w:hyperlink r:id="rId87" w:tgtFrame="_blank" w:history="1">
        <w:r w:rsidRPr="0026521F">
          <w:rPr>
            <w:rStyle w:val="Hyperlink"/>
            <w:rFonts w:eastAsiaTheme="majorEastAsia"/>
            <w:color w:val="auto"/>
          </w:rPr>
          <w:t>Google Scholar</w:t>
        </w:r>
      </w:hyperlink>
      <w:r w:rsidRPr="0026521F">
        <w:rPr>
          <w:rStyle w:val="nowrap"/>
        </w:rPr>
        <w:t>]</w:t>
      </w:r>
    </w:p>
    <w:p w14:paraId="02F219EF" w14:textId="77777777" w:rsidR="007C2B10" w:rsidRPr="0026521F" w:rsidRDefault="007C2B10" w:rsidP="006F5B7B">
      <w:pPr>
        <w:pStyle w:val="ListParagraph"/>
        <w:numPr>
          <w:ilvl w:val="3"/>
          <w:numId w:val="38"/>
        </w:numPr>
        <w:spacing w:line="480" w:lineRule="auto"/>
        <w:ind w:left="0"/>
        <w:jc w:val="both"/>
        <w:rPr>
          <w:shd w:val="clear" w:color="auto" w:fill="FFFFFF"/>
        </w:rPr>
      </w:pPr>
      <w:r w:rsidRPr="0026521F">
        <w:rPr>
          <w:shd w:val="clear" w:color="auto" w:fill="FFFFFF"/>
        </w:rPr>
        <w:t>Wilhelm W, Kreuer S. The place for short-acting opioids: special emphasis on remifentanil. Crit Care. 2008;12(3):S5.</w:t>
      </w:r>
    </w:p>
    <w:p w14:paraId="1CD997BB" w14:textId="22FF662C" w:rsidR="007C2B10" w:rsidRPr="0026521F" w:rsidRDefault="007C2B10" w:rsidP="006F5B7B">
      <w:pPr>
        <w:pStyle w:val="ListParagraph"/>
        <w:numPr>
          <w:ilvl w:val="3"/>
          <w:numId w:val="38"/>
        </w:numPr>
        <w:spacing w:line="480" w:lineRule="auto"/>
        <w:ind w:left="0"/>
        <w:jc w:val="both"/>
        <w:rPr>
          <w:shd w:val="clear" w:color="auto" w:fill="FFFFFF"/>
        </w:rPr>
      </w:pPr>
      <w:r w:rsidRPr="0026521F">
        <w:rPr>
          <w:shd w:val="clear" w:color="auto" w:fill="FFFFFF"/>
        </w:rPr>
        <w:t xml:space="preserve">Glass PS, Hardman D, Kamiyama Y, </w:t>
      </w:r>
      <w:r w:rsidRPr="0026521F">
        <w:rPr>
          <w:shd w:val="clear" w:color="auto" w:fill="FFFFFF"/>
          <w:lang w:val="sv-SE"/>
        </w:rPr>
        <w:t>Quill TJ, Marton G, Donn KH, et al</w:t>
      </w:r>
      <w:r w:rsidRPr="0026521F">
        <w:rPr>
          <w:shd w:val="clear" w:color="auto" w:fill="FFFFFF"/>
        </w:rPr>
        <w:t>. Preliminary pharmacokinetics and pharmacodynamics of an ultra-short-acting opioid: remifentanil (GI87084B) </w:t>
      </w:r>
      <w:r w:rsidRPr="0026521F">
        <w:t>Anesth Analg. 1993;77:1031–40</w:t>
      </w:r>
    </w:p>
    <w:p w14:paraId="3AFF7748" w14:textId="2BE08902" w:rsidR="00B135EC" w:rsidRPr="0026521F" w:rsidRDefault="00B135EC" w:rsidP="006F5B7B">
      <w:pPr>
        <w:pStyle w:val="ListParagraph"/>
        <w:numPr>
          <w:ilvl w:val="3"/>
          <w:numId w:val="38"/>
        </w:numPr>
        <w:spacing w:line="480" w:lineRule="auto"/>
        <w:ind w:left="0"/>
        <w:jc w:val="both"/>
        <w:rPr>
          <w:shd w:val="clear" w:color="auto" w:fill="FFFFFF"/>
        </w:rPr>
      </w:pPr>
      <w:r w:rsidRPr="0026521F">
        <w:rPr>
          <w:noProof/>
        </w:rPr>
        <w:t>Thobari JA, Haposan JH, Chandra LA, Hidayati N, Dewi RK, Purnamasari RW, et al. Safety profile of remifentanil: A post-marketing study in Indonesia. J Appl Pharm Sci. 2022;12(5):165–70.</w:t>
      </w:r>
    </w:p>
    <w:p w14:paraId="629E935C"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shd w:val="clear" w:color="auto" w:fill="FFFFFF"/>
        </w:rPr>
        <w:t>Minto CF, Schnider TW, Shafer SL. Pharmacokinetics and pharmacodynamics of remifentanil. II. Model application.</w:t>
      </w:r>
      <w:r w:rsidRPr="0026521F">
        <w:rPr>
          <w:rStyle w:val="apple-converted-space"/>
          <w:shd w:val="clear" w:color="auto" w:fill="FFFFFF"/>
        </w:rPr>
        <w:t> </w:t>
      </w:r>
      <w:r w:rsidRPr="0026521F">
        <w:rPr>
          <w:rStyle w:val="ref-journal"/>
          <w:rFonts w:eastAsiaTheme="majorEastAsia"/>
          <w:i/>
          <w:iCs/>
        </w:rPr>
        <w:t>Anesthesiology.</w:t>
      </w:r>
      <w:r w:rsidRPr="0026521F">
        <w:rPr>
          <w:rStyle w:val="apple-converted-space"/>
          <w:i/>
          <w:iCs/>
        </w:rPr>
        <w:t> </w:t>
      </w:r>
      <w:r w:rsidRPr="0026521F">
        <w:t>1997;</w:t>
      </w:r>
      <w:r w:rsidRPr="0026521F">
        <w:rPr>
          <w:rStyle w:val="ref-vol"/>
        </w:rPr>
        <w:t>86</w:t>
      </w:r>
      <w:r w:rsidRPr="0026521F">
        <w:t>:24–33.</w:t>
      </w:r>
      <w:r w:rsidRPr="0026521F">
        <w:rPr>
          <w:rStyle w:val="apple-converted-space"/>
          <w:shd w:val="clear" w:color="auto" w:fill="FFFFFF"/>
        </w:rPr>
        <w:t> </w:t>
      </w:r>
      <w:r w:rsidRPr="0026521F">
        <w:rPr>
          <w:shd w:val="clear" w:color="auto" w:fill="FFFFFF"/>
        </w:rPr>
        <w:t>[</w:t>
      </w:r>
      <w:hyperlink r:id="rId88"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89" w:tgtFrame="_blank" w:history="1">
        <w:r w:rsidRPr="0026521F">
          <w:rPr>
            <w:rStyle w:val="Hyperlink"/>
            <w:rFonts w:eastAsiaTheme="majorEastAsia"/>
            <w:color w:val="auto"/>
          </w:rPr>
          <w:t>Google Scholar</w:t>
        </w:r>
      </w:hyperlink>
      <w:r w:rsidRPr="0026521F">
        <w:rPr>
          <w:rStyle w:val="nowrap"/>
        </w:rPr>
        <w:t>]</w:t>
      </w:r>
    </w:p>
    <w:p w14:paraId="78882AA0"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rStyle w:val="element-citation"/>
        </w:rPr>
        <w:t>Kapila A, Glass PS, Jacobs JR, Muir KT, Hermann DJ, Shiraishi M, et al. Measured context-sensitive half-times of remifentanil and alfentanil.</w:t>
      </w:r>
      <w:r w:rsidRPr="0026521F">
        <w:rPr>
          <w:rStyle w:val="apple-converted-space"/>
        </w:rPr>
        <w:t> </w:t>
      </w:r>
      <w:r w:rsidRPr="0026521F">
        <w:rPr>
          <w:rStyle w:val="ref-journal"/>
          <w:rFonts w:eastAsiaTheme="majorEastAsia"/>
          <w:i/>
          <w:iCs/>
        </w:rPr>
        <w:t>Anesthesiology.</w:t>
      </w:r>
      <w:r w:rsidRPr="0026521F">
        <w:rPr>
          <w:rStyle w:val="apple-converted-space"/>
          <w:i/>
          <w:iCs/>
        </w:rPr>
        <w:t> </w:t>
      </w:r>
      <w:r w:rsidRPr="0026521F">
        <w:rPr>
          <w:rStyle w:val="element-citation"/>
        </w:rPr>
        <w:t>1995;</w:t>
      </w:r>
      <w:r w:rsidRPr="0026521F">
        <w:rPr>
          <w:rStyle w:val="ref-vol"/>
        </w:rPr>
        <w:t>83</w:t>
      </w:r>
      <w:r w:rsidRPr="0026521F">
        <w:rPr>
          <w:rStyle w:val="element-citation"/>
        </w:rPr>
        <w:t>:968–975.</w:t>
      </w:r>
      <w:r w:rsidRPr="0026521F">
        <w:rPr>
          <w:rStyle w:val="apple-converted-space"/>
        </w:rPr>
        <w:t> </w:t>
      </w:r>
      <w:r w:rsidRPr="0026521F">
        <w:rPr>
          <w:rStyle w:val="element-citation"/>
        </w:rPr>
        <w:t>[</w:t>
      </w:r>
      <w:hyperlink r:id="rId90" w:tgtFrame="_blank" w:history="1">
        <w:r w:rsidRPr="0026521F">
          <w:rPr>
            <w:rStyle w:val="Hyperlink"/>
            <w:rFonts w:eastAsiaTheme="majorEastAsia"/>
            <w:color w:val="auto"/>
          </w:rPr>
          <w:t>PubMed</w:t>
        </w:r>
      </w:hyperlink>
      <w:r w:rsidRPr="0026521F">
        <w:rPr>
          <w:rStyle w:val="element-citation"/>
        </w:rPr>
        <w:t>]</w:t>
      </w:r>
      <w:r w:rsidRPr="0026521F">
        <w:rPr>
          <w:rStyle w:val="apple-converted-space"/>
        </w:rPr>
        <w:t> </w:t>
      </w:r>
      <w:r w:rsidRPr="0026521F">
        <w:rPr>
          <w:rStyle w:val="nowrap"/>
        </w:rPr>
        <w:t>[</w:t>
      </w:r>
      <w:hyperlink r:id="rId91" w:tgtFrame="_blank" w:history="1">
        <w:r w:rsidRPr="0026521F">
          <w:rPr>
            <w:rStyle w:val="Hyperlink"/>
            <w:rFonts w:eastAsiaTheme="majorEastAsia"/>
            <w:color w:val="auto"/>
          </w:rPr>
          <w:t>Google Scholar</w:t>
        </w:r>
      </w:hyperlink>
      <w:r w:rsidRPr="0026521F">
        <w:rPr>
          <w:rStyle w:val="nowrap"/>
        </w:rPr>
        <w:t>]</w:t>
      </w:r>
    </w:p>
    <w:p w14:paraId="1AD84625"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shd w:val="clear" w:color="auto" w:fill="FFFFFF"/>
        </w:rPr>
        <w:lastRenderedPageBreak/>
        <w:t>Rama-Maceiras P, Ferreira TA, Molins N, Sanduende Y, Bautista AP, Rey T. Less postoperative nausea and vomiting after propofol + remifentanil versus propofol + fentanyl anaesthesia during plastic surgery.</w:t>
      </w:r>
      <w:r w:rsidRPr="0026521F">
        <w:rPr>
          <w:rStyle w:val="apple-converted-space"/>
          <w:rFonts w:eastAsiaTheme="majorEastAsia"/>
          <w:shd w:val="clear" w:color="auto" w:fill="FFFFFF"/>
        </w:rPr>
        <w:t> </w:t>
      </w:r>
      <w:r w:rsidRPr="0026521F">
        <w:rPr>
          <w:rStyle w:val="ref-journal"/>
          <w:rFonts w:eastAsiaTheme="majorEastAsia"/>
          <w:i/>
          <w:iCs/>
        </w:rPr>
        <w:t>Acta Anaesthesiol Scand.</w:t>
      </w:r>
      <w:r w:rsidRPr="0026521F">
        <w:rPr>
          <w:rStyle w:val="apple-converted-space"/>
          <w:rFonts w:eastAsiaTheme="majorEastAsia"/>
          <w:i/>
          <w:iCs/>
        </w:rPr>
        <w:t> </w:t>
      </w:r>
      <w:r w:rsidRPr="0026521F">
        <w:t>2005;</w:t>
      </w:r>
      <w:r w:rsidRPr="0026521F">
        <w:rPr>
          <w:rStyle w:val="ref-vol"/>
        </w:rPr>
        <w:t>49</w:t>
      </w:r>
      <w:r w:rsidRPr="0026521F">
        <w:t>:305–311.</w:t>
      </w:r>
      <w:r w:rsidRPr="0026521F">
        <w:rPr>
          <w:rStyle w:val="apple-converted-space"/>
          <w:rFonts w:eastAsiaTheme="majorEastAsia"/>
          <w:shd w:val="clear" w:color="auto" w:fill="FFFFFF"/>
        </w:rPr>
        <w:t> </w:t>
      </w:r>
      <w:r w:rsidRPr="0026521F">
        <w:rPr>
          <w:shd w:val="clear" w:color="auto" w:fill="FFFFFF"/>
        </w:rPr>
        <w:t>[</w:t>
      </w:r>
      <w:hyperlink r:id="rId92" w:history="1">
        <w:r w:rsidRPr="0026521F">
          <w:rPr>
            <w:rStyle w:val="Hyperlink"/>
            <w:rFonts w:eastAsiaTheme="majorEastAsia"/>
            <w:color w:val="auto"/>
          </w:rPr>
          <w:t>PubMed</w:t>
        </w:r>
      </w:hyperlink>
      <w:r w:rsidRPr="0026521F">
        <w:rPr>
          <w:shd w:val="clear" w:color="auto" w:fill="FFFFFF"/>
        </w:rPr>
        <w:t>]</w:t>
      </w:r>
      <w:r w:rsidRPr="0026521F">
        <w:rPr>
          <w:rStyle w:val="apple-converted-space"/>
          <w:rFonts w:eastAsiaTheme="majorEastAsia"/>
          <w:shd w:val="clear" w:color="auto" w:fill="FFFFFF"/>
        </w:rPr>
        <w:t> </w:t>
      </w:r>
      <w:r w:rsidRPr="0026521F">
        <w:rPr>
          <w:rStyle w:val="nowrap"/>
        </w:rPr>
        <w:t>[</w:t>
      </w:r>
      <w:hyperlink r:id="rId93" w:tgtFrame="_blank" w:history="1">
        <w:r w:rsidRPr="0026521F">
          <w:rPr>
            <w:rStyle w:val="Hyperlink"/>
            <w:rFonts w:eastAsiaTheme="majorEastAsia"/>
            <w:color w:val="auto"/>
          </w:rPr>
          <w:t>Google Scholar</w:t>
        </w:r>
      </w:hyperlink>
      <w:r w:rsidRPr="0026521F">
        <w:rPr>
          <w:rStyle w:val="nowrap"/>
        </w:rPr>
        <w:t>]</w:t>
      </w:r>
    </w:p>
    <w:p w14:paraId="7607C365"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shd w:val="clear" w:color="auto" w:fill="FFFFFF"/>
        </w:rPr>
        <w:t>Ozkose Z, Yalcin Cok O, Tuncer B, Tufekcioglu S, Yardim S: Comparison of hemodynamics, recovery profile, and early postoperative pain control and costs of remifentanil versus alfentanil-based total intravenous anesthesia (TIVA). J Clin Anesth 2002; 14:161–8</w:t>
      </w:r>
    </w:p>
    <w:p w14:paraId="22DFDE3F"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shd w:val="clear" w:color="auto" w:fill="FFFFFF"/>
        </w:rPr>
        <w:t>Apfel CC, Korttila K, Abdalla M, Kerger H, Turan A, Vedder I, et al. A factorial trial of six interventions for the prevention of postoperative nausea and vomiting.</w:t>
      </w:r>
      <w:r w:rsidRPr="0026521F">
        <w:rPr>
          <w:rStyle w:val="apple-converted-space"/>
          <w:shd w:val="clear" w:color="auto" w:fill="FFFFFF"/>
        </w:rPr>
        <w:t> </w:t>
      </w:r>
      <w:r w:rsidRPr="0026521F">
        <w:rPr>
          <w:rStyle w:val="ref-journal"/>
          <w:rFonts w:eastAsiaTheme="majorEastAsia"/>
          <w:i/>
          <w:iCs/>
        </w:rPr>
        <w:t>N Engl J Med.</w:t>
      </w:r>
      <w:r w:rsidRPr="0026521F">
        <w:rPr>
          <w:rStyle w:val="apple-converted-space"/>
          <w:i/>
          <w:iCs/>
        </w:rPr>
        <w:t> </w:t>
      </w:r>
      <w:r w:rsidRPr="0026521F">
        <w:t>2004;</w:t>
      </w:r>
      <w:r w:rsidRPr="0026521F">
        <w:rPr>
          <w:rStyle w:val="ref-vol"/>
        </w:rPr>
        <w:t>350</w:t>
      </w:r>
      <w:r w:rsidRPr="0026521F">
        <w:t>:2441–2451.</w:t>
      </w:r>
      <w:r w:rsidRPr="0026521F">
        <w:rPr>
          <w:rStyle w:val="apple-converted-space"/>
          <w:shd w:val="clear" w:color="auto" w:fill="FFFFFF"/>
        </w:rPr>
        <w:t> </w:t>
      </w:r>
      <w:r w:rsidRPr="0026521F">
        <w:rPr>
          <w:rStyle w:val="nowrap"/>
        </w:rPr>
        <w:t>[</w:t>
      </w:r>
      <w:hyperlink r:id="rId94" w:history="1">
        <w:r w:rsidRPr="0026521F">
          <w:rPr>
            <w:rStyle w:val="Hyperlink"/>
            <w:rFonts w:eastAsiaTheme="majorEastAsia"/>
            <w:color w:val="auto"/>
          </w:rPr>
          <w:t>PMC free article</w:t>
        </w:r>
      </w:hyperlink>
      <w:r w:rsidRPr="0026521F">
        <w:rPr>
          <w:rStyle w:val="nowrap"/>
        </w:rPr>
        <w:t>]</w:t>
      </w:r>
      <w:r w:rsidRPr="0026521F">
        <w:rPr>
          <w:rStyle w:val="apple-converted-space"/>
          <w:shd w:val="clear" w:color="auto" w:fill="FFFFFF"/>
        </w:rPr>
        <w:t> </w:t>
      </w:r>
      <w:r w:rsidRPr="0026521F">
        <w:rPr>
          <w:shd w:val="clear" w:color="auto" w:fill="FFFFFF"/>
        </w:rPr>
        <w:t>[</w:t>
      </w:r>
      <w:hyperlink r:id="rId95"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96" w:tgtFrame="_blank" w:history="1">
        <w:r w:rsidRPr="0026521F">
          <w:rPr>
            <w:rStyle w:val="Hyperlink"/>
            <w:rFonts w:eastAsiaTheme="majorEastAsia"/>
            <w:color w:val="auto"/>
          </w:rPr>
          <w:t>Google Scholar</w:t>
        </w:r>
      </w:hyperlink>
      <w:r w:rsidRPr="0026521F">
        <w:rPr>
          <w:rStyle w:val="nowrap"/>
        </w:rPr>
        <w:t>]</w:t>
      </w:r>
    </w:p>
    <w:p w14:paraId="015DE7BD" w14:textId="77777777" w:rsidR="007C2B10" w:rsidRPr="0026521F" w:rsidRDefault="007C2B10" w:rsidP="006F5B7B">
      <w:pPr>
        <w:pStyle w:val="ListParagraph"/>
        <w:numPr>
          <w:ilvl w:val="3"/>
          <w:numId w:val="38"/>
        </w:numPr>
        <w:spacing w:line="480" w:lineRule="auto"/>
        <w:ind w:left="0"/>
        <w:jc w:val="both"/>
        <w:rPr>
          <w:rStyle w:val="nowrap"/>
          <w:shd w:val="clear" w:color="auto" w:fill="FFFFFF"/>
        </w:rPr>
      </w:pPr>
      <w:r w:rsidRPr="0026521F">
        <w:rPr>
          <w:shd w:val="clear" w:color="auto" w:fill="FFFFFF"/>
        </w:rPr>
        <w:t>Komatsu R, Turan AM, Orhan-Sungur M, McGuire J, Radke OC, Apfel CC. Remifentanil for general anaesthesia: a systematic review.</w:t>
      </w:r>
      <w:r w:rsidRPr="0026521F">
        <w:rPr>
          <w:rStyle w:val="apple-converted-space"/>
          <w:shd w:val="clear" w:color="auto" w:fill="FFFFFF"/>
        </w:rPr>
        <w:t> </w:t>
      </w:r>
      <w:r w:rsidRPr="0026521F">
        <w:rPr>
          <w:rStyle w:val="ref-journal"/>
          <w:rFonts w:eastAsiaTheme="majorEastAsia"/>
          <w:i/>
          <w:iCs/>
        </w:rPr>
        <w:t>Anaesthesia.</w:t>
      </w:r>
      <w:r w:rsidRPr="0026521F">
        <w:rPr>
          <w:rStyle w:val="apple-converted-space"/>
          <w:i/>
          <w:iCs/>
        </w:rPr>
        <w:t> </w:t>
      </w:r>
      <w:r w:rsidRPr="0026521F">
        <w:t>2007;</w:t>
      </w:r>
      <w:r w:rsidRPr="0026521F">
        <w:rPr>
          <w:rStyle w:val="ref-vol"/>
        </w:rPr>
        <w:t>62</w:t>
      </w:r>
      <w:r w:rsidRPr="0026521F">
        <w:t>:1266–1280.</w:t>
      </w:r>
      <w:r w:rsidRPr="0026521F">
        <w:rPr>
          <w:rStyle w:val="apple-converted-space"/>
          <w:shd w:val="clear" w:color="auto" w:fill="FFFFFF"/>
        </w:rPr>
        <w:t> </w:t>
      </w:r>
      <w:r w:rsidRPr="0026521F">
        <w:rPr>
          <w:shd w:val="clear" w:color="auto" w:fill="FFFFFF"/>
        </w:rPr>
        <w:t>[</w:t>
      </w:r>
      <w:hyperlink r:id="rId97"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98" w:tgtFrame="_blank" w:history="1">
        <w:r w:rsidRPr="0026521F">
          <w:rPr>
            <w:rStyle w:val="Hyperlink"/>
            <w:rFonts w:eastAsiaTheme="majorEastAsia"/>
            <w:color w:val="auto"/>
          </w:rPr>
          <w:t>Google Scholar</w:t>
        </w:r>
      </w:hyperlink>
      <w:r w:rsidRPr="0026521F">
        <w:rPr>
          <w:rStyle w:val="nowrap"/>
        </w:rPr>
        <w:t>]</w:t>
      </w:r>
    </w:p>
    <w:p w14:paraId="734F0C74" w14:textId="77777777" w:rsidR="00515583" w:rsidRPr="0026521F" w:rsidRDefault="007C2B10" w:rsidP="006F5B7B">
      <w:pPr>
        <w:pStyle w:val="ListParagraph"/>
        <w:numPr>
          <w:ilvl w:val="3"/>
          <w:numId w:val="38"/>
        </w:numPr>
        <w:spacing w:line="480" w:lineRule="auto"/>
        <w:ind w:left="0"/>
        <w:jc w:val="both"/>
        <w:rPr>
          <w:rStyle w:val="nowrap"/>
          <w:shd w:val="clear" w:color="auto" w:fill="FFFFFF"/>
        </w:rPr>
      </w:pPr>
      <w:bookmarkStart w:id="114" w:name="_Hlk164971329"/>
      <w:r w:rsidRPr="0026521F">
        <w:rPr>
          <w:shd w:val="clear" w:color="auto" w:fill="FFFFFF"/>
        </w:rPr>
        <w:t>Sato M, Shirakami G, Tazuke-Nishimura M, Matsuura S, Tanimoto K, Fukuda K. Effect of single-dose dexmedetomidine on emergence agitation and recovery profiles after sevoflurane anesthesia in pediatric ambulatory surgery.</w:t>
      </w:r>
      <w:r w:rsidRPr="0026521F">
        <w:rPr>
          <w:rStyle w:val="apple-converted-space"/>
          <w:shd w:val="clear" w:color="auto" w:fill="FFFFFF"/>
        </w:rPr>
        <w:t> </w:t>
      </w:r>
      <w:r w:rsidRPr="0026521F">
        <w:rPr>
          <w:rStyle w:val="ref-journal"/>
          <w:rFonts w:eastAsiaTheme="majorEastAsia"/>
          <w:i/>
          <w:iCs/>
        </w:rPr>
        <w:t>J Anesth.</w:t>
      </w:r>
      <w:r w:rsidRPr="0026521F">
        <w:rPr>
          <w:rStyle w:val="apple-converted-space"/>
          <w:i/>
          <w:iCs/>
        </w:rPr>
        <w:t> </w:t>
      </w:r>
      <w:r w:rsidRPr="0026521F">
        <w:t>2010;</w:t>
      </w:r>
      <w:r w:rsidRPr="0026521F">
        <w:rPr>
          <w:rStyle w:val="ref-vol"/>
        </w:rPr>
        <w:t>24</w:t>
      </w:r>
      <w:r w:rsidRPr="0026521F">
        <w:t>:675–682.</w:t>
      </w:r>
      <w:r w:rsidRPr="0026521F">
        <w:rPr>
          <w:rStyle w:val="apple-converted-space"/>
          <w:shd w:val="clear" w:color="auto" w:fill="FFFFFF"/>
        </w:rPr>
        <w:t> </w:t>
      </w:r>
      <w:r w:rsidRPr="0026521F">
        <w:rPr>
          <w:shd w:val="clear" w:color="auto" w:fill="FFFFFF"/>
        </w:rPr>
        <w:t>[</w:t>
      </w:r>
      <w:hyperlink r:id="rId99" w:tgtFrame="_blank" w:history="1">
        <w:r w:rsidRPr="0026521F">
          <w:rPr>
            <w:rStyle w:val="Hyperlink"/>
            <w:rFonts w:eastAsiaTheme="majorEastAsia"/>
            <w:color w:val="auto"/>
          </w:rPr>
          <w:t>PubMed</w:t>
        </w:r>
      </w:hyperlink>
      <w:r w:rsidRPr="0026521F">
        <w:rPr>
          <w:shd w:val="clear" w:color="auto" w:fill="FFFFFF"/>
        </w:rPr>
        <w:t>]</w:t>
      </w:r>
      <w:r w:rsidRPr="0026521F">
        <w:rPr>
          <w:rStyle w:val="apple-converted-space"/>
          <w:shd w:val="clear" w:color="auto" w:fill="FFFFFF"/>
        </w:rPr>
        <w:t> </w:t>
      </w:r>
      <w:r w:rsidRPr="0026521F">
        <w:rPr>
          <w:rStyle w:val="nowrap"/>
        </w:rPr>
        <w:t>[</w:t>
      </w:r>
      <w:hyperlink r:id="rId100" w:tgtFrame="_blank" w:history="1">
        <w:r w:rsidRPr="0026521F">
          <w:rPr>
            <w:rStyle w:val="Hyperlink"/>
            <w:rFonts w:eastAsiaTheme="majorEastAsia"/>
            <w:color w:val="auto"/>
          </w:rPr>
          <w:t>Google Scholar</w:t>
        </w:r>
      </w:hyperlink>
      <w:r w:rsidRPr="0026521F">
        <w:rPr>
          <w:rStyle w:val="nowrap"/>
        </w:rPr>
        <w:t>]</w:t>
      </w:r>
      <w:bookmarkEnd w:id="114"/>
    </w:p>
    <w:p w14:paraId="326CBF99"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t xml:space="preserve">Lobo EP, Pellegrini F, Pusceddu E. Anesthesia Complications in Head and Neck Surgery [Internet]. Second Edi. Complications in Head and Neck Surgery with CD Image Bank. Elsevier Inc.; 2009. 3–27 hal. Tersedia pada: </w:t>
      </w:r>
      <w:hyperlink r:id="rId101" w:history="1">
        <w:r w:rsidRPr="0026521F">
          <w:rPr>
            <w:rStyle w:val="Hyperlink"/>
            <w:noProof/>
            <w:color w:val="auto"/>
          </w:rPr>
          <w:t>http://dx.doi.org/10.1016/B978-1-4160-4220-4.50005-5</w:t>
        </w:r>
      </w:hyperlink>
    </w:p>
    <w:p w14:paraId="10941630"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lastRenderedPageBreak/>
        <w:t xml:space="preserve">Muellejans B, López A, Cross MH, Bonome C, Morrison L, Kirkham AJT. Remifentanil versus fentanyl for analgesia based sedation to provide patient comfort in the intensive care unit: a randomized, double-blind controlled trial [ISRCTN43755713]. Crit Care. 2004;8(1):1–11. </w:t>
      </w:r>
    </w:p>
    <w:p w14:paraId="0414FD11"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t xml:space="preserve">Norman G. Bowery. Fentanyl. xPharm: The Comprehensive Pharmacology Reference; 2007. 1–5 hal. </w:t>
      </w:r>
    </w:p>
    <w:p w14:paraId="343054DD"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t>Min J, Kim YH, Chae YK, Lee WK, Choi S, Chai HS, et al. A Comparison of Remifentanil versus Fentanyl as an Adjuvant to Propofol Anesthesia for Ureteroscopic Lithotripsy. Korean J Anesthesiol. 2008;54(3):283.</w:t>
      </w:r>
    </w:p>
    <w:p w14:paraId="24A7CF8F"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t xml:space="preserve">Lobb D, Ameli N, Ortiz S, Lai H. Comparison of the effects of target-controlled infusion-remifentanil/midazolam and manual fentanyl/midazolam administration on patient parameters in dental procedures. J Dent Anesth Pain Med. 2022;22(2):117. </w:t>
      </w:r>
    </w:p>
    <w:p w14:paraId="76805DD4"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t xml:space="preserve">Maltepe F, Kocaayan E, Ugurlu BS, Akdeniz B, Guneri S. Comparison of remifentanil and fentanyl in anaesthesia for elective cardioversion. Anaesth Intensive Care. 2006;34(3):353–7. </w:t>
      </w:r>
    </w:p>
    <w:p w14:paraId="3B57DAA8"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t xml:space="preserve">Nam SP, Bae JI, Auh WP, Je HW, Hyun SL. Safety and effectiveness of analgesia with remifentanil for percutaneous transhepatic biliary drainage. Am J Roentgenol. 2009;192(5):1430–3. </w:t>
      </w:r>
    </w:p>
    <w:p w14:paraId="51F41CF4"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t xml:space="preserve">Dershwitz M, Michalowski P, Chang YC, Rosow CE, Conlay LA. Postoperative nausea and vomiting after total intravenous anesthesia with propofol and remifentanil or alfentanil: How important is the opioid? J Clin Anesth. 2002;14(4):275–8. </w:t>
      </w:r>
    </w:p>
    <w:p w14:paraId="212C5986"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lastRenderedPageBreak/>
        <w:t xml:space="preserve">Zhong W, Shahbaz O, Teskey G, Beever A, Kachour N, Venketaraman V, et al. Mechanisms of nausea and vomiting: Current knowledge and recent advances in intracellular emetic signaling systems. Int J Mol Sci. 2021;22(11). </w:t>
      </w:r>
    </w:p>
    <w:p w14:paraId="7BCE4EC6"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t xml:space="preserve">You AH, Kim JY, Kim DH, Suh J, Han DW. Effect of remifentanil and midazolam on ED95 of propofol for loss of consciousness in elderly patients. Med (United States). 2019;98(16):1–7. </w:t>
      </w:r>
    </w:p>
    <w:p w14:paraId="3E7026ED"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t xml:space="preserve">Kim HT, Kim CK, Lee JH, Kwon YE, Lee JW, Kim DC. Effects of Fentanyl and Remifentanil on Hemodynamic Responses to Endotracheal Intubation during the Induction of Anesthesia with Propofol. Korean J Anesth. 2006;51(5):552–7. </w:t>
      </w:r>
    </w:p>
    <w:p w14:paraId="10A22DDB"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t xml:space="preserve">Damayanti S, Adiputro DL, Tobing AL. Literature Review : Pengaruh Kombinasi Propofol-Fentanil Dan. Homeostasi. 2021;4:69–80. </w:t>
      </w:r>
    </w:p>
    <w:p w14:paraId="2378A4AA"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t xml:space="preserve">Ko BJ, Oh JN, Lee JH, Choi SR, Lee SC, Chung CJ. Comparison of effects of fentanyl and remifentanil on hemodynamic response to endotracheal intubation and myoclonus in elderly patients with etomidate induction. Korean J Anesthesiol. 2013;64(1):12–8. </w:t>
      </w:r>
    </w:p>
    <w:p w14:paraId="5AB3D977"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t xml:space="preserve">Ghodse AH, Galea S. Opioid analgesics and narcotic antagonists. Side Eff Drugs Annu. 2009;31(C):149–80. </w:t>
      </w:r>
    </w:p>
    <w:p w14:paraId="1476DB7D"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t>Lee SK, Jeong MA, Sung JM, Yeon HJ, Chang JH, Lim H. Effect of remifentanil infusion on the hemodynamic response during induction of anesthesia in hypertensive and normotensive patients: a prospective observational study. J Int Med Res. 2019;47(12):6254–67.</w:t>
      </w:r>
    </w:p>
    <w:p w14:paraId="14F16FC5"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t xml:space="preserve">Noseir RK, Ficke DJ, Kundu A, Arain SR, Ebert TJ. Sympathetic and vascular consequences from remifentanil in humans. Anesth Analg. 2003;96(6):1645–50. </w:t>
      </w:r>
    </w:p>
    <w:p w14:paraId="314587E2"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lastRenderedPageBreak/>
        <w:t xml:space="preserve">Mutlu M, Turkmen S. The effect of different anaesthesia techniques on postoperative pain and hospital discharge in varicose vein surgery. Cardiovasc J Afr. 2022;33(2):84–7. </w:t>
      </w:r>
    </w:p>
    <w:p w14:paraId="373C60B7" w14:textId="77777777"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t xml:space="preserve">Haytural C, Aydnl B, Demir B, Bozkurt E, Parlak E, Dişibeyaz S, et al. Comparison of Propofol, Propofol-Remifentanil, and Propofol-Fentanyl Administrations with Each Other Used for the Sedation of Patients to Undergo ERCP. Biomed Res Int. 2015;2015. </w:t>
      </w:r>
    </w:p>
    <w:p w14:paraId="7CD3493D" w14:textId="70F30CBB"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t xml:space="preserve">Martinez-Vazquez P, Jensen EW. Different perspectives for monitoring nociception during general anesthesia. Korean J Anesthesiol. 2022;75(2):112–23. </w:t>
      </w:r>
    </w:p>
    <w:p w14:paraId="1D9AAADD" w14:textId="22570CD9" w:rsidR="00515583" w:rsidRPr="0026521F" w:rsidRDefault="00515583" w:rsidP="006F5B7B">
      <w:pPr>
        <w:pStyle w:val="ListParagraph"/>
        <w:numPr>
          <w:ilvl w:val="3"/>
          <w:numId w:val="38"/>
        </w:numPr>
        <w:spacing w:line="480" w:lineRule="auto"/>
        <w:ind w:left="0"/>
        <w:jc w:val="both"/>
        <w:rPr>
          <w:shd w:val="clear" w:color="auto" w:fill="FFFFFF"/>
        </w:rPr>
      </w:pPr>
      <w:r w:rsidRPr="0026521F">
        <w:rPr>
          <w:noProof/>
        </w:rPr>
        <w:t>Park J, Kim M, Park YH, Shim JW, Lee HM, Kim YS, et al. Comparison of the effects of intravenous propofol and inhalational desflurane on the quality of early recovery after hand-assisted laparoscopic donor nephrectomy: A prospective, randomised controlled trial. BMJ Open. 2020;10(12).</w:t>
      </w:r>
    </w:p>
    <w:p w14:paraId="4AD2EF37" w14:textId="77777777" w:rsidR="005474B4" w:rsidRPr="0026521F" w:rsidRDefault="00C71535" w:rsidP="006F5B7B">
      <w:pPr>
        <w:pStyle w:val="ListParagraph"/>
        <w:numPr>
          <w:ilvl w:val="3"/>
          <w:numId w:val="38"/>
        </w:numPr>
        <w:spacing w:line="480" w:lineRule="auto"/>
        <w:ind w:left="0"/>
        <w:jc w:val="both"/>
        <w:rPr>
          <w:shd w:val="clear" w:color="auto" w:fill="FFFFFF"/>
        </w:rPr>
      </w:pPr>
      <w:r w:rsidRPr="0026521F">
        <w:rPr>
          <w:noProof/>
        </w:rPr>
        <w:t>Folino TB, Mckean G, Parks LJ. Nasotracheal intubation. StatPearls Publ. 2022;</w:t>
      </w:r>
    </w:p>
    <w:p w14:paraId="21C1A7CD" w14:textId="00515267" w:rsidR="005474B4" w:rsidRPr="0026521F" w:rsidRDefault="005474B4" w:rsidP="006F5B7B">
      <w:pPr>
        <w:pStyle w:val="ListParagraph"/>
        <w:numPr>
          <w:ilvl w:val="3"/>
          <w:numId w:val="38"/>
        </w:numPr>
        <w:spacing w:line="480" w:lineRule="auto"/>
        <w:ind w:left="0"/>
        <w:jc w:val="both"/>
        <w:rPr>
          <w:shd w:val="clear" w:color="auto" w:fill="FFFFFF"/>
        </w:rPr>
      </w:pPr>
      <w:r w:rsidRPr="0026521F">
        <w:rPr>
          <w:noProof/>
        </w:rPr>
        <w:t xml:space="preserve">Singh SA, Prakash K, Sharma S, Dhakate G, Bhatia V. Comparison of propofol alone and in combination with ketamine or fentanyl for sedation in endoscopic ultrasonography. Korean J Anesthesiol. 2018;71(1):43–7. </w:t>
      </w:r>
    </w:p>
    <w:p w14:paraId="19DBD687" w14:textId="192FFADC" w:rsidR="005474B4" w:rsidRPr="0026521F" w:rsidRDefault="005474B4" w:rsidP="006F5B7B">
      <w:pPr>
        <w:pStyle w:val="ListParagraph"/>
        <w:numPr>
          <w:ilvl w:val="3"/>
          <w:numId w:val="38"/>
        </w:numPr>
        <w:spacing w:line="480" w:lineRule="auto"/>
        <w:ind w:left="0"/>
        <w:jc w:val="both"/>
        <w:rPr>
          <w:rStyle w:val="nowrap"/>
          <w:shd w:val="clear" w:color="auto" w:fill="FFFFFF"/>
        </w:rPr>
      </w:pPr>
      <w:r w:rsidRPr="0026521F">
        <w:rPr>
          <w:noProof/>
        </w:rPr>
        <w:t>Matsota P, Sidiropoulou T, Vrantza T, Boutsikou M, Midvighi E, Siristatidis C. Comparison of two different sedation protocols during transvaginal oocyte retrieval: Effects on propofol consumption and ivf outcome: A prospective cohort study. J Clin Med. 2021;10(5):1–11.</w:t>
      </w:r>
    </w:p>
    <w:p w14:paraId="4F143E09" w14:textId="77777777" w:rsidR="007C2B10" w:rsidRPr="0026521F" w:rsidRDefault="007C2B10" w:rsidP="007C2B10">
      <w:pPr>
        <w:pStyle w:val="ListParagraph"/>
        <w:spacing w:line="480" w:lineRule="auto"/>
        <w:ind w:left="0"/>
        <w:jc w:val="both"/>
        <w:rPr>
          <w:shd w:val="clear" w:color="auto" w:fill="FFFFFF"/>
        </w:rPr>
      </w:pPr>
    </w:p>
    <w:p w14:paraId="5A12D435" w14:textId="1F63D4B7" w:rsidR="009F083F" w:rsidRPr="0026521F" w:rsidRDefault="009F083F" w:rsidP="007C2B10">
      <w:pPr>
        <w:spacing w:line="480" w:lineRule="auto"/>
        <w:jc w:val="both"/>
      </w:pPr>
    </w:p>
    <w:sectPr w:rsidR="009F083F" w:rsidRPr="0026521F" w:rsidSect="00C6291E">
      <w:pgSz w:w="11906" w:h="16838"/>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ABE98" w14:textId="77777777" w:rsidR="001A7022" w:rsidRDefault="001A7022" w:rsidP="00553016">
      <w:r>
        <w:separator/>
      </w:r>
    </w:p>
  </w:endnote>
  <w:endnote w:type="continuationSeparator" w:id="0">
    <w:p w14:paraId="07790C04" w14:textId="77777777" w:rsidR="001A7022" w:rsidRDefault="001A7022" w:rsidP="00553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Courier New"/>
    <w:charset w:val="00"/>
    <w:family w:val="auto"/>
    <w:pitch w:val="default"/>
    <w:sig w:usb0="00000000" w:usb1="00000000" w:usb2="00000000" w:usb3="00000000" w:csb0="000001BF" w:csb1="00000000"/>
  </w:font>
  <w:font w:name="Univers 47 CondensedLight">
    <w:altName w:val="Calibri"/>
    <w:panose1 w:val="00000000000000000000"/>
    <w:charset w:val="00"/>
    <w:family w:val="swiss"/>
    <w:notTrueType/>
    <w:pitch w:val="default"/>
    <w:sig w:usb0="00000003" w:usb1="00000000" w:usb2="00000000" w:usb3="00000000" w:csb0="00000001" w:csb1="00000000"/>
  </w:font>
  <w:font w:name="Minion Pro">
    <w:panose1 w:val="00000000000000000000"/>
    <w:charset w:val="00"/>
    <w:family w:val="roman"/>
    <w:notTrueType/>
    <w:pitch w:val="variable"/>
    <w:sig w:usb0="60000287" w:usb1="00000001"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charset w:val="00"/>
    <w:family w:val="roman"/>
    <w:pitch w:val="variable"/>
    <w:sig w:usb0="E0002AEF" w:usb1="C8077841" w:usb2="00000019" w:usb3="00000000" w:csb0="0002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0346971"/>
      <w:docPartObj>
        <w:docPartGallery w:val="Page Numbers (Bottom of Page)"/>
        <w:docPartUnique/>
      </w:docPartObj>
    </w:sdtPr>
    <w:sdtContent>
      <w:p w14:paraId="4C3A9A42" w14:textId="389309EA" w:rsidR="007D1302" w:rsidRDefault="007D1302" w:rsidP="00DA277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sidR="00021E44">
          <w:rPr>
            <w:rStyle w:val="PageNumber"/>
          </w:rPr>
          <w:fldChar w:fldCharType="separate"/>
        </w:r>
        <w:r w:rsidR="00021E44">
          <w:rPr>
            <w:rStyle w:val="PageNumber"/>
            <w:noProof/>
          </w:rPr>
          <w:t>i</w:t>
        </w:r>
        <w:r>
          <w:rPr>
            <w:rStyle w:val="PageNumber"/>
          </w:rPr>
          <w:fldChar w:fldCharType="end"/>
        </w:r>
      </w:p>
    </w:sdtContent>
  </w:sdt>
  <w:p w14:paraId="43E8921F" w14:textId="77777777" w:rsidR="007D1302" w:rsidRDefault="007D13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1114011"/>
      <w:docPartObj>
        <w:docPartGallery w:val="Page Numbers (Bottom of Page)"/>
        <w:docPartUnique/>
      </w:docPartObj>
    </w:sdtPr>
    <w:sdtContent>
      <w:p w14:paraId="1456B08A" w14:textId="61714012" w:rsidR="007D1302" w:rsidRDefault="007D1302" w:rsidP="00DA277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sdtContent>
  </w:sdt>
  <w:p w14:paraId="3F9A0FA3" w14:textId="77777777" w:rsidR="007D1302" w:rsidRDefault="007D13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6970107"/>
      <w:docPartObj>
        <w:docPartGallery w:val="Page Numbers (Bottom of Page)"/>
        <w:docPartUnique/>
      </w:docPartObj>
    </w:sdtPr>
    <w:sdtContent>
      <w:p w14:paraId="2A917DD8" w14:textId="77777777" w:rsidR="00021E44" w:rsidRDefault="00021E44" w:rsidP="00DA277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sdtContent>
  </w:sdt>
  <w:p w14:paraId="2A959878" w14:textId="77777777" w:rsidR="00021E44" w:rsidRDefault="00021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BFBA9" w14:textId="77777777" w:rsidR="001A7022" w:rsidRDefault="001A7022" w:rsidP="00553016">
      <w:r>
        <w:separator/>
      </w:r>
    </w:p>
  </w:footnote>
  <w:footnote w:type="continuationSeparator" w:id="0">
    <w:p w14:paraId="3DC3565E" w14:textId="77777777" w:rsidR="001A7022" w:rsidRDefault="001A7022" w:rsidP="005530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2A0C"/>
    <w:multiLevelType w:val="multilevel"/>
    <w:tmpl w:val="B5760E22"/>
    <w:lvl w:ilvl="0">
      <w:start w:val="4"/>
      <w:numFmt w:val="decimal"/>
      <w:lvlText w:val="%1"/>
      <w:lvlJc w:val="left"/>
      <w:pPr>
        <w:ind w:left="360" w:hanging="360"/>
      </w:pPr>
      <w:rPr>
        <w:rFonts w:hint="default"/>
      </w:rPr>
    </w:lvl>
    <w:lvl w:ilvl="1">
      <w:start w:val="1"/>
      <w:numFmt w:val="low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C30AAC"/>
    <w:multiLevelType w:val="multilevel"/>
    <w:tmpl w:val="38F20C28"/>
    <w:lvl w:ilvl="0">
      <w:start w:val="6"/>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05A11724"/>
    <w:multiLevelType w:val="multilevel"/>
    <w:tmpl w:val="05A11724"/>
    <w:lvl w:ilvl="0">
      <w:start w:val="1"/>
      <w:numFmt w:val="lowerLetter"/>
      <w:lvlText w:val="%1."/>
      <w:lvlJc w:val="left"/>
      <w:pPr>
        <w:ind w:left="720" w:hanging="360"/>
      </w:pPr>
      <w:rPr>
        <w:rFonts w:asciiTheme="majorBidi" w:eastAsiaTheme="minorEastAsia" w:hAnsiTheme="majorBidi" w:cstheme="majorBidi"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1508D1"/>
    <w:multiLevelType w:val="multilevel"/>
    <w:tmpl w:val="5A76C1E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A4639E"/>
    <w:multiLevelType w:val="multilevel"/>
    <w:tmpl w:val="A852F5B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0F76C8"/>
    <w:multiLevelType w:val="hybridMultilevel"/>
    <w:tmpl w:val="34564A30"/>
    <w:lvl w:ilvl="0" w:tplc="C20A99B0">
      <w:start w:val="3"/>
      <w:numFmt w:val="bullet"/>
      <w:lvlText w:val="-"/>
      <w:lvlJc w:val="left"/>
      <w:pPr>
        <w:ind w:left="720" w:hanging="360"/>
      </w:pPr>
      <w:rPr>
        <w:rFonts w:ascii="Times New Roman" w:eastAsiaTheme="minorHAnsi" w:hAnsi="Times New Roman" w:cs="Times New Roman" w:hint="default"/>
      </w:rPr>
    </w:lvl>
    <w:lvl w:ilvl="1" w:tplc="0421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CC5EB0"/>
    <w:multiLevelType w:val="hybridMultilevel"/>
    <w:tmpl w:val="9956E45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1B8162F4"/>
    <w:multiLevelType w:val="hybridMultilevel"/>
    <w:tmpl w:val="5314B954"/>
    <w:lvl w:ilvl="0" w:tplc="C20A99B0">
      <w:start w:val="3"/>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C14BA5"/>
    <w:multiLevelType w:val="hybridMultilevel"/>
    <w:tmpl w:val="807A3760"/>
    <w:lvl w:ilvl="0" w:tplc="C20A99B0">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705F68"/>
    <w:multiLevelType w:val="hybridMultilevel"/>
    <w:tmpl w:val="ED349676"/>
    <w:lvl w:ilvl="0" w:tplc="5F96889E">
      <w:start w:val="1"/>
      <w:numFmt w:val="decimal"/>
      <w:lvlText w:val="2.2.%1"/>
      <w:lvlJc w:val="left"/>
      <w:pPr>
        <w:ind w:left="720" w:hanging="360"/>
      </w:pPr>
      <w:rPr>
        <w:rFonts w:ascii="Arial" w:hAnsi="Arial" w:cs="Arial" w:hint="default"/>
        <w:b/>
        <w:bCs w:val="0"/>
        <w:color w:val="000000" w:themeColor="text1"/>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273C73B8"/>
    <w:multiLevelType w:val="hybridMultilevel"/>
    <w:tmpl w:val="D3A27DA8"/>
    <w:lvl w:ilvl="0" w:tplc="0421000F">
      <w:start w:val="1"/>
      <w:numFmt w:val="decimal"/>
      <w:lvlText w:val="%1."/>
      <w:lvlJc w:val="left"/>
      <w:pPr>
        <w:ind w:left="1003" w:hanging="360"/>
      </w:pPr>
    </w:lvl>
    <w:lvl w:ilvl="1" w:tplc="F104B4FA">
      <w:start w:val="4"/>
      <w:numFmt w:val="bullet"/>
      <w:lvlText w:val=""/>
      <w:lvlJc w:val="left"/>
      <w:pPr>
        <w:ind w:left="1723" w:hanging="360"/>
      </w:pPr>
      <w:rPr>
        <w:rFonts w:ascii="Wingdings" w:eastAsia="Times New Roman" w:hAnsi="Wingdings" w:cs="Times New Roman" w:hint="default"/>
      </w:rPr>
    </w:lvl>
    <w:lvl w:ilvl="2" w:tplc="0421000F">
      <w:start w:val="1"/>
      <w:numFmt w:val="decimal"/>
      <w:lvlText w:val="%3."/>
      <w:lvlJc w:val="left"/>
      <w:pPr>
        <w:ind w:left="2443" w:hanging="180"/>
      </w:pPr>
    </w:lvl>
    <w:lvl w:ilvl="3" w:tplc="0421000F">
      <w:start w:val="1"/>
      <w:numFmt w:val="decimal"/>
      <w:lvlText w:val="%4."/>
      <w:lvlJc w:val="left"/>
      <w:pPr>
        <w:ind w:left="3163" w:hanging="360"/>
      </w:pPr>
    </w:lvl>
    <w:lvl w:ilvl="4" w:tplc="1F7AF032">
      <w:start w:val="1"/>
      <w:numFmt w:val="upperLetter"/>
      <w:lvlText w:val="%5."/>
      <w:lvlJc w:val="left"/>
      <w:pPr>
        <w:ind w:left="3883" w:hanging="360"/>
      </w:pPr>
      <w:rPr>
        <w:rFonts w:hint="default"/>
      </w:rPr>
    </w:lvl>
    <w:lvl w:ilvl="5" w:tplc="0421001B" w:tentative="1">
      <w:start w:val="1"/>
      <w:numFmt w:val="lowerRoman"/>
      <w:lvlText w:val="%6."/>
      <w:lvlJc w:val="right"/>
      <w:pPr>
        <w:ind w:left="4603" w:hanging="180"/>
      </w:pPr>
    </w:lvl>
    <w:lvl w:ilvl="6" w:tplc="0421000F" w:tentative="1">
      <w:start w:val="1"/>
      <w:numFmt w:val="decimal"/>
      <w:lvlText w:val="%7."/>
      <w:lvlJc w:val="left"/>
      <w:pPr>
        <w:ind w:left="5323" w:hanging="360"/>
      </w:pPr>
    </w:lvl>
    <w:lvl w:ilvl="7" w:tplc="04210019" w:tentative="1">
      <w:start w:val="1"/>
      <w:numFmt w:val="lowerLetter"/>
      <w:lvlText w:val="%8."/>
      <w:lvlJc w:val="left"/>
      <w:pPr>
        <w:ind w:left="6043" w:hanging="360"/>
      </w:pPr>
    </w:lvl>
    <w:lvl w:ilvl="8" w:tplc="0421001B" w:tentative="1">
      <w:start w:val="1"/>
      <w:numFmt w:val="lowerRoman"/>
      <w:lvlText w:val="%9."/>
      <w:lvlJc w:val="right"/>
      <w:pPr>
        <w:ind w:left="6763" w:hanging="180"/>
      </w:pPr>
    </w:lvl>
  </w:abstractNum>
  <w:abstractNum w:abstractNumId="11" w15:restartNumberingAfterBreak="0">
    <w:nsid w:val="2AD621CC"/>
    <w:multiLevelType w:val="hybridMultilevel"/>
    <w:tmpl w:val="57E21620"/>
    <w:lvl w:ilvl="0" w:tplc="04090019">
      <w:start w:val="1"/>
      <w:numFmt w:val="lowerLetter"/>
      <w:lvlText w:val="%1."/>
      <w:lvlJc w:val="left"/>
      <w:pPr>
        <w:ind w:left="720" w:hanging="360"/>
      </w:pPr>
      <w:rPr>
        <w:rFonts w:hint="default"/>
      </w:rPr>
    </w:lvl>
    <w:lvl w:ilvl="1" w:tplc="4AECB1FA">
      <w:start w:val="1"/>
      <w:numFmt w:val="decimal"/>
      <w:lvlText w:val="%2."/>
      <w:lvlJc w:val="left"/>
      <w:pPr>
        <w:ind w:left="1440" w:hanging="360"/>
      </w:pPr>
      <w:rPr>
        <w:rFonts w:ascii="Times New Roman" w:eastAsia="Times New Roman" w:hAnsi="Times New Roman" w:cs="Times New Roman"/>
      </w:rPr>
    </w:lvl>
    <w:lvl w:ilvl="2" w:tplc="76DEBB30">
      <w:start w:val="1"/>
      <w:numFmt w:val="decimal"/>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2D956143"/>
    <w:multiLevelType w:val="multilevel"/>
    <w:tmpl w:val="61D2311E"/>
    <w:lvl w:ilvl="0">
      <w:start w:val="1"/>
      <w:numFmt w:val="decimal"/>
      <w:lvlText w:val="%1."/>
      <w:lvlJc w:val="left"/>
      <w:pPr>
        <w:ind w:left="1135" w:hanging="360"/>
      </w:pPr>
      <w:rPr>
        <w:rFonts w:hint="default"/>
      </w:rPr>
    </w:lvl>
    <w:lvl w:ilvl="1">
      <w:start w:val="4"/>
      <w:numFmt w:val="decimal"/>
      <w:isLgl/>
      <w:lvlText w:val="%1.%2"/>
      <w:lvlJc w:val="left"/>
      <w:pPr>
        <w:ind w:left="1135" w:hanging="360"/>
      </w:pPr>
      <w:rPr>
        <w:rFonts w:hint="default"/>
      </w:rPr>
    </w:lvl>
    <w:lvl w:ilvl="2">
      <w:start w:val="1"/>
      <w:numFmt w:val="decimal"/>
      <w:isLgl/>
      <w:lvlText w:val="%1.%2.%3"/>
      <w:lvlJc w:val="left"/>
      <w:pPr>
        <w:ind w:left="1495" w:hanging="720"/>
      </w:pPr>
      <w:rPr>
        <w:rFonts w:hint="default"/>
      </w:rPr>
    </w:lvl>
    <w:lvl w:ilvl="3">
      <w:start w:val="1"/>
      <w:numFmt w:val="decimal"/>
      <w:isLgl/>
      <w:lvlText w:val="%1.%2.%3.%4"/>
      <w:lvlJc w:val="left"/>
      <w:pPr>
        <w:ind w:left="1495" w:hanging="720"/>
      </w:pPr>
      <w:rPr>
        <w:rFonts w:hint="default"/>
      </w:rPr>
    </w:lvl>
    <w:lvl w:ilvl="4">
      <w:start w:val="1"/>
      <w:numFmt w:val="decimal"/>
      <w:isLgl/>
      <w:lvlText w:val="%1.%2.%3.%4.%5"/>
      <w:lvlJc w:val="left"/>
      <w:pPr>
        <w:ind w:left="1855" w:hanging="1080"/>
      </w:pPr>
      <w:rPr>
        <w:rFonts w:hint="default"/>
      </w:rPr>
    </w:lvl>
    <w:lvl w:ilvl="5">
      <w:start w:val="1"/>
      <w:numFmt w:val="decimal"/>
      <w:isLgl/>
      <w:lvlText w:val="%1.%2.%3.%4.%5.%6"/>
      <w:lvlJc w:val="left"/>
      <w:pPr>
        <w:ind w:left="1855"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15" w:hanging="1440"/>
      </w:pPr>
      <w:rPr>
        <w:rFonts w:hint="default"/>
      </w:rPr>
    </w:lvl>
    <w:lvl w:ilvl="8">
      <w:start w:val="1"/>
      <w:numFmt w:val="decimal"/>
      <w:isLgl/>
      <w:lvlText w:val="%1.%2.%3.%4.%5.%6.%7.%8.%9"/>
      <w:lvlJc w:val="left"/>
      <w:pPr>
        <w:ind w:left="2575" w:hanging="1800"/>
      </w:pPr>
      <w:rPr>
        <w:rFonts w:hint="default"/>
      </w:rPr>
    </w:lvl>
  </w:abstractNum>
  <w:abstractNum w:abstractNumId="13" w15:restartNumberingAfterBreak="0">
    <w:nsid w:val="2EA248BD"/>
    <w:multiLevelType w:val="hybridMultilevel"/>
    <w:tmpl w:val="98B62820"/>
    <w:lvl w:ilvl="0" w:tplc="04210019">
      <w:start w:val="1"/>
      <w:numFmt w:val="lowerLetter"/>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14" w15:restartNumberingAfterBreak="0">
    <w:nsid w:val="386F4595"/>
    <w:multiLevelType w:val="hybridMultilevel"/>
    <w:tmpl w:val="42984CD4"/>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5" w15:restartNumberingAfterBreak="0">
    <w:nsid w:val="3B782B9B"/>
    <w:multiLevelType w:val="multilevel"/>
    <w:tmpl w:val="1CB845A0"/>
    <w:lvl w:ilvl="0">
      <w:start w:val="1"/>
      <w:numFmt w:val="decimal"/>
      <w:lvlText w:val="%1."/>
      <w:lvlJc w:val="left"/>
      <w:pPr>
        <w:ind w:left="709" w:hanging="360"/>
      </w:pPr>
      <w:rPr>
        <w:rFonts w:ascii="Times New Roman" w:eastAsia="Times New Roman" w:hAnsi="Times New Roman" w:cs="Times New Roman"/>
      </w:rPr>
    </w:lvl>
    <w:lvl w:ilvl="1">
      <w:start w:val="4"/>
      <w:numFmt w:val="decimal"/>
      <w:isLgl/>
      <w:lvlText w:val="%1.%2"/>
      <w:lvlJc w:val="left"/>
      <w:pPr>
        <w:ind w:left="786" w:hanging="360"/>
      </w:pPr>
      <w:rPr>
        <w:rFonts w:hint="default"/>
      </w:rPr>
    </w:lvl>
    <w:lvl w:ilvl="2">
      <w:start w:val="1"/>
      <w:numFmt w:val="decimal"/>
      <w:isLgl/>
      <w:lvlText w:val="%1.%2.%3"/>
      <w:lvlJc w:val="left"/>
      <w:pPr>
        <w:ind w:left="1223" w:hanging="720"/>
      </w:pPr>
      <w:rPr>
        <w:rFonts w:hint="default"/>
      </w:rPr>
    </w:lvl>
    <w:lvl w:ilvl="3">
      <w:start w:val="1"/>
      <w:numFmt w:val="decimal"/>
      <w:isLgl/>
      <w:lvlText w:val="%1.%2.%3.%4"/>
      <w:lvlJc w:val="left"/>
      <w:pPr>
        <w:ind w:left="1300" w:hanging="720"/>
      </w:pPr>
      <w:rPr>
        <w:rFonts w:hint="default"/>
      </w:rPr>
    </w:lvl>
    <w:lvl w:ilvl="4">
      <w:start w:val="1"/>
      <w:numFmt w:val="decimal"/>
      <w:isLgl/>
      <w:lvlText w:val="%1.%2.%3.%4.%5"/>
      <w:lvlJc w:val="left"/>
      <w:pPr>
        <w:ind w:left="1737" w:hanging="1080"/>
      </w:pPr>
      <w:rPr>
        <w:rFonts w:hint="default"/>
      </w:rPr>
    </w:lvl>
    <w:lvl w:ilvl="5">
      <w:start w:val="1"/>
      <w:numFmt w:val="decimal"/>
      <w:isLgl/>
      <w:lvlText w:val="%1.%2.%3.%4.%5.%6"/>
      <w:lvlJc w:val="left"/>
      <w:pPr>
        <w:ind w:left="1814" w:hanging="1080"/>
      </w:pPr>
      <w:rPr>
        <w:rFonts w:hint="default"/>
      </w:rPr>
    </w:lvl>
    <w:lvl w:ilvl="6">
      <w:start w:val="1"/>
      <w:numFmt w:val="decimal"/>
      <w:isLgl/>
      <w:lvlText w:val="%1.%2.%3.%4.%5.%6.%7"/>
      <w:lvlJc w:val="left"/>
      <w:pPr>
        <w:ind w:left="2251" w:hanging="1440"/>
      </w:pPr>
      <w:rPr>
        <w:rFonts w:hint="default"/>
      </w:rPr>
    </w:lvl>
    <w:lvl w:ilvl="7">
      <w:start w:val="1"/>
      <w:numFmt w:val="decimal"/>
      <w:isLgl/>
      <w:lvlText w:val="%1.%2.%3.%4.%5.%6.%7.%8"/>
      <w:lvlJc w:val="left"/>
      <w:pPr>
        <w:ind w:left="2328" w:hanging="1440"/>
      </w:pPr>
      <w:rPr>
        <w:rFonts w:hint="default"/>
      </w:rPr>
    </w:lvl>
    <w:lvl w:ilvl="8">
      <w:start w:val="1"/>
      <w:numFmt w:val="decimal"/>
      <w:isLgl/>
      <w:lvlText w:val="%1.%2.%3.%4.%5.%6.%7.%8.%9"/>
      <w:lvlJc w:val="left"/>
      <w:pPr>
        <w:ind w:left="2765" w:hanging="1800"/>
      </w:pPr>
      <w:rPr>
        <w:rFonts w:hint="default"/>
      </w:rPr>
    </w:lvl>
  </w:abstractNum>
  <w:abstractNum w:abstractNumId="16" w15:restartNumberingAfterBreak="0">
    <w:nsid w:val="3ECC5BB6"/>
    <w:multiLevelType w:val="hybridMultilevel"/>
    <w:tmpl w:val="4B487118"/>
    <w:lvl w:ilvl="0" w:tplc="0421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7339C9"/>
    <w:multiLevelType w:val="multilevel"/>
    <w:tmpl w:val="11F68DC0"/>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5504D1A"/>
    <w:multiLevelType w:val="hybridMultilevel"/>
    <w:tmpl w:val="6DEEBCDE"/>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9" w15:restartNumberingAfterBreak="0">
    <w:nsid w:val="47972A5B"/>
    <w:multiLevelType w:val="hybridMultilevel"/>
    <w:tmpl w:val="B63EFD7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49191069"/>
    <w:multiLevelType w:val="multilevel"/>
    <w:tmpl w:val="34040F56"/>
    <w:lvl w:ilvl="0">
      <w:start w:val="1"/>
      <w:numFmt w:val="decimal"/>
      <w:lvlText w:val="1.%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val="0"/>
        <w:bCs w:val="0"/>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E0D1BB7"/>
    <w:multiLevelType w:val="multilevel"/>
    <w:tmpl w:val="08422EC2"/>
    <w:lvl w:ilvl="0">
      <w:start w:val="4"/>
      <w:numFmt w:val="decimal"/>
      <w:lvlText w:val="%1"/>
      <w:lvlJc w:val="left"/>
      <w:pPr>
        <w:ind w:left="360" w:hanging="360"/>
      </w:pPr>
      <w:rPr>
        <w:rFonts w:hint="default"/>
      </w:rPr>
    </w:lvl>
    <w:lvl w:ilvl="1">
      <w:start w:val="1"/>
      <w:numFmt w:val="low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5F3AB2"/>
    <w:multiLevelType w:val="hybridMultilevel"/>
    <w:tmpl w:val="FE2807FC"/>
    <w:lvl w:ilvl="0" w:tplc="C20A99B0">
      <w:start w:val="3"/>
      <w:numFmt w:val="bullet"/>
      <w:lvlText w:val="-"/>
      <w:lvlJc w:val="left"/>
      <w:pPr>
        <w:ind w:left="1429" w:hanging="360"/>
      </w:pPr>
      <w:rPr>
        <w:rFonts w:ascii="Times New Roman" w:eastAsiaTheme="minorHAnsi" w:hAnsi="Times New Roman" w:cs="Times New Roman" w:hint="default"/>
      </w:rPr>
    </w:lvl>
    <w:lvl w:ilvl="1" w:tplc="04210003" w:tentative="1">
      <w:start w:val="1"/>
      <w:numFmt w:val="bullet"/>
      <w:lvlText w:val="o"/>
      <w:lvlJc w:val="left"/>
      <w:pPr>
        <w:ind w:left="2149" w:hanging="360"/>
      </w:pPr>
      <w:rPr>
        <w:rFonts w:ascii="Courier New" w:hAnsi="Courier New" w:cs="Courier New" w:hint="default"/>
      </w:rPr>
    </w:lvl>
    <w:lvl w:ilvl="2" w:tplc="04210005" w:tentative="1">
      <w:start w:val="1"/>
      <w:numFmt w:val="bullet"/>
      <w:lvlText w:val=""/>
      <w:lvlJc w:val="left"/>
      <w:pPr>
        <w:ind w:left="2869" w:hanging="360"/>
      </w:pPr>
      <w:rPr>
        <w:rFonts w:ascii="Wingdings" w:hAnsi="Wingdings" w:hint="default"/>
      </w:rPr>
    </w:lvl>
    <w:lvl w:ilvl="3" w:tplc="04210001" w:tentative="1">
      <w:start w:val="1"/>
      <w:numFmt w:val="bullet"/>
      <w:lvlText w:val=""/>
      <w:lvlJc w:val="left"/>
      <w:pPr>
        <w:ind w:left="3589" w:hanging="360"/>
      </w:pPr>
      <w:rPr>
        <w:rFonts w:ascii="Symbol" w:hAnsi="Symbol" w:hint="default"/>
      </w:rPr>
    </w:lvl>
    <w:lvl w:ilvl="4" w:tplc="04210003" w:tentative="1">
      <w:start w:val="1"/>
      <w:numFmt w:val="bullet"/>
      <w:lvlText w:val="o"/>
      <w:lvlJc w:val="left"/>
      <w:pPr>
        <w:ind w:left="4309" w:hanging="360"/>
      </w:pPr>
      <w:rPr>
        <w:rFonts w:ascii="Courier New" w:hAnsi="Courier New" w:cs="Courier New" w:hint="default"/>
      </w:rPr>
    </w:lvl>
    <w:lvl w:ilvl="5" w:tplc="04210005" w:tentative="1">
      <w:start w:val="1"/>
      <w:numFmt w:val="bullet"/>
      <w:lvlText w:val=""/>
      <w:lvlJc w:val="left"/>
      <w:pPr>
        <w:ind w:left="5029" w:hanging="360"/>
      </w:pPr>
      <w:rPr>
        <w:rFonts w:ascii="Wingdings" w:hAnsi="Wingdings" w:hint="default"/>
      </w:rPr>
    </w:lvl>
    <w:lvl w:ilvl="6" w:tplc="04210001" w:tentative="1">
      <w:start w:val="1"/>
      <w:numFmt w:val="bullet"/>
      <w:lvlText w:val=""/>
      <w:lvlJc w:val="left"/>
      <w:pPr>
        <w:ind w:left="5749" w:hanging="360"/>
      </w:pPr>
      <w:rPr>
        <w:rFonts w:ascii="Symbol" w:hAnsi="Symbol" w:hint="default"/>
      </w:rPr>
    </w:lvl>
    <w:lvl w:ilvl="7" w:tplc="04210003" w:tentative="1">
      <w:start w:val="1"/>
      <w:numFmt w:val="bullet"/>
      <w:lvlText w:val="o"/>
      <w:lvlJc w:val="left"/>
      <w:pPr>
        <w:ind w:left="6469" w:hanging="360"/>
      </w:pPr>
      <w:rPr>
        <w:rFonts w:ascii="Courier New" w:hAnsi="Courier New" w:cs="Courier New" w:hint="default"/>
      </w:rPr>
    </w:lvl>
    <w:lvl w:ilvl="8" w:tplc="04210005" w:tentative="1">
      <w:start w:val="1"/>
      <w:numFmt w:val="bullet"/>
      <w:lvlText w:val=""/>
      <w:lvlJc w:val="left"/>
      <w:pPr>
        <w:ind w:left="7189" w:hanging="360"/>
      </w:pPr>
      <w:rPr>
        <w:rFonts w:ascii="Wingdings" w:hAnsi="Wingdings" w:hint="default"/>
      </w:rPr>
    </w:lvl>
  </w:abstractNum>
  <w:abstractNum w:abstractNumId="23" w15:restartNumberingAfterBreak="0">
    <w:nsid w:val="50813C72"/>
    <w:multiLevelType w:val="hybridMultilevel"/>
    <w:tmpl w:val="CDFA84B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15:restartNumberingAfterBreak="0">
    <w:nsid w:val="51BA01E4"/>
    <w:multiLevelType w:val="multilevel"/>
    <w:tmpl w:val="51BA01E4"/>
    <w:lvl w:ilvl="0">
      <w:start w:val="1"/>
      <w:numFmt w:val="decimal"/>
      <w:lvlText w:val="%1."/>
      <w:lvlJc w:val="left"/>
      <w:pPr>
        <w:ind w:left="1080" w:hanging="360"/>
      </w:pPr>
      <w:rPr>
        <w:rFonts w:hint="default"/>
      </w:rPr>
    </w:lvl>
    <w:lvl w:ilvl="1">
      <w:start w:val="1"/>
      <w:numFmt w:val="lowerLetter"/>
      <w:lvlText w:val="%2."/>
      <w:lvlJc w:val="left"/>
      <w:pPr>
        <w:ind w:left="1800" w:hanging="360"/>
      </w:pPr>
      <w:rPr>
        <w:b w:val="0"/>
        <w:bC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52373DAE"/>
    <w:multiLevelType w:val="multilevel"/>
    <w:tmpl w:val="0AA020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E961A9"/>
    <w:multiLevelType w:val="hybridMultilevel"/>
    <w:tmpl w:val="964A0A66"/>
    <w:lvl w:ilvl="0" w:tplc="0421000F">
      <w:start w:val="1"/>
      <w:numFmt w:val="decimal"/>
      <w:lvlText w:val="%1."/>
      <w:lvlJc w:val="left"/>
      <w:pPr>
        <w:ind w:left="3600" w:hanging="360"/>
      </w:pPr>
      <w:rPr>
        <w:rFonts w:hint="default"/>
      </w:rPr>
    </w:lvl>
    <w:lvl w:ilvl="1" w:tplc="04210019" w:tentative="1">
      <w:start w:val="1"/>
      <w:numFmt w:val="lowerLetter"/>
      <w:lvlText w:val="%2."/>
      <w:lvlJc w:val="left"/>
      <w:pPr>
        <w:ind w:left="4320" w:hanging="360"/>
      </w:pPr>
    </w:lvl>
    <w:lvl w:ilvl="2" w:tplc="0421001B" w:tentative="1">
      <w:start w:val="1"/>
      <w:numFmt w:val="lowerRoman"/>
      <w:lvlText w:val="%3."/>
      <w:lvlJc w:val="right"/>
      <w:pPr>
        <w:ind w:left="5040" w:hanging="180"/>
      </w:pPr>
    </w:lvl>
    <w:lvl w:ilvl="3" w:tplc="0421000F" w:tentative="1">
      <w:start w:val="1"/>
      <w:numFmt w:val="decimal"/>
      <w:lvlText w:val="%4."/>
      <w:lvlJc w:val="left"/>
      <w:pPr>
        <w:ind w:left="5760" w:hanging="360"/>
      </w:pPr>
    </w:lvl>
    <w:lvl w:ilvl="4" w:tplc="04210019" w:tentative="1">
      <w:start w:val="1"/>
      <w:numFmt w:val="lowerLetter"/>
      <w:lvlText w:val="%5."/>
      <w:lvlJc w:val="left"/>
      <w:pPr>
        <w:ind w:left="6480" w:hanging="360"/>
      </w:pPr>
    </w:lvl>
    <w:lvl w:ilvl="5" w:tplc="0421001B" w:tentative="1">
      <w:start w:val="1"/>
      <w:numFmt w:val="lowerRoman"/>
      <w:lvlText w:val="%6."/>
      <w:lvlJc w:val="right"/>
      <w:pPr>
        <w:ind w:left="7200" w:hanging="180"/>
      </w:pPr>
    </w:lvl>
    <w:lvl w:ilvl="6" w:tplc="0421000F" w:tentative="1">
      <w:start w:val="1"/>
      <w:numFmt w:val="decimal"/>
      <w:lvlText w:val="%7."/>
      <w:lvlJc w:val="left"/>
      <w:pPr>
        <w:ind w:left="7920" w:hanging="360"/>
      </w:pPr>
    </w:lvl>
    <w:lvl w:ilvl="7" w:tplc="04210019" w:tentative="1">
      <w:start w:val="1"/>
      <w:numFmt w:val="lowerLetter"/>
      <w:lvlText w:val="%8."/>
      <w:lvlJc w:val="left"/>
      <w:pPr>
        <w:ind w:left="8640" w:hanging="360"/>
      </w:pPr>
    </w:lvl>
    <w:lvl w:ilvl="8" w:tplc="0421001B" w:tentative="1">
      <w:start w:val="1"/>
      <w:numFmt w:val="lowerRoman"/>
      <w:lvlText w:val="%9."/>
      <w:lvlJc w:val="right"/>
      <w:pPr>
        <w:ind w:left="9360" w:hanging="180"/>
      </w:pPr>
    </w:lvl>
  </w:abstractNum>
  <w:abstractNum w:abstractNumId="27" w15:restartNumberingAfterBreak="0">
    <w:nsid w:val="57A63820"/>
    <w:multiLevelType w:val="multilevel"/>
    <w:tmpl w:val="E98055A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b/>
        <w:bCs/>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8B13DAA"/>
    <w:multiLevelType w:val="multilevel"/>
    <w:tmpl w:val="45E03332"/>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9" w15:restartNumberingAfterBreak="0">
    <w:nsid w:val="5AAF4433"/>
    <w:multiLevelType w:val="multilevel"/>
    <w:tmpl w:val="6EDEAA5E"/>
    <w:lvl w:ilvl="0">
      <w:start w:val="1"/>
      <w:numFmt w:val="decimal"/>
      <w:lvlText w:val="%1."/>
      <w:lvlJc w:val="left"/>
      <w:pPr>
        <w:ind w:left="786" w:hanging="360"/>
      </w:pPr>
      <w:rPr>
        <w:rFonts w:hint="default"/>
      </w:rPr>
    </w:lvl>
    <w:lvl w:ilvl="1">
      <w:start w:val="2"/>
      <w:numFmt w:val="decimal"/>
      <w:isLgl/>
      <w:lvlText w:val="%1.%2"/>
      <w:lvlJc w:val="left"/>
      <w:pPr>
        <w:ind w:left="786" w:hanging="36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146" w:hanging="720"/>
      </w:pPr>
      <w:rPr>
        <w:rFonts w:hint="default"/>
        <w:b/>
      </w:rPr>
    </w:lvl>
    <w:lvl w:ilvl="4">
      <w:start w:val="1"/>
      <w:numFmt w:val="decimal"/>
      <w:isLgl/>
      <w:lvlText w:val="%1.%2.%3.%4.%5"/>
      <w:lvlJc w:val="left"/>
      <w:pPr>
        <w:ind w:left="1506" w:hanging="1080"/>
      </w:pPr>
      <w:rPr>
        <w:rFonts w:hint="default"/>
        <w:b/>
      </w:rPr>
    </w:lvl>
    <w:lvl w:ilvl="5">
      <w:start w:val="1"/>
      <w:numFmt w:val="decimal"/>
      <w:isLgl/>
      <w:lvlText w:val="%1.%2.%3.%4.%5.%6"/>
      <w:lvlJc w:val="left"/>
      <w:pPr>
        <w:ind w:left="1506" w:hanging="1080"/>
      </w:pPr>
      <w:rPr>
        <w:rFonts w:hint="default"/>
        <w:b/>
      </w:rPr>
    </w:lvl>
    <w:lvl w:ilvl="6">
      <w:start w:val="1"/>
      <w:numFmt w:val="decimal"/>
      <w:isLgl/>
      <w:lvlText w:val="%1.%2.%3.%4.%5.%6.%7"/>
      <w:lvlJc w:val="left"/>
      <w:pPr>
        <w:ind w:left="1866" w:hanging="1440"/>
      </w:pPr>
      <w:rPr>
        <w:rFonts w:hint="default"/>
        <w:b/>
      </w:rPr>
    </w:lvl>
    <w:lvl w:ilvl="7">
      <w:start w:val="1"/>
      <w:numFmt w:val="decimal"/>
      <w:isLgl/>
      <w:lvlText w:val="%1.%2.%3.%4.%5.%6.%7.%8"/>
      <w:lvlJc w:val="left"/>
      <w:pPr>
        <w:ind w:left="1866" w:hanging="1440"/>
      </w:pPr>
      <w:rPr>
        <w:rFonts w:hint="default"/>
        <w:b/>
      </w:rPr>
    </w:lvl>
    <w:lvl w:ilvl="8">
      <w:start w:val="1"/>
      <w:numFmt w:val="decimal"/>
      <w:isLgl/>
      <w:lvlText w:val="%1.%2.%3.%4.%5.%6.%7.%8.%9"/>
      <w:lvlJc w:val="left"/>
      <w:pPr>
        <w:ind w:left="2226" w:hanging="1800"/>
      </w:pPr>
      <w:rPr>
        <w:rFonts w:hint="default"/>
        <w:b/>
      </w:rPr>
    </w:lvl>
  </w:abstractNum>
  <w:abstractNum w:abstractNumId="30" w15:restartNumberingAfterBreak="0">
    <w:nsid w:val="609E4642"/>
    <w:multiLevelType w:val="multilevel"/>
    <w:tmpl w:val="07AC9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D93F79"/>
    <w:multiLevelType w:val="multilevel"/>
    <w:tmpl w:val="6030A1B4"/>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E35B67"/>
    <w:multiLevelType w:val="multilevel"/>
    <w:tmpl w:val="66E35B67"/>
    <w:lvl w:ilvl="0">
      <w:start w:val="1"/>
      <w:numFmt w:val="lowerLetter"/>
      <w:lvlText w:val="%1."/>
      <w:lvlJc w:val="left"/>
      <w:pPr>
        <w:ind w:left="720" w:hanging="360"/>
      </w:pPr>
      <w:rPr>
        <w:rFonts w:ascii="Arial" w:eastAsiaTheme="minorEastAsia" w:hAnsi="Arial" w:cs="Arial"/>
        <w:b w:val="0"/>
        <w:bCs/>
      </w:rPr>
    </w:lvl>
    <w:lvl w:ilvl="1">
      <w:start w:val="1"/>
      <w:numFmt w:val="lowerLetter"/>
      <w:lvlText w:val="%2."/>
      <w:lvlJc w:val="left"/>
      <w:pPr>
        <w:ind w:left="1440" w:hanging="360"/>
      </w:pPr>
      <w:rPr>
        <w:rFonts w:asciiTheme="majorBidi" w:eastAsiaTheme="minorEastAsia" w:hAnsiTheme="majorBidi" w:cstheme="majorBidi"/>
      </w:rPr>
    </w:lvl>
    <w:lvl w:ilvl="2">
      <w:start w:val="1"/>
      <w:numFmt w:val="upperLetter"/>
      <w:lvlText w:val="%3."/>
      <w:lvlJc w:val="left"/>
      <w:pPr>
        <w:ind w:left="2340" w:hanging="360"/>
      </w:pPr>
      <w:rPr>
        <w:rFonts w:hint="default"/>
      </w:rPr>
    </w:lvl>
    <w:lvl w:ilvl="3">
      <w:start w:val="1"/>
      <w:numFmt w:val="upperLetter"/>
      <w:lvlText w:val="%4."/>
      <w:lvlJc w:val="left"/>
      <w:pPr>
        <w:ind w:left="2880" w:hanging="360"/>
      </w:pPr>
    </w:lvl>
    <w:lvl w:ilvl="4">
      <w:start w:val="2"/>
      <w:numFmt w:val="lowerLetter"/>
      <w:lvlText w:val="%5."/>
      <w:lvlJc w:val="left"/>
      <w:pPr>
        <w:ind w:left="3600" w:hanging="360"/>
      </w:pPr>
      <w:rPr>
        <w:rFonts w:hint="default"/>
      </w:rPr>
    </w:lvl>
    <w:lvl w:ilvl="5">
      <w:start w:val="1"/>
      <w:numFmt w:val="decimal"/>
      <w:lvlText w:val="%6."/>
      <w:lvlJc w:val="left"/>
      <w:pPr>
        <w:ind w:left="4500" w:hanging="360"/>
      </w:pPr>
      <w:rPr>
        <w:rFonts w:hint="default"/>
        <w:b w:val="0"/>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81C3AEE"/>
    <w:multiLevelType w:val="multilevel"/>
    <w:tmpl w:val="17E86FE6"/>
    <w:lvl w:ilvl="0">
      <w:start w:val="4"/>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D0D6C49"/>
    <w:multiLevelType w:val="multilevel"/>
    <w:tmpl w:val="F508B586"/>
    <w:lvl w:ilvl="0">
      <w:start w:val="4"/>
      <w:numFmt w:val="decimal"/>
      <w:lvlText w:val="%1"/>
      <w:lvlJc w:val="left"/>
      <w:pPr>
        <w:ind w:left="480" w:hanging="480"/>
      </w:pPr>
      <w:rPr>
        <w:rFonts w:hint="default"/>
        <w:b/>
      </w:rPr>
    </w:lvl>
    <w:lvl w:ilvl="1">
      <w:start w:val="8"/>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6E6B4787"/>
    <w:multiLevelType w:val="multilevel"/>
    <w:tmpl w:val="AE7A2BD4"/>
    <w:lvl w:ilvl="0">
      <w:start w:val="6"/>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6EBA2677"/>
    <w:multiLevelType w:val="multilevel"/>
    <w:tmpl w:val="6EBA2677"/>
    <w:lvl w:ilvl="0">
      <w:start w:val="1"/>
      <w:numFmt w:val="lowerLetter"/>
      <w:lvlText w:val="%1."/>
      <w:lvlJc w:val="left"/>
      <w:pPr>
        <w:ind w:left="720" w:hanging="360"/>
      </w:pPr>
      <w:rPr>
        <w:rFonts w:asciiTheme="majorBidi" w:eastAsiaTheme="minorEastAsia" w:hAnsiTheme="majorBidi" w:cstheme="majorBidi"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EDE1187"/>
    <w:multiLevelType w:val="multilevel"/>
    <w:tmpl w:val="2E5C0CA4"/>
    <w:lvl w:ilvl="0">
      <w:start w:val="1"/>
      <w:numFmt w:val="decimal"/>
      <w:lvlText w:val="%1."/>
      <w:lvlJc w:val="left"/>
      <w:pPr>
        <w:ind w:left="709" w:hanging="360"/>
      </w:pPr>
      <w:rPr>
        <w:rFonts w:hint="default"/>
      </w:rPr>
    </w:lvl>
    <w:lvl w:ilvl="1">
      <w:start w:val="1"/>
      <w:numFmt w:val="decimal"/>
      <w:isLgl/>
      <w:lvlText w:val="%1.%2"/>
      <w:lvlJc w:val="left"/>
      <w:pPr>
        <w:ind w:left="1069" w:hanging="720"/>
      </w:pPr>
      <w:rPr>
        <w:rFonts w:hint="default"/>
      </w:rPr>
    </w:lvl>
    <w:lvl w:ilvl="2">
      <w:start w:val="1"/>
      <w:numFmt w:val="decimal"/>
      <w:isLgl/>
      <w:lvlText w:val="%1.%2.%3"/>
      <w:lvlJc w:val="left"/>
      <w:pPr>
        <w:ind w:left="1069" w:hanging="720"/>
      </w:pPr>
      <w:rPr>
        <w:rFonts w:hint="default"/>
      </w:rPr>
    </w:lvl>
    <w:lvl w:ilvl="3">
      <w:start w:val="1"/>
      <w:numFmt w:val="decimal"/>
      <w:isLgl/>
      <w:lvlText w:val="%1.%2.%3.%4"/>
      <w:lvlJc w:val="left"/>
      <w:pPr>
        <w:ind w:left="1069" w:hanging="720"/>
      </w:pPr>
      <w:rPr>
        <w:rFonts w:hint="default"/>
      </w:rPr>
    </w:lvl>
    <w:lvl w:ilvl="4">
      <w:start w:val="1"/>
      <w:numFmt w:val="decimal"/>
      <w:isLgl/>
      <w:lvlText w:val="%1.%2.%3.%4.%5"/>
      <w:lvlJc w:val="left"/>
      <w:pPr>
        <w:ind w:left="1429" w:hanging="1080"/>
      </w:pPr>
      <w:rPr>
        <w:rFonts w:hint="default"/>
      </w:rPr>
    </w:lvl>
    <w:lvl w:ilvl="5">
      <w:start w:val="1"/>
      <w:numFmt w:val="decimal"/>
      <w:isLgl/>
      <w:lvlText w:val="%1.%2.%3.%4.%5.%6"/>
      <w:lvlJc w:val="left"/>
      <w:pPr>
        <w:ind w:left="1429" w:hanging="1080"/>
      </w:pPr>
      <w:rPr>
        <w:rFonts w:hint="default"/>
      </w:rPr>
    </w:lvl>
    <w:lvl w:ilvl="6">
      <w:start w:val="1"/>
      <w:numFmt w:val="decimal"/>
      <w:isLgl/>
      <w:lvlText w:val="%1.%2.%3.%4.%5.%6.%7"/>
      <w:lvlJc w:val="left"/>
      <w:pPr>
        <w:ind w:left="1789" w:hanging="1440"/>
      </w:pPr>
      <w:rPr>
        <w:rFonts w:hint="default"/>
      </w:rPr>
    </w:lvl>
    <w:lvl w:ilvl="7">
      <w:start w:val="1"/>
      <w:numFmt w:val="decimal"/>
      <w:isLgl/>
      <w:lvlText w:val="%1.%2.%3.%4.%5.%6.%7.%8"/>
      <w:lvlJc w:val="left"/>
      <w:pPr>
        <w:ind w:left="1789" w:hanging="1440"/>
      </w:pPr>
      <w:rPr>
        <w:rFonts w:hint="default"/>
      </w:rPr>
    </w:lvl>
    <w:lvl w:ilvl="8">
      <w:start w:val="1"/>
      <w:numFmt w:val="decimal"/>
      <w:isLgl/>
      <w:lvlText w:val="%1.%2.%3.%4.%5.%6.%7.%8.%9"/>
      <w:lvlJc w:val="left"/>
      <w:pPr>
        <w:ind w:left="2149" w:hanging="1800"/>
      </w:pPr>
      <w:rPr>
        <w:rFonts w:hint="default"/>
      </w:rPr>
    </w:lvl>
  </w:abstractNum>
  <w:abstractNum w:abstractNumId="38" w15:restartNumberingAfterBreak="0">
    <w:nsid w:val="6F1F3E4E"/>
    <w:multiLevelType w:val="hybridMultilevel"/>
    <w:tmpl w:val="09B82A24"/>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9" w15:restartNumberingAfterBreak="0">
    <w:nsid w:val="6F793B7B"/>
    <w:multiLevelType w:val="hybridMultilevel"/>
    <w:tmpl w:val="3B00EE74"/>
    <w:lvl w:ilvl="0" w:tplc="D5E672D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0" w15:restartNumberingAfterBreak="0">
    <w:nsid w:val="72B607B4"/>
    <w:multiLevelType w:val="hybridMultilevel"/>
    <w:tmpl w:val="50EA7A40"/>
    <w:lvl w:ilvl="0" w:tplc="C20A99B0">
      <w:start w:val="3"/>
      <w:numFmt w:val="bullet"/>
      <w:lvlText w:val="-"/>
      <w:lvlJc w:val="left"/>
      <w:pPr>
        <w:ind w:left="2160" w:hanging="360"/>
      </w:pPr>
      <w:rPr>
        <w:rFonts w:ascii="Times New Roman" w:eastAsiaTheme="minorHAnsi" w:hAnsi="Times New Roman" w:cs="Times New Roman"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41" w15:restartNumberingAfterBreak="0">
    <w:nsid w:val="74565E16"/>
    <w:multiLevelType w:val="multilevel"/>
    <w:tmpl w:val="74565E16"/>
    <w:lvl w:ilvl="0">
      <w:start w:val="1"/>
      <w:numFmt w:val="decimal"/>
      <w:lvlText w:val="1.%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ABA1279"/>
    <w:multiLevelType w:val="multilevel"/>
    <w:tmpl w:val="58D69B8A"/>
    <w:lvl w:ilvl="0">
      <w:start w:val="1"/>
      <w:numFmt w:val="decimal"/>
      <w:lvlText w:val="%1"/>
      <w:lvlJc w:val="left"/>
      <w:pPr>
        <w:ind w:left="360" w:hanging="360"/>
      </w:pPr>
      <w:rPr>
        <w:rFonts w:hint="default"/>
      </w:rPr>
    </w:lvl>
    <w:lvl w:ilvl="1">
      <w:start w:val="4"/>
      <w:numFmt w:val="decimal"/>
      <w:lvlText w:val="%1.%2"/>
      <w:lvlJc w:val="left"/>
      <w:pPr>
        <w:ind w:left="720" w:hanging="360"/>
      </w:pPr>
      <w:rPr>
        <w:rFonts w:ascii="Times New Roman" w:hAnsi="Times New Roman" w:cs="Times New Roman" w:hint="default"/>
        <w:color w:val="000000" w:themeColor="text1"/>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BAF356B"/>
    <w:multiLevelType w:val="hybridMultilevel"/>
    <w:tmpl w:val="38D6D6C2"/>
    <w:lvl w:ilvl="0" w:tplc="4AAE696E">
      <w:start w:val="1"/>
      <w:numFmt w:val="lowerLetter"/>
      <w:lvlText w:val="%1."/>
      <w:lvlJc w:val="left"/>
      <w:pPr>
        <w:ind w:left="720" w:hanging="360"/>
      </w:pPr>
      <w:rPr>
        <w:rFonts w:ascii="Times New Roman" w:eastAsiaTheme="minorHAnsi" w:hAnsi="Times New Roman" w:cstheme="minorBid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FE6F6F"/>
    <w:multiLevelType w:val="multilevel"/>
    <w:tmpl w:val="846E0584"/>
    <w:lvl w:ilvl="0">
      <w:start w:val="4"/>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F24566B"/>
    <w:multiLevelType w:val="hybridMultilevel"/>
    <w:tmpl w:val="AB3C88C8"/>
    <w:lvl w:ilvl="0" w:tplc="04090019">
      <w:start w:val="1"/>
      <w:numFmt w:val="lowerLetter"/>
      <w:lvlText w:val="%1."/>
      <w:lvlJc w:val="left"/>
      <w:pPr>
        <w:ind w:left="720" w:hanging="360"/>
      </w:pPr>
      <w:rPr>
        <w:rFonts w:hint="default"/>
      </w:rPr>
    </w:lvl>
    <w:lvl w:ilvl="1" w:tplc="04210001">
      <w:start w:val="1"/>
      <w:numFmt w:val="bullet"/>
      <w:lvlText w:val=""/>
      <w:lvlJc w:val="left"/>
      <w:pPr>
        <w:ind w:left="1440" w:hanging="360"/>
      </w:pPr>
      <w:rPr>
        <w:rFonts w:ascii="Symbol" w:hAnsi="Symbol" w:hint="default"/>
      </w:rPr>
    </w:lvl>
    <w:lvl w:ilvl="2" w:tplc="F700519E">
      <w:start w:val="1"/>
      <w:numFmt w:val="decimal"/>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688608286">
    <w:abstractNumId w:val="18"/>
  </w:num>
  <w:num w:numId="2" w16cid:durableId="512577095">
    <w:abstractNumId w:val="13"/>
  </w:num>
  <w:num w:numId="3" w16cid:durableId="2026007372">
    <w:abstractNumId w:val="14"/>
  </w:num>
  <w:num w:numId="4" w16cid:durableId="861822042">
    <w:abstractNumId w:val="16"/>
  </w:num>
  <w:num w:numId="5" w16cid:durableId="2081706195">
    <w:abstractNumId w:val="26"/>
  </w:num>
  <w:num w:numId="6" w16cid:durableId="1373267229">
    <w:abstractNumId w:val="37"/>
  </w:num>
  <w:num w:numId="7" w16cid:durableId="728695188">
    <w:abstractNumId w:val="15"/>
  </w:num>
  <w:num w:numId="8" w16cid:durableId="422918571">
    <w:abstractNumId w:val="12"/>
  </w:num>
  <w:num w:numId="9" w16cid:durableId="1883202044">
    <w:abstractNumId w:val="28"/>
  </w:num>
  <w:num w:numId="10" w16cid:durableId="680007778">
    <w:abstractNumId w:val="29"/>
  </w:num>
  <w:num w:numId="11" w16cid:durableId="1539855612">
    <w:abstractNumId w:val="31"/>
  </w:num>
  <w:num w:numId="12" w16cid:durableId="2104109706">
    <w:abstractNumId w:val="30"/>
  </w:num>
  <w:num w:numId="13" w16cid:durableId="772356961">
    <w:abstractNumId w:val="4"/>
  </w:num>
  <w:num w:numId="14" w16cid:durableId="1400782637">
    <w:abstractNumId w:val="19"/>
  </w:num>
  <w:num w:numId="15" w16cid:durableId="664162402">
    <w:abstractNumId w:val="45"/>
  </w:num>
  <w:num w:numId="16" w16cid:durableId="1785491082">
    <w:abstractNumId w:val="8"/>
  </w:num>
  <w:num w:numId="17" w16cid:durableId="332877487">
    <w:abstractNumId w:val="7"/>
  </w:num>
  <w:num w:numId="18" w16cid:durableId="1199195968">
    <w:abstractNumId w:val="43"/>
  </w:num>
  <w:num w:numId="19" w16cid:durableId="1821799532">
    <w:abstractNumId w:val="6"/>
  </w:num>
  <w:num w:numId="20" w16cid:durableId="494489957">
    <w:abstractNumId w:val="10"/>
  </w:num>
  <w:num w:numId="21" w16cid:durableId="1907106049">
    <w:abstractNumId w:val="44"/>
  </w:num>
  <w:num w:numId="22" w16cid:durableId="584650563">
    <w:abstractNumId w:val="38"/>
  </w:num>
  <w:num w:numId="23" w16cid:durableId="635070517">
    <w:abstractNumId w:val="25"/>
  </w:num>
  <w:num w:numId="24" w16cid:durableId="1938632398">
    <w:abstractNumId w:val="21"/>
  </w:num>
  <w:num w:numId="25" w16cid:durableId="693186640">
    <w:abstractNumId w:val="5"/>
  </w:num>
  <w:num w:numId="26" w16cid:durableId="1903252609">
    <w:abstractNumId w:val="0"/>
  </w:num>
  <w:num w:numId="27" w16cid:durableId="194852832">
    <w:abstractNumId w:val="23"/>
  </w:num>
  <w:num w:numId="28" w16cid:durableId="1979528731">
    <w:abstractNumId w:val="3"/>
  </w:num>
  <w:num w:numId="29" w16cid:durableId="571739946">
    <w:abstractNumId w:val="34"/>
  </w:num>
  <w:num w:numId="30" w16cid:durableId="964316959">
    <w:abstractNumId w:val="33"/>
  </w:num>
  <w:num w:numId="31" w16cid:durableId="883445512">
    <w:abstractNumId w:val="39"/>
  </w:num>
  <w:num w:numId="32" w16cid:durableId="876240122">
    <w:abstractNumId w:val="11"/>
  </w:num>
  <w:num w:numId="33" w16cid:durableId="860313184">
    <w:abstractNumId w:val="22"/>
  </w:num>
  <w:num w:numId="34" w16cid:durableId="1392266881">
    <w:abstractNumId w:val="40"/>
  </w:num>
  <w:num w:numId="35" w16cid:durableId="1615747167">
    <w:abstractNumId w:val="32"/>
  </w:num>
  <w:num w:numId="36" w16cid:durableId="446434123">
    <w:abstractNumId w:val="24"/>
  </w:num>
  <w:num w:numId="37" w16cid:durableId="1505243365">
    <w:abstractNumId w:val="2"/>
  </w:num>
  <w:num w:numId="38" w16cid:durableId="240874771">
    <w:abstractNumId w:val="36"/>
  </w:num>
  <w:num w:numId="39" w16cid:durableId="1000041304">
    <w:abstractNumId w:val="41"/>
  </w:num>
  <w:num w:numId="40" w16cid:durableId="1501505281">
    <w:abstractNumId w:val="42"/>
  </w:num>
  <w:num w:numId="41" w16cid:durableId="696195665">
    <w:abstractNumId w:val="27"/>
  </w:num>
  <w:num w:numId="42" w16cid:durableId="1983462430">
    <w:abstractNumId w:val="17"/>
  </w:num>
  <w:num w:numId="43" w16cid:durableId="967315290">
    <w:abstractNumId w:val="20"/>
  </w:num>
  <w:num w:numId="44" w16cid:durableId="1168592431">
    <w:abstractNumId w:val="1"/>
  </w:num>
  <w:num w:numId="45" w16cid:durableId="1553881073">
    <w:abstractNumId w:val="35"/>
  </w:num>
  <w:num w:numId="46" w16cid:durableId="1239824878">
    <w:abstractNumId w:val="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D79"/>
    <w:rsid w:val="0000684A"/>
    <w:rsid w:val="00021E44"/>
    <w:rsid w:val="00034489"/>
    <w:rsid w:val="000472CD"/>
    <w:rsid w:val="0006647F"/>
    <w:rsid w:val="00082CA0"/>
    <w:rsid w:val="000A0000"/>
    <w:rsid w:val="000B3EDD"/>
    <w:rsid w:val="000B5D79"/>
    <w:rsid w:val="000D5816"/>
    <w:rsid w:val="000E2827"/>
    <w:rsid w:val="00105573"/>
    <w:rsid w:val="00121BB2"/>
    <w:rsid w:val="001347B7"/>
    <w:rsid w:val="0014247C"/>
    <w:rsid w:val="001534A2"/>
    <w:rsid w:val="00162431"/>
    <w:rsid w:val="001A7022"/>
    <w:rsid w:val="001C04B6"/>
    <w:rsid w:val="001C4A4B"/>
    <w:rsid w:val="001C7F0A"/>
    <w:rsid w:val="001D14EC"/>
    <w:rsid w:val="0021168E"/>
    <w:rsid w:val="00247734"/>
    <w:rsid w:val="00252271"/>
    <w:rsid w:val="0026521F"/>
    <w:rsid w:val="002863DA"/>
    <w:rsid w:val="002A0744"/>
    <w:rsid w:val="002A3026"/>
    <w:rsid w:val="002D3D69"/>
    <w:rsid w:val="003068C8"/>
    <w:rsid w:val="00324747"/>
    <w:rsid w:val="003830CC"/>
    <w:rsid w:val="00384866"/>
    <w:rsid w:val="00384BD6"/>
    <w:rsid w:val="003970C0"/>
    <w:rsid w:val="003D08EE"/>
    <w:rsid w:val="003E39A4"/>
    <w:rsid w:val="003F607B"/>
    <w:rsid w:val="004100DF"/>
    <w:rsid w:val="0041160D"/>
    <w:rsid w:val="004323DA"/>
    <w:rsid w:val="004802FA"/>
    <w:rsid w:val="004901FA"/>
    <w:rsid w:val="00492A97"/>
    <w:rsid w:val="004E3259"/>
    <w:rsid w:val="005045CA"/>
    <w:rsid w:val="00515583"/>
    <w:rsid w:val="00527F1A"/>
    <w:rsid w:val="00531422"/>
    <w:rsid w:val="005340AC"/>
    <w:rsid w:val="005416AF"/>
    <w:rsid w:val="00541CFE"/>
    <w:rsid w:val="00542883"/>
    <w:rsid w:val="005474B4"/>
    <w:rsid w:val="00553016"/>
    <w:rsid w:val="00570AEC"/>
    <w:rsid w:val="005845A9"/>
    <w:rsid w:val="00584B33"/>
    <w:rsid w:val="005B31D6"/>
    <w:rsid w:val="005B4B7B"/>
    <w:rsid w:val="005F0F4B"/>
    <w:rsid w:val="005F5DC0"/>
    <w:rsid w:val="00617468"/>
    <w:rsid w:val="00621CA8"/>
    <w:rsid w:val="0065293C"/>
    <w:rsid w:val="0065324E"/>
    <w:rsid w:val="00654931"/>
    <w:rsid w:val="00673026"/>
    <w:rsid w:val="00675688"/>
    <w:rsid w:val="00690623"/>
    <w:rsid w:val="006953F8"/>
    <w:rsid w:val="006A260A"/>
    <w:rsid w:val="006A27A6"/>
    <w:rsid w:val="006B07B5"/>
    <w:rsid w:val="006C1ECC"/>
    <w:rsid w:val="006F161E"/>
    <w:rsid w:val="006F5B7B"/>
    <w:rsid w:val="00725CAD"/>
    <w:rsid w:val="00730623"/>
    <w:rsid w:val="00731DD0"/>
    <w:rsid w:val="00777D56"/>
    <w:rsid w:val="007A0597"/>
    <w:rsid w:val="007A332E"/>
    <w:rsid w:val="007B78DD"/>
    <w:rsid w:val="007C0B28"/>
    <w:rsid w:val="007C2B10"/>
    <w:rsid w:val="007D1302"/>
    <w:rsid w:val="007D6CCD"/>
    <w:rsid w:val="007E6D71"/>
    <w:rsid w:val="008200C0"/>
    <w:rsid w:val="0083704A"/>
    <w:rsid w:val="008954CF"/>
    <w:rsid w:val="008B405D"/>
    <w:rsid w:val="008C22D8"/>
    <w:rsid w:val="008D5847"/>
    <w:rsid w:val="008E6544"/>
    <w:rsid w:val="00902EB2"/>
    <w:rsid w:val="00925FBE"/>
    <w:rsid w:val="009511B4"/>
    <w:rsid w:val="0096057B"/>
    <w:rsid w:val="0097316D"/>
    <w:rsid w:val="009773C0"/>
    <w:rsid w:val="00994D3F"/>
    <w:rsid w:val="009A26EA"/>
    <w:rsid w:val="009A3708"/>
    <w:rsid w:val="009A50E6"/>
    <w:rsid w:val="009C4684"/>
    <w:rsid w:val="009D5F01"/>
    <w:rsid w:val="009D5F43"/>
    <w:rsid w:val="009F083F"/>
    <w:rsid w:val="00A24E91"/>
    <w:rsid w:val="00A77A89"/>
    <w:rsid w:val="00AA107D"/>
    <w:rsid w:val="00AA6294"/>
    <w:rsid w:val="00AB5129"/>
    <w:rsid w:val="00AD0A6B"/>
    <w:rsid w:val="00B01EA3"/>
    <w:rsid w:val="00B135EC"/>
    <w:rsid w:val="00B46861"/>
    <w:rsid w:val="00B86FC4"/>
    <w:rsid w:val="00B96FA5"/>
    <w:rsid w:val="00BA6C7A"/>
    <w:rsid w:val="00BC3088"/>
    <w:rsid w:val="00BD1C20"/>
    <w:rsid w:val="00BD40A3"/>
    <w:rsid w:val="00BE19DD"/>
    <w:rsid w:val="00C01597"/>
    <w:rsid w:val="00C20110"/>
    <w:rsid w:val="00C37C86"/>
    <w:rsid w:val="00C450C3"/>
    <w:rsid w:val="00C6291E"/>
    <w:rsid w:val="00C64C89"/>
    <w:rsid w:val="00C71535"/>
    <w:rsid w:val="00C82A19"/>
    <w:rsid w:val="00CA3134"/>
    <w:rsid w:val="00CA5547"/>
    <w:rsid w:val="00CD48DA"/>
    <w:rsid w:val="00CF4332"/>
    <w:rsid w:val="00D17B11"/>
    <w:rsid w:val="00D37689"/>
    <w:rsid w:val="00D43905"/>
    <w:rsid w:val="00D4634D"/>
    <w:rsid w:val="00D85649"/>
    <w:rsid w:val="00D96A35"/>
    <w:rsid w:val="00DA2779"/>
    <w:rsid w:val="00DB5AE1"/>
    <w:rsid w:val="00DD2158"/>
    <w:rsid w:val="00DD5666"/>
    <w:rsid w:val="00DF2509"/>
    <w:rsid w:val="00E335FF"/>
    <w:rsid w:val="00E3657C"/>
    <w:rsid w:val="00E45222"/>
    <w:rsid w:val="00E4671C"/>
    <w:rsid w:val="00E53A14"/>
    <w:rsid w:val="00E548F1"/>
    <w:rsid w:val="00E557F7"/>
    <w:rsid w:val="00E74631"/>
    <w:rsid w:val="00E77DA9"/>
    <w:rsid w:val="00E95F3D"/>
    <w:rsid w:val="00EA58A8"/>
    <w:rsid w:val="00EA723E"/>
    <w:rsid w:val="00EB51D3"/>
    <w:rsid w:val="00EF545E"/>
    <w:rsid w:val="00F0569A"/>
    <w:rsid w:val="00F40F32"/>
    <w:rsid w:val="00F42384"/>
    <w:rsid w:val="00F81880"/>
    <w:rsid w:val="00FA0307"/>
    <w:rsid w:val="00FB1CC1"/>
    <w:rsid w:val="00FB5E1C"/>
    <w:rsid w:val="00FD05DE"/>
    <w:rsid w:val="00FD194A"/>
    <w:rsid w:val="00FE43A2"/>
    <w:rsid w:val="00FF79E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41DE1"/>
  <w15:chartTrackingRefBased/>
  <w15:docId w15:val="{BC1A26E7-FF91-8D4C-812F-3604B41FE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4"/>
        <w:szCs w:val="24"/>
        <w:lang w:val="id-I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D79"/>
    <w:rPr>
      <w:rFonts w:ascii="Times New Roman" w:eastAsia="Times New Roman" w:hAnsi="Times New Roman" w:cs="Times New Roman"/>
      <w:lang w:eastAsia="id-ID"/>
    </w:rPr>
  </w:style>
  <w:style w:type="paragraph" w:styleId="Heading1">
    <w:name w:val="heading 1"/>
    <w:basedOn w:val="Normal"/>
    <w:next w:val="Normal"/>
    <w:link w:val="Heading1Char"/>
    <w:uiPriority w:val="9"/>
    <w:qFormat/>
    <w:rsid w:val="000B5D7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0B5D7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5D79"/>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2A3026"/>
    <w:pPr>
      <w:keepNext/>
      <w:keepLines/>
      <w:spacing w:before="40"/>
      <w:outlineLvl w:val="3"/>
    </w:pPr>
    <w:rPr>
      <w:rFonts w:asciiTheme="majorHAnsi" w:eastAsiaTheme="majorEastAsia" w:hAnsiTheme="majorHAnsi" w:cstheme="majorBidi"/>
      <w:i/>
      <w:iCs/>
      <w:color w:val="2F5496" w:themeColor="accent1" w:themeShade="BF"/>
      <w:lang w:val="zh-C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0B5D79"/>
    <w:rPr>
      <w:rFonts w:asciiTheme="majorHAnsi" w:eastAsiaTheme="majorEastAsia" w:hAnsiTheme="majorHAnsi" w:cstheme="majorBidi"/>
      <w:b/>
      <w:bCs/>
      <w:color w:val="2F5496" w:themeColor="accent1" w:themeShade="BF"/>
      <w:sz w:val="28"/>
      <w:szCs w:val="28"/>
      <w:lang w:eastAsia="id-ID"/>
    </w:rPr>
  </w:style>
  <w:style w:type="character" w:customStyle="1" w:styleId="Heading2Char">
    <w:name w:val="Heading 2 Char"/>
    <w:basedOn w:val="DefaultParagraphFont"/>
    <w:link w:val="Heading2"/>
    <w:uiPriority w:val="9"/>
    <w:qFormat/>
    <w:rsid w:val="000B5D79"/>
    <w:rPr>
      <w:rFonts w:asciiTheme="majorHAnsi" w:eastAsiaTheme="majorEastAsia" w:hAnsiTheme="majorHAnsi" w:cstheme="majorBidi"/>
      <w:color w:val="2F5496" w:themeColor="accent1" w:themeShade="BF"/>
      <w:sz w:val="26"/>
      <w:szCs w:val="26"/>
      <w:lang w:eastAsia="id-ID"/>
    </w:rPr>
  </w:style>
  <w:style w:type="character" w:customStyle="1" w:styleId="Heading3Char">
    <w:name w:val="Heading 3 Char"/>
    <w:basedOn w:val="DefaultParagraphFont"/>
    <w:link w:val="Heading3"/>
    <w:uiPriority w:val="9"/>
    <w:qFormat/>
    <w:rsid w:val="000B5D79"/>
    <w:rPr>
      <w:rFonts w:asciiTheme="majorHAnsi" w:eastAsiaTheme="majorEastAsia" w:hAnsiTheme="majorHAnsi" w:cstheme="majorBidi"/>
      <w:color w:val="1F3763" w:themeColor="accent1" w:themeShade="7F"/>
      <w:lang w:eastAsia="id-ID"/>
    </w:rPr>
  </w:style>
  <w:style w:type="paragraph" w:styleId="NormalWeb">
    <w:name w:val="Normal (Web)"/>
    <w:basedOn w:val="Normal"/>
    <w:uiPriority w:val="99"/>
    <w:unhideWhenUsed/>
    <w:qFormat/>
    <w:rsid w:val="000B5D79"/>
    <w:pPr>
      <w:spacing w:before="100" w:beforeAutospacing="1" w:after="100" w:afterAutospacing="1"/>
    </w:pPr>
    <w:rPr>
      <w:rFonts w:ascii="Times" w:eastAsiaTheme="minorEastAsia" w:hAnsi="Times"/>
      <w:sz w:val="20"/>
      <w:szCs w:val="20"/>
      <w:lang w:val="en-US"/>
    </w:rPr>
  </w:style>
  <w:style w:type="paragraph" w:styleId="ListParagraph">
    <w:name w:val="List Paragraph"/>
    <w:aliases w:val="1.2,Heading 31,Heading 2 Char1,Char Char,List Paragraph1,List Paragraph11,Daftar Acuan,heading 3,Sub-Judul 1"/>
    <w:basedOn w:val="Normal"/>
    <w:link w:val="ListParagraphChar"/>
    <w:uiPriority w:val="34"/>
    <w:qFormat/>
    <w:rsid w:val="000B5D79"/>
    <w:pPr>
      <w:ind w:left="720"/>
      <w:contextualSpacing/>
    </w:pPr>
  </w:style>
  <w:style w:type="paragraph" w:styleId="FootnoteText">
    <w:name w:val="footnote text"/>
    <w:basedOn w:val="Normal"/>
    <w:link w:val="FootnoteTextChar"/>
    <w:uiPriority w:val="99"/>
    <w:semiHidden/>
    <w:unhideWhenUsed/>
    <w:rsid w:val="000B5D79"/>
    <w:rPr>
      <w:sz w:val="20"/>
      <w:szCs w:val="20"/>
    </w:rPr>
  </w:style>
  <w:style w:type="character" w:customStyle="1" w:styleId="FootnoteTextChar">
    <w:name w:val="Footnote Text Char"/>
    <w:basedOn w:val="DefaultParagraphFont"/>
    <w:link w:val="FootnoteText"/>
    <w:uiPriority w:val="99"/>
    <w:semiHidden/>
    <w:rsid w:val="000B5D79"/>
    <w:rPr>
      <w:rFonts w:ascii="Times New Roman" w:eastAsia="Times New Roman" w:hAnsi="Times New Roman" w:cs="Times New Roman"/>
      <w:sz w:val="20"/>
      <w:szCs w:val="20"/>
      <w:lang w:eastAsia="id-ID"/>
    </w:rPr>
  </w:style>
  <w:style w:type="character" w:styleId="FootnoteReference">
    <w:name w:val="footnote reference"/>
    <w:basedOn w:val="DefaultParagraphFont"/>
    <w:uiPriority w:val="99"/>
    <w:semiHidden/>
    <w:unhideWhenUsed/>
    <w:rsid w:val="000B5D79"/>
    <w:rPr>
      <w:vertAlign w:val="superscript"/>
    </w:rPr>
  </w:style>
  <w:style w:type="paragraph" w:styleId="Bibliography">
    <w:name w:val="Bibliography"/>
    <w:basedOn w:val="Normal"/>
    <w:next w:val="Normal"/>
    <w:uiPriority w:val="37"/>
    <w:unhideWhenUsed/>
    <w:rsid w:val="000B5D79"/>
  </w:style>
  <w:style w:type="paragraph" w:styleId="EndnoteText">
    <w:name w:val="endnote text"/>
    <w:basedOn w:val="Normal"/>
    <w:link w:val="EndnoteTextChar"/>
    <w:uiPriority w:val="99"/>
    <w:semiHidden/>
    <w:unhideWhenUsed/>
    <w:rsid w:val="000B5D79"/>
    <w:rPr>
      <w:sz w:val="20"/>
      <w:szCs w:val="20"/>
    </w:rPr>
  </w:style>
  <w:style w:type="character" w:customStyle="1" w:styleId="EndnoteTextChar">
    <w:name w:val="Endnote Text Char"/>
    <w:basedOn w:val="DefaultParagraphFont"/>
    <w:link w:val="EndnoteText"/>
    <w:uiPriority w:val="99"/>
    <w:semiHidden/>
    <w:rsid w:val="000B5D79"/>
    <w:rPr>
      <w:rFonts w:ascii="Times New Roman" w:eastAsia="Times New Roman" w:hAnsi="Times New Roman" w:cs="Times New Roman"/>
      <w:sz w:val="20"/>
      <w:szCs w:val="20"/>
      <w:lang w:eastAsia="id-ID"/>
    </w:rPr>
  </w:style>
  <w:style w:type="character" w:styleId="EndnoteReference">
    <w:name w:val="endnote reference"/>
    <w:basedOn w:val="DefaultParagraphFont"/>
    <w:uiPriority w:val="99"/>
    <w:semiHidden/>
    <w:unhideWhenUsed/>
    <w:rsid w:val="000B5D79"/>
    <w:rPr>
      <w:vertAlign w:val="superscript"/>
    </w:rPr>
  </w:style>
  <w:style w:type="character" w:styleId="Hyperlink">
    <w:name w:val="Hyperlink"/>
    <w:basedOn w:val="DefaultParagraphFont"/>
    <w:uiPriority w:val="99"/>
    <w:unhideWhenUsed/>
    <w:qFormat/>
    <w:rsid w:val="000B5D79"/>
    <w:rPr>
      <w:color w:val="0000FF"/>
      <w:u w:val="single"/>
    </w:rPr>
  </w:style>
  <w:style w:type="character" w:customStyle="1" w:styleId="ref-journal">
    <w:name w:val="ref-journal"/>
    <w:basedOn w:val="DefaultParagraphFont"/>
    <w:rsid w:val="000B5D79"/>
  </w:style>
  <w:style w:type="character" w:customStyle="1" w:styleId="ref-vol">
    <w:name w:val="ref-vol"/>
    <w:basedOn w:val="DefaultParagraphFont"/>
    <w:rsid w:val="000B5D79"/>
  </w:style>
  <w:style w:type="character" w:customStyle="1" w:styleId="ListParagraphChar">
    <w:name w:val="List Paragraph Char"/>
    <w:aliases w:val="1.2 Char,Heading 31 Char,Heading 2 Char1 Char,Char Char Char,List Paragraph1 Char,List Paragraph11 Char,Daftar Acuan Char,heading 3 Char,Sub-Judul 1 Char"/>
    <w:basedOn w:val="DefaultParagraphFont"/>
    <w:link w:val="ListParagraph"/>
    <w:uiPriority w:val="34"/>
    <w:qFormat/>
    <w:rsid w:val="000B5D79"/>
    <w:rPr>
      <w:rFonts w:ascii="Times New Roman" w:eastAsia="Times New Roman" w:hAnsi="Times New Roman" w:cs="Times New Roman"/>
      <w:lang w:eastAsia="id-ID"/>
    </w:rPr>
  </w:style>
  <w:style w:type="character" w:customStyle="1" w:styleId="apple-converted-space">
    <w:name w:val="apple-converted-space"/>
    <w:basedOn w:val="DefaultParagraphFont"/>
    <w:qFormat/>
    <w:rsid w:val="000B5D79"/>
  </w:style>
  <w:style w:type="character" w:customStyle="1" w:styleId="element-citation">
    <w:name w:val="element-citation"/>
    <w:basedOn w:val="DefaultParagraphFont"/>
    <w:rsid w:val="000B5D79"/>
  </w:style>
  <w:style w:type="character" w:customStyle="1" w:styleId="SebutanYangBelumTerselesaikan1">
    <w:name w:val="Sebutan Yang Belum Terselesaikan1"/>
    <w:basedOn w:val="DefaultParagraphFont"/>
    <w:uiPriority w:val="99"/>
    <w:semiHidden/>
    <w:unhideWhenUsed/>
    <w:rsid w:val="000B5D79"/>
    <w:rPr>
      <w:color w:val="605E5C"/>
      <w:shd w:val="clear" w:color="auto" w:fill="E1DFDD"/>
    </w:rPr>
  </w:style>
  <w:style w:type="character" w:styleId="FollowedHyperlink">
    <w:name w:val="FollowedHyperlink"/>
    <w:basedOn w:val="DefaultParagraphFont"/>
    <w:uiPriority w:val="99"/>
    <w:semiHidden/>
    <w:unhideWhenUsed/>
    <w:rsid w:val="000B5D79"/>
    <w:rPr>
      <w:color w:val="954F72" w:themeColor="followedHyperlink"/>
      <w:u w:val="single"/>
    </w:rPr>
  </w:style>
  <w:style w:type="table" w:styleId="TableGrid">
    <w:name w:val="Table Grid"/>
    <w:basedOn w:val="TableNormal"/>
    <w:uiPriority w:val="39"/>
    <w:qFormat/>
    <w:rsid w:val="000B5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
    <w:name w:val="Grid Table 3"/>
    <w:basedOn w:val="TableNormal"/>
    <w:uiPriority w:val="48"/>
    <w:rsid w:val="000B5D7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0B5D79"/>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2">
    <w:name w:val="Grid Table 3 Accent 2"/>
    <w:basedOn w:val="TableNormal"/>
    <w:uiPriority w:val="48"/>
    <w:rsid w:val="000B5D7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
    <w:name w:val="Grid Table 7 Colorful"/>
    <w:basedOn w:val="TableNormal"/>
    <w:uiPriority w:val="52"/>
    <w:rsid w:val="000B5D7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Caption">
    <w:name w:val="caption"/>
    <w:basedOn w:val="Normal"/>
    <w:next w:val="Normal"/>
    <w:uiPriority w:val="35"/>
    <w:unhideWhenUsed/>
    <w:qFormat/>
    <w:rsid w:val="000B5D79"/>
    <w:pPr>
      <w:spacing w:after="200"/>
    </w:pPr>
    <w:rPr>
      <w:i/>
      <w:iCs/>
      <w:color w:val="44546A" w:themeColor="text2"/>
      <w:sz w:val="18"/>
      <w:szCs w:val="18"/>
      <w:lang w:val="zh-CN" w:eastAsia="en-US"/>
    </w:rPr>
  </w:style>
  <w:style w:type="character" w:customStyle="1" w:styleId="nowrap">
    <w:name w:val="nowrap"/>
    <w:basedOn w:val="DefaultParagraphFont"/>
    <w:rsid w:val="000B5D79"/>
  </w:style>
  <w:style w:type="paragraph" w:styleId="Footer">
    <w:name w:val="footer"/>
    <w:basedOn w:val="Normal"/>
    <w:link w:val="FooterChar"/>
    <w:uiPriority w:val="99"/>
    <w:unhideWhenUsed/>
    <w:qFormat/>
    <w:rsid w:val="00553016"/>
    <w:pPr>
      <w:tabs>
        <w:tab w:val="center" w:pos="4513"/>
        <w:tab w:val="right" w:pos="9026"/>
      </w:tabs>
    </w:pPr>
  </w:style>
  <w:style w:type="character" w:customStyle="1" w:styleId="FooterChar">
    <w:name w:val="Footer Char"/>
    <w:basedOn w:val="DefaultParagraphFont"/>
    <w:link w:val="Footer"/>
    <w:uiPriority w:val="99"/>
    <w:qFormat/>
    <w:rsid w:val="00553016"/>
    <w:rPr>
      <w:rFonts w:ascii="Times New Roman" w:eastAsia="Times New Roman" w:hAnsi="Times New Roman" w:cs="Times New Roman"/>
      <w:lang w:eastAsia="id-ID"/>
    </w:rPr>
  </w:style>
  <w:style w:type="character" w:styleId="PageNumber">
    <w:name w:val="page number"/>
    <w:basedOn w:val="DefaultParagraphFont"/>
    <w:uiPriority w:val="99"/>
    <w:semiHidden/>
    <w:unhideWhenUsed/>
    <w:qFormat/>
    <w:rsid w:val="00553016"/>
  </w:style>
  <w:style w:type="paragraph" w:styleId="Header">
    <w:name w:val="header"/>
    <w:basedOn w:val="Normal"/>
    <w:link w:val="HeaderChar"/>
    <w:uiPriority w:val="99"/>
    <w:unhideWhenUsed/>
    <w:qFormat/>
    <w:rsid w:val="00DA2779"/>
    <w:pPr>
      <w:tabs>
        <w:tab w:val="center" w:pos="4513"/>
        <w:tab w:val="right" w:pos="9026"/>
      </w:tabs>
    </w:pPr>
  </w:style>
  <w:style w:type="character" w:customStyle="1" w:styleId="HeaderChar">
    <w:name w:val="Header Char"/>
    <w:basedOn w:val="DefaultParagraphFont"/>
    <w:link w:val="Header"/>
    <w:uiPriority w:val="99"/>
    <w:qFormat/>
    <w:rsid w:val="00DA2779"/>
    <w:rPr>
      <w:rFonts w:ascii="Times New Roman" w:eastAsia="Times New Roman" w:hAnsi="Times New Roman" w:cs="Times New Roman"/>
      <w:lang w:eastAsia="id-ID"/>
    </w:rPr>
  </w:style>
  <w:style w:type="character" w:customStyle="1" w:styleId="Heading4Char">
    <w:name w:val="Heading 4 Char"/>
    <w:basedOn w:val="DefaultParagraphFont"/>
    <w:link w:val="Heading4"/>
    <w:uiPriority w:val="9"/>
    <w:qFormat/>
    <w:rsid w:val="002A3026"/>
    <w:rPr>
      <w:rFonts w:asciiTheme="majorHAnsi" w:eastAsiaTheme="majorEastAsia" w:hAnsiTheme="majorHAnsi" w:cstheme="majorBidi"/>
      <w:i/>
      <w:iCs/>
      <w:color w:val="2F5496" w:themeColor="accent1" w:themeShade="BF"/>
      <w:lang w:val="zh-CN"/>
    </w:rPr>
  </w:style>
  <w:style w:type="paragraph" w:styleId="BalloonText">
    <w:name w:val="Balloon Text"/>
    <w:basedOn w:val="Normal"/>
    <w:link w:val="BalloonTextChar"/>
    <w:uiPriority w:val="99"/>
    <w:semiHidden/>
    <w:unhideWhenUsed/>
    <w:qFormat/>
    <w:rsid w:val="002A3026"/>
    <w:rPr>
      <w:rFonts w:ascii="Tahoma" w:hAnsi="Tahoma" w:cs="Tahoma"/>
      <w:sz w:val="16"/>
      <w:szCs w:val="16"/>
      <w:lang w:val="zh-CN" w:eastAsia="en-US"/>
    </w:rPr>
  </w:style>
  <w:style w:type="character" w:customStyle="1" w:styleId="BalloonTextChar">
    <w:name w:val="Balloon Text Char"/>
    <w:basedOn w:val="DefaultParagraphFont"/>
    <w:link w:val="BalloonText"/>
    <w:uiPriority w:val="99"/>
    <w:semiHidden/>
    <w:qFormat/>
    <w:rsid w:val="002A3026"/>
    <w:rPr>
      <w:rFonts w:ascii="Tahoma" w:eastAsia="Times New Roman" w:hAnsi="Tahoma" w:cs="Tahoma"/>
      <w:sz w:val="16"/>
      <w:szCs w:val="16"/>
      <w:lang w:val="zh-CN"/>
    </w:rPr>
  </w:style>
  <w:style w:type="paragraph" w:styleId="BodyTextIndent">
    <w:name w:val="Body Text Indent"/>
    <w:basedOn w:val="Normal"/>
    <w:link w:val="BodyTextIndentChar"/>
    <w:uiPriority w:val="99"/>
    <w:qFormat/>
    <w:rsid w:val="002A3026"/>
    <w:pPr>
      <w:spacing w:after="120"/>
      <w:ind w:left="283"/>
    </w:pPr>
    <w:rPr>
      <w:lang w:val="zh-CN" w:eastAsia="en-US"/>
    </w:rPr>
  </w:style>
  <w:style w:type="character" w:customStyle="1" w:styleId="BodyTextIndentChar">
    <w:name w:val="Body Text Indent Char"/>
    <w:basedOn w:val="DefaultParagraphFont"/>
    <w:link w:val="BodyTextIndent"/>
    <w:uiPriority w:val="99"/>
    <w:qFormat/>
    <w:rsid w:val="002A3026"/>
    <w:rPr>
      <w:rFonts w:ascii="Times New Roman" w:eastAsia="Times New Roman" w:hAnsi="Times New Roman" w:cs="Times New Roman"/>
      <w:lang w:val="zh-CN"/>
    </w:rPr>
  </w:style>
  <w:style w:type="character" w:styleId="Emphasis">
    <w:name w:val="Emphasis"/>
    <w:basedOn w:val="DefaultParagraphFont"/>
    <w:uiPriority w:val="20"/>
    <w:qFormat/>
    <w:rsid w:val="002A3026"/>
    <w:rPr>
      <w:i/>
      <w:iCs/>
    </w:rPr>
  </w:style>
  <w:style w:type="paragraph" w:styleId="HTMLPreformatted">
    <w:name w:val="HTML Preformatted"/>
    <w:basedOn w:val="Normal"/>
    <w:link w:val="HTMLPreformattedChar"/>
    <w:uiPriority w:val="99"/>
    <w:unhideWhenUsed/>
    <w:qFormat/>
    <w:rsid w:val="002A3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eastAsiaTheme="minorEastAsia" w:hAnsi="Courier" w:cs="Courier"/>
      <w:sz w:val="20"/>
      <w:szCs w:val="20"/>
      <w:lang w:val="en-US" w:eastAsia="en-US"/>
    </w:rPr>
  </w:style>
  <w:style w:type="character" w:customStyle="1" w:styleId="HTMLPreformattedChar">
    <w:name w:val="HTML Preformatted Char"/>
    <w:basedOn w:val="DefaultParagraphFont"/>
    <w:link w:val="HTMLPreformatted"/>
    <w:uiPriority w:val="99"/>
    <w:qFormat/>
    <w:rsid w:val="002A3026"/>
    <w:rPr>
      <w:rFonts w:ascii="Courier" w:eastAsiaTheme="minorEastAsia" w:hAnsi="Courier" w:cs="Courier"/>
      <w:sz w:val="20"/>
      <w:szCs w:val="20"/>
      <w:lang w:val="en-US"/>
    </w:rPr>
  </w:style>
  <w:style w:type="paragraph" w:styleId="Title">
    <w:name w:val="Title"/>
    <w:basedOn w:val="Normal"/>
    <w:link w:val="TitleChar"/>
    <w:qFormat/>
    <w:rsid w:val="002A3026"/>
    <w:pPr>
      <w:jc w:val="center"/>
    </w:pPr>
    <w:rPr>
      <w:b/>
      <w:bCs/>
      <w:lang w:val="en-US" w:eastAsia="en-US"/>
    </w:rPr>
  </w:style>
  <w:style w:type="character" w:customStyle="1" w:styleId="TitleChar">
    <w:name w:val="Title Char"/>
    <w:basedOn w:val="DefaultParagraphFont"/>
    <w:link w:val="Title"/>
    <w:qFormat/>
    <w:rsid w:val="002A3026"/>
    <w:rPr>
      <w:rFonts w:ascii="Times New Roman" w:eastAsia="Times New Roman" w:hAnsi="Times New Roman" w:cs="Times New Roman"/>
      <w:b/>
      <w:bCs/>
      <w:lang w:val="en-US"/>
    </w:rPr>
  </w:style>
  <w:style w:type="paragraph" w:styleId="TOC1">
    <w:name w:val="toc 1"/>
    <w:basedOn w:val="Normal"/>
    <w:next w:val="Normal"/>
    <w:uiPriority w:val="39"/>
    <w:unhideWhenUsed/>
    <w:qFormat/>
    <w:rsid w:val="002A3026"/>
    <w:pPr>
      <w:tabs>
        <w:tab w:val="left" w:pos="851"/>
        <w:tab w:val="right" w:leader="dot" w:pos="8261"/>
      </w:tabs>
      <w:spacing w:after="100"/>
    </w:pPr>
    <w:rPr>
      <w:lang w:val="zh-CN" w:eastAsia="en-US"/>
    </w:rPr>
  </w:style>
  <w:style w:type="paragraph" w:styleId="TOC2">
    <w:name w:val="toc 2"/>
    <w:basedOn w:val="Normal"/>
    <w:next w:val="Normal"/>
    <w:uiPriority w:val="39"/>
    <w:unhideWhenUsed/>
    <w:qFormat/>
    <w:rsid w:val="002A3026"/>
    <w:pPr>
      <w:tabs>
        <w:tab w:val="left" w:pos="1418"/>
        <w:tab w:val="right" w:leader="dot" w:pos="8261"/>
      </w:tabs>
      <w:spacing w:after="100"/>
      <w:ind w:left="851"/>
    </w:pPr>
    <w:rPr>
      <w:lang w:val="zh-CN" w:eastAsia="en-US"/>
    </w:rPr>
  </w:style>
  <w:style w:type="paragraph" w:styleId="TOC3">
    <w:name w:val="toc 3"/>
    <w:basedOn w:val="Normal"/>
    <w:next w:val="Normal"/>
    <w:uiPriority w:val="39"/>
    <w:unhideWhenUsed/>
    <w:qFormat/>
    <w:rsid w:val="002A3026"/>
    <w:pPr>
      <w:tabs>
        <w:tab w:val="left" w:pos="1985"/>
        <w:tab w:val="right" w:leader="dot" w:pos="8261"/>
      </w:tabs>
      <w:spacing w:after="100"/>
      <w:ind w:left="1418"/>
    </w:pPr>
    <w:rPr>
      <w:lang w:val="zh-CN" w:eastAsia="en-US"/>
    </w:rPr>
  </w:style>
  <w:style w:type="paragraph" w:customStyle="1" w:styleId="ColorfulList-Accent11">
    <w:name w:val="Colorful List - Accent 11"/>
    <w:basedOn w:val="Normal"/>
    <w:link w:val="ColorfulList-Accent1Char"/>
    <w:qFormat/>
    <w:rsid w:val="002A3026"/>
    <w:pPr>
      <w:spacing w:after="160" w:line="259" w:lineRule="auto"/>
      <w:ind w:left="720"/>
      <w:contextualSpacing/>
    </w:pPr>
    <w:rPr>
      <w:rFonts w:ascii="Cambria" w:eastAsia="MS Mincho" w:hAnsi="Cambria"/>
      <w:lang w:eastAsia="ko-KR"/>
    </w:rPr>
  </w:style>
  <w:style w:type="paragraph" w:customStyle="1" w:styleId="Default">
    <w:name w:val="Default"/>
    <w:qFormat/>
    <w:rsid w:val="002A3026"/>
    <w:pPr>
      <w:autoSpaceDE w:val="0"/>
      <w:autoSpaceDN w:val="0"/>
      <w:adjustRightInd w:val="0"/>
    </w:pPr>
    <w:rPr>
      <w:rFonts w:ascii="Times New Roman" w:eastAsia="MS Mincho" w:hAnsi="Times New Roman" w:cs="Times New Roman"/>
      <w:color w:val="000000"/>
      <w:lang w:eastAsia="ko-KR"/>
    </w:rPr>
  </w:style>
  <w:style w:type="character" w:customStyle="1" w:styleId="BodyTextIndentChar1">
    <w:name w:val="Body Text Indent Char1"/>
    <w:basedOn w:val="DefaultParagraphFont"/>
    <w:uiPriority w:val="99"/>
    <w:semiHidden/>
    <w:qFormat/>
    <w:rsid w:val="002A3026"/>
  </w:style>
  <w:style w:type="character" w:customStyle="1" w:styleId="hps">
    <w:name w:val="hps"/>
    <w:basedOn w:val="DefaultParagraphFont"/>
    <w:qFormat/>
    <w:rsid w:val="002A3026"/>
  </w:style>
  <w:style w:type="character" w:customStyle="1" w:styleId="apple-style-span">
    <w:name w:val="apple-style-span"/>
    <w:basedOn w:val="DefaultParagraphFont"/>
    <w:qFormat/>
    <w:rsid w:val="002A3026"/>
  </w:style>
  <w:style w:type="character" w:customStyle="1" w:styleId="atn">
    <w:name w:val="atn"/>
    <w:basedOn w:val="DefaultParagraphFont"/>
    <w:qFormat/>
    <w:rsid w:val="002A3026"/>
  </w:style>
  <w:style w:type="paragraph" w:styleId="NoSpacing">
    <w:name w:val="No Spacing"/>
    <w:uiPriority w:val="1"/>
    <w:qFormat/>
    <w:rsid w:val="002A3026"/>
    <w:rPr>
      <w:rFonts w:ascii="Calibri" w:eastAsia="Calibri" w:hAnsi="Calibri" w:cs="Times New Roman"/>
      <w:sz w:val="22"/>
      <w:szCs w:val="22"/>
      <w:lang w:val="en-US"/>
    </w:rPr>
  </w:style>
  <w:style w:type="character" w:styleId="PlaceholderText">
    <w:name w:val="Placeholder Text"/>
    <w:basedOn w:val="DefaultParagraphFont"/>
    <w:uiPriority w:val="99"/>
    <w:semiHidden/>
    <w:qFormat/>
    <w:rsid w:val="002A3026"/>
    <w:rPr>
      <w:color w:val="808080"/>
    </w:rPr>
  </w:style>
  <w:style w:type="paragraph" w:customStyle="1" w:styleId="MediumGrid21">
    <w:name w:val="Medium Grid 21"/>
    <w:uiPriority w:val="1"/>
    <w:qFormat/>
    <w:rsid w:val="002A3026"/>
    <w:rPr>
      <w:rFonts w:ascii="Calibri" w:eastAsia="Calibri" w:hAnsi="Calibri" w:cs="Times New Roman"/>
      <w:sz w:val="22"/>
      <w:szCs w:val="22"/>
      <w:lang w:val="en-US"/>
    </w:rPr>
  </w:style>
  <w:style w:type="character" w:customStyle="1" w:styleId="ColorfulList-Accent1Char">
    <w:name w:val="Colorful List - Accent 1 Char"/>
    <w:basedOn w:val="DefaultParagraphFont"/>
    <w:link w:val="ColorfulList-Accent11"/>
    <w:qFormat/>
    <w:rsid w:val="002A3026"/>
    <w:rPr>
      <w:rFonts w:ascii="Cambria" w:eastAsia="MS Mincho" w:hAnsi="Cambria" w:cs="Times New Roman"/>
      <w:lang w:eastAsia="ko-KR"/>
    </w:rPr>
  </w:style>
  <w:style w:type="character" w:customStyle="1" w:styleId="ej-keyword">
    <w:name w:val="ej-keyword"/>
    <w:basedOn w:val="DefaultParagraphFont"/>
    <w:qFormat/>
    <w:rsid w:val="002A3026"/>
  </w:style>
  <w:style w:type="paragraph" w:customStyle="1" w:styleId="p">
    <w:name w:val="p"/>
    <w:basedOn w:val="Normal"/>
    <w:qFormat/>
    <w:rsid w:val="002A3026"/>
    <w:pPr>
      <w:spacing w:before="100" w:beforeAutospacing="1" w:after="100" w:afterAutospacing="1"/>
    </w:pPr>
    <w:rPr>
      <w:lang w:val="en-US" w:eastAsia="en-US"/>
    </w:rPr>
  </w:style>
  <w:style w:type="paragraph" w:customStyle="1" w:styleId="halfrhythm">
    <w:name w:val="half_rhythm"/>
    <w:basedOn w:val="Normal"/>
    <w:qFormat/>
    <w:rsid w:val="002A3026"/>
    <w:pPr>
      <w:spacing w:before="100" w:beforeAutospacing="1" w:after="100" w:afterAutospacing="1"/>
    </w:pPr>
    <w:rPr>
      <w:lang w:val="en-US" w:eastAsia="en-US"/>
    </w:rPr>
  </w:style>
  <w:style w:type="character" w:customStyle="1" w:styleId="markedcontent">
    <w:name w:val="markedcontent"/>
    <w:basedOn w:val="DefaultParagraphFont"/>
    <w:qFormat/>
    <w:rsid w:val="002A3026"/>
  </w:style>
  <w:style w:type="character" w:customStyle="1" w:styleId="q4iawc">
    <w:name w:val="q4iawc"/>
    <w:basedOn w:val="DefaultParagraphFont"/>
    <w:qFormat/>
    <w:rsid w:val="002A3026"/>
  </w:style>
  <w:style w:type="table" w:customStyle="1" w:styleId="GridTable1Light1">
    <w:name w:val="Grid Table 1 Light1"/>
    <w:basedOn w:val="TableNormal"/>
    <w:uiPriority w:val="46"/>
    <w:qFormat/>
    <w:rsid w:val="002A3026"/>
    <w:rPr>
      <w:rFonts w:eastAsiaTheme="minorEastAsia"/>
      <w:lang w:val="en-US" w:eastAsia="ko-KR"/>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OCHeading1">
    <w:name w:val="TOC Heading1"/>
    <w:basedOn w:val="Heading1"/>
    <w:next w:val="Normal"/>
    <w:uiPriority w:val="39"/>
    <w:unhideWhenUsed/>
    <w:qFormat/>
    <w:rsid w:val="002A3026"/>
    <w:pPr>
      <w:spacing w:before="240" w:line="259" w:lineRule="auto"/>
      <w:outlineLvl w:val="9"/>
    </w:pPr>
    <w:rPr>
      <w:b w:val="0"/>
      <w:bCs w:val="0"/>
      <w:sz w:val="32"/>
      <w:szCs w:val="32"/>
      <w:lang w:val="en-US" w:eastAsia="en-US"/>
    </w:rPr>
  </w:style>
  <w:style w:type="paragraph" w:styleId="DocumentMap">
    <w:name w:val="Document Map"/>
    <w:basedOn w:val="Normal"/>
    <w:link w:val="DocumentMapChar"/>
    <w:uiPriority w:val="99"/>
    <w:semiHidden/>
    <w:unhideWhenUsed/>
    <w:rsid w:val="002A3026"/>
    <w:rPr>
      <w:rFonts w:ascii="Lucida Grande" w:hAnsi="Lucida Grande" w:cs="Lucida Grande"/>
      <w:lang w:val="zh-CN" w:eastAsia="en-US"/>
    </w:rPr>
  </w:style>
  <w:style w:type="character" w:customStyle="1" w:styleId="DocumentMapChar">
    <w:name w:val="Document Map Char"/>
    <w:basedOn w:val="DefaultParagraphFont"/>
    <w:link w:val="DocumentMap"/>
    <w:uiPriority w:val="99"/>
    <w:semiHidden/>
    <w:rsid w:val="002A3026"/>
    <w:rPr>
      <w:rFonts w:ascii="Lucida Grande" w:eastAsia="Times New Roman" w:hAnsi="Lucida Grande" w:cs="Lucida Grande"/>
      <w:lang w:val="zh-CN"/>
    </w:rPr>
  </w:style>
  <w:style w:type="character" w:styleId="CommentReference">
    <w:name w:val="annotation reference"/>
    <w:basedOn w:val="DefaultParagraphFont"/>
    <w:uiPriority w:val="99"/>
    <w:semiHidden/>
    <w:unhideWhenUsed/>
    <w:rsid w:val="002A3026"/>
    <w:rPr>
      <w:sz w:val="16"/>
      <w:szCs w:val="16"/>
    </w:rPr>
  </w:style>
  <w:style w:type="paragraph" w:styleId="CommentText">
    <w:name w:val="annotation text"/>
    <w:basedOn w:val="Normal"/>
    <w:link w:val="CommentTextChar"/>
    <w:uiPriority w:val="99"/>
    <w:semiHidden/>
    <w:unhideWhenUsed/>
    <w:rsid w:val="002A3026"/>
    <w:pPr>
      <w:spacing w:after="160"/>
    </w:pPr>
    <w:rPr>
      <w:rFonts w:asciiTheme="minorHAnsi" w:eastAsiaTheme="minorHAnsi" w:hAnsiTheme="minorHAnsi" w:cstheme="minorBidi"/>
      <w:kern w:val="2"/>
      <w:sz w:val="20"/>
      <w:szCs w:val="20"/>
      <w:lang w:eastAsia="en-US"/>
      <w14:ligatures w14:val="standardContextual"/>
    </w:rPr>
  </w:style>
  <w:style w:type="character" w:customStyle="1" w:styleId="CommentTextChar">
    <w:name w:val="Comment Text Char"/>
    <w:basedOn w:val="DefaultParagraphFont"/>
    <w:link w:val="CommentText"/>
    <w:uiPriority w:val="99"/>
    <w:semiHidden/>
    <w:rsid w:val="002A3026"/>
    <w:rPr>
      <w:rFonts w:eastAsiaTheme="minorHAnsi"/>
      <w:kern w:val="2"/>
      <w:sz w:val="20"/>
      <w:szCs w:val="20"/>
      <w14:ligatures w14:val="standardContextual"/>
    </w:rPr>
  </w:style>
  <w:style w:type="paragraph" w:customStyle="1" w:styleId="Pa27">
    <w:name w:val="Pa27"/>
    <w:basedOn w:val="Default"/>
    <w:next w:val="Default"/>
    <w:uiPriority w:val="99"/>
    <w:rsid w:val="002A3026"/>
    <w:pPr>
      <w:spacing w:line="211" w:lineRule="atLeast"/>
    </w:pPr>
    <w:rPr>
      <w:rFonts w:ascii="Univers 47 CondensedLight" w:eastAsiaTheme="minorHAnsi" w:hAnsi="Univers 47 CondensedLight" w:cstheme="minorBidi"/>
      <w:color w:val="auto"/>
      <w:lang w:val="en-US" w:eastAsia="en-US"/>
      <w14:ligatures w14:val="standardContextual"/>
    </w:rPr>
  </w:style>
  <w:style w:type="character" w:customStyle="1" w:styleId="A1">
    <w:name w:val="A1"/>
    <w:uiPriority w:val="99"/>
    <w:rsid w:val="002A3026"/>
    <w:rPr>
      <w:rFonts w:cs="Minion Pro"/>
      <w:color w:val="000000"/>
      <w:sz w:val="10"/>
      <w:szCs w:val="10"/>
    </w:rPr>
  </w:style>
  <w:style w:type="character" w:customStyle="1" w:styleId="A20">
    <w:name w:val="A20"/>
    <w:uiPriority w:val="99"/>
    <w:rsid w:val="002A3026"/>
    <w:rPr>
      <w:rFonts w:cs="Minion Pro"/>
      <w:color w:val="000000"/>
      <w:sz w:val="10"/>
      <w:szCs w:val="10"/>
    </w:rPr>
  </w:style>
  <w:style w:type="paragraph" w:styleId="CommentSubject">
    <w:name w:val="annotation subject"/>
    <w:basedOn w:val="CommentText"/>
    <w:next w:val="CommentText"/>
    <w:link w:val="CommentSubjectChar"/>
    <w:uiPriority w:val="99"/>
    <w:semiHidden/>
    <w:unhideWhenUsed/>
    <w:rsid w:val="002A3026"/>
    <w:pPr>
      <w:spacing w:after="0"/>
    </w:pPr>
    <w:rPr>
      <w:rFonts w:ascii="Times New Roman" w:eastAsia="Times New Roman" w:hAnsi="Times New Roman" w:cs="Times New Roman"/>
      <w:b/>
      <w:bCs/>
      <w:kern w:val="0"/>
      <w:lang w:val="zh-CN"/>
      <w14:ligatures w14:val="none"/>
    </w:rPr>
  </w:style>
  <w:style w:type="character" w:customStyle="1" w:styleId="CommentSubjectChar">
    <w:name w:val="Comment Subject Char"/>
    <w:basedOn w:val="CommentTextChar"/>
    <w:link w:val="CommentSubject"/>
    <w:uiPriority w:val="99"/>
    <w:semiHidden/>
    <w:rsid w:val="002A3026"/>
    <w:rPr>
      <w:rFonts w:ascii="Times New Roman" w:eastAsia="Times New Roman" w:hAnsi="Times New Roman" w:cs="Times New Roman"/>
      <w:b/>
      <w:bCs/>
      <w:kern w:val="2"/>
      <w:sz w:val="20"/>
      <w:szCs w:val="20"/>
      <w:lang w:val="zh-CN"/>
      <w14:ligatures w14:val="standardContextual"/>
    </w:rPr>
  </w:style>
  <w:style w:type="paragraph" w:styleId="Revision">
    <w:name w:val="Revision"/>
    <w:hidden/>
    <w:uiPriority w:val="99"/>
    <w:semiHidden/>
    <w:rsid w:val="002A3026"/>
    <w:rPr>
      <w:rFonts w:ascii="Times New Roman" w:eastAsia="Times New Roman" w:hAnsi="Times New Roman" w:cs="Times New Roman"/>
      <w:lang w:val="zh-CN"/>
    </w:rPr>
  </w:style>
  <w:style w:type="character" w:customStyle="1" w:styleId="title-text">
    <w:name w:val="title-text"/>
    <w:basedOn w:val="DefaultParagraphFont"/>
    <w:rsid w:val="002A3026"/>
  </w:style>
  <w:style w:type="character" w:customStyle="1" w:styleId="hwtze">
    <w:name w:val="hwtze"/>
    <w:basedOn w:val="DefaultParagraphFont"/>
    <w:rsid w:val="002A3026"/>
  </w:style>
  <w:style w:type="character" w:customStyle="1" w:styleId="rynqvb">
    <w:name w:val="rynqvb"/>
    <w:basedOn w:val="DefaultParagraphFont"/>
    <w:rsid w:val="002A3026"/>
  </w:style>
  <w:style w:type="character" w:customStyle="1" w:styleId="A0">
    <w:name w:val="A0"/>
    <w:uiPriority w:val="99"/>
    <w:rsid w:val="002A3026"/>
    <w:rPr>
      <w:rFonts w:cs="Cambria"/>
      <w:color w:val="000000"/>
      <w:sz w:val="20"/>
      <w:szCs w:val="20"/>
    </w:rPr>
  </w:style>
  <w:style w:type="paragraph" w:customStyle="1" w:styleId="Pa10">
    <w:name w:val="Pa10"/>
    <w:basedOn w:val="Default"/>
    <w:next w:val="Default"/>
    <w:uiPriority w:val="99"/>
    <w:rsid w:val="002A3026"/>
    <w:pPr>
      <w:spacing w:line="211" w:lineRule="atLeast"/>
    </w:pPr>
    <w:rPr>
      <w:rFonts w:ascii="Minion Pro" w:eastAsiaTheme="minorHAnsi" w:hAnsi="Minion Pro" w:cstheme="minorBidi"/>
      <w:color w:val="auto"/>
      <w:lang w:val="en-US" w:eastAsia="en-US"/>
      <w14:ligatures w14:val="standardContextual"/>
    </w:rPr>
  </w:style>
  <w:style w:type="paragraph" w:customStyle="1" w:styleId="abst">
    <w:name w:val="abst"/>
    <w:basedOn w:val="Normal"/>
    <w:rsid w:val="002A3026"/>
    <w:pPr>
      <w:spacing w:before="100" w:beforeAutospacing="1" w:after="100" w:afterAutospacing="1"/>
    </w:pPr>
    <w:rPr>
      <w:lang w:val="en-US" w:eastAsia="en-US"/>
    </w:rPr>
  </w:style>
  <w:style w:type="character" w:customStyle="1" w:styleId="elsevierstylesection">
    <w:name w:val="elsevierstylesection"/>
    <w:basedOn w:val="DefaultParagraphFont"/>
    <w:rsid w:val="002A3026"/>
  </w:style>
  <w:style w:type="character" w:customStyle="1" w:styleId="elsevierstylesup">
    <w:name w:val="elsevierstylesup"/>
    <w:basedOn w:val="DefaultParagraphFont"/>
    <w:rsid w:val="002A3026"/>
  </w:style>
  <w:style w:type="paragraph" w:styleId="TOC4">
    <w:name w:val="toc 4"/>
    <w:basedOn w:val="Normal"/>
    <w:next w:val="Normal"/>
    <w:autoRedefine/>
    <w:uiPriority w:val="39"/>
    <w:unhideWhenUsed/>
    <w:rsid w:val="002A3026"/>
    <w:pPr>
      <w:spacing w:after="100" w:line="259" w:lineRule="auto"/>
      <w:ind w:left="660"/>
    </w:pPr>
    <w:rPr>
      <w:rFonts w:asciiTheme="minorHAnsi" w:eastAsiaTheme="minorEastAsia" w:hAnsiTheme="minorHAnsi" w:cstheme="minorBidi"/>
      <w:kern w:val="2"/>
      <w:sz w:val="22"/>
      <w:szCs w:val="22"/>
      <w14:ligatures w14:val="standardContextual"/>
    </w:rPr>
  </w:style>
  <w:style w:type="paragraph" w:styleId="TOC5">
    <w:name w:val="toc 5"/>
    <w:basedOn w:val="Normal"/>
    <w:next w:val="Normal"/>
    <w:autoRedefine/>
    <w:uiPriority w:val="39"/>
    <w:unhideWhenUsed/>
    <w:rsid w:val="002A3026"/>
    <w:pPr>
      <w:spacing w:after="100" w:line="259" w:lineRule="auto"/>
      <w:ind w:left="880"/>
    </w:pPr>
    <w:rPr>
      <w:rFonts w:asciiTheme="minorHAnsi" w:eastAsiaTheme="minorEastAsia" w:hAnsiTheme="minorHAnsi" w:cstheme="minorBidi"/>
      <w:kern w:val="2"/>
      <w:sz w:val="22"/>
      <w:szCs w:val="22"/>
      <w14:ligatures w14:val="standardContextual"/>
    </w:rPr>
  </w:style>
  <w:style w:type="paragraph" w:styleId="TOC6">
    <w:name w:val="toc 6"/>
    <w:basedOn w:val="Normal"/>
    <w:next w:val="Normal"/>
    <w:autoRedefine/>
    <w:uiPriority w:val="39"/>
    <w:unhideWhenUsed/>
    <w:rsid w:val="002A3026"/>
    <w:pPr>
      <w:spacing w:after="100" w:line="259" w:lineRule="auto"/>
      <w:ind w:left="1100"/>
    </w:pPr>
    <w:rPr>
      <w:rFonts w:asciiTheme="minorHAnsi" w:eastAsiaTheme="minorEastAsia" w:hAnsiTheme="minorHAnsi" w:cstheme="minorBidi"/>
      <w:kern w:val="2"/>
      <w:sz w:val="22"/>
      <w:szCs w:val="22"/>
      <w14:ligatures w14:val="standardContextual"/>
    </w:rPr>
  </w:style>
  <w:style w:type="paragraph" w:styleId="TOC7">
    <w:name w:val="toc 7"/>
    <w:basedOn w:val="Normal"/>
    <w:next w:val="Normal"/>
    <w:autoRedefine/>
    <w:uiPriority w:val="39"/>
    <w:unhideWhenUsed/>
    <w:rsid w:val="002A3026"/>
    <w:pPr>
      <w:spacing w:after="100" w:line="259" w:lineRule="auto"/>
      <w:ind w:left="1320"/>
    </w:pPr>
    <w:rPr>
      <w:rFonts w:asciiTheme="minorHAnsi" w:eastAsiaTheme="minorEastAsia" w:hAnsiTheme="minorHAnsi" w:cstheme="minorBidi"/>
      <w:kern w:val="2"/>
      <w:sz w:val="22"/>
      <w:szCs w:val="22"/>
      <w14:ligatures w14:val="standardContextual"/>
    </w:rPr>
  </w:style>
  <w:style w:type="paragraph" w:styleId="TOC8">
    <w:name w:val="toc 8"/>
    <w:basedOn w:val="Normal"/>
    <w:next w:val="Normal"/>
    <w:autoRedefine/>
    <w:uiPriority w:val="39"/>
    <w:unhideWhenUsed/>
    <w:rsid w:val="002A3026"/>
    <w:pPr>
      <w:spacing w:after="100" w:line="259" w:lineRule="auto"/>
      <w:ind w:left="1540"/>
    </w:pPr>
    <w:rPr>
      <w:rFonts w:asciiTheme="minorHAnsi" w:eastAsiaTheme="minorEastAsia" w:hAnsiTheme="minorHAnsi" w:cstheme="minorBidi"/>
      <w:kern w:val="2"/>
      <w:sz w:val="22"/>
      <w:szCs w:val="22"/>
      <w14:ligatures w14:val="standardContextual"/>
    </w:rPr>
  </w:style>
  <w:style w:type="paragraph" w:styleId="TOC9">
    <w:name w:val="toc 9"/>
    <w:basedOn w:val="Normal"/>
    <w:next w:val="Normal"/>
    <w:autoRedefine/>
    <w:uiPriority w:val="39"/>
    <w:unhideWhenUsed/>
    <w:rsid w:val="002A3026"/>
    <w:pPr>
      <w:spacing w:after="100" w:line="259" w:lineRule="auto"/>
      <w:ind w:left="1760"/>
    </w:pPr>
    <w:rPr>
      <w:rFonts w:asciiTheme="minorHAnsi" w:eastAsiaTheme="minorEastAsia" w:hAnsiTheme="minorHAnsi" w:cstheme="minorBidi"/>
      <w:kern w:val="2"/>
      <w:sz w:val="22"/>
      <w:szCs w:val="22"/>
      <w14:ligatures w14:val="standardContextual"/>
    </w:rPr>
  </w:style>
  <w:style w:type="character" w:styleId="UnresolvedMention">
    <w:name w:val="Unresolved Mention"/>
    <w:basedOn w:val="DefaultParagraphFont"/>
    <w:uiPriority w:val="99"/>
    <w:semiHidden/>
    <w:unhideWhenUsed/>
    <w:rsid w:val="002A3026"/>
    <w:rPr>
      <w:color w:val="605E5C"/>
      <w:shd w:val="clear" w:color="auto" w:fill="E1DFDD"/>
    </w:rPr>
  </w:style>
  <w:style w:type="character" w:customStyle="1" w:styleId="u-font-serif">
    <w:name w:val="u-font-serif"/>
    <w:basedOn w:val="DefaultParagraphFont"/>
    <w:rsid w:val="00384BD6"/>
  </w:style>
  <w:style w:type="character" w:styleId="Strong">
    <w:name w:val="Strong"/>
    <w:basedOn w:val="DefaultParagraphFont"/>
    <w:uiPriority w:val="22"/>
    <w:qFormat/>
    <w:rsid w:val="009773C0"/>
    <w:rPr>
      <w:b/>
      <w:bCs/>
    </w:rPr>
  </w:style>
  <w:style w:type="paragraph" w:styleId="TOCHeading">
    <w:name w:val="TOC Heading"/>
    <w:basedOn w:val="Heading1"/>
    <w:next w:val="Normal"/>
    <w:uiPriority w:val="39"/>
    <w:unhideWhenUsed/>
    <w:qFormat/>
    <w:rsid w:val="00021E44"/>
    <w:pPr>
      <w:spacing w:before="240" w:line="259" w:lineRule="auto"/>
      <w:outlineLvl w:val="9"/>
    </w:pPr>
    <w:rPr>
      <w:b w:val="0"/>
      <w:bCs w:val="0"/>
      <w:sz w:val="32"/>
      <w:szCs w:val="32"/>
      <w:lang w:val="en-US" w:eastAsia="en-US"/>
    </w:rPr>
  </w:style>
  <w:style w:type="paragraph" w:styleId="TableofFigures">
    <w:name w:val="table of figures"/>
    <w:basedOn w:val="Normal"/>
    <w:next w:val="Normal"/>
    <w:uiPriority w:val="99"/>
    <w:unhideWhenUsed/>
    <w:rsid w:val="00397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122058">
      <w:bodyDiv w:val="1"/>
      <w:marLeft w:val="0"/>
      <w:marRight w:val="0"/>
      <w:marTop w:val="0"/>
      <w:marBottom w:val="0"/>
      <w:divBdr>
        <w:top w:val="none" w:sz="0" w:space="0" w:color="auto"/>
        <w:left w:val="none" w:sz="0" w:space="0" w:color="auto"/>
        <w:bottom w:val="none" w:sz="0" w:space="0" w:color="auto"/>
        <w:right w:val="none" w:sz="0" w:space="0" w:color="auto"/>
      </w:divBdr>
    </w:div>
    <w:div w:id="542837444">
      <w:bodyDiv w:val="1"/>
      <w:marLeft w:val="0"/>
      <w:marRight w:val="0"/>
      <w:marTop w:val="0"/>
      <w:marBottom w:val="0"/>
      <w:divBdr>
        <w:top w:val="none" w:sz="0" w:space="0" w:color="auto"/>
        <w:left w:val="none" w:sz="0" w:space="0" w:color="auto"/>
        <w:bottom w:val="none" w:sz="0" w:space="0" w:color="auto"/>
        <w:right w:val="none" w:sz="0" w:space="0" w:color="auto"/>
      </w:divBdr>
    </w:div>
    <w:div w:id="973756584">
      <w:bodyDiv w:val="1"/>
      <w:marLeft w:val="0"/>
      <w:marRight w:val="0"/>
      <w:marTop w:val="0"/>
      <w:marBottom w:val="0"/>
      <w:divBdr>
        <w:top w:val="none" w:sz="0" w:space="0" w:color="auto"/>
        <w:left w:val="none" w:sz="0" w:space="0" w:color="auto"/>
        <w:bottom w:val="none" w:sz="0" w:space="0" w:color="auto"/>
        <w:right w:val="none" w:sz="0" w:space="0" w:color="auto"/>
      </w:divBdr>
    </w:div>
    <w:div w:id="1118452939">
      <w:bodyDiv w:val="1"/>
      <w:marLeft w:val="0"/>
      <w:marRight w:val="0"/>
      <w:marTop w:val="0"/>
      <w:marBottom w:val="0"/>
      <w:divBdr>
        <w:top w:val="none" w:sz="0" w:space="0" w:color="auto"/>
        <w:left w:val="none" w:sz="0" w:space="0" w:color="auto"/>
        <w:bottom w:val="none" w:sz="0" w:space="0" w:color="auto"/>
        <w:right w:val="none" w:sz="0" w:space="0" w:color="auto"/>
      </w:divBdr>
    </w:div>
    <w:div w:id="1149437797">
      <w:bodyDiv w:val="1"/>
      <w:marLeft w:val="0"/>
      <w:marRight w:val="0"/>
      <w:marTop w:val="0"/>
      <w:marBottom w:val="0"/>
      <w:divBdr>
        <w:top w:val="none" w:sz="0" w:space="0" w:color="auto"/>
        <w:left w:val="none" w:sz="0" w:space="0" w:color="auto"/>
        <w:bottom w:val="none" w:sz="0" w:space="0" w:color="auto"/>
        <w:right w:val="none" w:sz="0" w:space="0" w:color="auto"/>
      </w:divBdr>
    </w:div>
    <w:div w:id="1421100413">
      <w:bodyDiv w:val="1"/>
      <w:marLeft w:val="0"/>
      <w:marRight w:val="0"/>
      <w:marTop w:val="0"/>
      <w:marBottom w:val="0"/>
      <w:divBdr>
        <w:top w:val="none" w:sz="0" w:space="0" w:color="auto"/>
        <w:left w:val="none" w:sz="0" w:space="0" w:color="auto"/>
        <w:bottom w:val="none" w:sz="0" w:space="0" w:color="auto"/>
        <w:right w:val="none" w:sz="0" w:space="0" w:color="auto"/>
      </w:divBdr>
    </w:div>
    <w:div w:id="1427966193">
      <w:bodyDiv w:val="1"/>
      <w:marLeft w:val="0"/>
      <w:marRight w:val="0"/>
      <w:marTop w:val="0"/>
      <w:marBottom w:val="0"/>
      <w:divBdr>
        <w:top w:val="none" w:sz="0" w:space="0" w:color="auto"/>
        <w:left w:val="none" w:sz="0" w:space="0" w:color="auto"/>
        <w:bottom w:val="none" w:sz="0" w:space="0" w:color="auto"/>
        <w:right w:val="none" w:sz="0" w:space="0" w:color="auto"/>
      </w:divBdr>
    </w:div>
    <w:div w:id="1667709068">
      <w:bodyDiv w:val="1"/>
      <w:marLeft w:val="0"/>
      <w:marRight w:val="0"/>
      <w:marTop w:val="0"/>
      <w:marBottom w:val="0"/>
      <w:divBdr>
        <w:top w:val="none" w:sz="0" w:space="0" w:color="auto"/>
        <w:left w:val="none" w:sz="0" w:space="0" w:color="auto"/>
        <w:bottom w:val="none" w:sz="0" w:space="0" w:color="auto"/>
        <w:right w:val="none" w:sz="0" w:space="0" w:color="auto"/>
      </w:divBdr>
    </w:div>
    <w:div w:id="2003964459">
      <w:bodyDiv w:val="1"/>
      <w:marLeft w:val="0"/>
      <w:marRight w:val="0"/>
      <w:marTop w:val="0"/>
      <w:marBottom w:val="0"/>
      <w:divBdr>
        <w:top w:val="none" w:sz="0" w:space="0" w:color="auto"/>
        <w:left w:val="none" w:sz="0" w:space="0" w:color="auto"/>
        <w:bottom w:val="none" w:sz="0" w:space="0" w:color="auto"/>
        <w:right w:val="none" w:sz="0" w:space="0" w:color="auto"/>
      </w:divBdr>
    </w:div>
    <w:div w:id="202292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ranslate.google.com/website?sl=en&amp;tl=id&amp;hl=id&amp;client=srp&amp;u=https://www.researchgate.net/profile/Karen_Cullen3/publication/24209006_Ambulatory_Surgery_in_the_United_States_2006/links/0046353b42978e1768000000/Ambulatory-Surgery-in-the-United-States-2006.pdf" TargetMode="External"/><Relationship Id="rId21" Type="http://schemas.openxmlformats.org/officeDocument/2006/relationships/customXml" Target="ink/ink3.xml"/><Relationship Id="rId42" Type="http://schemas.openxmlformats.org/officeDocument/2006/relationships/hyperlink" Target="https://pubmed.ncbi.nlm.nih.gov/17989545" TargetMode="External"/><Relationship Id="rId47" Type="http://schemas.openxmlformats.org/officeDocument/2006/relationships/hyperlink" Target="https://translate.google.com/website?sl=en&amp;tl=id&amp;hl=id&amp;client=srp&amp;u=https://scholar.google.com/scholar_lookup?journal%3DCan%2BJ%2BAnaesth%26title%3DFactors%2Baffecting%2Brecovery%2Band%2Bdischarge%2Bfollowing%2Bambulatory%2Bsurgery%26author%3DIT%2BAwad%26author%3DF%2BChung%26volume%3D53%26publication_year%3D2006%26pages%3D858-872%26pmid%3D16960263%26" TargetMode="External"/><Relationship Id="rId63" Type="http://schemas.openxmlformats.org/officeDocument/2006/relationships/hyperlink" Target="https://scholar.google.com/scholar_lookup?journal=Saudi+J+Anaesth&amp;title=Outpatient+endoscopic+retrograde+cholangiopancreatography:+Safety+and+efficacy+of+anesthetic+management+with+a+natural+airway+in+653+consecutive+procedures&amp;author=BG+Goudra&amp;author=PM+Singh&amp;author=AC+Sinha&amp;volume=7&amp;publication_year=2013&amp;pages=259-65&amp;pmid=24015127&amp;" TargetMode="External"/><Relationship Id="rId68" Type="http://schemas.openxmlformats.org/officeDocument/2006/relationships/hyperlink" Target="https://translate.google.com/website?sl=en&amp;tl=id&amp;hl=id&amp;client=srp&amp;u=https://scholar.google.com/scholar_lookup?journal%3DN%2BEngl%2BJ%2BMed%26title%3DAnesthesia%2Bawareness%2Band%2Bthe%2Bbispectral%2Bindex%26author%3DMS%2BAvidan%26author%3DL%2BZhang%26author%3DBA%2BBurnside%26author%3DKJ%2BFinkel%26author%3DAC%2BSearleman%26volume%3D358%26publication_year%3D2008%26pages%3D1097-1108%26pmid%3D18337600%26" TargetMode="External"/><Relationship Id="rId84" Type="http://schemas.openxmlformats.org/officeDocument/2006/relationships/hyperlink" Target="https://translate.google.com/website?sl=en&amp;tl=id&amp;hl=id&amp;client=srp&amp;u=https://pubmed.ncbi.nlm.nih.gov/9165963" TargetMode="External"/><Relationship Id="rId89" Type="http://schemas.openxmlformats.org/officeDocument/2006/relationships/hyperlink" Target="https://translate.google.com/website?sl=en&amp;tl=id&amp;hl=id&amp;client=srp&amp;u=https://scholar.google.com/scholar_lookup?journal%3DAnesthesiology%26title%3DPharmacokinetics%2Band%2Bpharmacodynamics%2Bof%2Bremifentanil.%2BII.%2BModel%2Bapplication%26author%3DCF%2BMinto%26author%3DTW%2BSchnider%26author%3DSL%2BShafer%26volume%3D86%26publication_year%3D1997%26pages%3D24-33%26pmid%3D9009936%26" TargetMode="External"/><Relationship Id="rId16" Type="http://schemas.openxmlformats.org/officeDocument/2006/relationships/image" Target="media/image5.png"/><Relationship Id="rId11" Type="http://schemas.openxmlformats.org/officeDocument/2006/relationships/image" Target="media/image2.png"/><Relationship Id="rId32" Type="http://schemas.openxmlformats.org/officeDocument/2006/relationships/hyperlink" Target="https://translate.google.com/website?sl=en&amp;tl=id&amp;hl=id&amp;client=srp&amp;u=https://scholar.google.com/scholar_lookup?journal%3DCurr%2BOpin%2BAnaesthesiol%26title%3DAirway%2Bmanagement%2Bfor%2Banaesthesia%2Bin%2Bthe%2Bambulatory%2Bsetting%26author%3DJ%2BHinkelbein%26author%3DA%2BHohn%26author%3DH%2BGenzw%C3%BCrker%26volume%3D28%26publication_year%3D2015%26pages%3D642-647%26pmid%3D26356294%26" TargetMode="External"/><Relationship Id="rId37" Type="http://schemas.openxmlformats.org/officeDocument/2006/relationships/hyperlink" Target="https://translate.google.com/website?sl=en&amp;tl=id&amp;hl=id&amp;client=srp&amp;u=https://scholar.google.com/scholar_lookup?journal%3DBMJ%2BOpen%26title%3DPostoperative%2Bvascular%2Bcomplications%2Bin%2Bunrecognised%2BObstructive%2BSleep%2Bapnoea%2B(POSA)%2Bstudy%2Bprotocol:%2Ban%2Bobservational%2Bcohort%2Bstudy%2Bin%2Bmoderate-to-high%2Brisk%2Bpatients%2Bundergoing%2Bnon-cardiac%2Bsurgery%26author%3DMT%2BChan%26author%3DCY%2BWang%26author%3DE%2BSeet%26author%3DS%2BTam%26author%3DHY%2BLai%26volume%3D4%26publication_year%3D2014%26pages%3De004097%26" TargetMode="External"/><Relationship Id="rId53" Type="http://schemas.openxmlformats.org/officeDocument/2006/relationships/hyperlink" Target="https://translate.google.com/website?sl=en&amp;tl=id&amp;hl=id&amp;client=srp&amp;u=https://scholar.google.com/scholar_lookup?journal%3DAnesthesiology%26title%3DPostoperative%2Bopioid%2Bsparing%2Bto%2Bhasten%2Brecovery:%2Bwhat%2Bare%2Bthe%2Bissues?%26author%3DH%2BKehlet%26volume%3D102%26publication_year%3D2005%26pages%3D1083-1085%26pmid%3D15915017%26" TargetMode="External"/><Relationship Id="rId58" Type="http://schemas.openxmlformats.org/officeDocument/2006/relationships/hyperlink" Target="https://www.ncbi.nlm.nih.gov/pmc/articles/PMC3927297/" TargetMode="External"/><Relationship Id="rId74" Type="http://schemas.openxmlformats.org/officeDocument/2006/relationships/hyperlink" Target="https://translate.google.com/website?sl=en&amp;tl=id&amp;hl=id&amp;client=srp&amp;u=https://pubmed.ncbi.nlm.nih.gov/24023997" TargetMode="External"/><Relationship Id="rId79" Type="http://schemas.openxmlformats.org/officeDocument/2006/relationships/hyperlink" Target="https://translate.google.com/website?sl=en&amp;tl=id&amp;hl=id&amp;client=srp&amp;u=https://scholar.google.com/scholar_lookup?journal%3DAnesth%2BAnalg%26title%3DThe%2Bchanging%2Brole%2Bof%2Bnon-opioid%2Banalgesic%2Btechniques%2Bin%2Bthe%2Bmanagement%2Bof%2Bpostoperative%2Bpain%26author%3DPF%2BWhite%26volume%3D101%26issue%3D5%2BSuppl%26publication_year%3D2005%26pages%3DS5-22%26pmid%3D16334489%26" TargetMode="External"/><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translate.google.com/website?sl=en&amp;tl=id&amp;hl=id&amp;client=srp&amp;u=https://pubmed.ncbi.nlm.nih.gov/7486182" TargetMode="External"/><Relationship Id="rId95" Type="http://schemas.openxmlformats.org/officeDocument/2006/relationships/hyperlink" Target="https://translate.google.com/website?sl=en&amp;tl=id&amp;hl=id&amp;client=srp&amp;u=https://pubmed.ncbi.nlm.nih.gov/15190136" TargetMode="External"/><Relationship Id="rId22" Type="http://schemas.openxmlformats.org/officeDocument/2006/relationships/hyperlink" Target="https://translate.google.com/website?sl=en&amp;tl=id&amp;hl=id&amp;client=srp&amp;u=https://pubmed.ncbi.nlm.nih.gov/17093366" TargetMode="External"/><Relationship Id="rId27" Type="http://schemas.openxmlformats.org/officeDocument/2006/relationships/hyperlink" Target="https://translate.google.com/website?sl=en&amp;tl=id&amp;hl=id&amp;client=srp&amp;u=https://pubmed.ncbi.nlm.nih.gov/19294964" TargetMode="External"/><Relationship Id="rId43" Type="http://schemas.openxmlformats.org/officeDocument/2006/relationships/hyperlink" Target="https://scholar.google.com/scholar_lookup?journal=Curr+Opin+Anaesthesiol&amp;title=Low-dose+aspirin+and+clopidogrel:+How+to+act+in+patients+scheduled+for+day+surgery&amp;author=F+Servin&amp;volume=20&amp;publication_year=2007&amp;pages=531-4&amp;pmid=17989545&amp;" TargetMode="External"/><Relationship Id="rId48" Type="http://schemas.openxmlformats.org/officeDocument/2006/relationships/hyperlink" Target="https://translate.google.com/website?sl=en&amp;tl=id&amp;hl=id&amp;client=srp&amp;u=https://pubmed.ncbi.nlm.nih.gov/18431116" TargetMode="External"/><Relationship Id="rId64" Type="http://schemas.openxmlformats.org/officeDocument/2006/relationships/hyperlink" Target="https://www.ncbi.nlm.nih.gov/pmc/articles/PMC4141391/" TargetMode="External"/><Relationship Id="rId69" Type="http://schemas.openxmlformats.org/officeDocument/2006/relationships/hyperlink" Target="https://translate.google.com/website?sl=en&amp;tl=id&amp;hl=id&amp;client=srp&amp;u=https://pubmed.ncbi.nlm.nih.gov/15087615" TargetMode="External"/><Relationship Id="rId80" Type="http://schemas.openxmlformats.org/officeDocument/2006/relationships/hyperlink" Target="https://translate.google.com/website?sl=en&amp;tl=id&amp;hl=id&amp;client=srp&amp;u=https://pubmed.ncbi.nlm.nih.gov/15875124" TargetMode="External"/><Relationship Id="rId85" Type="http://schemas.openxmlformats.org/officeDocument/2006/relationships/hyperlink" Target="https://translate.google.com/website?sl=en&amp;tl=id&amp;hl=id&amp;client=srp&amp;u=https://scholar.google.com/scholar_lookup?journal%3DAnaesthesia%26title%3DA%2Bsurvey%2Bof%2Bpostoperative%2Bnausea%2Band%2Bvomiting%26author%3DM%2BKoivuranta%26author%3DE%2BLaara%26author%3DL%2BSnare%26author%3DS%2BAlahuhta%26volume%3D52%26publication_year%3D1997%26pages%3D443-449%26pmid%3D9165963%26" TargetMode="External"/><Relationship Id="rId12" Type="http://schemas.openxmlformats.org/officeDocument/2006/relationships/image" Target="media/image3.png"/><Relationship Id="rId17" Type="http://schemas.openxmlformats.org/officeDocument/2006/relationships/customXml" Target="ink/ink2.xml"/><Relationship Id="rId25" Type="http://schemas.openxmlformats.org/officeDocument/2006/relationships/hyperlink" Target="https://translate.google.com/website?sl=en&amp;tl=id&amp;hl=id&amp;client=srp&amp;u=https://scholar.google.com/scholar_lookup?journal%3DCurr%2BOpin%2BAnaesthesiol%26title%3DFast-track%2Banesthetic%2Btechniques%2Bfor%2Bambulatory%2Bsurgery%26author%3DPF%2BWhite%26author%3DM%2BEng%26volume%3D20%26publication_year%3D2007%26pages%3D545-557%26pmid%3D17989548%26" TargetMode="External"/><Relationship Id="rId33" Type="http://schemas.openxmlformats.org/officeDocument/2006/relationships/hyperlink" Target="https://translate.google.com/website?sl=en&amp;tl=id&amp;hl=id&amp;client=srp&amp;u=https://pubmed.ncbi.nlm.nih.gov/20805745" TargetMode="External"/><Relationship Id="rId38" Type="http://schemas.openxmlformats.org/officeDocument/2006/relationships/hyperlink" Target="https://translate.google.com/website?sl=en&amp;tl=id&amp;hl=id&amp;client=srp&amp;u=https://pubmed.ncbi.nlm.nih.gov/22886843" TargetMode="External"/><Relationship Id="rId46" Type="http://schemas.openxmlformats.org/officeDocument/2006/relationships/hyperlink" Target="https://translate.google.com/website?sl=en&amp;tl=id&amp;hl=id&amp;client=srp&amp;u=https://pubmed.ncbi.nlm.nih.gov/16960263" TargetMode="External"/><Relationship Id="rId59" Type="http://schemas.openxmlformats.org/officeDocument/2006/relationships/hyperlink" Target="https://pubmed.ncbi.nlm.nih.gov/24574597" TargetMode="External"/><Relationship Id="rId67" Type="http://schemas.openxmlformats.org/officeDocument/2006/relationships/hyperlink" Target="https://translate.google.com/website?sl=en&amp;tl=id&amp;hl=id&amp;client=srp&amp;u=https://pubmed.ncbi.nlm.nih.gov/18337600" TargetMode="External"/><Relationship Id="rId103" Type="http://schemas.openxmlformats.org/officeDocument/2006/relationships/theme" Target="theme/theme1.xml"/><Relationship Id="rId20" Type="http://schemas.openxmlformats.org/officeDocument/2006/relationships/image" Target="media/image8.png"/><Relationship Id="rId41" Type="http://schemas.openxmlformats.org/officeDocument/2006/relationships/hyperlink" Target="https://translate.google.com/website?sl=en&amp;tl=id&amp;hl=id&amp;client=srp&amp;u=https://scholar.google.com/scholar_lookup?journal%3DAnesth%2BAnalg%26title%3DSociety%2Bfor%2BAmbulatory%2BAnesthesia%2Bguidelines%2Bfor%2Bthe%2Bmanagement%2Bof%2Bpostoperative%2Bnausea%2Band%2Bvomiting%26author%3DTJ%2BGan%26author%3DTA%2BMeyer%26author%3DCC%2BApfel%26author%3DF%2BChung%26author%3DPJ%2BDavis%26volume%3D105%26publication_year%3D2007%26pages%3D1615-1628%26pmid%3D18042859%26" TargetMode="External"/><Relationship Id="rId54" Type="http://schemas.openxmlformats.org/officeDocument/2006/relationships/hyperlink" Target="https://pubmed.ncbi.nlm.nih.gov/20889933" TargetMode="External"/><Relationship Id="rId62" Type="http://schemas.openxmlformats.org/officeDocument/2006/relationships/hyperlink" Target="https://pubmed.ncbi.nlm.nih.gov/24015127" TargetMode="External"/><Relationship Id="rId70" Type="http://schemas.openxmlformats.org/officeDocument/2006/relationships/hyperlink" Target="https://translate.google.com/website?sl=en&amp;tl=id&amp;hl=id&amp;client=srp&amp;u=https://scholar.google.com/scholar_lookup?journal%3DAnesthesiology%26title%3DDoes%2Bthe%2Buse%2Bof%2Belectroencephalographic%2Bbispectral%2Bindex%2Bor%2Bauditory%2Bevoked%2Bpotential%2Bindex%2Bmonitoring%2Bfacilitate%2Brecovery%2Bafter%2Bdesflurane%2Banesthesia%2Bin%2Bthe%2Bambulatory%2Bsetting?%26author%3DPF%2BWhite%26author%3DH%2BMa%26author%3DJ%2BTang%26author%3DRH%2BWender%26author%3DA%2BSloninsky%26volume%3D100%26publication_year%3D2004%26pages%3D811-817%26pmid%3D15087615%26" TargetMode="External"/><Relationship Id="rId75" Type="http://schemas.openxmlformats.org/officeDocument/2006/relationships/hyperlink" Target="https://translate.google.com/website?sl=en&amp;tl=id&amp;hl=id&amp;client=srp&amp;u=https://scholar.google.com/scholar_lookup?journal%3DKorean%2BJ%2BAnesthesiol%26title%3DThe%2Bimpact%2Bof%2Bremifentanil%2Bon%2Bincidence%2Band%2Bseverity%2Bof%2Bpostoperative%2Bnausea%2Band%2Bvomiting%2Bin%2Ba%2Buniversity%2Bhospital-based%2Bambulatory%2Bsurgery%2Bcenter:%2Ba%2Bretrospective%2Bobservation%2Bstudy%26author%3DR%2BHara%26author%3DK%2BHirota%26author%3DM%2BSato%26author%3DH%2BTanabe%26author%3DT%2BYazawa%26volume%3D65%26publication_year%3D2013%26pages%3D142-146%26pmid%3D24023997%26" TargetMode="External"/><Relationship Id="rId83" Type="http://schemas.openxmlformats.org/officeDocument/2006/relationships/hyperlink" Target="https://translate.google.com/website?sl=en&amp;tl=id&amp;hl=id&amp;client=srp&amp;u=https://scholar.google.com/scholar_lookup?journal%3DJ%2BAnesth%26title%3DOmission%2Bof%2Bfentanyl%2Bduring%2Bsevoflurane%2Banesthesia%2Bdecreases%2Bthe%2Bincidences%2Bof%2Bpostoperative%2Bnausea%2Band%2Bvomiting%2Band%2Baccelerates%2Bpostanesthesia%2Brecovery%2Bin%2Bmajor%2Bbreast%2Bcancer%2Bsurgery%26author%3DG%2BShirakami%26author%3DY%2BTeratani%26author%3DH%2BSegawa%26author%3DS%2BMatsuura%26author%3DT%2BShichino%26volume%3D20%26publication_year%3D2006%26pages%3D188-195%26pmid%3D16897238%26" TargetMode="External"/><Relationship Id="rId88" Type="http://schemas.openxmlformats.org/officeDocument/2006/relationships/hyperlink" Target="https://translate.google.com/website?sl=en&amp;tl=id&amp;hl=id&amp;client=srp&amp;u=https://pubmed.ncbi.nlm.nih.gov/9009936" TargetMode="External"/><Relationship Id="rId91" Type="http://schemas.openxmlformats.org/officeDocument/2006/relationships/hyperlink" Target="https://translate.google.com/website?sl=en&amp;tl=id&amp;hl=id&amp;client=srp&amp;u=https://scholar.google.com/scholar_lookup?journal%3DAnesthesiology%26title%3DMeasured%2Bcontext-sensitive%2Bhalf-times%2Bof%2Bremifentanil%2Band%2Balfentanil%26author%3DA%2BKapila%26author%3DPS%2BGlass%26author%3DJR%2BJacobs%26author%3DKT%2BMuir%26author%3DDJ%2BHermann%26volume%3D83%26publication_year%3D1995%26pages%3D968-975%26pmid%3D7486182%26" TargetMode="External"/><Relationship Id="rId96" Type="http://schemas.openxmlformats.org/officeDocument/2006/relationships/hyperlink" Target="https://translate.google.com/website?sl=en&amp;tl=id&amp;hl=id&amp;client=srp&amp;u=https://scholar.google.com/scholar_lookup?journal%3DN%2BEngl%2BJ%2BMed%26title%3DA%2Bfactorial%2Btrial%2Bof%2Bsix%2Binterventions%2Bfor%2Bthe%2Bprevention%2Bof%2Bpostoperative%2Bnausea%2Band%2Bvomiting%26author%3DCC%2BApfel%26author%3DK%2BKorttila%26author%3DM%2BAbdalla%26author%3DH%2BKerger%26author%3DA%2BTuran%26volume%3D350%26publication_year%3D2004%26pages%3D2441-2451%26pmid%3D15190136%2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1.xml"/><Relationship Id="rId23" Type="http://schemas.openxmlformats.org/officeDocument/2006/relationships/hyperlink" Target="https://translate.google.com/website?sl=en&amp;tl=id&amp;hl=id&amp;client=srp&amp;u=https://scholar.google.com/scholar_lookup?journal%3DCurr%2BOpin%2BAnaesthesiol%26title%3DOutcomes%2Bin%2Bday%2Bsurgery%26author%3DI%2BShnaider%26author%3DF%2BChung%26volume%3D19%26publication_year%3D2006%26pages%3D622-629%26pmid%3D17093366%26" TargetMode="External"/><Relationship Id="rId28" Type="http://schemas.openxmlformats.org/officeDocument/2006/relationships/hyperlink" Target="https://translate.google.com/website?sl=en&amp;tl=id&amp;hl=id&amp;client=srp&amp;u=https://scholar.google.com/scholar_lookup?journal%3DNatl%2BHealth%2BStat%2BReport%26title%3DAmbulatory%2Bsurgery%2Bin%2Bthe%2BUnited%2BStates,%2B2006%26author%3DKA%2BCullen%26author%3DMJ%2BHall%26author%3DA%2BGolosinskiy%26issue%3D11%26publication_year%3D2009%26pages%3D1-25%26" TargetMode="External"/><Relationship Id="rId36" Type="http://schemas.openxmlformats.org/officeDocument/2006/relationships/hyperlink" Target="https://translate.google.com/website?sl=en&amp;tl=id&amp;hl=id&amp;client=srp&amp;u=https://pubmed.ncbi.nlm.nih.gov/24413351" TargetMode="External"/><Relationship Id="rId49" Type="http://schemas.openxmlformats.org/officeDocument/2006/relationships/hyperlink" Target="https://translate.google.com/website?sl=en&amp;tl=id&amp;hl=id&amp;client=srp&amp;u=https://scholar.google.com/scholar_lookup?journal%3DAnesthesiology%26title%3DSTOP%2Bquestionnaire:%2Ba%2Btool%2Bto%2Bscreen%2Bpatients%2Bfor%2Bobstructive%2Bsleep%2Bapnea%26author%3DF%2BChung%26author%3DB%2BYegneswaran%26author%3DP%2BLiao%26author%3DSA%2BChung%26author%3DS%2BVairavanathan%26volume%3D108%26publication_year%3D2008%26pages%3D812-821%26pmid%3D18431116%26" TargetMode="External"/><Relationship Id="rId57" Type="http://schemas.openxmlformats.org/officeDocument/2006/relationships/hyperlink" Target="https://scholar.google.com/scholar_lookup?journal=Gastroenterology&amp;title=Trained+registered+nurses/endoscopy+teams+can+administer+propofol+safely+for+endoscopy&amp;author=DK+Rex&amp;author=LT+Heuss&amp;author=JA+Walker&amp;author=R+Qi&amp;volume=129&amp;publication_year=2005&amp;pages=1384-91&amp;pmid=16285939&amp;" TargetMode="External"/><Relationship Id="rId10" Type="http://schemas.openxmlformats.org/officeDocument/2006/relationships/footer" Target="footer2.xml"/><Relationship Id="rId31" Type="http://schemas.openxmlformats.org/officeDocument/2006/relationships/hyperlink" Target="https://translate.google.com/website?sl=en&amp;tl=id&amp;hl=id&amp;client=srp&amp;u=https://pubmed.ncbi.nlm.nih.gov/26356294" TargetMode="External"/><Relationship Id="rId44" Type="http://schemas.openxmlformats.org/officeDocument/2006/relationships/hyperlink" Target="https://translate.google.com/website?sl=en&amp;tl=id&amp;hl=id&amp;client=srp&amp;u=https://pubmed.ncbi.nlm.nih.gov/10735789" TargetMode="External"/><Relationship Id="rId52" Type="http://schemas.openxmlformats.org/officeDocument/2006/relationships/hyperlink" Target="https://translate.google.com/website?sl=en&amp;tl=id&amp;hl=id&amp;client=srp&amp;u=https://pubmed.ncbi.nlm.nih.gov/15915017" TargetMode="External"/><Relationship Id="rId60" Type="http://schemas.openxmlformats.org/officeDocument/2006/relationships/hyperlink" Target="https://scholar.google.com/scholar_lookup?journal=J+Anaesthesiol+Clin+Pharmacol&amp;title=Significantly+reduced+hypoxemic+events+in+morbidly+obese+patients+undergoing+gastrointestinal+endoscopy:+Predictors+and+practice+effect&amp;author=BG+Goudra&amp;author=PM+Singh&amp;author=LC+Penugonda&amp;author=RM+Speck&amp;author=AC+Sinha&amp;volume=30&amp;publication_year=2014&amp;pages=71-7&amp;pmid=24574597&amp;" TargetMode="External"/><Relationship Id="rId65" Type="http://schemas.openxmlformats.org/officeDocument/2006/relationships/hyperlink" Target="https://pubmed.ncbi.nlm.nih.gov/25191193" TargetMode="External"/><Relationship Id="rId73" Type="http://schemas.openxmlformats.org/officeDocument/2006/relationships/hyperlink" Target="https://www-ncbi-nlm-nih-gov.translate.goog/pmc/articles/PMC3766780/?_x_tr_sl=en&amp;_x_tr_tl=id&amp;_x_tr_hl=id&amp;_x_tr_pto=tc" TargetMode="External"/><Relationship Id="rId78" Type="http://schemas.openxmlformats.org/officeDocument/2006/relationships/hyperlink" Target="https://translate.google.com/website?sl=en&amp;tl=id&amp;hl=id&amp;client=srp&amp;u=https://pubmed.ncbi.nlm.nih.gov/16334489" TargetMode="External"/><Relationship Id="rId81" Type="http://schemas.openxmlformats.org/officeDocument/2006/relationships/hyperlink" Target="https://translate.google.com/website?sl=en&amp;tl=id&amp;hl=id&amp;client=srp&amp;u=https://scholar.google.com/scholar_lookup?journal%3DJ%2BAnesth%26title%3DDelayed%2Bdischarge%2Band%2Bacceptability%2Bof%2Bambulatory%2Bsurgery%2Bin%2Badult%2Boutpatients%2Breceiving%2Bgeneral%2Banesthesia%26author%3DG%2BShirakami%26author%3DY%2BTeratani%26author%3DT%2BNamba%26author%3DH%2BHirakata%26author%3DM%2BTazuke-Nishimura%26volume%3D19%26publication_year%3D2005%26pages%3D93-101%26pmid%3D15875124%26" TargetMode="External"/><Relationship Id="rId86" Type="http://schemas.openxmlformats.org/officeDocument/2006/relationships/hyperlink" Target="https://translate.google.com/website?sl=en&amp;tl=id&amp;hl=id&amp;client=srp&amp;u=https://pubmed.ncbi.nlm.nih.gov/12818945" TargetMode="External"/><Relationship Id="rId94" Type="http://schemas.openxmlformats.org/officeDocument/2006/relationships/hyperlink" Target="https://www-ncbi-nlm-nih-gov.translate.goog/pmc/articles/PMC1307533/?_x_tr_sl=en&amp;_x_tr_tl=id&amp;_x_tr_hl=id&amp;_x_tr_pto=tc" TargetMode="External"/><Relationship Id="rId99" Type="http://schemas.openxmlformats.org/officeDocument/2006/relationships/hyperlink" Target="https://translate.google.com/website?sl=en&amp;tl=id&amp;hl=id&amp;client=srp&amp;u=https://pubmed.ncbi.nlm.nih.gov/20585813" TargetMode="External"/><Relationship Id="rId101" Type="http://schemas.openxmlformats.org/officeDocument/2006/relationships/hyperlink" Target="http://dx.doi.org/10.1016/B978-1-4160-4220-4.50005-5"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6.png"/><Relationship Id="rId39" Type="http://schemas.openxmlformats.org/officeDocument/2006/relationships/hyperlink" Target="https://translate.google.com/website?sl=en&amp;tl=id&amp;hl=id&amp;client=srp&amp;u=https://scholar.google.com/scholar_lookup?journal%3DAnesth%2BAnalg%26title%3DSociety%2Bfor%2BAmbulatory%2BAnesthesia%2Bconsensus%2Bstatement%2Bon%2Bpreoperative%2Bselection%2Bof%2Badult%2Bpatients%2Bwith%2Bobstructive%2Bsleep%2Bapnea%2Bscheduled%2Bfor%2Bambulatory%2Bsurgery%26author%3DGP%2BJoshi%26author%3DSP%2BAnkichetty%26author%3DTJ%2BGan%26author%3DF%2BChung%26volume%3D115%26publication_year%3D2012%26pages%3D1060-1068%26pmid%3D22886843%26" TargetMode="External"/><Relationship Id="rId34" Type="http://schemas.openxmlformats.org/officeDocument/2006/relationships/hyperlink" Target="https://translate.google.com/website?sl=en&amp;tl=id&amp;hl=id&amp;client=srp&amp;u=https://scholar.google.com/scholar_lookup?journal%3DCurr%2BOpin%2BAnaesthesiol%26title%3DBeta-blockers,%2Bcalcium%2Bchannel%2Bblockers,%2Bangiotensin%2Bconverting%2Benzyme%2Binhibitors%2Band%2Bangiotensin%2Breceptor%2Bblockers:%2Bshould%2Bthey%2Bbe%2Bstopped%2Bor%2Bnot%2Bbefore%2Bambulatory%2Banaesthesia?%26author%3DI%2BSmith%26author%3DI%2BJackson%26volume%3D23%26publication_year%3D2010%26pages%3D687-690%26pmid%3D20805745%26" TargetMode="External"/><Relationship Id="rId50" Type="http://schemas.openxmlformats.org/officeDocument/2006/relationships/hyperlink" Target="https://translate.google.com/website?sl=en&amp;tl=id&amp;hl=id&amp;client=srp&amp;u=https://pubmed.ncbi.nlm.nih.gov/12131105" TargetMode="External"/><Relationship Id="rId55" Type="http://schemas.openxmlformats.org/officeDocument/2006/relationships/hyperlink" Target="https://scholar.google.com/scholar_lookup?journal=Anesth+Analg&amp;title=Society+for+Ambulatory+Anesthesia+Consensus+Statement+on+Perioperative+Blood+Glucose+Management+in+Diabetic+Patients+Undergoing+Ambulatory+Surgery&amp;author=GP+Joshi&amp;author=F+Chung&amp;author=MA+Vann&amp;author=S+Ahmad&amp;author=TJ+Gan&amp;publication_year=2010&amp;" TargetMode="External"/><Relationship Id="rId76" Type="http://schemas.openxmlformats.org/officeDocument/2006/relationships/hyperlink" Target="https://translate.google.com/website?sl=en&amp;tl=id&amp;hl=id&amp;client=srp&amp;u=https://pubmed.ncbi.nlm.nih.gov/9009936" TargetMode="External"/><Relationship Id="rId97" Type="http://schemas.openxmlformats.org/officeDocument/2006/relationships/hyperlink" Target="https://translate.google.com/website?sl=en&amp;tl=id&amp;hl=id&amp;client=srp&amp;u=https://pubmed.ncbi.nlm.nih.gov/17991265" TargetMode="External"/><Relationship Id="rId7" Type="http://schemas.openxmlformats.org/officeDocument/2006/relationships/endnotes" Target="endnotes.xml"/><Relationship Id="rId71" Type="http://schemas.openxmlformats.org/officeDocument/2006/relationships/hyperlink" Target="https://translate.google.com/website?sl=en&amp;tl=id&amp;hl=id&amp;client=srp&amp;u=https://pubmed.ncbi.nlm.nih.gov/8534468" TargetMode="External"/><Relationship Id="rId92" Type="http://schemas.openxmlformats.org/officeDocument/2006/relationships/hyperlink" Target="https://pubmed.ncbi.nlm.nih.gov/15752393" TargetMode="External"/><Relationship Id="rId2" Type="http://schemas.openxmlformats.org/officeDocument/2006/relationships/numbering" Target="numbering.xml"/><Relationship Id="rId29" Type="http://schemas.openxmlformats.org/officeDocument/2006/relationships/hyperlink" Target="https://translate.google.com/website?sl=en&amp;tl=id&amp;hl=id&amp;client=srp&amp;u=https://pubmed.ncbi.nlm.nih.gov/26658175" TargetMode="External"/><Relationship Id="rId24" Type="http://schemas.openxmlformats.org/officeDocument/2006/relationships/hyperlink" Target="https://translate.google.com/website?sl=en&amp;tl=id&amp;hl=id&amp;client=srp&amp;u=https://pubmed.ncbi.nlm.nih.gov/17989548" TargetMode="External"/><Relationship Id="rId40" Type="http://schemas.openxmlformats.org/officeDocument/2006/relationships/hyperlink" Target="https://translate.google.com/website?sl=en&amp;tl=id&amp;hl=id&amp;client=srp&amp;u=https://pubmed.ncbi.nlm.nih.gov/18042859" TargetMode="External"/><Relationship Id="rId45" Type="http://schemas.openxmlformats.org/officeDocument/2006/relationships/hyperlink" Target="https://translate.google.com/website?sl=en&amp;tl=id&amp;hl=id&amp;client=srp&amp;u=https://scholar.google.com/scholar_lookup?journal%3DAnesth%2BAnalg%26title%3DThe%2Buse%2Bof%2Ba%2Bketamine-propofol%2Bcombination%2Bduring%2Bmonitored%2Banesthesia%2Bcare%26author%3DS%2BBadrinath%26author%3DMN%2BAvramov%26author%3DM%2BShadrick%26author%3DTR%2BWitt%26author%3DAD%2BIvankovich%26volume%3D90%26publication_year%3D2000%26pages%3D858-862%26pmid%3D10735789%26" TargetMode="External"/><Relationship Id="rId66" Type="http://schemas.openxmlformats.org/officeDocument/2006/relationships/hyperlink" Target="https://scholar.google.com/scholar_lookup?journal=Saudi+J+Anaesth&amp;title=Remimazolam:+The+future+of+its+sedative+potential&amp;author=BG+Goudra&amp;author=PM+Singh&amp;volume=8&amp;publication_year=2014&amp;pages=388-91&amp;pmid=25191193&amp;" TargetMode="External"/><Relationship Id="rId87" Type="http://schemas.openxmlformats.org/officeDocument/2006/relationships/hyperlink" Target="https://translate.google.com/website?sl=en&amp;tl=id&amp;hl=id&amp;client=srp&amp;u=https://scholar.google.com/scholar_lookup?journal%3DAnesth%2BAnalg%26title%3DConsensus%2Bguidelines%2Bfor%2Bmanaging%2Bpostoperative%2Bnausea%2Band%2Bvomiting%26author%3DTJ%2BGan%26author%3DT%2BMeyer%26author%3DCC%2BApfel%26author%3DF%2BChung%26author%3DPJ%2BDavis%26volume%3D97%26publication_year%3D2003%26pages%3D62-71%26pmid%3D12818945%26" TargetMode="External"/><Relationship Id="rId61" Type="http://schemas.openxmlformats.org/officeDocument/2006/relationships/hyperlink" Target="https://www.ncbi.nlm.nih.gov/pmc/articles/PMC3757797/" TargetMode="External"/><Relationship Id="rId82" Type="http://schemas.openxmlformats.org/officeDocument/2006/relationships/hyperlink" Target="https://translate.google.com/website?sl=en&amp;tl=id&amp;hl=id&amp;client=srp&amp;u=https://pubmed.ncbi.nlm.nih.gov/16897238" TargetMode="External"/><Relationship Id="rId19" Type="http://schemas.openxmlformats.org/officeDocument/2006/relationships/image" Target="media/image7.png"/><Relationship Id="rId14" Type="http://schemas.openxmlformats.org/officeDocument/2006/relationships/footer" Target="footer3.xml"/><Relationship Id="rId30" Type="http://schemas.openxmlformats.org/officeDocument/2006/relationships/hyperlink" Target="https://translate.google.com/website?sl=en&amp;tl=id&amp;hl=id&amp;client=srp&amp;u=https://scholar.google.com/scholar_lookup?journal%3DCurr%2BOpin%2BAnaesthesiol%26title%3DAre%2Bmorbidly%2Bobese%2Bpatients%2Bsuitable%2Bfor%2Bambulatory%2Bsurgery?%26author%3DTS%2BMoon%26author%3DGP%2BJoshi%26volume%3D29%26publication_year%3D2016%26pages%3D141-145%26pmid%3D26658175%26" TargetMode="External"/><Relationship Id="rId35" Type="http://schemas.openxmlformats.org/officeDocument/2006/relationships/hyperlink" Target="https://www-ncbi-nlm-nih-gov.translate.goog/pmc/articles/PMC3902377/?_x_tr_sl=en&amp;_x_tr_tl=id&amp;_x_tr_hl=id&amp;_x_tr_pto=tc" TargetMode="External"/><Relationship Id="rId56" Type="http://schemas.openxmlformats.org/officeDocument/2006/relationships/hyperlink" Target="https://pubmed.ncbi.nlm.nih.gov/16285939" TargetMode="External"/><Relationship Id="rId77" Type="http://schemas.openxmlformats.org/officeDocument/2006/relationships/hyperlink" Target="https://translate.google.com/website?sl=en&amp;tl=id&amp;hl=id&amp;client=srp&amp;u=https://scholar.google.com/scholar_lookup?journal%3DAnesthesiology%26title%3DPharmacokinetics%2Band%2Bpharmacodynamics%2Bof%2Bremifentanil.%2BII.%2BModel%2Bapplication%26author%3DCF%2BMinto%26author%3DTW%2BSchnider%26author%3DSL%2BShafer%26volume%3D86%26publication_year%3D1997%26pages%3D24-33%26pmid%3D9009936%26" TargetMode="External"/><Relationship Id="rId100" Type="http://schemas.openxmlformats.org/officeDocument/2006/relationships/hyperlink" Target="https://translate.google.com/website?sl=en&amp;tl=id&amp;hl=id&amp;client=srp&amp;u=https://scholar.google.com/scholar_lookup?journal%3DJ%2BAnesth%26title%3DEffect%2Bof%2Bsingle-dose%2Bdexmedetomidine%2Bon%2Bemergence%2Bagitation%2Band%2Brecovery%2Bprofiles%2Bafter%2Bsevoflurane%2Banesthesia%2Bin%2Bpediatric%2Bambulatory%2Bsurgery%26author%3DM%2BSato%26author%3DG%2BShirakami%26author%3DM%2BTazuke-Nishimura%26author%3DS%2BMatsuura%26author%3DK%2BTanimoto%26volume%3D24%26publication_year%3D2010%26pages%3D675-682%26pmid%3D20585813%26" TargetMode="External"/><Relationship Id="rId8" Type="http://schemas.openxmlformats.org/officeDocument/2006/relationships/image" Target="media/image1.png"/><Relationship Id="rId51" Type="http://schemas.openxmlformats.org/officeDocument/2006/relationships/hyperlink" Target="https://translate.google.com/website?sl=en&amp;tl=id&amp;hl=id&amp;client=srp&amp;u=https://scholar.google.com/scholar_lookup?journal%3DAnesthesiology%26title%3DEliminating%2Bintensive%2Bpostoperative%2Bcare%2Bin%2Bsame-day%2Bsurgery%2Bpatients%2Busing%2Bshort-acting%2Banesthetics%26author%3DJL%2BApfelbaum%26author%3DCA%2BWalawander%26author%3DTH%2BGrasela%26author%3DP%2BWise%26author%3DC%2BMcLeskey%26volume%3D97%26publication_year%3D2002%26pages%3D66-74%26pmid%3D12131105%26" TargetMode="External"/><Relationship Id="rId72" Type="http://schemas.openxmlformats.org/officeDocument/2006/relationships/hyperlink" Target="https://translate.google.com/website?sl=en&amp;tl=id&amp;hl=id&amp;client=srp&amp;u=https://scholar.google.com/scholar_lookup?journal%3DJ%2BClin%2BAnesth%26title%3DA%2Bpost-anesthetic%2Bdischarge%2Bscoring%2Bsystem%2Bfor%2Bhome%2Breadiness%2Bafter%2Bambulatory%2Bsurgery%26author%3DF%2BChung%26author%3DVW%2BChan%26author%3DD%2BOng%26volume%3D7%26publication_year%3D1995%26pages%3D500-506%26pmid%3D8534468%26" TargetMode="External"/><Relationship Id="rId93" Type="http://schemas.openxmlformats.org/officeDocument/2006/relationships/hyperlink" Target="https://scholar.google.com/scholar_lookup?journal=Acta+Anaesthesiol+Scand&amp;title=Less+postoperative+nausea+and+vomiting+after+propofol+++remifentanil+versus+propofol+++fentanyl+anaesthesia+during+plastic+surgery&amp;author=P+Rama-Maceiras&amp;author=TA+Ferreira&amp;author=N+Molins&amp;author=Y+Sanduende&amp;author=AP+Bautista&amp;volume=49&amp;publication_year=2005&amp;pages=305-311&amp;pmid=15752393&amp;" TargetMode="External"/><Relationship Id="rId98" Type="http://schemas.openxmlformats.org/officeDocument/2006/relationships/hyperlink" Target="https://translate.google.com/website?sl=en&amp;tl=id&amp;hl=id&amp;client=srp&amp;u=https://scholar.google.com/scholar_lookup?journal%3DAnaesthesia%26title%3DRemifentanil%2Bfor%2Bgeneral%2Banaesthesia:%2Ba%2Bsystematic%2Breview%26author%3DR%2BKomatsu%26author%3DAM%2BTuran%26author%3DM%2BOrhan-Sungur%26author%3DJ%2BMcGuire%26author%3DOC%2BRadke%26volume%3D62%26publication_year%3D2007%26pages%3D1266-1280%26pmid%3D17991265%26" TargetMode="External"/><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8T12:30:23.344"/>
    </inkml:context>
    <inkml:brush xml:id="br0">
      <inkml:brushProperty name="width" value="0.05" units="cm"/>
      <inkml:brushProperty name="height" value="0.05" units="cm"/>
    </inkml:brush>
  </inkml:definitions>
  <inkml:trace contextRef="#ctx0" brushRef="#br0">1 1 15232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8T12:20:25.984"/>
    </inkml:context>
    <inkml:brush xml:id="br0">
      <inkml:brushProperty name="width" value="0.05" units="cm"/>
      <inkml:brushProperty name="height" value="0.05" units="cm"/>
    </inkml:brush>
  </inkml:definitions>
  <inkml:trace contextRef="#ctx0" brushRef="#br0">0 1 17055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8T12:46:08.389"/>
    </inkml:context>
    <inkml:brush xml:id="br0">
      <inkml:brushProperty name="width" value="0.05" units="cm"/>
      <inkml:brushProperty name="height" value="0.05" units="cm"/>
    </inkml:brush>
  </inkml:definitions>
  <inkml:trace contextRef="#ctx0" brushRef="#br0">1 1 17503</inkml:trace>
</inkml:ink>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Joh22</b:Tag>
    <b:SourceType>Book</b:SourceType>
    <b:Guid>{50280B8F-A8AE-C146-8B70-AD515E55E2ED}</b:Guid>
    <b:Author>
      <b:Author>
        <b:NameList>
          <b:Person>
            <b:Last>John F Butterworth</b:Last>
            <b:First>David</b:First>
            <b:Middle>C. Mackey, John D. Wasnick</b:Middle>
          </b:Person>
        </b:NameList>
      </b:Author>
    </b:Author>
    <b:Title>Morgan &amp; Mikhail's Clinical Anesthesiology</b:Title>
    <b:City>New York</b:City>
    <b:Publisher>a LANGE Medical Book</b:Publisher>
    <b:Year>2022</b:Year>
    <b:Volume>7th Edition</b:Volume>
    <b:Pages>1513-1514</b:Pages>
    <b:RefOrder>2</b:RefOrder>
  </b:Source>
  <b:Source>
    <b:Tag>Mic21</b:Tag>
    <b:SourceType>JournalArticle</b:SourceType>
    <b:Guid>{FB58FAF8-FD8A-7C4B-B54B-4977585A75A4}</b:Guid>
    <b:Author>
      <b:Author>
        <b:NameList>
          <b:Person>
            <b:Last>Michal Jan Stasiowski</b:Last>
            <b:First>Malgorza</b:First>
            <b:Middle>Strazewaska, Ewa Niewiadomska, Seweryn Krol, Kaja Marczak, Jakub Zak, et all</b:Middle>
          </b:Person>
        </b:NameList>
      </b:Author>
    </b:Author>
    <b:Title>Adequacy of Anesthesia Guidance for Colonoscopy Procedures</b:Title>
    <b:Year>2021</b:Year>
    <b:JournalName>National Library of Medicine</b:JournalName>
    <b:Pages>464</b:Pages>
    <b:RefOrder>3</b:RefOrder>
  </b:Source>
</b:Sources>
</file>

<file path=customXml/itemProps1.xml><?xml version="1.0" encoding="utf-8"?>
<ds:datastoreItem xmlns:ds="http://schemas.openxmlformats.org/officeDocument/2006/customXml" ds:itemID="{50D5FF71-36B6-4668-B5CE-4414C67B5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85</Pages>
  <Words>19989</Words>
  <Characters>113938</Characters>
  <Application>Microsoft Office Word</Application>
  <DocSecurity>0</DocSecurity>
  <Lines>949</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USER</cp:lastModifiedBy>
  <cp:revision>14</cp:revision>
  <dcterms:created xsi:type="dcterms:W3CDTF">2024-05-08T09:27:00Z</dcterms:created>
  <dcterms:modified xsi:type="dcterms:W3CDTF">2024-07-19T17:00:00Z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7th edition</vt:lpwstr>
  </property>
  <property fmtid="{D5CDD505-2E9C-101B-9397-08002B2CF9AE}" pid="4" name="Mendeley Recent Style Id 1_1">
    <vt:lpwstr>http://www.zotero.org/styles/annals-of-medicine-and-surgery</vt:lpwstr>
  </property>
  <property fmtid="{D5CDD505-2E9C-101B-9397-08002B2CF9AE}" pid="5" name="Mendeley Recent Style Name 1_1">
    <vt:lpwstr>Annals of Medicine and Surgery</vt:lpwstr>
  </property>
  <property fmtid="{D5CDD505-2E9C-101B-9397-08002B2CF9AE}" pid="6" name="Mendeley Recent Style Id 2_1">
    <vt:lpwstr>http://www.zotero.org/styles/harvard-cite-them-right</vt:lpwstr>
  </property>
  <property fmtid="{D5CDD505-2E9C-101B-9397-08002B2CF9AE}" pid="7" name="Mendeley Recent Style Name 2_1">
    <vt:lpwstr>Cite Them Right 10th edition - Harvard</vt:lpwstr>
  </property>
  <property fmtid="{D5CDD505-2E9C-101B-9397-08002B2CF9AE}" pid="8" name="Mendeley Recent Style Id 3_1">
    <vt:lpwstr>http://www.zotero.org/styles/harvard1</vt:lpwstr>
  </property>
  <property fmtid="{D5CDD505-2E9C-101B-9397-08002B2CF9AE}" pid="9" name="Mendeley Recent Style Name 3_1">
    <vt:lpwstr>Harvard reference format 1 (deprecated)</vt:lpwstr>
  </property>
  <property fmtid="{D5CDD505-2E9C-101B-9397-08002B2CF9AE}" pid="10" name="Mendeley Recent Style Id 4_1">
    <vt:lpwstr>http://www.zotero.org/styles/sage-vancouver-brackets</vt:lpwstr>
  </property>
  <property fmtid="{D5CDD505-2E9C-101B-9397-08002B2CF9AE}" pid="11" name="Mendeley Recent Style Name 4_1">
    <vt:lpwstr>SAGE - Vancouver (brackets)</vt:lpwstr>
  </property>
  <property fmtid="{D5CDD505-2E9C-101B-9397-08002B2CF9AE}" pid="12" name="Mendeley Recent Style Id 5_1">
    <vt:lpwstr>http://www.zotero.org/styles/vancouver</vt:lpwstr>
  </property>
  <property fmtid="{D5CDD505-2E9C-101B-9397-08002B2CF9AE}" pid="13" name="Mendeley Recent Style Name 5_1">
    <vt:lpwstr>Vancouver</vt:lpwstr>
  </property>
  <property fmtid="{D5CDD505-2E9C-101B-9397-08002B2CF9AE}" pid="14" name="Mendeley Recent Style Id 6_1">
    <vt:lpwstr>http://www.zotero.org/styles/vancouver-brackets</vt:lpwstr>
  </property>
  <property fmtid="{D5CDD505-2E9C-101B-9397-08002B2CF9AE}" pid="15" name="Mendeley Recent Style Name 6_1">
    <vt:lpwstr>Vancouver (brackets)</vt:lpwstr>
  </property>
  <property fmtid="{D5CDD505-2E9C-101B-9397-08002B2CF9AE}" pid="16" name="Mendeley Recent Style Id 7_1">
    <vt:lpwstr>http://www.zotero.org/styles/vancouver-superscript</vt:lpwstr>
  </property>
  <property fmtid="{D5CDD505-2E9C-101B-9397-08002B2CF9AE}" pid="17" name="Mendeley Recent Style Name 7_1">
    <vt:lpwstr>Vancouver (superscript)</vt:lpwstr>
  </property>
  <property fmtid="{D5CDD505-2E9C-101B-9397-08002B2CF9AE}" pid="18" name="Mendeley Recent Style Id 8_1">
    <vt:lpwstr>http://csl.mendeley.com/styles/543954541/vancouver-superscript-brackets-only-year</vt:lpwstr>
  </property>
  <property fmtid="{D5CDD505-2E9C-101B-9397-08002B2CF9AE}" pid="19" name="Mendeley Recent Style Name 8_1">
    <vt:lpwstr>Vancouver (superscript, brackets, year) - widya darma</vt:lpwstr>
  </property>
  <property fmtid="{D5CDD505-2E9C-101B-9397-08002B2CF9AE}" pid="20" name="Mendeley Recent Style Id 9_1">
    <vt:lpwstr>http://csl.mendeley.com/styles/652245721/vancouver-2</vt:lpwstr>
  </property>
  <property fmtid="{D5CDD505-2E9C-101B-9397-08002B2CF9AE}" pid="21" name="Mendeley Recent Style Name 9_1">
    <vt:lpwstr>Vancouver - Fadhillawatie Maanaiya</vt:lpwstr>
  </property>
  <property fmtid="{D5CDD505-2E9C-101B-9397-08002B2CF9AE}" pid="22" name="Mendeley Document_1">
    <vt:lpwstr>True</vt:lpwstr>
  </property>
  <property fmtid="{D5CDD505-2E9C-101B-9397-08002B2CF9AE}" pid="23" name="Mendeley Unique User Id_1">
    <vt:lpwstr>25099535-37aa-3caf-9353-81a4fe597a53</vt:lpwstr>
  </property>
  <property fmtid="{D5CDD505-2E9C-101B-9397-08002B2CF9AE}" pid="24" name="Mendeley Citation Style_1">
    <vt:lpwstr>http://www.zotero.org/styles/vancouver-superscript</vt:lpwstr>
  </property>
</Properties>
</file>