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6C582" w14:textId="77777777" w:rsidR="005A0F9C" w:rsidRDefault="005A0F9C" w:rsidP="009B24BF">
      <w:pPr>
        <w:pStyle w:val="Head"/>
        <w:numPr>
          <w:ilvl w:val="0"/>
          <w:numId w:val="0"/>
        </w:numPr>
        <w:rPr>
          <w:i/>
          <w:iCs/>
          <w:color w:val="202124"/>
          <w:sz w:val="26"/>
          <w:lang w:val="en" w:eastAsia="id-ID"/>
        </w:rPr>
      </w:pPr>
      <w:bookmarkStart w:id="0" w:name="_Toc174545507"/>
      <w:r w:rsidRPr="009C1064">
        <w:rPr>
          <w:rFonts w:eastAsia="Arial"/>
          <w:lang w:val="id"/>
        </w:rPr>
        <w:t>KORELASI PERKEMBANGAN SEKSUAL BERDASARKAN TANNER STAGING DAN ULTRASONOGRAFI PADA ANAK PEREMPUAN USIA 8-13 TAHUN</w:t>
      </w:r>
      <w:bookmarkEnd w:id="0"/>
    </w:p>
    <w:p w14:paraId="7F53EE3B" w14:textId="77777777" w:rsidR="005A0F9C" w:rsidRPr="008C247A" w:rsidRDefault="005A0F9C" w:rsidP="005A0F9C">
      <w:pPr>
        <w:spacing w:before="240" w:line="360" w:lineRule="auto"/>
        <w:jc w:val="center"/>
        <w:rPr>
          <w:rFonts w:ascii="Arial" w:hAnsi="Arial" w:cs="Arial"/>
          <w:b/>
          <w:spacing w:val="-64"/>
          <w:sz w:val="26"/>
          <w:szCs w:val="26"/>
        </w:rPr>
      </w:pPr>
      <w:r>
        <w:rPr>
          <w:rFonts w:ascii="Arial" w:hAnsi="Arial" w:cs="Arial"/>
          <w:b/>
          <w:sz w:val="26"/>
          <w:szCs w:val="26"/>
        </w:rPr>
        <w:t>ANGIE INDEY</w:t>
      </w:r>
    </w:p>
    <w:p w14:paraId="51E73DC0" w14:textId="77777777" w:rsidR="005A0F9C" w:rsidRPr="008C247A" w:rsidRDefault="005A0F9C" w:rsidP="005A0F9C">
      <w:pPr>
        <w:spacing w:line="360" w:lineRule="auto"/>
        <w:jc w:val="center"/>
        <w:rPr>
          <w:rFonts w:ascii="Arial" w:hAnsi="Arial" w:cs="Arial"/>
          <w:b/>
          <w:sz w:val="26"/>
          <w:szCs w:val="26"/>
        </w:rPr>
      </w:pPr>
      <w:r w:rsidRPr="008C247A">
        <w:rPr>
          <w:rFonts w:ascii="Arial" w:hAnsi="Arial" w:cs="Arial"/>
          <w:b/>
          <w:sz w:val="26"/>
          <w:szCs w:val="26"/>
        </w:rPr>
        <w:t>C125</w:t>
      </w:r>
      <w:r>
        <w:rPr>
          <w:rFonts w:ascii="Arial" w:hAnsi="Arial" w:cs="Arial"/>
          <w:b/>
          <w:sz w:val="26"/>
          <w:szCs w:val="26"/>
        </w:rPr>
        <w:t>192002</w:t>
      </w:r>
    </w:p>
    <w:p w14:paraId="2F38D361" w14:textId="77777777" w:rsidR="005A0F9C" w:rsidRPr="00D27C8E" w:rsidRDefault="005A0F9C" w:rsidP="005A0F9C">
      <w:pPr>
        <w:spacing w:line="360" w:lineRule="auto"/>
        <w:jc w:val="center"/>
        <w:rPr>
          <w:rFonts w:ascii="Arial" w:hAnsi="Arial" w:cs="Arial"/>
          <w:b/>
        </w:rPr>
      </w:pPr>
      <w:r>
        <w:rPr>
          <w:rFonts w:ascii="Arial" w:hAnsi="Arial" w:cs="Arial"/>
          <w:b/>
          <w:noProof/>
        </w:rPr>
        <w:drawing>
          <wp:inline distT="0" distB="0" distL="0" distR="0" wp14:anchorId="72D07FB7" wp14:editId="43C09647">
            <wp:extent cx="1530495"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0495" cy="1828800"/>
                    </a:xfrm>
                    <a:prstGeom prst="rect">
                      <a:avLst/>
                    </a:prstGeom>
                  </pic:spPr>
                </pic:pic>
              </a:graphicData>
            </a:graphic>
          </wp:inline>
        </w:drawing>
      </w:r>
    </w:p>
    <w:p w14:paraId="321207E8" w14:textId="77777777" w:rsidR="005A0F9C" w:rsidRPr="00D27C8E" w:rsidRDefault="005A0F9C" w:rsidP="005A0F9C">
      <w:pPr>
        <w:spacing w:line="360" w:lineRule="auto"/>
        <w:ind w:firstLine="720"/>
        <w:rPr>
          <w:rFonts w:ascii="Arial" w:hAnsi="Arial" w:cs="Arial"/>
          <w:b/>
        </w:rPr>
      </w:pPr>
      <w:bookmarkStart w:id="1" w:name="Pembimbing_:"/>
      <w:bookmarkEnd w:id="1"/>
    </w:p>
    <w:p w14:paraId="78C616AF" w14:textId="77777777" w:rsidR="005A0F9C" w:rsidRPr="00143F50" w:rsidRDefault="005A0F9C" w:rsidP="005A0F9C">
      <w:pPr>
        <w:spacing w:line="360" w:lineRule="auto"/>
        <w:jc w:val="center"/>
        <w:rPr>
          <w:rFonts w:ascii="Arial" w:hAnsi="Arial" w:cs="Arial"/>
          <w:b/>
          <w:sz w:val="26"/>
          <w:szCs w:val="26"/>
        </w:rPr>
      </w:pPr>
      <w:r w:rsidRPr="00143F50">
        <w:rPr>
          <w:rFonts w:ascii="Arial" w:hAnsi="Arial" w:cs="Arial"/>
          <w:b/>
          <w:sz w:val="26"/>
          <w:szCs w:val="26"/>
        </w:rPr>
        <w:t>PROGRAM PENDIDIKAN DOKTER SPESIALIS (SP-1)</w:t>
      </w:r>
    </w:p>
    <w:p w14:paraId="62613BBF" w14:textId="77777777" w:rsidR="005A0F9C" w:rsidRPr="00143F50" w:rsidRDefault="005A0F9C" w:rsidP="005A0F9C">
      <w:pPr>
        <w:spacing w:line="360" w:lineRule="auto"/>
        <w:jc w:val="center"/>
        <w:rPr>
          <w:rFonts w:ascii="Arial" w:hAnsi="Arial" w:cs="Arial"/>
          <w:b/>
          <w:sz w:val="26"/>
          <w:szCs w:val="26"/>
        </w:rPr>
      </w:pPr>
      <w:r w:rsidRPr="00143F50">
        <w:rPr>
          <w:rFonts w:ascii="Arial" w:hAnsi="Arial" w:cs="Arial"/>
          <w:b/>
          <w:sz w:val="26"/>
          <w:szCs w:val="26"/>
        </w:rPr>
        <w:t>DEPARTEMEN RADIOLOGI FAKULTAS KEDOKTERAN</w:t>
      </w:r>
    </w:p>
    <w:p w14:paraId="473DF81C" w14:textId="77777777" w:rsidR="005A0F9C" w:rsidRPr="00143F50" w:rsidRDefault="005A0F9C" w:rsidP="005A0F9C">
      <w:pPr>
        <w:spacing w:line="360" w:lineRule="auto"/>
        <w:jc w:val="center"/>
        <w:rPr>
          <w:rFonts w:ascii="Arial" w:hAnsi="Arial" w:cs="Arial"/>
          <w:b/>
          <w:sz w:val="26"/>
          <w:szCs w:val="26"/>
        </w:rPr>
      </w:pPr>
      <w:r w:rsidRPr="00143F50">
        <w:rPr>
          <w:rFonts w:ascii="Arial" w:hAnsi="Arial" w:cs="Arial"/>
          <w:b/>
          <w:sz w:val="26"/>
          <w:szCs w:val="26"/>
        </w:rPr>
        <w:t>UNIVERSITAS HASANUDDIN</w:t>
      </w:r>
    </w:p>
    <w:p w14:paraId="2F642F54" w14:textId="77777777" w:rsidR="005A0F9C" w:rsidRPr="00143F50" w:rsidRDefault="005A0F9C" w:rsidP="005A0F9C">
      <w:pPr>
        <w:spacing w:line="360" w:lineRule="auto"/>
        <w:jc w:val="center"/>
        <w:rPr>
          <w:rFonts w:ascii="Arial" w:hAnsi="Arial" w:cs="Arial"/>
          <w:b/>
          <w:sz w:val="26"/>
          <w:szCs w:val="26"/>
        </w:rPr>
      </w:pPr>
      <w:r w:rsidRPr="00143F50">
        <w:rPr>
          <w:rFonts w:ascii="Arial" w:hAnsi="Arial" w:cs="Arial"/>
          <w:b/>
          <w:sz w:val="26"/>
          <w:szCs w:val="26"/>
        </w:rPr>
        <w:t>MAKASSAR</w:t>
      </w:r>
    </w:p>
    <w:p w14:paraId="3178653C" w14:textId="77777777" w:rsidR="005A0F9C" w:rsidRDefault="005A0F9C" w:rsidP="005A0F9C">
      <w:pPr>
        <w:spacing w:line="360" w:lineRule="auto"/>
        <w:jc w:val="center"/>
        <w:rPr>
          <w:rFonts w:ascii="Arial" w:hAnsi="Arial" w:cs="Arial"/>
          <w:b/>
          <w:sz w:val="24"/>
          <w:szCs w:val="24"/>
        </w:rPr>
      </w:pPr>
      <w:r w:rsidRPr="00143F50">
        <w:rPr>
          <w:rFonts w:ascii="Arial" w:hAnsi="Arial" w:cs="Arial"/>
          <w:b/>
          <w:sz w:val="26"/>
          <w:szCs w:val="26"/>
        </w:rPr>
        <w:t>2024</w:t>
      </w:r>
    </w:p>
    <w:p w14:paraId="6A4F5E3E" w14:textId="77777777" w:rsidR="005A0F9C" w:rsidRDefault="005A0F9C">
      <w:pPr>
        <w:rPr>
          <w:rFonts w:ascii="Arial" w:eastAsiaTheme="majorEastAsia" w:hAnsi="Arial" w:cs="Arial"/>
          <w:b/>
          <w:color w:val="000000" w:themeColor="text1"/>
        </w:rPr>
      </w:pPr>
      <w:r>
        <w:rPr>
          <w:rFonts w:ascii="Arial" w:hAnsi="Arial" w:cs="Arial"/>
        </w:rPr>
        <w:br w:type="page"/>
      </w:r>
    </w:p>
    <w:p w14:paraId="3C1478A0" w14:textId="77777777" w:rsidR="005A0F9C" w:rsidRDefault="005A0F9C" w:rsidP="009B24BF">
      <w:pPr>
        <w:pStyle w:val="Head"/>
        <w:numPr>
          <w:ilvl w:val="0"/>
          <w:numId w:val="0"/>
        </w:numPr>
        <w:rPr>
          <w:rFonts w:eastAsia="Arial"/>
          <w:lang w:val="id"/>
        </w:rPr>
      </w:pPr>
      <w:bookmarkStart w:id="2" w:name="_Toc174440570"/>
      <w:bookmarkStart w:id="3" w:name="_Toc174545508"/>
      <w:r w:rsidRPr="009C1064">
        <w:rPr>
          <w:rFonts w:eastAsia="Arial"/>
          <w:lang w:val="id"/>
        </w:rPr>
        <w:lastRenderedPageBreak/>
        <w:t>KORELASI PERKEMBANGAN SEKSUAL BERDASARKAN TANNER STAGING DAN ULTRASONOGRAFI PADA ANAK PEREMPUAN USIA 8-13 TAHUN</w:t>
      </w:r>
      <w:bookmarkEnd w:id="2"/>
      <w:bookmarkEnd w:id="3"/>
    </w:p>
    <w:p w14:paraId="7864661E" w14:textId="77777777" w:rsidR="005A0F9C" w:rsidRPr="00143F50" w:rsidRDefault="005A0F9C" w:rsidP="005A0F9C">
      <w:pPr>
        <w:spacing w:before="240" w:line="360" w:lineRule="auto"/>
        <w:jc w:val="center"/>
        <w:rPr>
          <w:rFonts w:ascii="Arial" w:hAnsi="Arial" w:cs="Arial"/>
          <w:color w:val="000000"/>
          <w:sz w:val="26"/>
          <w:szCs w:val="26"/>
        </w:rPr>
      </w:pPr>
      <w:r w:rsidRPr="00143F50">
        <w:rPr>
          <w:rFonts w:ascii="Arial" w:hAnsi="Arial" w:cs="Arial"/>
          <w:color w:val="000000"/>
          <w:sz w:val="26"/>
          <w:szCs w:val="26"/>
        </w:rPr>
        <w:t>KARYA AKHIR</w:t>
      </w:r>
    </w:p>
    <w:p w14:paraId="3EAE7E7D" w14:textId="77777777" w:rsidR="005A0F9C" w:rsidRPr="00143F50" w:rsidRDefault="005A0F9C" w:rsidP="005A0F9C">
      <w:pPr>
        <w:spacing w:line="360" w:lineRule="auto"/>
        <w:jc w:val="center"/>
        <w:rPr>
          <w:sz w:val="26"/>
          <w:szCs w:val="26"/>
        </w:rPr>
      </w:pPr>
    </w:p>
    <w:p w14:paraId="47376956" w14:textId="77777777" w:rsidR="005A0F9C" w:rsidRPr="00143F50" w:rsidRDefault="005A0F9C" w:rsidP="005A0F9C">
      <w:pPr>
        <w:spacing w:line="360" w:lineRule="auto"/>
        <w:jc w:val="center"/>
        <w:rPr>
          <w:sz w:val="26"/>
          <w:szCs w:val="26"/>
        </w:rPr>
      </w:pPr>
      <w:r w:rsidRPr="00143F50">
        <w:rPr>
          <w:rFonts w:ascii="Arial" w:hAnsi="Arial" w:cs="Arial"/>
          <w:color w:val="000000"/>
          <w:sz w:val="26"/>
          <w:szCs w:val="26"/>
        </w:rPr>
        <w:t>Sebagai Salah Satu Syarat untuk Mencapai Gelar</w:t>
      </w:r>
    </w:p>
    <w:p w14:paraId="33D0DF9C" w14:textId="77777777" w:rsidR="005A0F9C" w:rsidRPr="00143F50" w:rsidRDefault="005A0F9C" w:rsidP="005A0F9C">
      <w:pPr>
        <w:spacing w:line="360" w:lineRule="auto"/>
        <w:jc w:val="center"/>
        <w:rPr>
          <w:rFonts w:ascii="Arial" w:hAnsi="Arial" w:cs="Arial"/>
          <w:color w:val="000000"/>
          <w:sz w:val="26"/>
          <w:szCs w:val="26"/>
        </w:rPr>
      </w:pPr>
      <w:r w:rsidRPr="00143F50">
        <w:rPr>
          <w:rFonts w:ascii="Arial" w:hAnsi="Arial" w:cs="Arial"/>
          <w:color w:val="000000"/>
          <w:sz w:val="26"/>
          <w:szCs w:val="26"/>
        </w:rPr>
        <w:t>Dokter Spesialis -1</w:t>
      </w:r>
    </w:p>
    <w:p w14:paraId="6F1F3591" w14:textId="77777777" w:rsidR="005A0F9C" w:rsidRPr="00143F50" w:rsidRDefault="005A0F9C" w:rsidP="005A0F9C">
      <w:pPr>
        <w:spacing w:line="360" w:lineRule="auto"/>
        <w:jc w:val="center"/>
        <w:rPr>
          <w:sz w:val="26"/>
          <w:szCs w:val="26"/>
        </w:rPr>
      </w:pPr>
    </w:p>
    <w:p w14:paraId="1B56E9F9" w14:textId="77777777" w:rsidR="005A0F9C" w:rsidRPr="00143F50" w:rsidRDefault="005A0F9C" w:rsidP="005A0F9C">
      <w:pPr>
        <w:spacing w:line="360" w:lineRule="auto"/>
        <w:jc w:val="center"/>
        <w:rPr>
          <w:rFonts w:ascii="Arial" w:hAnsi="Arial" w:cs="Arial"/>
          <w:color w:val="000000"/>
          <w:sz w:val="26"/>
          <w:szCs w:val="26"/>
        </w:rPr>
      </w:pPr>
      <w:r w:rsidRPr="00143F50">
        <w:rPr>
          <w:rFonts w:ascii="Arial" w:hAnsi="Arial" w:cs="Arial"/>
          <w:color w:val="000000"/>
          <w:sz w:val="26"/>
          <w:szCs w:val="26"/>
        </w:rPr>
        <w:t>Program Studi Ilmu Radiologi</w:t>
      </w:r>
    </w:p>
    <w:p w14:paraId="705AB751" w14:textId="77777777" w:rsidR="005A0F9C" w:rsidRPr="00143F50" w:rsidRDefault="005A0F9C" w:rsidP="005A0F9C">
      <w:pPr>
        <w:spacing w:line="360" w:lineRule="auto"/>
        <w:jc w:val="center"/>
        <w:rPr>
          <w:rFonts w:ascii="Arial" w:hAnsi="Arial" w:cs="Arial"/>
          <w:color w:val="000000"/>
          <w:sz w:val="26"/>
          <w:szCs w:val="26"/>
        </w:rPr>
      </w:pPr>
    </w:p>
    <w:p w14:paraId="633791AA" w14:textId="77777777" w:rsidR="005A0F9C" w:rsidRPr="00143F50" w:rsidRDefault="005A0F9C" w:rsidP="005A0F9C">
      <w:pPr>
        <w:spacing w:line="360" w:lineRule="auto"/>
        <w:jc w:val="center"/>
        <w:rPr>
          <w:sz w:val="26"/>
          <w:szCs w:val="26"/>
        </w:rPr>
      </w:pPr>
    </w:p>
    <w:p w14:paraId="65DC0EAE" w14:textId="77777777" w:rsidR="005A0F9C" w:rsidRPr="00143F50" w:rsidRDefault="005A0F9C" w:rsidP="005A0F9C">
      <w:pPr>
        <w:spacing w:line="360" w:lineRule="auto"/>
        <w:jc w:val="center"/>
        <w:rPr>
          <w:rFonts w:ascii="Arial" w:hAnsi="Arial" w:cs="Arial"/>
          <w:color w:val="000000"/>
          <w:sz w:val="26"/>
          <w:szCs w:val="26"/>
        </w:rPr>
      </w:pPr>
      <w:r w:rsidRPr="00143F50">
        <w:rPr>
          <w:rFonts w:ascii="Arial" w:hAnsi="Arial" w:cs="Arial"/>
          <w:color w:val="000000"/>
          <w:sz w:val="26"/>
          <w:szCs w:val="26"/>
        </w:rPr>
        <w:t>Disusun dan Dianjurkan Oleh</w:t>
      </w:r>
    </w:p>
    <w:p w14:paraId="462C26F1" w14:textId="77777777" w:rsidR="005A0F9C" w:rsidRPr="00143F50" w:rsidRDefault="005A0F9C" w:rsidP="005A0F9C">
      <w:pPr>
        <w:spacing w:line="360" w:lineRule="auto"/>
        <w:jc w:val="center"/>
        <w:rPr>
          <w:rFonts w:ascii="Arial" w:hAnsi="Arial" w:cs="Arial"/>
          <w:color w:val="000000"/>
        </w:rPr>
      </w:pPr>
    </w:p>
    <w:p w14:paraId="26DEBD73" w14:textId="77777777" w:rsidR="005A0F9C" w:rsidRPr="00143F50" w:rsidRDefault="005A0F9C" w:rsidP="005A0F9C">
      <w:pPr>
        <w:spacing w:line="360" w:lineRule="auto"/>
        <w:jc w:val="center"/>
        <w:rPr>
          <w:sz w:val="24"/>
          <w:szCs w:val="24"/>
        </w:rPr>
      </w:pPr>
    </w:p>
    <w:p w14:paraId="4A16ACB5" w14:textId="77777777" w:rsidR="005A0F9C" w:rsidRPr="008C247A" w:rsidRDefault="005A0F9C" w:rsidP="005A0F9C">
      <w:pPr>
        <w:spacing w:line="360" w:lineRule="auto"/>
        <w:jc w:val="center"/>
        <w:rPr>
          <w:rFonts w:ascii="Arial" w:hAnsi="Arial" w:cs="Arial"/>
          <w:b/>
          <w:spacing w:val="-64"/>
          <w:sz w:val="26"/>
          <w:szCs w:val="26"/>
        </w:rPr>
      </w:pPr>
      <w:r>
        <w:rPr>
          <w:rFonts w:ascii="Arial" w:hAnsi="Arial" w:cs="Arial"/>
          <w:b/>
          <w:sz w:val="26"/>
          <w:szCs w:val="26"/>
        </w:rPr>
        <w:t>ANGIE INDEY</w:t>
      </w:r>
    </w:p>
    <w:p w14:paraId="62EC83FA" w14:textId="77777777" w:rsidR="005A0F9C" w:rsidRDefault="005A0F9C" w:rsidP="005A0F9C">
      <w:pPr>
        <w:spacing w:line="360" w:lineRule="auto"/>
        <w:jc w:val="center"/>
        <w:rPr>
          <w:rFonts w:ascii="Arial" w:hAnsi="Arial" w:cs="Arial"/>
          <w:b/>
          <w:sz w:val="26"/>
          <w:szCs w:val="26"/>
        </w:rPr>
      </w:pPr>
      <w:r w:rsidRPr="008C247A">
        <w:rPr>
          <w:rFonts w:ascii="Arial" w:hAnsi="Arial" w:cs="Arial"/>
          <w:b/>
          <w:sz w:val="26"/>
          <w:szCs w:val="26"/>
        </w:rPr>
        <w:t>C125</w:t>
      </w:r>
      <w:r>
        <w:rPr>
          <w:rFonts w:ascii="Arial" w:hAnsi="Arial" w:cs="Arial"/>
          <w:b/>
          <w:sz w:val="26"/>
          <w:szCs w:val="26"/>
        </w:rPr>
        <w:t>192002</w:t>
      </w:r>
    </w:p>
    <w:p w14:paraId="26900110" w14:textId="77777777" w:rsidR="005A0F9C" w:rsidRPr="008C247A" w:rsidRDefault="005A0F9C" w:rsidP="005A0F9C">
      <w:pPr>
        <w:spacing w:line="360" w:lineRule="auto"/>
        <w:jc w:val="center"/>
        <w:rPr>
          <w:rFonts w:ascii="Arial" w:hAnsi="Arial" w:cs="Arial"/>
          <w:b/>
          <w:sz w:val="26"/>
          <w:szCs w:val="26"/>
        </w:rPr>
      </w:pPr>
    </w:p>
    <w:p w14:paraId="7D858439" w14:textId="77777777" w:rsidR="005A0F9C" w:rsidRPr="00143F50" w:rsidRDefault="005A0F9C" w:rsidP="005A0F9C">
      <w:pPr>
        <w:spacing w:line="360" w:lineRule="auto"/>
        <w:jc w:val="center"/>
        <w:rPr>
          <w:rFonts w:ascii="Arial" w:hAnsi="Arial" w:cs="Arial"/>
          <w:color w:val="000000"/>
          <w:sz w:val="26"/>
          <w:szCs w:val="26"/>
        </w:rPr>
      </w:pPr>
      <w:r w:rsidRPr="00143F50">
        <w:rPr>
          <w:rFonts w:ascii="Arial" w:hAnsi="Arial" w:cs="Arial"/>
          <w:color w:val="000000"/>
          <w:sz w:val="26"/>
          <w:szCs w:val="26"/>
        </w:rPr>
        <w:t>Kepada</w:t>
      </w:r>
    </w:p>
    <w:p w14:paraId="062E6E81" w14:textId="77777777" w:rsidR="005A0F9C" w:rsidRPr="00143F50" w:rsidRDefault="005A0F9C" w:rsidP="005A0F9C">
      <w:pPr>
        <w:spacing w:line="360" w:lineRule="auto"/>
        <w:jc w:val="center"/>
        <w:rPr>
          <w:rFonts w:ascii="Arial" w:hAnsi="Arial" w:cs="Arial"/>
          <w:color w:val="000000"/>
        </w:rPr>
      </w:pPr>
    </w:p>
    <w:p w14:paraId="3E51FEA4" w14:textId="77777777" w:rsidR="005A0F9C" w:rsidRPr="00143F50" w:rsidRDefault="005A0F9C" w:rsidP="005A0F9C">
      <w:pPr>
        <w:spacing w:line="360" w:lineRule="auto"/>
        <w:jc w:val="center"/>
        <w:rPr>
          <w:sz w:val="24"/>
          <w:szCs w:val="24"/>
        </w:rPr>
      </w:pPr>
    </w:p>
    <w:p w14:paraId="6AA2A0C2" w14:textId="77777777" w:rsidR="005A0F9C" w:rsidRPr="00143F50" w:rsidRDefault="005A0F9C" w:rsidP="005A0F9C">
      <w:pPr>
        <w:spacing w:line="360" w:lineRule="auto"/>
        <w:jc w:val="center"/>
        <w:rPr>
          <w:sz w:val="24"/>
          <w:szCs w:val="24"/>
        </w:rPr>
      </w:pPr>
      <w:r w:rsidRPr="00143F50">
        <w:rPr>
          <w:rFonts w:ascii="Arial" w:hAnsi="Arial" w:cs="Arial"/>
          <w:b/>
          <w:bCs/>
          <w:color w:val="000000"/>
          <w:sz w:val="24"/>
          <w:szCs w:val="24"/>
        </w:rPr>
        <w:t>PROGRAM PENDIDIKAN DOKTER SPESIALIS (SP 1)</w:t>
      </w:r>
    </w:p>
    <w:p w14:paraId="7BFE21BE" w14:textId="77777777" w:rsidR="005A0F9C" w:rsidRPr="00143F50" w:rsidRDefault="005A0F9C" w:rsidP="005A0F9C">
      <w:pPr>
        <w:spacing w:line="360" w:lineRule="auto"/>
        <w:jc w:val="center"/>
        <w:rPr>
          <w:sz w:val="24"/>
          <w:szCs w:val="24"/>
        </w:rPr>
      </w:pPr>
      <w:r w:rsidRPr="00143F50">
        <w:rPr>
          <w:rFonts w:ascii="Arial" w:hAnsi="Arial" w:cs="Arial"/>
          <w:b/>
          <w:bCs/>
          <w:color w:val="000000"/>
          <w:sz w:val="24"/>
          <w:szCs w:val="24"/>
        </w:rPr>
        <w:t>DEPARTEMEN RADIOLOGI FAKULTAS KEDOKTERAN</w:t>
      </w:r>
    </w:p>
    <w:p w14:paraId="5F616C1C" w14:textId="77777777" w:rsidR="005A0F9C" w:rsidRPr="00143F50" w:rsidRDefault="005A0F9C" w:rsidP="005A0F9C">
      <w:pPr>
        <w:spacing w:line="360" w:lineRule="auto"/>
        <w:jc w:val="center"/>
        <w:rPr>
          <w:sz w:val="24"/>
          <w:szCs w:val="24"/>
        </w:rPr>
      </w:pPr>
      <w:r w:rsidRPr="00143F50">
        <w:rPr>
          <w:rFonts w:ascii="Arial" w:hAnsi="Arial" w:cs="Arial"/>
          <w:b/>
          <w:bCs/>
          <w:color w:val="000000"/>
          <w:sz w:val="24"/>
          <w:szCs w:val="24"/>
        </w:rPr>
        <w:t>UNIVERSITAS HASANUDDIN</w:t>
      </w:r>
    </w:p>
    <w:p w14:paraId="377D5234" w14:textId="77777777" w:rsidR="005A0F9C" w:rsidRPr="00143F50" w:rsidRDefault="005A0F9C" w:rsidP="005A0F9C">
      <w:pPr>
        <w:spacing w:line="360" w:lineRule="auto"/>
        <w:jc w:val="center"/>
        <w:rPr>
          <w:sz w:val="24"/>
          <w:szCs w:val="24"/>
        </w:rPr>
      </w:pPr>
      <w:r w:rsidRPr="00143F50">
        <w:rPr>
          <w:rFonts w:ascii="Arial" w:hAnsi="Arial" w:cs="Arial"/>
          <w:b/>
          <w:bCs/>
          <w:color w:val="000000"/>
          <w:sz w:val="24"/>
          <w:szCs w:val="24"/>
        </w:rPr>
        <w:t>MAKASSAR</w:t>
      </w:r>
    </w:p>
    <w:p w14:paraId="5DC75B2C" w14:textId="77777777" w:rsidR="005A0F9C" w:rsidRPr="00143F50" w:rsidRDefault="005A0F9C" w:rsidP="005A0F9C">
      <w:pPr>
        <w:spacing w:after="160" w:line="360" w:lineRule="auto"/>
        <w:jc w:val="center"/>
        <w:rPr>
          <w:rFonts w:ascii="Arial" w:eastAsia="Calibri" w:hAnsi="Arial" w:cs="Arial"/>
          <w:b/>
          <w:sz w:val="24"/>
          <w:szCs w:val="24"/>
        </w:rPr>
      </w:pPr>
      <w:r w:rsidRPr="00143F50">
        <w:rPr>
          <w:rFonts w:ascii="Arial" w:hAnsi="Arial" w:cs="Arial"/>
          <w:b/>
          <w:bCs/>
          <w:color w:val="000000"/>
          <w:sz w:val="24"/>
          <w:szCs w:val="24"/>
        </w:rPr>
        <w:t>2024</w:t>
      </w:r>
    </w:p>
    <w:p w14:paraId="2C1BA84E" w14:textId="77777777" w:rsidR="005A0F9C" w:rsidRDefault="005A0F9C">
      <w:pPr>
        <w:rPr>
          <w:rFonts w:ascii="Arial" w:eastAsiaTheme="majorEastAsia" w:hAnsi="Arial" w:cs="Arial"/>
          <w:b/>
          <w:color w:val="000000" w:themeColor="text1"/>
        </w:rPr>
      </w:pPr>
      <w:r>
        <w:rPr>
          <w:rFonts w:ascii="Arial" w:hAnsi="Arial" w:cs="Arial"/>
        </w:rPr>
        <w:br w:type="page"/>
      </w:r>
    </w:p>
    <w:p w14:paraId="68975F0E" w14:textId="39792917" w:rsidR="005A0F9C" w:rsidRDefault="005A0F9C" w:rsidP="003942C5">
      <w:pPr>
        <w:pStyle w:val="Head"/>
      </w:pPr>
      <w:bookmarkStart w:id="4" w:name="_Toc174545509"/>
      <w:r>
        <w:rPr>
          <w:noProof/>
        </w:rPr>
        <w:lastRenderedPageBreak/>
        <w:drawing>
          <wp:anchor distT="0" distB="0" distL="114300" distR="114300" simplePos="0" relativeHeight="251677696" behindDoc="0" locked="0" layoutInCell="1" allowOverlap="1" wp14:anchorId="6ACE0165" wp14:editId="3C319C81">
            <wp:simplePos x="0" y="0"/>
            <wp:positionH relativeFrom="page">
              <wp:posOffset>49530</wp:posOffset>
            </wp:positionH>
            <wp:positionV relativeFrom="paragraph">
              <wp:posOffset>8890</wp:posOffset>
            </wp:positionV>
            <wp:extent cx="7467435" cy="9902825"/>
            <wp:effectExtent l="0" t="0" r="63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9">
                      <a:extLst>
                        <a:ext uri="{28A0092B-C50C-407E-A947-70E740481C1C}">
                          <a14:useLocalDpi xmlns:a14="http://schemas.microsoft.com/office/drawing/2010/main" val="0"/>
                        </a:ext>
                      </a:extLst>
                    </a:blip>
                    <a:srcRect t="7227"/>
                    <a:stretch/>
                  </pic:blipFill>
                  <pic:spPr bwMode="auto">
                    <a:xfrm>
                      <a:off x="0" y="0"/>
                      <a:ext cx="7467435" cy="9902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6AA3">
        <w:t>Lembar Pengesahan Tugas Akhir</w:t>
      </w:r>
      <w:bookmarkEnd w:id="4"/>
      <w:r>
        <w:br w:type="page"/>
      </w:r>
    </w:p>
    <w:p w14:paraId="1F255027" w14:textId="1C1E4771" w:rsidR="005A0F9C" w:rsidRDefault="005A0F9C" w:rsidP="003942C5">
      <w:pPr>
        <w:pStyle w:val="Head"/>
      </w:pPr>
      <w:bookmarkStart w:id="5" w:name="_Toc174545510"/>
      <w:r>
        <w:rPr>
          <w:noProof/>
        </w:rPr>
        <w:lastRenderedPageBreak/>
        <w:drawing>
          <wp:anchor distT="0" distB="0" distL="114300" distR="114300" simplePos="0" relativeHeight="251684864" behindDoc="0" locked="0" layoutInCell="1" allowOverlap="1" wp14:anchorId="29C2802F" wp14:editId="0F953D11">
            <wp:simplePos x="0" y="0"/>
            <wp:positionH relativeFrom="page">
              <wp:posOffset>30480</wp:posOffset>
            </wp:positionH>
            <wp:positionV relativeFrom="paragraph">
              <wp:posOffset>-635</wp:posOffset>
            </wp:positionV>
            <wp:extent cx="7518400" cy="9295988"/>
            <wp:effectExtent l="0" t="0" r="635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a:extLst>
                        <a:ext uri="{28A0092B-C50C-407E-A947-70E740481C1C}">
                          <a14:useLocalDpi xmlns:a14="http://schemas.microsoft.com/office/drawing/2010/main" val="0"/>
                        </a:ext>
                      </a:extLst>
                    </a:blip>
                    <a:srcRect t="12936"/>
                    <a:stretch/>
                  </pic:blipFill>
                  <pic:spPr bwMode="auto">
                    <a:xfrm>
                      <a:off x="0" y="0"/>
                      <a:ext cx="7518400" cy="92959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6AA3">
        <w:t>Pernyataan Keaslian Tesis</w:t>
      </w:r>
      <w:bookmarkEnd w:id="5"/>
      <w:r>
        <w:br w:type="page"/>
      </w:r>
    </w:p>
    <w:p w14:paraId="077E5CCD" w14:textId="77777777" w:rsidR="005A0F9C" w:rsidRPr="00287621" w:rsidRDefault="005A0F9C" w:rsidP="009B24BF">
      <w:pPr>
        <w:pStyle w:val="Head"/>
        <w:numPr>
          <w:ilvl w:val="0"/>
          <w:numId w:val="0"/>
        </w:numPr>
      </w:pPr>
      <w:bookmarkStart w:id="6" w:name="_Toc172209181"/>
      <w:bookmarkStart w:id="7" w:name="_Toc174545511"/>
      <w:r w:rsidRPr="00287621">
        <w:lastRenderedPageBreak/>
        <w:t>KATA PENGANTAR</w:t>
      </w:r>
      <w:bookmarkEnd w:id="6"/>
      <w:bookmarkEnd w:id="7"/>
    </w:p>
    <w:p w14:paraId="15BAE4D7" w14:textId="77777777" w:rsidR="005A0F9C" w:rsidRPr="009C1064" w:rsidRDefault="005A0F9C" w:rsidP="005A0F9C">
      <w:pPr>
        <w:spacing w:line="360" w:lineRule="auto"/>
        <w:ind w:firstLine="720"/>
        <w:jc w:val="both"/>
        <w:rPr>
          <w:rFonts w:ascii="Arial" w:hAnsi="Arial" w:cs="Arial"/>
        </w:rPr>
      </w:pPr>
      <w:r w:rsidRPr="009C1064">
        <w:rPr>
          <w:rFonts w:ascii="Arial" w:hAnsi="Arial" w:cs="Arial"/>
        </w:rPr>
        <w:t>Puji syukur saya panjatkan kehadirat Tuhan Yang Maha Esa atas anugerah, berkat, rahmat dan karunia-Nya sehingga saya dapat menyelesaikan karya ilmiah ini yang berjudul “</w:t>
      </w:r>
      <w:r w:rsidRPr="009C1064">
        <w:rPr>
          <w:rFonts w:ascii="Arial" w:hAnsi="Arial" w:cs="Arial"/>
          <w:b/>
          <w:bCs/>
        </w:rPr>
        <w:t>KORELASI PERKEMBANGAN SEKSUAL BERDASARKAN TANNER STAGING DAN ULTRASONOGRAFI PADA ANAK PEREMPUAN USIA 8-13 TAHUN</w:t>
      </w:r>
      <w:r w:rsidRPr="009C1064">
        <w:rPr>
          <w:rFonts w:ascii="Arial" w:hAnsi="Arial" w:cs="Arial"/>
        </w:rPr>
        <w:t xml:space="preserve">. Karya akhir ini disusun sebagai tugas akhir dalam Program Studi Dokter Spesialis- 1 (Sp-1) Fakultas Kedokteran Universitas Hasanuddin. Saya menyadari bahwa penyusunan karya akhir ini masih sangat jauh dari sempurna, sehingga dengan segala kerendahan hati, saya mengharapkan kritik dan saran dari semua pihak. Banyak kendala yang dihadapi dalam rangka penyusunan karya akhir ini dapat juga selesai pada waktunya. </w:t>
      </w:r>
      <w:proofErr w:type="gramStart"/>
      <w:r w:rsidRPr="009C1064">
        <w:rPr>
          <w:rFonts w:ascii="Arial" w:hAnsi="Arial" w:cs="Arial"/>
        </w:rPr>
        <w:t>Pada  kesempatan</w:t>
      </w:r>
      <w:proofErr w:type="gramEnd"/>
      <w:r w:rsidRPr="009C1064">
        <w:rPr>
          <w:rFonts w:ascii="Arial" w:hAnsi="Arial" w:cs="Arial"/>
        </w:rPr>
        <w:t xml:space="preserve"> ini pula saya ingin menyampaikan terima kasih dan penghargaan yang sebesar-besarnya kepada:</w:t>
      </w:r>
    </w:p>
    <w:p w14:paraId="3DE9C0B5" w14:textId="77777777" w:rsidR="005A0F9C" w:rsidRPr="009C1064" w:rsidRDefault="005A0F9C" w:rsidP="005A0F9C">
      <w:pPr>
        <w:spacing w:line="360" w:lineRule="auto"/>
        <w:ind w:firstLine="720"/>
        <w:jc w:val="both"/>
        <w:rPr>
          <w:rFonts w:ascii="Arial" w:hAnsi="Arial" w:cs="Arial"/>
        </w:rPr>
      </w:pPr>
    </w:p>
    <w:p w14:paraId="4B92A6DC" w14:textId="77777777" w:rsidR="005A0F9C" w:rsidRPr="009C1064" w:rsidRDefault="005A0F9C" w:rsidP="005A0F9C">
      <w:pPr>
        <w:numPr>
          <w:ilvl w:val="0"/>
          <w:numId w:val="27"/>
        </w:numPr>
        <w:spacing w:line="360" w:lineRule="auto"/>
        <w:jc w:val="both"/>
        <w:rPr>
          <w:rFonts w:ascii="Arial" w:hAnsi="Arial" w:cs="Arial"/>
        </w:rPr>
      </w:pPr>
      <w:r w:rsidRPr="009C1064">
        <w:rPr>
          <w:rFonts w:ascii="Arial" w:hAnsi="Arial" w:cs="Arial"/>
        </w:rPr>
        <w:t xml:space="preserve">Dr. dr. Mirna </w:t>
      </w:r>
      <w:proofErr w:type="gramStart"/>
      <w:r w:rsidRPr="009C1064">
        <w:rPr>
          <w:rFonts w:ascii="Arial" w:hAnsi="Arial" w:cs="Arial"/>
        </w:rPr>
        <w:t>Muis ,</w:t>
      </w:r>
      <w:proofErr w:type="gramEnd"/>
      <w:r w:rsidRPr="009C1064">
        <w:rPr>
          <w:rFonts w:ascii="Arial" w:hAnsi="Arial" w:cs="Arial"/>
        </w:rPr>
        <w:t xml:space="preserve"> Sp,Rad (K) selaku Ketua Komisi Penasehat</w:t>
      </w:r>
    </w:p>
    <w:p w14:paraId="54182E39" w14:textId="77777777" w:rsidR="005A0F9C" w:rsidRPr="009C1064" w:rsidRDefault="005A0F9C" w:rsidP="005A0F9C">
      <w:pPr>
        <w:numPr>
          <w:ilvl w:val="0"/>
          <w:numId w:val="27"/>
        </w:numPr>
        <w:spacing w:line="360" w:lineRule="auto"/>
        <w:jc w:val="both"/>
        <w:rPr>
          <w:rFonts w:ascii="Arial" w:hAnsi="Arial" w:cs="Arial"/>
        </w:rPr>
      </w:pPr>
      <w:r w:rsidRPr="009C1064">
        <w:rPr>
          <w:rFonts w:ascii="Arial" w:hAnsi="Arial" w:cs="Arial"/>
        </w:rPr>
        <w:t xml:space="preserve">dr. Rafika Rauf, </w:t>
      </w:r>
      <w:proofErr w:type="gramStart"/>
      <w:r w:rsidRPr="009C1064">
        <w:rPr>
          <w:rFonts w:ascii="Arial" w:hAnsi="Arial" w:cs="Arial"/>
        </w:rPr>
        <w:t>M.Kes</w:t>
      </w:r>
      <w:proofErr w:type="gramEnd"/>
      <w:r w:rsidRPr="009C1064">
        <w:rPr>
          <w:rFonts w:ascii="Arial" w:hAnsi="Arial" w:cs="Arial"/>
        </w:rPr>
        <w:t>, Sp.Rad (K),  selaku Sekertaris Komisi Penasehat</w:t>
      </w:r>
    </w:p>
    <w:p w14:paraId="3EB2148D" w14:textId="77777777" w:rsidR="005A0F9C" w:rsidRPr="009C1064" w:rsidRDefault="005A0F9C" w:rsidP="005A0F9C">
      <w:pPr>
        <w:numPr>
          <w:ilvl w:val="0"/>
          <w:numId w:val="27"/>
        </w:numPr>
        <w:spacing w:line="360" w:lineRule="auto"/>
        <w:jc w:val="both"/>
        <w:rPr>
          <w:rFonts w:ascii="Arial" w:hAnsi="Arial" w:cs="Arial"/>
        </w:rPr>
      </w:pPr>
      <w:r w:rsidRPr="009C1064">
        <w:rPr>
          <w:rFonts w:ascii="Arial" w:hAnsi="Arial" w:cs="Arial"/>
        </w:rPr>
        <w:t>Dr. dr. Andi Alfian Zainuddin, M.KM selaku Anggota Komisi Penasehat</w:t>
      </w:r>
    </w:p>
    <w:p w14:paraId="50CB48E0" w14:textId="77777777" w:rsidR="005A0F9C" w:rsidRPr="009C1064" w:rsidRDefault="005A0F9C" w:rsidP="005A0F9C">
      <w:pPr>
        <w:numPr>
          <w:ilvl w:val="0"/>
          <w:numId w:val="27"/>
        </w:numPr>
        <w:spacing w:line="360" w:lineRule="auto"/>
        <w:jc w:val="both"/>
        <w:rPr>
          <w:rFonts w:ascii="Arial" w:hAnsi="Arial" w:cs="Arial"/>
        </w:rPr>
      </w:pPr>
      <w:r w:rsidRPr="009C1064">
        <w:rPr>
          <w:rFonts w:ascii="Arial" w:hAnsi="Arial" w:cs="Arial"/>
        </w:rPr>
        <w:t xml:space="preserve">dr. Ratna Dewi Artati, </w:t>
      </w:r>
      <w:proofErr w:type="gramStart"/>
      <w:r w:rsidRPr="009C1064">
        <w:rPr>
          <w:rFonts w:ascii="Arial" w:hAnsi="Arial" w:cs="Arial"/>
        </w:rPr>
        <w:t>Sp.A</w:t>
      </w:r>
      <w:proofErr w:type="gramEnd"/>
      <w:r w:rsidRPr="009C1064">
        <w:rPr>
          <w:rFonts w:ascii="Arial" w:hAnsi="Arial" w:cs="Arial"/>
        </w:rPr>
        <w:t xml:space="preserve"> (K) selaku Anggota Komisi Penasehat</w:t>
      </w:r>
    </w:p>
    <w:p w14:paraId="21B7A98B" w14:textId="77777777" w:rsidR="005A0F9C" w:rsidRPr="009C1064" w:rsidRDefault="005A0F9C" w:rsidP="005A0F9C">
      <w:pPr>
        <w:numPr>
          <w:ilvl w:val="0"/>
          <w:numId w:val="27"/>
        </w:numPr>
        <w:spacing w:line="360" w:lineRule="auto"/>
        <w:jc w:val="both"/>
        <w:rPr>
          <w:rFonts w:ascii="Arial" w:hAnsi="Arial" w:cs="Arial"/>
        </w:rPr>
      </w:pPr>
      <w:r w:rsidRPr="009C1064">
        <w:rPr>
          <w:rFonts w:ascii="Arial" w:hAnsi="Arial" w:cs="Arial"/>
        </w:rPr>
        <w:t xml:space="preserve">dr. Sri Asriyani, Sp. Rad (K), </w:t>
      </w:r>
      <w:proofErr w:type="gramStart"/>
      <w:r w:rsidRPr="009C1064">
        <w:rPr>
          <w:rFonts w:ascii="Arial" w:hAnsi="Arial" w:cs="Arial"/>
        </w:rPr>
        <w:t>M.Med.Ed</w:t>
      </w:r>
      <w:proofErr w:type="gramEnd"/>
      <w:r w:rsidRPr="009C1064">
        <w:rPr>
          <w:rFonts w:ascii="Arial" w:hAnsi="Arial" w:cs="Arial"/>
        </w:rPr>
        <w:t xml:space="preserve"> selaku Anggota Komisi Penasehat</w:t>
      </w:r>
    </w:p>
    <w:p w14:paraId="1DF0101E" w14:textId="77777777" w:rsidR="005A0F9C" w:rsidRPr="009C1064" w:rsidRDefault="005A0F9C" w:rsidP="005A0F9C">
      <w:pPr>
        <w:spacing w:line="360" w:lineRule="auto"/>
        <w:ind w:firstLine="720"/>
        <w:jc w:val="both"/>
        <w:rPr>
          <w:rFonts w:ascii="Arial" w:hAnsi="Arial" w:cs="Arial"/>
        </w:rPr>
      </w:pPr>
      <w:r w:rsidRPr="009C1064">
        <w:rPr>
          <w:rFonts w:ascii="Arial" w:hAnsi="Arial" w:cs="Arial"/>
        </w:rPr>
        <w:t>Atas segala arahan, bimbingan, dan bantuan yang telah diberikan mulai dari pengembangan minat terhadap permasalahan, pelaksanaan selama penelitian, hingga penyusunan dan penulisan sampai dengan selesainya karya akhir ini. Serta ucapan terima kasih atas segala arahan, nasehat dan bimbingan yang telah diberikan selama saya menjalani pendidikan di Departeman Radiologi Fakultas Kedokteran Universitas Hasanuddin ini.</w:t>
      </w:r>
    </w:p>
    <w:p w14:paraId="1DA7017A" w14:textId="77777777" w:rsidR="005A0F9C" w:rsidRPr="009C1064" w:rsidRDefault="005A0F9C" w:rsidP="005A0F9C">
      <w:pPr>
        <w:spacing w:line="360" w:lineRule="auto"/>
        <w:jc w:val="both"/>
        <w:rPr>
          <w:rFonts w:ascii="Arial" w:hAnsi="Arial" w:cs="Arial"/>
        </w:rPr>
      </w:pPr>
      <w:r w:rsidRPr="009C1064">
        <w:rPr>
          <w:rFonts w:ascii="Arial" w:hAnsi="Arial" w:cs="Arial"/>
        </w:rPr>
        <w:t xml:space="preserve">Pada kesempatan ini pula saya ingin menyampaikan terima kasih dan penghargaan saya </w:t>
      </w:r>
      <w:proofErr w:type="gramStart"/>
      <w:r w:rsidRPr="009C1064">
        <w:rPr>
          <w:rFonts w:ascii="Arial" w:hAnsi="Arial" w:cs="Arial"/>
        </w:rPr>
        <w:t>kepada :</w:t>
      </w:r>
      <w:proofErr w:type="gramEnd"/>
    </w:p>
    <w:p w14:paraId="2AF0701A" w14:textId="77777777" w:rsidR="005A0F9C" w:rsidRPr="009C1064" w:rsidRDefault="005A0F9C" w:rsidP="005A0F9C">
      <w:pPr>
        <w:numPr>
          <w:ilvl w:val="0"/>
          <w:numId w:val="28"/>
        </w:numPr>
        <w:spacing w:line="360" w:lineRule="auto"/>
        <w:jc w:val="both"/>
        <w:rPr>
          <w:rFonts w:ascii="Arial" w:hAnsi="Arial" w:cs="Arial"/>
        </w:rPr>
      </w:pPr>
      <w:r w:rsidRPr="009C1064">
        <w:rPr>
          <w:rFonts w:ascii="Arial" w:hAnsi="Arial" w:cs="Arial"/>
        </w:rPr>
        <w:t>Rektor Universitas Hasanuddin, Dekan Fakultas Kedokteran Universitas Hasanuddin, Ketua TKP-PPDS FK Unhas, Ketua Konsentrasi PPDS Terpadu FK Unhas dan Direktur Program Pascasarjana Universitas Hasanuddin yang</w:t>
      </w:r>
    </w:p>
    <w:p w14:paraId="6509538F" w14:textId="77777777" w:rsidR="005A0F9C" w:rsidRPr="009C1064" w:rsidRDefault="005A0F9C" w:rsidP="005A0F9C">
      <w:pPr>
        <w:spacing w:line="360" w:lineRule="auto"/>
        <w:ind w:firstLine="720"/>
        <w:jc w:val="both"/>
        <w:rPr>
          <w:rFonts w:ascii="Arial" w:hAnsi="Arial" w:cs="Arial"/>
        </w:rPr>
      </w:pPr>
      <w:r w:rsidRPr="009C1064">
        <w:rPr>
          <w:rFonts w:ascii="Arial" w:hAnsi="Arial" w:cs="Arial"/>
        </w:rPr>
        <w:t xml:space="preserve"> </w:t>
      </w:r>
    </w:p>
    <w:p w14:paraId="31D7850B" w14:textId="77777777" w:rsidR="005A0F9C" w:rsidRPr="009C1064" w:rsidRDefault="005A0F9C" w:rsidP="005A0F9C">
      <w:pPr>
        <w:spacing w:line="360" w:lineRule="auto"/>
        <w:ind w:firstLine="720"/>
        <w:jc w:val="both"/>
        <w:rPr>
          <w:rFonts w:ascii="Arial" w:hAnsi="Arial" w:cs="Arial"/>
        </w:rPr>
      </w:pPr>
      <w:r w:rsidRPr="009C1064">
        <w:rPr>
          <w:rFonts w:ascii="Arial" w:hAnsi="Arial" w:cs="Arial"/>
        </w:rPr>
        <w:lastRenderedPageBreak/>
        <w:t>telah memberikan kesempatan kepada saya untuk mengikuti Program Pendidikan Dokter Spesialis Terpadu di Bagian Radiologi Fakultas Kedokteran Universitas Hasanuddin Makassar.</w:t>
      </w:r>
    </w:p>
    <w:p w14:paraId="3417C6A5" w14:textId="77777777" w:rsidR="005A0F9C" w:rsidRPr="009C1064" w:rsidRDefault="005A0F9C" w:rsidP="005A0F9C">
      <w:pPr>
        <w:numPr>
          <w:ilvl w:val="0"/>
          <w:numId w:val="28"/>
        </w:numPr>
        <w:spacing w:line="360" w:lineRule="auto"/>
        <w:jc w:val="both"/>
        <w:rPr>
          <w:rFonts w:ascii="Arial" w:hAnsi="Arial" w:cs="Arial"/>
        </w:rPr>
      </w:pPr>
      <w:r w:rsidRPr="009C1064">
        <w:rPr>
          <w:rFonts w:ascii="Arial" w:hAnsi="Arial" w:cs="Arial"/>
        </w:rPr>
        <w:t>dr. Sri Asriyani, Sp.Rad (K), M.Med.Ed selaku Kepala Bagian Departemen Radiologi Universitas Hasanuddin, dr. Rafikah Rauf, M.Kes, Sp.Rad (K) selaku Ketua Program Studi Ilmu Radiologi Universitas Hasanuddin, dr. Nur Amelia Bachtiar, MPH, Sp.Rad selaku Sekretaris Program Studi Ilmu Radiologi Universitas Hasanuddin, dr. Alia Amalia, Sp.Rad selaku Kepala Instalasi Radiologi RSPTN Universitas Hasanuddin, dr. Eny Sanre, M.Kes, Sp.Rad (K) selaku Kepala Instalasi Radiologi RSUP Dr.Wahidin Sudirohusodo, Prof. Dr. dr. Bachtiar Murtala, Sp.Rad (K), Prof. Dr.dr. Muhammad Ilyas, Sp.Rad (K), dr. Nurlaily Idris, Sp.Rad (K), dr. Junus Baan, Sp.Rad (K), dr. Luthfy Attamimi, Sp.Rad, dr. Nikmatia Latief, Sp.Rad (K),dr. Dario Nelwan, Sp. Rad (K),  dr. Rosdiana, M.Kes, Sp.Rad (K), dr. Amir, Sp.Rad, dr.Sri Muliati, Sp.Rad, Dr. dr. Shofiyah Latief, Sp.Rad (K), dr. Erlin Sjahril,Sp.Rad (K), dr. Suciati Damopoli, M.Kes, Sp.Rad (K), dr. St. Nasrah Aziz, Sp.Rad, dr. Isdiana Kaelan, Sp.Rad, dr. Besse Arfiana, Sp.Rad (K), dr. M. Abduh, Sp.Rad, dr. Taufiqqulhidayat, Sp.Rad, dr. Zatriani, M.Kes, Sp.Rad serta seluruh pembimbing dan dosen luar biasa dalam lingkup Bagian Radiologi FK UNHAS atas arahan dan bimbingan selama saya menjalani pendidikan.</w:t>
      </w:r>
    </w:p>
    <w:p w14:paraId="0F2C8501" w14:textId="77777777" w:rsidR="005A0F9C" w:rsidRPr="009C1064" w:rsidRDefault="005A0F9C" w:rsidP="005A0F9C">
      <w:pPr>
        <w:numPr>
          <w:ilvl w:val="0"/>
          <w:numId w:val="28"/>
        </w:numPr>
        <w:spacing w:line="360" w:lineRule="auto"/>
        <w:jc w:val="both"/>
        <w:rPr>
          <w:rFonts w:ascii="Arial" w:hAnsi="Arial" w:cs="Arial"/>
        </w:rPr>
      </w:pPr>
      <w:r w:rsidRPr="009C1064">
        <w:rPr>
          <w:rFonts w:ascii="Arial" w:hAnsi="Arial" w:cs="Arial"/>
        </w:rPr>
        <w:t>Direksi beserta seluruh staf RSUP Dr. Wahidin Sudirohusodo Makassar dan</w:t>
      </w:r>
    </w:p>
    <w:p w14:paraId="39F741C5" w14:textId="77777777" w:rsidR="005A0F9C" w:rsidRPr="009C1064" w:rsidRDefault="005A0F9C" w:rsidP="005A0F9C">
      <w:pPr>
        <w:numPr>
          <w:ilvl w:val="0"/>
          <w:numId w:val="28"/>
        </w:numPr>
        <w:spacing w:line="360" w:lineRule="auto"/>
        <w:jc w:val="both"/>
        <w:rPr>
          <w:rFonts w:ascii="Arial" w:hAnsi="Arial" w:cs="Arial"/>
        </w:rPr>
      </w:pPr>
      <w:r w:rsidRPr="009C1064">
        <w:rPr>
          <w:rFonts w:ascii="Arial" w:hAnsi="Arial" w:cs="Arial"/>
        </w:rPr>
        <w:t>RSPTN Universitas Hasanuddin Makassar atas kesempatan yang diberikan kepada kami dalam menjalani pendidikan di rumah sakit ini.</w:t>
      </w:r>
    </w:p>
    <w:p w14:paraId="5DA2E434" w14:textId="77777777" w:rsidR="005A0F9C" w:rsidRPr="009C1064" w:rsidRDefault="005A0F9C" w:rsidP="005A0F9C">
      <w:pPr>
        <w:numPr>
          <w:ilvl w:val="0"/>
          <w:numId w:val="28"/>
        </w:numPr>
        <w:spacing w:line="360" w:lineRule="auto"/>
        <w:jc w:val="both"/>
        <w:rPr>
          <w:rFonts w:ascii="Arial" w:hAnsi="Arial" w:cs="Arial"/>
        </w:rPr>
      </w:pPr>
      <w:r w:rsidRPr="009C1064">
        <w:rPr>
          <w:rFonts w:ascii="Arial" w:hAnsi="Arial" w:cs="Arial"/>
        </w:rPr>
        <w:t>Para staf Fakultas Kedokteran Universitas Hasanuddin, staf Administrasi Bagian Radiologi FK UNHAS dan Radiografer Bagian Radiologi RSUP Dr. Wahidin Sudirohusodo Makassar dan RSPTN Universitas Hasanuddin Makassar atas bantuan dan kerjasamanya.</w:t>
      </w:r>
    </w:p>
    <w:p w14:paraId="4D197D3A" w14:textId="77777777" w:rsidR="005A0F9C" w:rsidRPr="009C1064" w:rsidRDefault="005A0F9C" w:rsidP="005A0F9C">
      <w:pPr>
        <w:numPr>
          <w:ilvl w:val="0"/>
          <w:numId w:val="28"/>
        </w:numPr>
        <w:spacing w:line="360" w:lineRule="auto"/>
        <w:jc w:val="both"/>
        <w:rPr>
          <w:rFonts w:ascii="Arial" w:hAnsi="Arial" w:cs="Arial"/>
        </w:rPr>
      </w:pPr>
      <w:r w:rsidRPr="009C1064">
        <w:rPr>
          <w:rFonts w:ascii="Arial" w:hAnsi="Arial" w:cs="Arial"/>
        </w:rPr>
        <w:t xml:space="preserve">Terima kasih sebesar-besarnya kepada almarhum Bapak saya, Julianus Indey, Ibu saya Agustha F. Akwan/Rumbekwan serta kakak dan adik saya Yoenoes Indey, Selvyana Indey, Ellen G. Indey, Agustha F. Jr. Indey yang saya sangat sayangi, atas segala cinta, </w:t>
      </w:r>
      <w:r w:rsidRPr="009C1064">
        <w:rPr>
          <w:rFonts w:ascii="Arial" w:hAnsi="Arial" w:cs="Arial"/>
        </w:rPr>
        <w:lastRenderedPageBreak/>
        <w:t xml:space="preserve">pengorbanan, pengertian, dorongan semangat serta doa tulus yang selama ini telah </w:t>
      </w:r>
      <w:proofErr w:type="gramStart"/>
      <w:r w:rsidRPr="009C1064">
        <w:rPr>
          <w:rFonts w:ascii="Arial" w:hAnsi="Arial" w:cs="Arial"/>
        </w:rPr>
        <w:t>mengiringi  perjalanan</w:t>
      </w:r>
      <w:proofErr w:type="gramEnd"/>
      <w:r w:rsidRPr="009C1064">
        <w:rPr>
          <w:rFonts w:ascii="Arial" w:hAnsi="Arial" w:cs="Arial"/>
        </w:rPr>
        <w:t xml:space="preserve"> saya dalam menempuh Pendidikan spesialis.</w:t>
      </w:r>
    </w:p>
    <w:p w14:paraId="65E5E7D8" w14:textId="77777777" w:rsidR="005A0F9C" w:rsidRPr="009C1064" w:rsidRDefault="005A0F9C" w:rsidP="005A0F9C">
      <w:pPr>
        <w:numPr>
          <w:ilvl w:val="0"/>
          <w:numId w:val="28"/>
        </w:numPr>
        <w:spacing w:line="360" w:lineRule="auto"/>
        <w:jc w:val="both"/>
        <w:rPr>
          <w:rFonts w:ascii="Arial" w:hAnsi="Arial" w:cs="Arial"/>
        </w:rPr>
      </w:pPr>
      <w:r w:rsidRPr="009C1064">
        <w:rPr>
          <w:rFonts w:ascii="Arial" w:hAnsi="Arial" w:cs="Arial"/>
        </w:rPr>
        <w:t xml:space="preserve">Teman PPDS terbaik angkatan Januari 2020 (dr. Weny, dr. Resty, dr. Ivan, dr. Vita, dr. Dina, dr. Ida, dr. Ayu, dr. </w:t>
      </w:r>
      <w:proofErr w:type="gramStart"/>
      <w:r w:rsidRPr="009C1064">
        <w:rPr>
          <w:rFonts w:ascii="Arial" w:hAnsi="Arial" w:cs="Arial"/>
        </w:rPr>
        <w:t xml:space="preserve">Rifal)   </w:t>
      </w:r>
      <w:proofErr w:type="gramEnd"/>
      <w:r w:rsidRPr="009C1064">
        <w:rPr>
          <w:rFonts w:ascii="Arial" w:hAnsi="Arial" w:cs="Arial"/>
        </w:rPr>
        <w:t xml:space="preserve">  serta seluruh teman PPDS Radiologi lainnya yang telah banyak memberikan bantuan materi, motivasi dan dukungan kepada saya selama masa</w:t>
      </w:r>
    </w:p>
    <w:p w14:paraId="3FFC3823" w14:textId="77777777" w:rsidR="005A0F9C" w:rsidRPr="00E86EDB" w:rsidRDefault="005A0F9C" w:rsidP="005A0F9C">
      <w:pPr>
        <w:spacing w:line="360" w:lineRule="auto"/>
        <w:ind w:firstLine="720"/>
        <w:jc w:val="both"/>
        <w:rPr>
          <w:rFonts w:ascii="Arial" w:hAnsi="Arial" w:cs="Arial"/>
        </w:rPr>
      </w:pPr>
    </w:p>
    <w:p w14:paraId="4A027B6B" w14:textId="77777777" w:rsidR="005A0F9C" w:rsidRPr="00E86EDB" w:rsidRDefault="005A0F9C" w:rsidP="005A0F9C">
      <w:pPr>
        <w:spacing w:line="360" w:lineRule="auto"/>
        <w:ind w:firstLine="720"/>
        <w:jc w:val="both"/>
        <w:rPr>
          <w:rFonts w:ascii="Arial" w:hAnsi="Arial" w:cs="Arial"/>
        </w:rPr>
      </w:pPr>
    </w:p>
    <w:p w14:paraId="5C459681" w14:textId="77777777" w:rsidR="005A0F9C" w:rsidRPr="00E86EDB" w:rsidRDefault="005A0F9C" w:rsidP="005A0F9C">
      <w:pPr>
        <w:spacing w:line="360" w:lineRule="auto"/>
        <w:ind w:firstLine="720"/>
        <w:jc w:val="right"/>
        <w:rPr>
          <w:rFonts w:ascii="Arial" w:hAnsi="Arial" w:cs="Arial"/>
        </w:rPr>
      </w:pPr>
      <w:proofErr w:type="gramStart"/>
      <w:r w:rsidRPr="00E86EDB">
        <w:rPr>
          <w:rFonts w:ascii="Arial" w:hAnsi="Arial" w:cs="Arial"/>
        </w:rPr>
        <w:t xml:space="preserve">Makassar, </w:t>
      </w:r>
      <w:r>
        <w:rPr>
          <w:rFonts w:ascii="Arial" w:hAnsi="Arial" w:cs="Arial"/>
        </w:rPr>
        <w:t xml:space="preserve">  </w:t>
      </w:r>
      <w:proofErr w:type="gramEnd"/>
      <w:r>
        <w:rPr>
          <w:rFonts w:ascii="Arial" w:hAnsi="Arial" w:cs="Arial"/>
        </w:rPr>
        <w:t xml:space="preserve"> Agustus</w:t>
      </w:r>
      <w:r w:rsidRPr="00E86EDB">
        <w:rPr>
          <w:rFonts w:ascii="Arial" w:hAnsi="Arial" w:cs="Arial"/>
        </w:rPr>
        <w:t xml:space="preserve"> 2024</w:t>
      </w:r>
    </w:p>
    <w:p w14:paraId="74ABBC82" w14:textId="77777777" w:rsidR="005A0F9C" w:rsidRPr="00E86EDB" w:rsidRDefault="005A0F9C" w:rsidP="005A0F9C">
      <w:pPr>
        <w:spacing w:line="360" w:lineRule="auto"/>
        <w:ind w:firstLine="720"/>
        <w:jc w:val="right"/>
        <w:rPr>
          <w:rFonts w:ascii="Arial" w:hAnsi="Arial" w:cs="Arial"/>
        </w:rPr>
      </w:pPr>
    </w:p>
    <w:p w14:paraId="7B6BCBC5" w14:textId="77777777" w:rsidR="005A0F9C" w:rsidRPr="00E86EDB" w:rsidRDefault="005A0F9C" w:rsidP="005A0F9C">
      <w:pPr>
        <w:spacing w:line="360" w:lineRule="auto"/>
        <w:ind w:firstLine="720"/>
        <w:jc w:val="right"/>
        <w:rPr>
          <w:rFonts w:ascii="Arial" w:hAnsi="Arial" w:cs="Arial"/>
        </w:rPr>
      </w:pPr>
    </w:p>
    <w:p w14:paraId="71755134" w14:textId="77777777" w:rsidR="005A0F9C" w:rsidRPr="00E86EDB" w:rsidRDefault="005A0F9C" w:rsidP="005A0F9C">
      <w:pPr>
        <w:spacing w:line="360" w:lineRule="auto"/>
        <w:ind w:firstLine="720"/>
        <w:jc w:val="right"/>
        <w:rPr>
          <w:rFonts w:ascii="Arial" w:hAnsi="Arial" w:cs="Arial"/>
        </w:rPr>
      </w:pPr>
    </w:p>
    <w:p w14:paraId="3CB935D8" w14:textId="77777777" w:rsidR="005A0F9C" w:rsidRPr="00E86EDB" w:rsidRDefault="005A0F9C" w:rsidP="005A0F9C">
      <w:pPr>
        <w:spacing w:line="360" w:lineRule="auto"/>
        <w:ind w:firstLine="720"/>
        <w:jc w:val="right"/>
        <w:rPr>
          <w:rFonts w:ascii="Arial" w:hAnsi="Arial" w:cs="Arial"/>
        </w:rPr>
      </w:pPr>
    </w:p>
    <w:p w14:paraId="28538659" w14:textId="77777777" w:rsidR="005A0F9C" w:rsidRPr="00E86EDB" w:rsidRDefault="005A0F9C" w:rsidP="005A0F9C">
      <w:pPr>
        <w:spacing w:line="360" w:lineRule="auto"/>
        <w:ind w:firstLine="720"/>
        <w:jc w:val="right"/>
        <w:rPr>
          <w:rFonts w:ascii="Arial" w:hAnsi="Arial" w:cs="Arial"/>
          <w:b/>
          <w:bCs/>
        </w:rPr>
      </w:pPr>
      <w:r w:rsidRPr="00E86EDB">
        <w:rPr>
          <w:rFonts w:ascii="Arial" w:hAnsi="Arial" w:cs="Arial"/>
          <w:b/>
          <w:bCs/>
        </w:rPr>
        <w:t xml:space="preserve">dr. </w:t>
      </w:r>
      <w:r>
        <w:rPr>
          <w:rFonts w:ascii="Arial" w:hAnsi="Arial" w:cs="Arial"/>
          <w:b/>
          <w:bCs/>
        </w:rPr>
        <w:t>Angie Indey</w:t>
      </w:r>
    </w:p>
    <w:p w14:paraId="619C9B36" w14:textId="77777777" w:rsidR="005A0F9C" w:rsidRDefault="005A0F9C">
      <w:pPr>
        <w:rPr>
          <w:rFonts w:ascii="Arial" w:eastAsiaTheme="majorEastAsia" w:hAnsi="Arial" w:cs="Arial"/>
          <w:b/>
          <w:color w:val="000000" w:themeColor="text1"/>
        </w:rPr>
      </w:pPr>
      <w:r>
        <w:rPr>
          <w:rFonts w:ascii="Arial" w:hAnsi="Arial" w:cs="Arial"/>
        </w:rPr>
        <w:br w:type="page"/>
      </w:r>
    </w:p>
    <w:p w14:paraId="5CFB8366" w14:textId="2B136A4F" w:rsidR="005A0F9C" w:rsidRDefault="005A0F9C" w:rsidP="009B24BF">
      <w:pPr>
        <w:pStyle w:val="Head"/>
        <w:numPr>
          <w:ilvl w:val="0"/>
          <w:numId w:val="0"/>
        </w:numPr>
      </w:pPr>
      <w:bookmarkStart w:id="8" w:name="_Toc174545512"/>
      <w:r>
        <w:rPr>
          <w:noProof/>
        </w:rPr>
        <w:lastRenderedPageBreak/>
        <w:drawing>
          <wp:anchor distT="0" distB="0" distL="114300" distR="114300" simplePos="0" relativeHeight="251692032" behindDoc="0" locked="0" layoutInCell="1" allowOverlap="1" wp14:anchorId="16F172F9" wp14:editId="3A3B6DBC">
            <wp:simplePos x="0" y="0"/>
            <wp:positionH relativeFrom="page">
              <wp:posOffset>1905</wp:posOffset>
            </wp:positionH>
            <wp:positionV relativeFrom="paragraph">
              <wp:posOffset>8890</wp:posOffset>
            </wp:positionV>
            <wp:extent cx="7521575" cy="8639074"/>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1">
                      <a:extLst>
                        <a:ext uri="{28A0092B-C50C-407E-A947-70E740481C1C}">
                          <a14:useLocalDpi xmlns:a14="http://schemas.microsoft.com/office/drawing/2010/main" val="0"/>
                        </a:ext>
                      </a:extLst>
                    </a:blip>
                    <a:srcRect t="16865"/>
                    <a:stretch/>
                  </pic:blipFill>
                  <pic:spPr bwMode="auto">
                    <a:xfrm>
                      <a:off x="0" y="0"/>
                      <a:ext cx="7521575" cy="86390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6AA3">
        <w:t>Abstrak</w:t>
      </w:r>
      <w:bookmarkEnd w:id="8"/>
      <w:r>
        <w:br w:type="page"/>
      </w:r>
    </w:p>
    <w:p w14:paraId="7D95F861" w14:textId="41F02A73" w:rsidR="005A0F9C" w:rsidRDefault="005A0F9C" w:rsidP="009B24BF">
      <w:pPr>
        <w:pStyle w:val="Head"/>
        <w:numPr>
          <w:ilvl w:val="0"/>
          <w:numId w:val="0"/>
        </w:numPr>
      </w:pPr>
      <w:bookmarkStart w:id="9" w:name="_Toc174545513"/>
      <w:r>
        <w:rPr>
          <w:noProof/>
        </w:rPr>
        <w:lastRenderedPageBreak/>
        <w:drawing>
          <wp:anchor distT="0" distB="0" distL="114300" distR="114300" simplePos="0" relativeHeight="251700224" behindDoc="0" locked="0" layoutInCell="1" allowOverlap="1" wp14:anchorId="395AE7DB" wp14:editId="2A2D2271">
            <wp:simplePos x="0" y="0"/>
            <wp:positionH relativeFrom="page">
              <wp:posOffset>9525</wp:posOffset>
            </wp:positionH>
            <wp:positionV relativeFrom="paragraph">
              <wp:posOffset>-1636</wp:posOffset>
            </wp:positionV>
            <wp:extent cx="7542806" cy="7343775"/>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a:extLst>
                        <a:ext uri="{28A0092B-C50C-407E-A947-70E740481C1C}">
                          <a14:useLocalDpi xmlns:a14="http://schemas.microsoft.com/office/drawing/2010/main" val="0"/>
                        </a:ext>
                      </a:extLst>
                    </a:blip>
                    <a:srcRect t="8296" b="21412"/>
                    <a:stretch/>
                  </pic:blipFill>
                  <pic:spPr bwMode="auto">
                    <a:xfrm>
                      <a:off x="0" y="0"/>
                      <a:ext cx="7542806" cy="7343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6AA3">
        <w:t>Abstract</w:t>
      </w:r>
      <w:bookmarkEnd w:id="9"/>
      <w:r>
        <w:br w:type="page"/>
      </w:r>
    </w:p>
    <w:bookmarkStart w:id="10" w:name="_Toc174545514" w:displacedByCustomXml="next"/>
    <w:sdt>
      <w:sdtPr>
        <w:id w:val="-1470978561"/>
        <w:docPartObj>
          <w:docPartGallery w:val="Table of Contents"/>
          <w:docPartUnique/>
        </w:docPartObj>
      </w:sdtPr>
      <w:sdtEndPr>
        <w:rPr>
          <w:rFonts w:ascii="Times New Roman" w:eastAsia="Times New Roman" w:hAnsi="Times New Roman" w:cs="Arial"/>
          <w:b w:val="0"/>
          <w:noProof/>
          <w:color w:val="auto"/>
          <w:sz w:val="22"/>
          <w:szCs w:val="22"/>
        </w:rPr>
      </w:sdtEndPr>
      <w:sdtContent>
        <w:p w14:paraId="1DB37328" w14:textId="77777777" w:rsidR="00015BD8" w:rsidRPr="00C926A3" w:rsidRDefault="00015BD8" w:rsidP="009B24BF">
          <w:pPr>
            <w:pStyle w:val="Head"/>
            <w:numPr>
              <w:ilvl w:val="0"/>
              <w:numId w:val="0"/>
            </w:numPr>
          </w:pPr>
          <w:r w:rsidRPr="00C926A3">
            <w:t>DAFTAR ISI</w:t>
          </w:r>
          <w:bookmarkEnd w:id="10"/>
        </w:p>
        <w:p w14:paraId="638DA43A" w14:textId="492E85DB" w:rsidR="003942C5" w:rsidRPr="003942C5" w:rsidRDefault="00C548D2">
          <w:pPr>
            <w:pStyle w:val="TOC2"/>
            <w:rPr>
              <w:rFonts w:ascii="Arial" w:eastAsiaTheme="minorEastAsia" w:hAnsi="Arial" w:cs="Arial"/>
              <w:b w:val="0"/>
              <w:bCs w:val="0"/>
              <w:noProof/>
            </w:rPr>
          </w:pPr>
          <w:r w:rsidRPr="003942C5">
            <w:rPr>
              <w:rFonts w:ascii="Arial" w:hAnsi="Arial" w:cs="Arial"/>
              <w:b w:val="0"/>
              <w:bCs w:val="0"/>
            </w:rPr>
            <w:fldChar w:fldCharType="begin"/>
          </w:r>
          <w:r w:rsidRPr="003942C5">
            <w:rPr>
              <w:rFonts w:ascii="Arial" w:hAnsi="Arial" w:cs="Arial"/>
              <w:b w:val="0"/>
              <w:bCs w:val="0"/>
            </w:rPr>
            <w:instrText xml:space="preserve"> TOC \o "1-3" \h \z \u </w:instrText>
          </w:r>
          <w:r w:rsidRPr="003942C5">
            <w:rPr>
              <w:rFonts w:ascii="Arial" w:hAnsi="Arial" w:cs="Arial"/>
              <w:b w:val="0"/>
              <w:bCs w:val="0"/>
            </w:rPr>
            <w:fldChar w:fldCharType="separate"/>
          </w:r>
          <w:hyperlink w:anchor="_Toc174545507" w:history="1">
            <w:r w:rsidR="003942C5" w:rsidRPr="003942C5">
              <w:rPr>
                <w:rStyle w:val="Hyperlink"/>
                <w:rFonts w:ascii="Arial" w:eastAsia="Arial" w:hAnsi="Arial" w:cs="Arial"/>
                <w:b w:val="0"/>
                <w:bCs w:val="0"/>
                <w:noProof/>
              </w:rPr>
              <w:t>SAMPUL JUDUL</w:t>
            </w:r>
            <w:r w:rsidR="003942C5" w:rsidRPr="003942C5">
              <w:rPr>
                <w:rFonts w:ascii="Arial" w:hAnsi="Arial" w:cs="Arial"/>
                <w:b w:val="0"/>
                <w:bCs w:val="0"/>
                <w:noProof/>
                <w:webHidden/>
              </w:rPr>
              <w:tab/>
            </w:r>
            <w:r w:rsidR="003942C5" w:rsidRPr="003942C5">
              <w:rPr>
                <w:rFonts w:ascii="Arial" w:hAnsi="Arial" w:cs="Arial"/>
                <w:b w:val="0"/>
                <w:bCs w:val="0"/>
                <w:noProof/>
                <w:webHidden/>
              </w:rPr>
              <w:fldChar w:fldCharType="begin"/>
            </w:r>
            <w:r w:rsidR="003942C5" w:rsidRPr="003942C5">
              <w:rPr>
                <w:rFonts w:ascii="Arial" w:hAnsi="Arial" w:cs="Arial"/>
                <w:b w:val="0"/>
                <w:bCs w:val="0"/>
                <w:noProof/>
                <w:webHidden/>
              </w:rPr>
              <w:instrText xml:space="preserve"> PAGEREF _Toc174545507 \h </w:instrText>
            </w:r>
            <w:r w:rsidR="003942C5" w:rsidRPr="003942C5">
              <w:rPr>
                <w:rFonts w:ascii="Arial" w:hAnsi="Arial" w:cs="Arial"/>
                <w:b w:val="0"/>
                <w:bCs w:val="0"/>
                <w:noProof/>
                <w:webHidden/>
              </w:rPr>
            </w:r>
            <w:r w:rsidR="003942C5" w:rsidRPr="003942C5">
              <w:rPr>
                <w:rFonts w:ascii="Arial" w:hAnsi="Arial" w:cs="Arial"/>
                <w:b w:val="0"/>
                <w:bCs w:val="0"/>
                <w:noProof/>
                <w:webHidden/>
              </w:rPr>
              <w:fldChar w:fldCharType="separate"/>
            </w:r>
            <w:r w:rsidR="006376BC">
              <w:rPr>
                <w:rFonts w:ascii="Arial" w:hAnsi="Arial" w:cs="Arial"/>
                <w:b w:val="0"/>
                <w:bCs w:val="0"/>
                <w:noProof/>
                <w:webHidden/>
              </w:rPr>
              <w:t>i</w:t>
            </w:r>
            <w:r w:rsidR="003942C5" w:rsidRPr="003942C5">
              <w:rPr>
                <w:rFonts w:ascii="Arial" w:hAnsi="Arial" w:cs="Arial"/>
                <w:b w:val="0"/>
                <w:bCs w:val="0"/>
                <w:noProof/>
                <w:webHidden/>
              </w:rPr>
              <w:fldChar w:fldCharType="end"/>
            </w:r>
          </w:hyperlink>
        </w:p>
        <w:p w14:paraId="4BE22C65" w14:textId="0791989A" w:rsidR="003942C5" w:rsidRPr="003942C5" w:rsidRDefault="003942C5">
          <w:pPr>
            <w:pStyle w:val="TOC2"/>
            <w:rPr>
              <w:rFonts w:ascii="Arial" w:eastAsiaTheme="minorEastAsia" w:hAnsi="Arial" w:cs="Arial"/>
              <w:b w:val="0"/>
              <w:bCs w:val="0"/>
              <w:noProof/>
            </w:rPr>
          </w:pPr>
          <w:hyperlink w:anchor="_Toc174545508" w:history="1">
            <w:r w:rsidRPr="003942C5">
              <w:rPr>
                <w:rStyle w:val="Hyperlink"/>
                <w:rFonts w:ascii="Arial" w:eastAsia="Arial" w:hAnsi="Arial" w:cs="Arial"/>
                <w:b w:val="0"/>
                <w:bCs w:val="0"/>
                <w:noProof/>
              </w:rPr>
              <w:t>JUDUL</w:t>
            </w:r>
            <w:r w:rsidRPr="003942C5">
              <w:rPr>
                <w:rStyle w:val="Hyperlink"/>
                <w:rFonts w:ascii="Arial" w:eastAsia="Arial" w:hAnsi="Arial" w:cs="Arial"/>
                <w:b w:val="0"/>
                <w:bCs w:val="0"/>
                <w:noProof/>
              </w:rPr>
              <w:tab/>
            </w:r>
            <w:r w:rsidRPr="003942C5">
              <w:rPr>
                <w:rStyle w:val="Hyperlink"/>
                <w:rFonts w:ascii="Arial" w:eastAsia="Arial" w:hAnsi="Arial" w:cs="Arial"/>
                <w:b w:val="0"/>
                <w:bCs w:val="0"/>
                <w:noProof/>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_Toc174545508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ii</w:t>
            </w:r>
            <w:r w:rsidRPr="003942C5">
              <w:rPr>
                <w:rFonts w:ascii="Arial" w:hAnsi="Arial" w:cs="Arial"/>
                <w:b w:val="0"/>
                <w:bCs w:val="0"/>
                <w:noProof/>
                <w:webHidden/>
              </w:rPr>
              <w:fldChar w:fldCharType="end"/>
            </w:r>
          </w:hyperlink>
        </w:p>
        <w:p w14:paraId="3ECE0B0A" w14:textId="1DC6FD0E" w:rsidR="003942C5" w:rsidRPr="003942C5" w:rsidRDefault="003942C5">
          <w:pPr>
            <w:pStyle w:val="TOC2"/>
            <w:rPr>
              <w:rFonts w:ascii="Arial" w:eastAsiaTheme="minorEastAsia" w:hAnsi="Arial" w:cs="Arial"/>
              <w:b w:val="0"/>
              <w:bCs w:val="0"/>
              <w:noProof/>
            </w:rPr>
          </w:pPr>
          <w:hyperlink w:anchor="_Toc174545509" w:history="1">
            <w:r w:rsidRPr="003942C5">
              <w:rPr>
                <w:rStyle w:val="Hyperlink"/>
                <w:rFonts w:ascii="Arial" w:eastAsiaTheme="majorEastAsia" w:hAnsi="Arial" w:cs="Arial"/>
                <w:b w:val="0"/>
                <w:bCs w:val="0"/>
                <w:noProof/>
              </w:rPr>
              <w:t>Lembar Pengesahan Tugas Akhir</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_Toc174545509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iii</w:t>
            </w:r>
            <w:r w:rsidRPr="003942C5">
              <w:rPr>
                <w:rFonts w:ascii="Arial" w:hAnsi="Arial" w:cs="Arial"/>
                <w:b w:val="0"/>
                <w:bCs w:val="0"/>
                <w:noProof/>
                <w:webHidden/>
              </w:rPr>
              <w:fldChar w:fldCharType="end"/>
            </w:r>
          </w:hyperlink>
        </w:p>
        <w:p w14:paraId="018A4B24" w14:textId="30851354" w:rsidR="003942C5" w:rsidRPr="003942C5" w:rsidRDefault="003942C5">
          <w:pPr>
            <w:pStyle w:val="TOC2"/>
            <w:rPr>
              <w:rFonts w:ascii="Arial" w:eastAsiaTheme="minorEastAsia" w:hAnsi="Arial" w:cs="Arial"/>
              <w:b w:val="0"/>
              <w:bCs w:val="0"/>
              <w:noProof/>
            </w:rPr>
          </w:pPr>
          <w:hyperlink w:anchor="_Toc174545510" w:history="1">
            <w:r w:rsidRPr="003942C5">
              <w:rPr>
                <w:rStyle w:val="Hyperlink"/>
                <w:rFonts w:ascii="Arial" w:eastAsiaTheme="majorEastAsia" w:hAnsi="Arial" w:cs="Arial"/>
                <w:b w:val="0"/>
                <w:bCs w:val="0"/>
                <w:noProof/>
              </w:rPr>
              <w:t>Pernyataan Keaslian Tesis</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iv</w:t>
            </w:r>
            <w:r w:rsidRPr="003942C5">
              <w:rPr>
                <w:rFonts w:ascii="Arial" w:hAnsi="Arial" w:cs="Arial"/>
                <w:b w:val="0"/>
                <w:bCs w:val="0"/>
                <w:noProof/>
                <w:webHidden/>
              </w:rPr>
              <w:fldChar w:fldCharType="end"/>
            </w:r>
          </w:hyperlink>
        </w:p>
        <w:p w14:paraId="317142A6" w14:textId="3C8CA5FA" w:rsidR="003942C5" w:rsidRPr="003942C5" w:rsidRDefault="003942C5">
          <w:pPr>
            <w:pStyle w:val="TOC2"/>
            <w:rPr>
              <w:rFonts w:ascii="Arial" w:eastAsiaTheme="minorEastAsia" w:hAnsi="Arial" w:cs="Arial"/>
              <w:b w:val="0"/>
              <w:bCs w:val="0"/>
              <w:noProof/>
            </w:rPr>
          </w:pPr>
          <w:hyperlink w:anchor="_Toc174545511" w:history="1">
            <w:r w:rsidRPr="003942C5">
              <w:rPr>
                <w:rStyle w:val="Hyperlink"/>
                <w:rFonts w:ascii="Arial" w:eastAsiaTheme="majorEastAsia" w:hAnsi="Arial" w:cs="Arial"/>
                <w:b w:val="0"/>
                <w:bCs w:val="0"/>
                <w:noProof/>
              </w:rPr>
              <w:t>KATA PENGANTAR</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v</w:t>
            </w:r>
            <w:r w:rsidRPr="003942C5">
              <w:rPr>
                <w:rFonts w:ascii="Arial" w:hAnsi="Arial" w:cs="Arial"/>
                <w:b w:val="0"/>
                <w:bCs w:val="0"/>
                <w:noProof/>
                <w:webHidden/>
              </w:rPr>
              <w:fldChar w:fldCharType="end"/>
            </w:r>
          </w:hyperlink>
        </w:p>
        <w:p w14:paraId="6116B857" w14:textId="6C7DE53E" w:rsidR="003942C5" w:rsidRPr="003942C5" w:rsidRDefault="003942C5">
          <w:pPr>
            <w:pStyle w:val="TOC2"/>
            <w:rPr>
              <w:rFonts w:ascii="Arial" w:eastAsiaTheme="minorEastAsia" w:hAnsi="Arial" w:cs="Arial"/>
              <w:b w:val="0"/>
              <w:bCs w:val="0"/>
              <w:noProof/>
            </w:rPr>
          </w:pPr>
          <w:hyperlink w:anchor="_Toc174545512" w:history="1">
            <w:r w:rsidRPr="003942C5">
              <w:rPr>
                <w:rStyle w:val="Hyperlink"/>
                <w:rFonts w:ascii="Arial" w:eastAsiaTheme="majorEastAsia" w:hAnsi="Arial" w:cs="Arial"/>
                <w:b w:val="0"/>
                <w:bCs w:val="0"/>
                <w:noProof/>
              </w:rPr>
              <w:t>Abstrak</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_Toc174545512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viii</w:t>
            </w:r>
            <w:r w:rsidRPr="003942C5">
              <w:rPr>
                <w:rFonts w:ascii="Arial" w:hAnsi="Arial" w:cs="Arial"/>
                <w:b w:val="0"/>
                <w:bCs w:val="0"/>
                <w:noProof/>
                <w:webHidden/>
              </w:rPr>
              <w:fldChar w:fldCharType="end"/>
            </w:r>
          </w:hyperlink>
        </w:p>
        <w:p w14:paraId="3FAAC55F" w14:textId="389E1491" w:rsidR="003942C5" w:rsidRPr="003942C5" w:rsidRDefault="003942C5">
          <w:pPr>
            <w:pStyle w:val="TOC2"/>
            <w:rPr>
              <w:rFonts w:ascii="Arial" w:eastAsiaTheme="minorEastAsia" w:hAnsi="Arial" w:cs="Arial"/>
              <w:b w:val="0"/>
              <w:bCs w:val="0"/>
              <w:noProof/>
            </w:rPr>
          </w:pPr>
          <w:hyperlink w:anchor="_Toc174545513" w:history="1">
            <w:r w:rsidRPr="003942C5">
              <w:rPr>
                <w:rStyle w:val="Hyperlink"/>
                <w:rFonts w:ascii="Arial" w:eastAsiaTheme="majorEastAsia" w:hAnsi="Arial" w:cs="Arial"/>
                <w:b w:val="0"/>
                <w:bCs w:val="0"/>
                <w:noProof/>
              </w:rPr>
              <w:t>Abstract</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_Toc174545513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ix</w:t>
            </w:r>
            <w:r w:rsidRPr="003942C5">
              <w:rPr>
                <w:rFonts w:ascii="Arial" w:hAnsi="Arial" w:cs="Arial"/>
                <w:b w:val="0"/>
                <w:bCs w:val="0"/>
                <w:noProof/>
                <w:webHidden/>
              </w:rPr>
              <w:fldChar w:fldCharType="end"/>
            </w:r>
          </w:hyperlink>
        </w:p>
        <w:p w14:paraId="1562B4EA" w14:textId="2B0ECE35" w:rsidR="003942C5" w:rsidRPr="003942C5" w:rsidRDefault="003942C5">
          <w:pPr>
            <w:pStyle w:val="TOC2"/>
            <w:rPr>
              <w:rFonts w:ascii="Arial" w:eastAsiaTheme="minorEastAsia" w:hAnsi="Arial" w:cs="Arial"/>
              <w:b w:val="0"/>
              <w:bCs w:val="0"/>
              <w:noProof/>
            </w:rPr>
          </w:pPr>
          <w:hyperlink w:anchor="_Toc174545514" w:history="1">
            <w:r w:rsidRPr="003942C5">
              <w:rPr>
                <w:rStyle w:val="Hyperlink"/>
                <w:rFonts w:ascii="Arial" w:eastAsiaTheme="majorEastAsia" w:hAnsi="Arial" w:cs="Arial"/>
                <w:b w:val="0"/>
                <w:bCs w:val="0"/>
                <w:noProof/>
              </w:rPr>
              <w:t>DAFTAR ISI</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_Toc174545514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x</w:t>
            </w:r>
            <w:r w:rsidRPr="003942C5">
              <w:rPr>
                <w:rFonts w:ascii="Arial" w:hAnsi="Arial" w:cs="Arial"/>
                <w:b w:val="0"/>
                <w:bCs w:val="0"/>
                <w:noProof/>
                <w:webHidden/>
              </w:rPr>
              <w:fldChar w:fldCharType="end"/>
            </w:r>
          </w:hyperlink>
        </w:p>
        <w:p w14:paraId="06C341F7" w14:textId="74E6595D" w:rsidR="003942C5" w:rsidRPr="003942C5" w:rsidRDefault="003942C5">
          <w:pPr>
            <w:pStyle w:val="TOC2"/>
            <w:rPr>
              <w:rFonts w:ascii="Arial" w:eastAsiaTheme="minorEastAsia" w:hAnsi="Arial" w:cs="Arial"/>
              <w:b w:val="0"/>
              <w:bCs w:val="0"/>
              <w:noProof/>
            </w:rPr>
          </w:pPr>
          <w:hyperlink w:anchor="_Toc174545515" w:history="1">
            <w:r w:rsidRPr="003942C5">
              <w:rPr>
                <w:rStyle w:val="Hyperlink"/>
                <w:rFonts w:ascii="Arial" w:eastAsiaTheme="majorEastAsia" w:hAnsi="Arial" w:cs="Arial"/>
                <w:b w:val="0"/>
                <w:bCs w:val="0"/>
                <w:noProof/>
              </w:rPr>
              <w:t>DAFTAR TABEL</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_Toc174545515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xiii</w:t>
            </w:r>
            <w:r w:rsidRPr="003942C5">
              <w:rPr>
                <w:rFonts w:ascii="Arial" w:hAnsi="Arial" w:cs="Arial"/>
                <w:b w:val="0"/>
                <w:bCs w:val="0"/>
                <w:noProof/>
                <w:webHidden/>
              </w:rPr>
              <w:fldChar w:fldCharType="end"/>
            </w:r>
          </w:hyperlink>
        </w:p>
        <w:p w14:paraId="0BC642C0" w14:textId="329374D5" w:rsidR="003942C5" w:rsidRPr="003942C5" w:rsidRDefault="003942C5">
          <w:pPr>
            <w:pStyle w:val="TOC2"/>
            <w:rPr>
              <w:rFonts w:ascii="Arial" w:eastAsiaTheme="minorEastAsia" w:hAnsi="Arial" w:cs="Arial"/>
              <w:b w:val="0"/>
              <w:bCs w:val="0"/>
              <w:noProof/>
            </w:rPr>
          </w:pPr>
          <w:hyperlink w:anchor="_Toc174545516" w:history="1">
            <w:r w:rsidRPr="003942C5">
              <w:rPr>
                <w:rStyle w:val="Hyperlink"/>
                <w:rFonts w:ascii="Arial" w:eastAsiaTheme="majorEastAsia" w:hAnsi="Arial" w:cs="Arial"/>
                <w:b w:val="0"/>
                <w:bCs w:val="0"/>
                <w:noProof/>
              </w:rPr>
              <w:t>DAFTAR GAMBAR</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_Toc174545516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xiv</w:t>
            </w:r>
            <w:r w:rsidRPr="003942C5">
              <w:rPr>
                <w:rFonts w:ascii="Arial" w:hAnsi="Arial" w:cs="Arial"/>
                <w:b w:val="0"/>
                <w:bCs w:val="0"/>
                <w:noProof/>
                <w:webHidden/>
              </w:rPr>
              <w:fldChar w:fldCharType="end"/>
            </w:r>
          </w:hyperlink>
        </w:p>
        <w:p w14:paraId="4FFB850F" w14:textId="3AF01E52" w:rsidR="003942C5" w:rsidRPr="003942C5" w:rsidRDefault="003942C5">
          <w:pPr>
            <w:pStyle w:val="TOC2"/>
            <w:rPr>
              <w:rFonts w:ascii="Arial" w:eastAsiaTheme="minorEastAsia" w:hAnsi="Arial" w:cs="Arial"/>
              <w:b w:val="0"/>
              <w:bCs w:val="0"/>
              <w:noProof/>
            </w:rPr>
          </w:pPr>
          <w:hyperlink w:anchor="_Toc174545517" w:history="1">
            <w:r w:rsidRPr="003942C5">
              <w:rPr>
                <w:rStyle w:val="Hyperlink"/>
                <w:rFonts w:ascii="Arial" w:eastAsiaTheme="majorEastAsia" w:hAnsi="Arial" w:cs="Arial"/>
                <w:b w:val="0"/>
                <w:bCs w:val="0"/>
                <w:noProof/>
              </w:rPr>
              <w:t>DAFTAR SINGKATAN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_Toc174545517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xv</w:t>
            </w:r>
            <w:r w:rsidRPr="003942C5">
              <w:rPr>
                <w:rFonts w:ascii="Arial" w:hAnsi="Arial" w:cs="Arial"/>
                <w:b w:val="0"/>
                <w:bCs w:val="0"/>
                <w:noProof/>
                <w:webHidden/>
              </w:rPr>
              <w:fldChar w:fldCharType="end"/>
            </w:r>
          </w:hyperlink>
        </w:p>
        <w:p w14:paraId="7F2C6AF6" w14:textId="1EF50257" w:rsidR="003942C5" w:rsidRPr="003942C5" w:rsidRDefault="003942C5">
          <w:pPr>
            <w:pStyle w:val="TOC2"/>
            <w:rPr>
              <w:rFonts w:ascii="Arial" w:eastAsiaTheme="minorEastAsia" w:hAnsi="Arial" w:cs="Arial"/>
              <w:b w:val="0"/>
              <w:bCs w:val="0"/>
              <w:noProof/>
            </w:rPr>
          </w:pPr>
          <w:hyperlink w:anchor="_Toc174545518" w:history="1">
            <w:r w:rsidRPr="003942C5">
              <w:rPr>
                <w:rStyle w:val="Hyperlink"/>
                <w:rFonts w:ascii="Arial" w:eastAsiaTheme="majorEastAsia" w:hAnsi="Arial" w:cs="Arial"/>
                <w:b w:val="0"/>
                <w:bCs w:val="0"/>
                <w:noProof/>
              </w:rPr>
              <w:t>BAB I</w:t>
            </w:r>
            <w:r w:rsidRPr="003942C5">
              <w:rPr>
                <w:rFonts w:ascii="Arial" w:hAnsi="Arial" w:cs="Arial"/>
                <w:b w:val="0"/>
                <w:bCs w:val="0"/>
                <w:noProof/>
                <w:webHidden/>
              </w:rPr>
              <w:tab/>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_Toc174545518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1</w:t>
            </w:r>
            <w:r w:rsidRPr="003942C5">
              <w:rPr>
                <w:rFonts w:ascii="Arial" w:hAnsi="Arial" w:cs="Arial"/>
                <w:b w:val="0"/>
                <w:bCs w:val="0"/>
                <w:noProof/>
                <w:webHidden/>
              </w:rPr>
              <w:fldChar w:fldCharType="end"/>
            </w:r>
          </w:hyperlink>
        </w:p>
        <w:p w14:paraId="66104964" w14:textId="784CA463" w:rsidR="003942C5" w:rsidRPr="003942C5" w:rsidRDefault="003942C5">
          <w:pPr>
            <w:pStyle w:val="TOC2"/>
            <w:rPr>
              <w:rFonts w:ascii="Arial" w:eastAsiaTheme="minorEastAsia" w:hAnsi="Arial" w:cs="Arial"/>
              <w:b w:val="0"/>
              <w:bCs w:val="0"/>
              <w:noProof/>
            </w:rPr>
          </w:pPr>
          <w:hyperlink w:anchor="_Toc174545519" w:history="1">
            <w:r w:rsidRPr="003942C5">
              <w:rPr>
                <w:rStyle w:val="Hyperlink"/>
                <w:rFonts w:ascii="Arial" w:eastAsiaTheme="majorEastAsia" w:hAnsi="Arial" w:cs="Arial"/>
                <w:b w:val="0"/>
                <w:bCs w:val="0"/>
                <w:noProof/>
              </w:rPr>
              <w:t>PENDAHULUAN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_Toc174545519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1</w:t>
            </w:r>
            <w:r w:rsidRPr="003942C5">
              <w:rPr>
                <w:rFonts w:ascii="Arial" w:hAnsi="Arial" w:cs="Arial"/>
                <w:b w:val="0"/>
                <w:bCs w:val="0"/>
                <w:noProof/>
                <w:webHidden/>
              </w:rPr>
              <w:fldChar w:fldCharType="end"/>
            </w:r>
          </w:hyperlink>
        </w:p>
        <w:p w14:paraId="19DC5C12" w14:textId="7A5D2EFD" w:rsidR="003942C5" w:rsidRPr="003942C5" w:rsidRDefault="003942C5">
          <w:pPr>
            <w:pStyle w:val="TOC2"/>
            <w:rPr>
              <w:rFonts w:ascii="Arial" w:eastAsiaTheme="minorEastAsia" w:hAnsi="Arial" w:cs="Arial"/>
              <w:b w:val="0"/>
              <w:bCs w:val="0"/>
              <w:noProof/>
            </w:rPr>
          </w:pPr>
          <w:hyperlink w:anchor="_Toc174545520" w:history="1">
            <w:r w:rsidRPr="003942C5">
              <w:rPr>
                <w:rStyle w:val="Hyperlink"/>
                <w:rFonts w:ascii="Arial" w:eastAsiaTheme="majorEastAsia" w:hAnsi="Arial" w:cs="Arial"/>
                <w:b w:val="0"/>
                <w:bCs w:val="0"/>
                <w:noProof/>
              </w:rPr>
              <w:t>1.1</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Latar Belakang</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_Toc174545520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1</w:t>
            </w:r>
            <w:r w:rsidRPr="003942C5">
              <w:rPr>
                <w:rFonts w:ascii="Arial" w:hAnsi="Arial" w:cs="Arial"/>
                <w:b w:val="0"/>
                <w:bCs w:val="0"/>
                <w:noProof/>
                <w:webHidden/>
              </w:rPr>
              <w:fldChar w:fldCharType="end"/>
            </w:r>
          </w:hyperlink>
        </w:p>
        <w:p w14:paraId="35C4D0BE" w14:textId="3BAD6762" w:rsidR="003942C5" w:rsidRPr="003942C5" w:rsidRDefault="003942C5">
          <w:pPr>
            <w:pStyle w:val="TOC2"/>
            <w:rPr>
              <w:rFonts w:ascii="Arial" w:eastAsiaTheme="minorEastAsia" w:hAnsi="Arial" w:cs="Arial"/>
              <w:b w:val="0"/>
              <w:bCs w:val="0"/>
              <w:noProof/>
            </w:rPr>
          </w:pPr>
          <w:hyperlink w:anchor="_Toc174545521" w:history="1">
            <w:r w:rsidRPr="003942C5">
              <w:rPr>
                <w:rStyle w:val="Hyperlink"/>
                <w:rFonts w:ascii="Arial" w:eastAsiaTheme="majorEastAsia" w:hAnsi="Arial" w:cs="Arial"/>
                <w:b w:val="0"/>
                <w:bCs w:val="0"/>
                <w:noProof/>
              </w:rPr>
              <w:t>1.2</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Rumusan</w:t>
            </w:r>
            <w:r w:rsidRPr="003942C5">
              <w:rPr>
                <w:rStyle w:val="Hyperlink"/>
                <w:rFonts w:ascii="Arial" w:eastAsiaTheme="majorEastAsia" w:hAnsi="Arial" w:cs="Arial"/>
                <w:b w:val="0"/>
                <w:bCs w:val="0"/>
                <w:noProof/>
                <w:spacing w:val="-4"/>
              </w:rPr>
              <w:t xml:space="preserve"> </w:t>
            </w:r>
            <w:r w:rsidRPr="003942C5">
              <w:rPr>
                <w:rStyle w:val="Hyperlink"/>
                <w:rFonts w:ascii="Arial" w:eastAsiaTheme="majorEastAsia" w:hAnsi="Arial" w:cs="Arial"/>
                <w:b w:val="0"/>
                <w:bCs w:val="0"/>
                <w:noProof/>
              </w:rPr>
              <w:t>masalah</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_Toc174545521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2</w:t>
            </w:r>
            <w:r w:rsidRPr="003942C5">
              <w:rPr>
                <w:rFonts w:ascii="Arial" w:hAnsi="Arial" w:cs="Arial"/>
                <w:b w:val="0"/>
                <w:bCs w:val="0"/>
                <w:noProof/>
                <w:webHidden/>
              </w:rPr>
              <w:fldChar w:fldCharType="end"/>
            </w:r>
          </w:hyperlink>
        </w:p>
        <w:p w14:paraId="5A88D752" w14:textId="42F60C9D" w:rsidR="003942C5" w:rsidRPr="003942C5" w:rsidRDefault="003942C5">
          <w:pPr>
            <w:pStyle w:val="TOC2"/>
            <w:rPr>
              <w:rFonts w:ascii="Arial" w:eastAsiaTheme="minorEastAsia" w:hAnsi="Arial" w:cs="Arial"/>
              <w:b w:val="0"/>
              <w:bCs w:val="0"/>
              <w:noProof/>
            </w:rPr>
          </w:pPr>
          <w:hyperlink w:anchor="_Toc174545522" w:history="1">
            <w:r w:rsidRPr="003942C5">
              <w:rPr>
                <w:rStyle w:val="Hyperlink"/>
                <w:rFonts w:ascii="Arial" w:eastAsiaTheme="majorEastAsia" w:hAnsi="Arial" w:cs="Arial"/>
                <w:b w:val="0"/>
                <w:bCs w:val="0"/>
                <w:noProof/>
              </w:rPr>
              <w:t>1.3</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Hipotesis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_Toc174545522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2</w:t>
            </w:r>
            <w:r w:rsidRPr="003942C5">
              <w:rPr>
                <w:rFonts w:ascii="Arial" w:hAnsi="Arial" w:cs="Arial"/>
                <w:b w:val="0"/>
                <w:bCs w:val="0"/>
                <w:noProof/>
                <w:webHidden/>
              </w:rPr>
              <w:fldChar w:fldCharType="end"/>
            </w:r>
          </w:hyperlink>
        </w:p>
        <w:p w14:paraId="4EB95DDF" w14:textId="090D2D71" w:rsidR="003942C5" w:rsidRPr="003942C5" w:rsidRDefault="003942C5">
          <w:pPr>
            <w:pStyle w:val="TOC2"/>
            <w:rPr>
              <w:rFonts w:ascii="Arial" w:eastAsiaTheme="minorEastAsia" w:hAnsi="Arial" w:cs="Arial"/>
              <w:b w:val="0"/>
              <w:bCs w:val="0"/>
              <w:noProof/>
            </w:rPr>
          </w:pPr>
          <w:hyperlink w:anchor="_Toc174545531" w:history="1">
            <w:r w:rsidRPr="003942C5">
              <w:rPr>
                <w:rStyle w:val="Hyperlink"/>
                <w:rFonts w:ascii="Arial" w:eastAsiaTheme="majorEastAsia" w:hAnsi="Arial" w:cs="Arial"/>
                <w:b w:val="0"/>
                <w:bCs w:val="0"/>
                <w:noProof/>
              </w:rPr>
              <w:t>1.4</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Tujuan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_Toc174545531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w:t>
            </w:r>
            <w:r w:rsidRPr="003942C5">
              <w:rPr>
                <w:rFonts w:ascii="Arial" w:hAnsi="Arial" w:cs="Arial"/>
                <w:b w:val="0"/>
                <w:bCs w:val="0"/>
                <w:noProof/>
                <w:webHidden/>
              </w:rPr>
              <w:fldChar w:fldCharType="end"/>
            </w:r>
          </w:hyperlink>
        </w:p>
        <w:p w14:paraId="3853223B" w14:textId="44DB2C32" w:rsidR="003942C5" w:rsidRPr="003942C5" w:rsidRDefault="003942C5">
          <w:pPr>
            <w:pStyle w:val="TOC3"/>
            <w:rPr>
              <w:rFonts w:ascii="Arial" w:eastAsiaTheme="minorEastAsia" w:hAnsi="Arial" w:cs="Arial"/>
              <w:noProof/>
              <w:sz w:val="22"/>
              <w:szCs w:val="22"/>
            </w:rPr>
          </w:pPr>
          <w:hyperlink w:anchor="_Toc174545533"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1.4.1</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Tujuan</w:t>
            </w:r>
            <w:r w:rsidRPr="003942C5">
              <w:rPr>
                <w:rStyle w:val="Hyperlink"/>
                <w:rFonts w:ascii="Arial" w:eastAsiaTheme="majorEastAsia" w:hAnsi="Arial" w:cs="Arial"/>
                <w:noProof/>
                <w:spacing w:val="-2"/>
                <w:sz w:val="22"/>
                <w:szCs w:val="22"/>
              </w:rPr>
              <w:t xml:space="preserve"> </w:t>
            </w:r>
            <w:r w:rsidRPr="003942C5">
              <w:rPr>
                <w:rStyle w:val="Hyperlink"/>
                <w:rFonts w:ascii="Arial" w:eastAsiaTheme="majorEastAsia" w:hAnsi="Arial" w:cs="Arial"/>
                <w:noProof/>
                <w:sz w:val="22"/>
                <w:szCs w:val="22"/>
              </w:rPr>
              <w:t>umum</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_Toc174545533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w:t>
            </w:r>
            <w:r w:rsidRPr="003942C5">
              <w:rPr>
                <w:rFonts w:ascii="Arial" w:hAnsi="Arial" w:cs="Arial"/>
                <w:noProof/>
                <w:webHidden/>
                <w:sz w:val="22"/>
                <w:szCs w:val="22"/>
              </w:rPr>
              <w:fldChar w:fldCharType="end"/>
            </w:r>
          </w:hyperlink>
        </w:p>
        <w:p w14:paraId="685512B0" w14:textId="2AA23592" w:rsidR="003942C5" w:rsidRPr="003942C5" w:rsidRDefault="003942C5">
          <w:pPr>
            <w:pStyle w:val="TOC3"/>
            <w:rPr>
              <w:rFonts w:ascii="Arial" w:eastAsiaTheme="minorEastAsia" w:hAnsi="Arial" w:cs="Arial"/>
              <w:noProof/>
              <w:sz w:val="22"/>
              <w:szCs w:val="22"/>
            </w:rPr>
          </w:pPr>
          <w:hyperlink w:anchor="_Toc174545534"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1.4.2</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Tujuan Khusus</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_Toc174545534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w:t>
            </w:r>
            <w:r w:rsidRPr="003942C5">
              <w:rPr>
                <w:rFonts w:ascii="Arial" w:hAnsi="Arial" w:cs="Arial"/>
                <w:noProof/>
                <w:webHidden/>
                <w:sz w:val="22"/>
                <w:szCs w:val="22"/>
              </w:rPr>
              <w:fldChar w:fldCharType="end"/>
            </w:r>
          </w:hyperlink>
        </w:p>
        <w:p w14:paraId="22BAE14D" w14:textId="61B151C2" w:rsidR="003942C5" w:rsidRPr="003942C5" w:rsidRDefault="003942C5">
          <w:pPr>
            <w:pStyle w:val="TOC2"/>
            <w:rPr>
              <w:rFonts w:ascii="Arial" w:eastAsiaTheme="minorEastAsia" w:hAnsi="Arial" w:cs="Arial"/>
              <w:b w:val="0"/>
              <w:bCs w:val="0"/>
              <w:noProof/>
            </w:rPr>
          </w:pPr>
          <w:hyperlink w:anchor="_Toc174545535" w:history="1">
            <w:r w:rsidRPr="003942C5">
              <w:rPr>
                <w:rStyle w:val="Hyperlink"/>
                <w:rFonts w:ascii="Arial" w:eastAsiaTheme="majorEastAsia" w:hAnsi="Arial" w:cs="Arial"/>
                <w:b w:val="0"/>
                <w:bCs w:val="0"/>
                <w:noProof/>
              </w:rPr>
              <w:t>1.5</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Manfaat</w:t>
            </w:r>
            <w:r w:rsidRPr="003942C5">
              <w:rPr>
                <w:rStyle w:val="Hyperlink"/>
                <w:rFonts w:ascii="Arial" w:eastAsiaTheme="majorEastAsia" w:hAnsi="Arial" w:cs="Arial"/>
                <w:b w:val="0"/>
                <w:bCs w:val="0"/>
                <w:noProof/>
                <w:spacing w:val="1"/>
              </w:rPr>
              <w:t xml:space="preserve"> </w:t>
            </w:r>
            <w:r w:rsidRPr="003942C5">
              <w:rPr>
                <w:rStyle w:val="Hyperlink"/>
                <w:rFonts w:ascii="Arial" w:eastAsiaTheme="majorEastAsia" w:hAnsi="Arial" w:cs="Arial"/>
                <w:b w:val="0"/>
                <w:bCs w:val="0"/>
                <w:noProof/>
              </w:rPr>
              <w:t>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_Toc174545535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4</w:t>
            </w:r>
            <w:r w:rsidRPr="003942C5">
              <w:rPr>
                <w:rFonts w:ascii="Arial" w:hAnsi="Arial" w:cs="Arial"/>
                <w:b w:val="0"/>
                <w:bCs w:val="0"/>
                <w:noProof/>
                <w:webHidden/>
              </w:rPr>
              <w:fldChar w:fldCharType="end"/>
            </w:r>
          </w:hyperlink>
        </w:p>
        <w:p w14:paraId="76620802" w14:textId="3EA08741" w:rsidR="003942C5" w:rsidRPr="003942C5" w:rsidRDefault="003942C5">
          <w:pPr>
            <w:pStyle w:val="TOC3"/>
            <w:rPr>
              <w:rFonts w:ascii="Arial" w:eastAsiaTheme="minorEastAsia" w:hAnsi="Arial" w:cs="Arial"/>
              <w:noProof/>
              <w:sz w:val="22"/>
              <w:szCs w:val="22"/>
            </w:rPr>
          </w:pPr>
          <w:hyperlink w:anchor="_Toc174545537"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1.5.1</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Manfaat Teoritik</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_Toc174545537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4</w:t>
            </w:r>
            <w:r w:rsidRPr="003942C5">
              <w:rPr>
                <w:rFonts w:ascii="Arial" w:hAnsi="Arial" w:cs="Arial"/>
                <w:noProof/>
                <w:webHidden/>
                <w:sz w:val="22"/>
                <w:szCs w:val="22"/>
              </w:rPr>
              <w:fldChar w:fldCharType="end"/>
            </w:r>
          </w:hyperlink>
        </w:p>
        <w:p w14:paraId="29DA280B" w14:textId="334A26A5" w:rsidR="003942C5" w:rsidRPr="003942C5" w:rsidRDefault="003942C5">
          <w:pPr>
            <w:pStyle w:val="TOC3"/>
            <w:rPr>
              <w:rFonts w:ascii="Arial" w:eastAsiaTheme="minorEastAsia" w:hAnsi="Arial" w:cs="Arial"/>
              <w:noProof/>
              <w:sz w:val="22"/>
              <w:szCs w:val="22"/>
            </w:rPr>
          </w:pPr>
          <w:hyperlink w:anchor="_Toc174545538"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1.5.2</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Manfaat Metodologi</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_Toc174545538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4</w:t>
            </w:r>
            <w:r w:rsidRPr="003942C5">
              <w:rPr>
                <w:rFonts w:ascii="Arial" w:hAnsi="Arial" w:cs="Arial"/>
                <w:noProof/>
                <w:webHidden/>
                <w:sz w:val="22"/>
                <w:szCs w:val="22"/>
              </w:rPr>
              <w:fldChar w:fldCharType="end"/>
            </w:r>
          </w:hyperlink>
        </w:p>
        <w:p w14:paraId="313EF674" w14:textId="66AFE0EF" w:rsidR="003942C5" w:rsidRPr="003942C5" w:rsidRDefault="003942C5">
          <w:pPr>
            <w:pStyle w:val="TOC3"/>
            <w:rPr>
              <w:rFonts w:ascii="Arial" w:eastAsiaTheme="minorEastAsia" w:hAnsi="Arial" w:cs="Arial"/>
              <w:noProof/>
              <w:sz w:val="22"/>
              <w:szCs w:val="22"/>
            </w:rPr>
          </w:pPr>
          <w:hyperlink w:anchor="_Toc174545539"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1.5.3</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Manfaat Praktis</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_Toc174545539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4</w:t>
            </w:r>
            <w:r w:rsidRPr="003942C5">
              <w:rPr>
                <w:rFonts w:ascii="Arial" w:hAnsi="Arial" w:cs="Arial"/>
                <w:noProof/>
                <w:webHidden/>
                <w:sz w:val="22"/>
                <w:szCs w:val="22"/>
              </w:rPr>
              <w:fldChar w:fldCharType="end"/>
            </w:r>
          </w:hyperlink>
        </w:p>
        <w:p w14:paraId="57818C6B" w14:textId="4F025C5C" w:rsidR="003942C5" w:rsidRPr="003942C5" w:rsidRDefault="003942C5">
          <w:pPr>
            <w:pStyle w:val="TOC2"/>
            <w:rPr>
              <w:rFonts w:ascii="Arial" w:eastAsiaTheme="minorEastAsia" w:hAnsi="Arial" w:cs="Arial"/>
              <w:b w:val="0"/>
              <w:bCs w:val="0"/>
              <w:noProof/>
            </w:rPr>
          </w:pPr>
          <w:hyperlink w:anchor="_Toc174545540" w:history="1">
            <w:r w:rsidRPr="003942C5">
              <w:rPr>
                <w:rStyle w:val="Hyperlink"/>
                <w:rFonts w:ascii="Arial" w:eastAsiaTheme="majorEastAsia" w:hAnsi="Arial" w:cs="Arial"/>
                <w:b w:val="0"/>
                <w:bCs w:val="0"/>
                <w:noProof/>
              </w:rPr>
              <w:t>BAB II</w:t>
            </w:r>
            <w:r w:rsidRPr="003942C5">
              <w:rPr>
                <w:rFonts w:ascii="Arial" w:hAnsi="Arial" w:cs="Arial"/>
                <w:b w:val="0"/>
                <w:bCs w:val="0"/>
                <w:noProof/>
                <w:webHidden/>
              </w:rPr>
              <w:tab/>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_Toc174545540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8</w:t>
            </w:r>
            <w:r w:rsidRPr="003942C5">
              <w:rPr>
                <w:rFonts w:ascii="Arial" w:hAnsi="Arial" w:cs="Arial"/>
                <w:b w:val="0"/>
                <w:bCs w:val="0"/>
                <w:noProof/>
                <w:webHidden/>
              </w:rPr>
              <w:fldChar w:fldCharType="end"/>
            </w:r>
          </w:hyperlink>
        </w:p>
        <w:p w14:paraId="1FF4BB44" w14:textId="51A29BAF" w:rsidR="003942C5" w:rsidRPr="003942C5" w:rsidRDefault="003942C5">
          <w:pPr>
            <w:pStyle w:val="TOC2"/>
            <w:rPr>
              <w:rFonts w:ascii="Arial" w:eastAsiaTheme="minorEastAsia" w:hAnsi="Arial" w:cs="Arial"/>
              <w:b w:val="0"/>
              <w:bCs w:val="0"/>
              <w:noProof/>
            </w:rPr>
          </w:pPr>
          <w:hyperlink w:anchor="_Toc174545541" w:history="1">
            <w:r w:rsidRPr="003942C5">
              <w:rPr>
                <w:rStyle w:val="Hyperlink"/>
                <w:rFonts w:ascii="Arial" w:eastAsiaTheme="majorEastAsia" w:hAnsi="Arial" w:cs="Arial"/>
                <w:b w:val="0"/>
                <w:bCs w:val="0"/>
                <w:noProof/>
              </w:rPr>
              <w:t>TINJAUAN PUSTAKA</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_Toc174545541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8</w:t>
            </w:r>
            <w:r w:rsidRPr="003942C5">
              <w:rPr>
                <w:rFonts w:ascii="Arial" w:hAnsi="Arial" w:cs="Arial"/>
                <w:b w:val="0"/>
                <w:bCs w:val="0"/>
                <w:noProof/>
                <w:webHidden/>
              </w:rPr>
              <w:fldChar w:fldCharType="end"/>
            </w:r>
          </w:hyperlink>
        </w:p>
        <w:p w14:paraId="0AC0E3BE" w14:textId="12322C0A" w:rsidR="003942C5" w:rsidRPr="003942C5" w:rsidRDefault="003942C5">
          <w:pPr>
            <w:pStyle w:val="TOC2"/>
            <w:rPr>
              <w:rFonts w:ascii="Arial" w:eastAsiaTheme="minorEastAsia" w:hAnsi="Arial" w:cs="Arial"/>
              <w:b w:val="0"/>
              <w:bCs w:val="0"/>
              <w:noProof/>
            </w:rPr>
          </w:pPr>
          <w:hyperlink w:anchor="_Toc174545543" w:history="1">
            <w:r w:rsidRPr="003942C5">
              <w:rPr>
                <w:rStyle w:val="Hyperlink"/>
                <w:rFonts w:ascii="Arial" w:eastAsiaTheme="majorEastAsia" w:hAnsi="Arial" w:cs="Arial"/>
                <w:b w:val="0"/>
                <w:bCs w:val="0"/>
                <w:noProof/>
              </w:rPr>
              <w:t>2.1</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Pubertas</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_Toc174545543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8</w:t>
            </w:r>
            <w:r w:rsidRPr="003942C5">
              <w:rPr>
                <w:rFonts w:ascii="Arial" w:hAnsi="Arial" w:cs="Arial"/>
                <w:b w:val="0"/>
                <w:bCs w:val="0"/>
                <w:noProof/>
                <w:webHidden/>
              </w:rPr>
              <w:fldChar w:fldCharType="end"/>
            </w:r>
          </w:hyperlink>
        </w:p>
        <w:p w14:paraId="24EDA0CE" w14:textId="3649AD34" w:rsidR="003942C5" w:rsidRPr="003942C5" w:rsidRDefault="003942C5">
          <w:pPr>
            <w:pStyle w:val="TOC3"/>
            <w:rPr>
              <w:rFonts w:ascii="Arial" w:eastAsiaTheme="minorEastAsia" w:hAnsi="Arial" w:cs="Arial"/>
              <w:noProof/>
              <w:sz w:val="22"/>
              <w:szCs w:val="22"/>
            </w:rPr>
          </w:pPr>
          <w:hyperlink w:anchor="_Toc174545546"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2.1.1</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Definisi</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_Toc174545546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8</w:t>
            </w:r>
            <w:r w:rsidRPr="003942C5">
              <w:rPr>
                <w:rFonts w:ascii="Arial" w:hAnsi="Arial" w:cs="Arial"/>
                <w:noProof/>
                <w:webHidden/>
                <w:sz w:val="22"/>
                <w:szCs w:val="22"/>
              </w:rPr>
              <w:fldChar w:fldCharType="end"/>
            </w:r>
          </w:hyperlink>
        </w:p>
        <w:p w14:paraId="4B3EBBD4" w14:textId="161CE871" w:rsidR="003942C5" w:rsidRPr="003942C5" w:rsidRDefault="003942C5">
          <w:pPr>
            <w:pStyle w:val="TOC3"/>
            <w:rPr>
              <w:rFonts w:ascii="Arial" w:eastAsiaTheme="minorEastAsia" w:hAnsi="Arial" w:cs="Arial"/>
              <w:noProof/>
              <w:sz w:val="22"/>
              <w:szCs w:val="22"/>
            </w:rPr>
          </w:pPr>
          <w:hyperlink w:anchor="_Toc174545547"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2.1.2</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Fisiologi</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_Toc174545547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8</w:t>
            </w:r>
            <w:r w:rsidRPr="003942C5">
              <w:rPr>
                <w:rFonts w:ascii="Arial" w:hAnsi="Arial" w:cs="Arial"/>
                <w:noProof/>
                <w:webHidden/>
                <w:sz w:val="22"/>
                <w:szCs w:val="22"/>
              </w:rPr>
              <w:fldChar w:fldCharType="end"/>
            </w:r>
          </w:hyperlink>
        </w:p>
        <w:p w14:paraId="40B8884F" w14:textId="275849CD" w:rsidR="003942C5" w:rsidRPr="003942C5" w:rsidRDefault="003942C5">
          <w:pPr>
            <w:pStyle w:val="TOC3"/>
            <w:rPr>
              <w:rFonts w:ascii="Arial" w:eastAsiaTheme="minorEastAsia" w:hAnsi="Arial" w:cs="Arial"/>
              <w:noProof/>
              <w:sz w:val="22"/>
              <w:szCs w:val="22"/>
            </w:rPr>
          </w:pPr>
          <w:hyperlink w:anchor="_Toc174545548"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2.1.3</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Karakteristik Seksual</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_Toc174545548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10</w:t>
            </w:r>
            <w:r w:rsidRPr="003942C5">
              <w:rPr>
                <w:rFonts w:ascii="Arial" w:hAnsi="Arial" w:cs="Arial"/>
                <w:noProof/>
                <w:webHidden/>
                <w:sz w:val="22"/>
                <w:szCs w:val="22"/>
              </w:rPr>
              <w:fldChar w:fldCharType="end"/>
            </w:r>
          </w:hyperlink>
        </w:p>
        <w:p w14:paraId="025225CE" w14:textId="7A452FF0" w:rsidR="003942C5" w:rsidRPr="003942C5" w:rsidRDefault="003942C5">
          <w:pPr>
            <w:pStyle w:val="TOC2"/>
            <w:rPr>
              <w:rFonts w:ascii="Arial" w:eastAsiaTheme="minorEastAsia" w:hAnsi="Arial" w:cs="Arial"/>
              <w:b w:val="0"/>
              <w:bCs w:val="0"/>
              <w:noProof/>
            </w:rPr>
          </w:pPr>
          <w:hyperlink w:anchor="_Toc174545549" w:history="1">
            <w:r w:rsidRPr="003942C5">
              <w:rPr>
                <w:rStyle w:val="Hyperlink"/>
                <w:rFonts w:ascii="Arial" w:eastAsiaTheme="majorEastAsia" w:hAnsi="Arial" w:cs="Arial"/>
                <w:b w:val="0"/>
                <w:bCs w:val="0"/>
                <w:noProof/>
              </w:rPr>
              <w:t>2.2</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Tanner Staging</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_Toc174545549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12</w:t>
            </w:r>
            <w:r w:rsidRPr="003942C5">
              <w:rPr>
                <w:rFonts w:ascii="Arial" w:hAnsi="Arial" w:cs="Arial"/>
                <w:b w:val="0"/>
                <w:bCs w:val="0"/>
                <w:noProof/>
                <w:webHidden/>
              </w:rPr>
              <w:fldChar w:fldCharType="end"/>
            </w:r>
          </w:hyperlink>
        </w:p>
        <w:p w14:paraId="248100EA" w14:textId="6669320B" w:rsidR="003942C5" w:rsidRPr="003942C5" w:rsidRDefault="003942C5">
          <w:pPr>
            <w:pStyle w:val="TOC2"/>
            <w:rPr>
              <w:rFonts w:ascii="Arial" w:eastAsiaTheme="minorEastAsia" w:hAnsi="Arial" w:cs="Arial"/>
              <w:b w:val="0"/>
              <w:bCs w:val="0"/>
              <w:noProof/>
            </w:rPr>
          </w:pPr>
          <w:hyperlink w:anchor="_Toc174545550" w:history="1">
            <w:r w:rsidRPr="003942C5">
              <w:rPr>
                <w:rStyle w:val="Hyperlink"/>
                <w:rFonts w:ascii="Arial" w:eastAsiaTheme="majorEastAsia" w:hAnsi="Arial" w:cs="Arial"/>
                <w:b w:val="0"/>
                <w:bCs w:val="0"/>
                <w:noProof/>
              </w:rPr>
              <w:t>2.3</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Penilaian Ultrasonografi Ginekologi pada Pubertas Anak Perempuan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_Toc174545550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15</w:t>
            </w:r>
            <w:r w:rsidRPr="003942C5">
              <w:rPr>
                <w:rFonts w:ascii="Arial" w:hAnsi="Arial" w:cs="Arial"/>
                <w:b w:val="0"/>
                <w:bCs w:val="0"/>
                <w:noProof/>
                <w:webHidden/>
              </w:rPr>
              <w:fldChar w:fldCharType="end"/>
            </w:r>
          </w:hyperlink>
        </w:p>
        <w:p w14:paraId="040CE9E1" w14:textId="77E9DB9C" w:rsidR="003942C5" w:rsidRPr="003942C5" w:rsidRDefault="003942C5">
          <w:pPr>
            <w:pStyle w:val="TOC3"/>
            <w:rPr>
              <w:rFonts w:ascii="Arial" w:eastAsiaTheme="minorEastAsia" w:hAnsi="Arial" w:cs="Arial"/>
              <w:noProof/>
              <w:sz w:val="22"/>
              <w:szCs w:val="22"/>
            </w:rPr>
          </w:pPr>
          <w:hyperlink w:anchor="_Toc174545553"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2.3.1</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Volume Uterus</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_Toc174545553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15</w:t>
            </w:r>
            <w:r w:rsidRPr="003942C5">
              <w:rPr>
                <w:rFonts w:ascii="Arial" w:hAnsi="Arial" w:cs="Arial"/>
                <w:noProof/>
                <w:webHidden/>
                <w:sz w:val="22"/>
                <w:szCs w:val="22"/>
              </w:rPr>
              <w:fldChar w:fldCharType="end"/>
            </w:r>
          </w:hyperlink>
        </w:p>
        <w:p w14:paraId="7E75112F" w14:textId="0C3CA0CE" w:rsidR="003942C5" w:rsidRPr="003942C5" w:rsidRDefault="003942C5">
          <w:pPr>
            <w:pStyle w:val="TOC3"/>
            <w:rPr>
              <w:rFonts w:ascii="Arial" w:eastAsiaTheme="minorEastAsia" w:hAnsi="Arial" w:cs="Arial"/>
              <w:noProof/>
              <w:sz w:val="22"/>
              <w:szCs w:val="22"/>
            </w:rPr>
          </w:pPr>
          <w:hyperlink w:anchor="_Toc174545554"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2.3.2</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Rasio Korpus-Serviks</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_Toc174545554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17</w:t>
            </w:r>
            <w:r w:rsidRPr="003942C5">
              <w:rPr>
                <w:rFonts w:ascii="Arial" w:hAnsi="Arial" w:cs="Arial"/>
                <w:noProof/>
                <w:webHidden/>
                <w:sz w:val="22"/>
                <w:szCs w:val="22"/>
              </w:rPr>
              <w:fldChar w:fldCharType="end"/>
            </w:r>
          </w:hyperlink>
        </w:p>
        <w:p w14:paraId="6C213DF8" w14:textId="2D21F1F4" w:rsidR="003942C5" w:rsidRPr="003942C5" w:rsidRDefault="003942C5">
          <w:pPr>
            <w:pStyle w:val="TOC3"/>
            <w:rPr>
              <w:rFonts w:ascii="Arial" w:eastAsiaTheme="minorEastAsia" w:hAnsi="Arial" w:cs="Arial"/>
              <w:noProof/>
              <w:sz w:val="22"/>
              <w:szCs w:val="22"/>
            </w:rPr>
          </w:pPr>
          <w:hyperlink w:anchor="_Toc174545555"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2.3.3</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 xml:space="preserve">Ekogenitas Endometrium </w:t>
            </w:r>
            <w:r w:rsidRPr="003942C5">
              <w:rPr>
                <w:rStyle w:val="Hyperlink"/>
                <w:rFonts w:ascii="Arial" w:eastAsiaTheme="majorEastAsia" w:hAnsi="Arial" w:cs="Arial"/>
                <w:i/>
                <w:iCs/>
                <w:noProof/>
                <w:sz w:val="22"/>
                <w:szCs w:val="22"/>
              </w:rPr>
              <w:t>Stripe</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_Toc174545555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18</w:t>
            </w:r>
            <w:r w:rsidRPr="003942C5">
              <w:rPr>
                <w:rFonts w:ascii="Arial" w:hAnsi="Arial" w:cs="Arial"/>
                <w:noProof/>
                <w:webHidden/>
                <w:sz w:val="22"/>
                <w:szCs w:val="22"/>
              </w:rPr>
              <w:fldChar w:fldCharType="end"/>
            </w:r>
          </w:hyperlink>
        </w:p>
        <w:p w14:paraId="525343B6" w14:textId="1F031FA0" w:rsidR="003942C5" w:rsidRPr="003942C5" w:rsidRDefault="003942C5">
          <w:pPr>
            <w:pStyle w:val="TOC3"/>
            <w:rPr>
              <w:rFonts w:ascii="Arial" w:eastAsiaTheme="minorEastAsia" w:hAnsi="Arial" w:cs="Arial"/>
              <w:noProof/>
              <w:sz w:val="22"/>
              <w:szCs w:val="22"/>
            </w:rPr>
          </w:pPr>
          <w:hyperlink w:anchor="_Toc174545556"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2.3.4</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Volume Ovarium</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_Toc174545556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20</w:t>
            </w:r>
            <w:r w:rsidRPr="003942C5">
              <w:rPr>
                <w:rFonts w:ascii="Arial" w:hAnsi="Arial" w:cs="Arial"/>
                <w:noProof/>
                <w:webHidden/>
                <w:sz w:val="22"/>
                <w:szCs w:val="22"/>
              </w:rPr>
              <w:fldChar w:fldCharType="end"/>
            </w:r>
          </w:hyperlink>
        </w:p>
        <w:p w14:paraId="5F597741" w14:textId="348BD250" w:rsidR="003942C5" w:rsidRPr="003942C5" w:rsidRDefault="003942C5">
          <w:pPr>
            <w:pStyle w:val="TOC3"/>
            <w:rPr>
              <w:rFonts w:ascii="Arial" w:eastAsiaTheme="minorEastAsia" w:hAnsi="Arial" w:cs="Arial"/>
              <w:noProof/>
              <w:sz w:val="22"/>
              <w:szCs w:val="22"/>
            </w:rPr>
          </w:pPr>
          <w:hyperlink w:anchor="_Toc174545557"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2.3.5</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Morfologi Tampilan Ovarium</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_Toc174545557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21</w:t>
            </w:r>
            <w:r w:rsidRPr="003942C5">
              <w:rPr>
                <w:rFonts w:ascii="Arial" w:hAnsi="Arial" w:cs="Arial"/>
                <w:noProof/>
                <w:webHidden/>
                <w:sz w:val="22"/>
                <w:szCs w:val="22"/>
              </w:rPr>
              <w:fldChar w:fldCharType="end"/>
            </w:r>
          </w:hyperlink>
        </w:p>
        <w:p w14:paraId="0640E62A" w14:textId="4AD9C5F6" w:rsidR="003942C5" w:rsidRPr="003942C5" w:rsidRDefault="003942C5">
          <w:pPr>
            <w:pStyle w:val="TOC3"/>
            <w:rPr>
              <w:rFonts w:ascii="Arial" w:eastAsiaTheme="minorEastAsia" w:hAnsi="Arial" w:cs="Arial"/>
              <w:noProof/>
              <w:sz w:val="22"/>
              <w:szCs w:val="22"/>
            </w:rPr>
          </w:pPr>
          <w:hyperlink w:anchor="_Toc174545558"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2.3.6</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 xml:space="preserve">Korelasi antara Parameter Ultrasonografi (Volume Uterus, Rasio Korpus/Serviks, Ekogenitas </w:t>
            </w:r>
            <w:r w:rsidRPr="003942C5">
              <w:rPr>
                <w:rStyle w:val="Hyperlink"/>
                <w:rFonts w:ascii="Arial" w:eastAsiaTheme="majorEastAsia" w:hAnsi="Arial" w:cs="Arial"/>
                <w:i/>
                <w:iCs/>
                <w:noProof/>
                <w:sz w:val="22"/>
                <w:szCs w:val="22"/>
              </w:rPr>
              <w:t xml:space="preserve">Endometrium Stripe, </w:t>
            </w:r>
            <w:r w:rsidRPr="003942C5">
              <w:rPr>
                <w:rStyle w:val="Hyperlink"/>
                <w:rFonts w:ascii="Arial" w:eastAsiaTheme="majorEastAsia" w:hAnsi="Arial" w:cs="Arial"/>
                <w:noProof/>
                <w:sz w:val="22"/>
                <w:szCs w:val="22"/>
              </w:rPr>
              <w:t>Volume Ovarium, Morfologi Ovarium) dan Tanda Seksual Sekunder</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_Toc174545558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23</w:t>
            </w:r>
            <w:r w:rsidRPr="003942C5">
              <w:rPr>
                <w:rFonts w:ascii="Arial" w:hAnsi="Arial" w:cs="Arial"/>
                <w:noProof/>
                <w:webHidden/>
                <w:sz w:val="22"/>
                <w:szCs w:val="22"/>
              </w:rPr>
              <w:fldChar w:fldCharType="end"/>
            </w:r>
          </w:hyperlink>
        </w:p>
        <w:p w14:paraId="02CA7BCE" w14:textId="670804E7" w:rsidR="003942C5" w:rsidRPr="003942C5" w:rsidRDefault="003942C5">
          <w:pPr>
            <w:pStyle w:val="TOC3"/>
            <w:rPr>
              <w:rFonts w:ascii="Arial" w:eastAsiaTheme="minorEastAsia" w:hAnsi="Arial" w:cs="Arial"/>
              <w:noProof/>
              <w:sz w:val="22"/>
              <w:szCs w:val="22"/>
            </w:rPr>
          </w:pPr>
          <w:hyperlink w:anchor="_Toc174545559"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2.3.7</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Faktor yang Mempengaruhi Tanda Seksual Primer dan Sekunder</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_Toc174545559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23</w:t>
            </w:r>
            <w:r w:rsidRPr="003942C5">
              <w:rPr>
                <w:rFonts w:ascii="Arial" w:hAnsi="Arial" w:cs="Arial"/>
                <w:noProof/>
                <w:webHidden/>
                <w:sz w:val="22"/>
                <w:szCs w:val="22"/>
              </w:rPr>
              <w:fldChar w:fldCharType="end"/>
            </w:r>
          </w:hyperlink>
        </w:p>
        <w:p w14:paraId="2CFC3733" w14:textId="55A7283F" w:rsidR="003942C5" w:rsidRPr="003942C5" w:rsidRDefault="003942C5">
          <w:pPr>
            <w:pStyle w:val="TOC2"/>
            <w:rPr>
              <w:rFonts w:ascii="Arial" w:eastAsiaTheme="minorEastAsia" w:hAnsi="Arial" w:cs="Arial"/>
              <w:b w:val="0"/>
              <w:bCs w:val="0"/>
              <w:noProof/>
            </w:rPr>
          </w:pPr>
          <w:hyperlink w:anchor="_Toc174545560" w:history="1">
            <w:r w:rsidRPr="003942C5">
              <w:rPr>
                <w:rStyle w:val="Hyperlink"/>
                <w:rFonts w:ascii="Arial" w:eastAsiaTheme="majorEastAsia" w:hAnsi="Arial" w:cs="Arial"/>
                <w:b w:val="0"/>
                <w:bCs w:val="0"/>
                <w:noProof/>
              </w:rPr>
              <w:t>BAB III</w:t>
            </w:r>
            <w:r w:rsidRPr="003942C5">
              <w:rPr>
                <w:rFonts w:ascii="Arial" w:hAnsi="Arial" w:cs="Arial"/>
                <w:b w:val="0"/>
                <w:bCs w:val="0"/>
                <w:noProof/>
                <w:webHidden/>
              </w:rPr>
              <w:tab/>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_Toc174545560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29</w:t>
            </w:r>
            <w:r w:rsidRPr="003942C5">
              <w:rPr>
                <w:rFonts w:ascii="Arial" w:hAnsi="Arial" w:cs="Arial"/>
                <w:b w:val="0"/>
                <w:bCs w:val="0"/>
                <w:noProof/>
                <w:webHidden/>
              </w:rPr>
              <w:fldChar w:fldCharType="end"/>
            </w:r>
          </w:hyperlink>
        </w:p>
        <w:p w14:paraId="62DE5D32" w14:textId="45B89091" w:rsidR="003942C5" w:rsidRPr="003942C5" w:rsidRDefault="003942C5">
          <w:pPr>
            <w:pStyle w:val="TOC2"/>
            <w:rPr>
              <w:rFonts w:ascii="Arial" w:eastAsiaTheme="minorEastAsia" w:hAnsi="Arial" w:cs="Arial"/>
              <w:b w:val="0"/>
              <w:bCs w:val="0"/>
              <w:noProof/>
            </w:rPr>
          </w:pPr>
          <w:hyperlink w:anchor="_Toc174545561" w:history="1">
            <w:r w:rsidRPr="003942C5">
              <w:rPr>
                <w:rStyle w:val="Hyperlink"/>
                <w:rFonts w:ascii="Arial" w:eastAsiaTheme="majorEastAsia" w:hAnsi="Arial" w:cs="Arial"/>
                <w:b w:val="0"/>
                <w:bCs w:val="0"/>
                <w:noProof/>
              </w:rPr>
              <w:t>KERANGKA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_Toc174545561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29</w:t>
            </w:r>
            <w:r w:rsidRPr="003942C5">
              <w:rPr>
                <w:rFonts w:ascii="Arial" w:hAnsi="Arial" w:cs="Arial"/>
                <w:b w:val="0"/>
                <w:bCs w:val="0"/>
                <w:noProof/>
                <w:webHidden/>
              </w:rPr>
              <w:fldChar w:fldCharType="end"/>
            </w:r>
          </w:hyperlink>
        </w:p>
        <w:p w14:paraId="07AA2474" w14:textId="063B0C26" w:rsidR="003942C5" w:rsidRPr="003942C5" w:rsidRDefault="003942C5">
          <w:pPr>
            <w:pStyle w:val="TOC2"/>
            <w:rPr>
              <w:rFonts w:ascii="Arial" w:eastAsiaTheme="minorEastAsia" w:hAnsi="Arial" w:cs="Arial"/>
              <w:b w:val="0"/>
              <w:bCs w:val="0"/>
              <w:noProof/>
            </w:rPr>
          </w:pPr>
          <w:hyperlink w:anchor="_Toc174545564" w:history="1">
            <w:r w:rsidRPr="003942C5">
              <w:rPr>
                <w:rStyle w:val="Hyperlink"/>
                <w:rFonts w:ascii="Arial" w:eastAsiaTheme="majorEastAsia" w:hAnsi="Arial" w:cs="Arial"/>
                <w:b w:val="0"/>
                <w:bCs w:val="0"/>
                <w:noProof/>
              </w:rPr>
              <w:t>3.1</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Kerangka Teori</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_Toc174545564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29</w:t>
            </w:r>
            <w:r w:rsidRPr="003942C5">
              <w:rPr>
                <w:rFonts w:ascii="Arial" w:hAnsi="Arial" w:cs="Arial"/>
                <w:b w:val="0"/>
                <w:bCs w:val="0"/>
                <w:noProof/>
                <w:webHidden/>
              </w:rPr>
              <w:fldChar w:fldCharType="end"/>
            </w:r>
          </w:hyperlink>
        </w:p>
        <w:p w14:paraId="25452F17" w14:textId="1DF0E254" w:rsidR="003942C5" w:rsidRPr="003942C5" w:rsidRDefault="003942C5">
          <w:pPr>
            <w:pStyle w:val="TOC2"/>
            <w:rPr>
              <w:rFonts w:ascii="Arial" w:eastAsiaTheme="minorEastAsia" w:hAnsi="Arial" w:cs="Arial"/>
              <w:b w:val="0"/>
              <w:bCs w:val="0"/>
              <w:noProof/>
            </w:rPr>
          </w:pPr>
          <w:hyperlink w:anchor="_Toc174545565" w:history="1">
            <w:r w:rsidRPr="003942C5">
              <w:rPr>
                <w:rStyle w:val="Hyperlink"/>
                <w:rFonts w:ascii="Arial" w:eastAsiaTheme="majorEastAsia" w:hAnsi="Arial" w:cs="Arial"/>
                <w:b w:val="0"/>
                <w:bCs w:val="0"/>
                <w:noProof/>
              </w:rPr>
              <w:t>3.2</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Kerangka Konsep</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_Toc174545565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30</w:t>
            </w:r>
            <w:r w:rsidRPr="003942C5">
              <w:rPr>
                <w:rFonts w:ascii="Arial" w:hAnsi="Arial" w:cs="Arial"/>
                <w:b w:val="0"/>
                <w:bCs w:val="0"/>
                <w:noProof/>
                <w:webHidden/>
              </w:rPr>
              <w:fldChar w:fldCharType="end"/>
            </w:r>
          </w:hyperlink>
        </w:p>
        <w:p w14:paraId="6A2C3AA1" w14:textId="2CE8C54A" w:rsidR="003942C5" w:rsidRPr="003942C5" w:rsidRDefault="003942C5">
          <w:pPr>
            <w:pStyle w:val="TOC2"/>
            <w:rPr>
              <w:rFonts w:ascii="Arial" w:eastAsiaTheme="minorEastAsia" w:hAnsi="Arial" w:cs="Arial"/>
              <w:b w:val="0"/>
              <w:bCs w:val="0"/>
              <w:noProof/>
            </w:rPr>
          </w:pPr>
          <w:hyperlink w:anchor="_Toc174545566" w:history="1">
            <w:r w:rsidRPr="003942C5">
              <w:rPr>
                <w:rStyle w:val="Hyperlink"/>
                <w:rFonts w:ascii="Arial" w:eastAsiaTheme="majorEastAsia" w:hAnsi="Arial" w:cs="Arial"/>
                <w:b w:val="0"/>
                <w:bCs w:val="0"/>
                <w:noProof/>
              </w:rPr>
              <w:t>BAB IV</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_Toc174545566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31</w:t>
            </w:r>
            <w:r w:rsidRPr="003942C5">
              <w:rPr>
                <w:rFonts w:ascii="Arial" w:hAnsi="Arial" w:cs="Arial"/>
                <w:b w:val="0"/>
                <w:bCs w:val="0"/>
                <w:noProof/>
                <w:webHidden/>
              </w:rPr>
              <w:fldChar w:fldCharType="end"/>
            </w:r>
          </w:hyperlink>
        </w:p>
        <w:p w14:paraId="3DD211F3" w14:textId="15BA3E62" w:rsidR="003942C5" w:rsidRPr="003942C5" w:rsidRDefault="003942C5">
          <w:pPr>
            <w:pStyle w:val="TOC2"/>
            <w:rPr>
              <w:rFonts w:ascii="Arial" w:eastAsiaTheme="minorEastAsia" w:hAnsi="Arial" w:cs="Arial"/>
              <w:b w:val="0"/>
              <w:bCs w:val="0"/>
              <w:noProof/>
            </w:rPr>
          </w:pPr>
          <w:hyperlink w:anchor="_Toc174545567" w:history="1">
            <w:r w:rsidRPr="003942C5">
              <w:rPr>
                <w:rStyle w:val="Hyperlink"/>
                <w:rFonts w:ascii="Arial" w:eastAsiaTheme="majorEastAsia" w:hAnsi="Arial" w:cs="Arial"/>
                <w:b w:val="0"/>
                <w:bCs w:val="0"/>
                <w:noProof/>
              </w:rPr>
              <w:t>METODOLOGI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_Toc174545567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31</w:t>
            </w:r>
            <w:r w:rsidRPr="003942C5">
              <w:rPr>
                <w:rFonts w:ascii="Arial" w:hAnsi="Arial" w:cs="Arial"/>
                <w:b w:val="0"/>
                <w:bCs w:val="0"/>
                <w:noProof/>
                <w:webHidden/>
              </w:rPr>
              <w:fldChar w:fldCharType="end"/>
            </w:r>
          </w:hyperlink>
        </w:p>
        <w:p w14:paraId="3F075A7D" w14:textId="599DC8EE" w:rsidR="003942C5" w:rsidRPr="003942C5" w:rsidRDefault="003942C5">
          <w:pPr>
            <w:pStyle w:val="TOC2"/>
            <w:rPr>
              <w:rFonts w:ascii="Arial" w:eastAsiaTheme="minorEastAsia" w:hAnsi="Arial" w:cs="Arial"/>
              <w:b w:val="0"/>
              <w:bCs w:val="0"/>
              <w:noProof/>
            </w:rPr>
          </w:pPr>
          <w:hyperlink w:anchor="_Toc174545569" w:history="1">
            <w:r w:rsidRPr="003942C5">
              <w:rPr>
                <w:rStyle w:val="Hyperlink"/>
                <w:rFonts w:ascii="Arial" w:eastAsiaTheme="majorEastAsia" w:hAnsi="Arial" w:cs="Arial"/>
                <w:b w:val="0"/>
                <w:bCs w:val="0"/>
                <w:noProof/>
              </w:rPr>
              <w:t>4.1</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Jenis dan Rancangan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_Toc174545569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31</w:t>
            </w:r>
            <w:r w:rsidRPr="003942C5">
              <w:rPr>
                <w:rFonts w:ascii="Arial" w:hAnsi="Arial" w:cs="Arial"/>
                <w:b w:val="0"/>
                <w:bCs w:val="0"/>
                <w:noProof/>
                <w:webHidden/>
              </w:rPr>
              <w:fldChar w:fldCharType="end"/>
            </w:r>
          </w:hyperlink>
        </w:p>
        <w:p w14:paraId="182744A1" w14:textId="44556F8E" w:rsidR="003942C5" w:rsidRPr="003942C5" w:rsidRDefault="003942C5">
          <w:pPr>
            <w:pStyle w:val="TOC2"/>
            <w:rPr>
              <w:rFonts w:ascii="Arial" w:eastAsiaTheme="minorEastAsia" w:hAnsi="Arial" w:cs="Arial"/>
              <w:b w:val="0"/>
              <w:bCs w:val="0"/>
              <w:noProof/>
            </w:rPr>
          </w:pPr>
          <w:hyperlink w:anchor="_Toc174545570" w:history="1">
            <w:r w:rsidRPr="003942C5">
              <w:rPr>
                <w:rStyle w:val="Hyperlink"/>
                <w:rFonts w:ascii="Arial" w:eastAsiaTheme="majorEastAsia" w:hAnsi="Arial" w:cs="Arial"/>
                <w:b w:val="0"/>
                <w:bCs w:val="0"/>
                <w:noProof/>
              </w:rPr>
              <w:t>4.2</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Tempat dan Waktu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_Toc174545570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31</w:t>
            </w:r>
            <w:r w:rsidRPr="003942C5">
              <w:rPr>
                <w:rFonts w:ascii="Arial" w:hAnsi="Arial" w:cs="Arial"/>
                <w:b w:val="0"/>
                <w:bCs w:val="0"/>
                <w:noProof/>
                <w:webHidden/>
              </w:rPr>
              <w:fldChar w:fldCharType="end"/>
            </w:r>
          </w:hyperlink>
        </w:p>
        <w:p w14:paraId="35809873" w14:textId="10A45FF7" w:rsidR="003942C5" w:rsidRPr="003942C5" w:rsidRDefault="003942C5">
          <w:pPr>
            <w:pStyle w:val="TOC2"/>
            <w:rPr>
              <w:rFonts w:ascii="Arial" w:eastAsiaTheme="minorEastAsia" w:hAnsi="Arial" w:cs="Arial"/>
              <w:b w:val="0"/>
              <w:bCs w:val="0"/>
              <w:noProof/>
            </w:rPr>
          </w:pPr>
          <w:hyperlink w:anchor="_Toc174545571" w:history="1">
            <w:r w:rsidRPr="003942C5">
              <w:rPr>
                <w:rStyle w:val="Hyperlink"/>
                <w:rFonts w:ascii="Arial" w:eastAsiaTheme="majorEastAsia" w:hAnsi="Arial" w:cs="Arial"/>
                <w:b w:val="0"/>
                <w:bCs w:val="0"/>
                <w:noProof/>
              </w:rPr>
              <w:t>4.3</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Populasi dan Sampel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_Toc174545571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31</w:t>
            </w:r>
            <w:r w:rsidRPr="003942C5">
              <w:rPr>
                <w:rFonts w:ascii="Arial" w:hAnsi="Arial" w:cs="Arial"/>
                <w:b w:val="0"/>
                <w:bCs w:val="0"/>
                <w:noProof/>
                <w:webHidden/>
              </w:rPr>
              <w:fldChar w:fldCharType="end"/>
            </w:r>
          </w:hyperlink>
        </w:p>
        <w:p w14:paraId="216543F4" w14:textId="2A82894A" w:rsidR="003942C5" w:rsidRPr="003942C5" w:rsidRDefault="003942C5">
          <w:pPr>
            <w:pStyle w:val="TOC3"/>
            <w:rPr>
              <w:rFonts w:ascii="Arial" w:eastAsiaTheme="minorEastAsia" w:hAnsi="Arial" w:cs="Arial"/>
              <w:noProof/>
              <w:sz w:val="22"/>
              <w:szCs w:val="22"/>
            </w:rPr>
          </w:pPr>
          <w:hyperlink w:anchor="_Toc174545576"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4.3.1</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Populasi Target</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_Toc174545576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31</w:t>
            </w:r>
            <w:r w:rsidRPr="003942C5">
              <w:rPr>
                <w:rFonts w:ascii="Arial" w:hAnsi="Arial" w:cs="Arial"/>
                <w:noProof/>
                <w:webHidden/>
                <w:sz w:val="22"/>
                <w:szCs w:val="22"/>
              </w:rPr>
              <w:fldChar w:fldCharType="end"/>
            </w:r>
          </w:hyperlink>
        </w:p>
        <w:p w14:paraId="44ECA8C1" w14:textId="7334F8E2" w:rsidR="003942C5" w:rsidRPr="003942C5" w:rsidRDefault="003942C5">
          <w:pPr>
            <w:pStyle w:val="TOC3"/>
            <w:rPr>
              <w:rFonts w:ascii="Arial" w:eastAsiaTheme="minorEastAsia" w:hAnsi="Arial" w:cs="Arial"/>
              <w:noProof/>
              <w:sz w:val="22"/>
              <w:szCs w:val="22"/>
            </w:rPr>
          </w:pPr>
          <w:hyperlink w:anchor="_Toc174545577"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4.3.2</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Sampel Penelitian</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_Toc174545577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31</w:t>
            </w:r>
            <w:r w:rsidRPr="003942C5">
              <w:rPr>
                <w:rFonts w:ascii="Arial" w:hAnsi="Arial" w:cs="Arial"/>
                <w:noProof/>
                <w:webHidden/>
                <w:sz w:val="22"/>
                <w:szCs w:val="22"/>
              </w:rPr>
              <w:fldChar w:fldCharType="end"/>
            </w:r>
          </w:hyperlink>
        </w:p>
        <w:p w14:paraId="4612C808" w14:textId="042A0979" w:rsidR="003942C5" w:rsidRPr="003942C5" w:rsidRDefault="003942C5">
          <w:pPr>
            <w:pStyle w:val="TOC2"/>
            <w:rPr>
              <w:rFonts w:ascii="Arial" w:eastAsiaTheme="minorEastAsia" w:hAnsi="Arial" w:cs="Arial"/>
              <w:b w:val="0"/>
              <w:bCs w:val="0"/>
              <w:noProof/>
            </w:rPr>
          </w:pPr>
          <w:hyperlink w:anchor="_Toc174545578" w:history="1">
            <w:r w:rsidRPr="003942C5">
              <w:rPr>
                <w:rStyle w:val="Hyperlink"/>
                <w:rFonts w:ascii="Arial" w:eastAsiaTheme="majorEastAsia" w:hAnsi="Arial" w:cs="Arial"/>
                <w:b w:val="0"/>
                <w:bCs w:val="0"/>
                <w:noProof/>
              </w:rPr>
              <w:t>4.4</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Besar Sampel</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_Toc174545578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31</w:t>
            </w:r>
            <w:r w:rsidRPr="003942C5">
              <w:rPr>
                <w:rFonts w:ascii="Arial" w:hAnsi="Arial" w:cs="Arial"/>
                <w:b w:val="0"/>
                <w:bCs w:val="0"/>
                <w:noProof/>
                <w:webHidden/>
              </w:rPr>
              <w:fldChar w:fldCharType="end"/>
            </w:r>
          </w:hyperlink>
        </w:p>
        <w:p w14:paraId="5990C587" w14:textId="0AF72422" w:rsidR="003942C5" w:rsidRPr="003942C5" w:rsidRDefault="003942C5">
          <w:pPr>
            <w:pStyle w:val="TOC2"/>
            <w:rPr>
              <w:rFonts w:ascii="Arial" w:eastAsiaTheme="minorEastAsia" w:hAnsi="Arial" w:cs="Arial"/>
              <w:b w:val="0"/>
              <w:bCs w:val="0"/>
              <w:noProof/>
            </w:rPr>
          </w:pPr>
          <w:hyperlink w:anchor="_Toc174545579" w:history="1">
            <w:r w:rsidRPr="003942C5">
              <w:rPr>
                <w:rStyle w:val="Hyperlink"/>
                <w:rFonts w:ascii="Arial" w:eastAsiaTheme="majorEastAsia" w:hAnsi="Arial" w:cs="Arial"/>
                <w:b w:val="0"/>
                <w:bCs w:val="0"/>
                <w:noProof/>
              </w:rPr>
              <w:t>4.5</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Teknik Pengambilan Sampel</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_Toc174545579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32</w:t>
            </w:r>
            <w:r w:rsidRPr="003942C5">
              <w:rPr>
                <w:rFonts w:ascii="Arial" w:hAnsi="Arial" w:cs="Arial"/>
                <w:b w:val="0"/>
                <w:bCs w:val="0"/>
                <w:noProof/>
                <w:webHidden/>
              </w:rPr>
              <w:fldChar w:fldCharType="end"/>
            </w:r>
          </w:hyperlink>
        </w:p>
        <w:p w14:paraId="21F6B817" w14:textId="027E7887" w:rsidR="003942C5" w:rsidRPr="003942C5" w:rsidRDefault="003942C5">
          <w:pPr>
            <w:pStyle w:val="TOC2"/>
            <w:rPr>
              <w:rFonts w:ascii="Arial" w:eastAsiaTheme="minorEastAsia" w:hAnsi="Arial" w:cs="Arial"/>
              <w:b w:val="0"/>
              <w:bCs w:val="0"/>
              <w:noProof/>
            </w:rPr>
          </w:pPr>
          <w:hyperlink w:anchor="_Toc174545580" w:history="1">
            <w:r w:rsidRPr="003942C5">
              <w:rPr>
                <w:rStyle w:val="Hyperlink"/>
                <w:rFonts w:ascii="Arial" w:eastAsiaTheme="majorEastAsia" w:hAnsi="Arial" w:cs="Arial"/>
                <w:b w:val="0"/>
                <w:bCs w:val="0"/>
                <w:noProof/>
              </w:rPr>
              <w:t>4.6</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Variabel Penelitian dan Definisi Operasional</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_Toc174545580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33</w:t>
            </w:r>
            <w:r w:rsidRPr="003942C5">
              <w:rPr>
                <w:rFonts w:ascii="Arial" w:hAnsi="Arial" w:cs="Arial"/>
                <w:b w:val="0"/>
                <w:bCs w:val="0"/>
                <w:noProof/>
                <w:webHidden/>
              </w:rPr>
              <w:fldChar w:fldCharType="end"/>
            </w:r>
          </w:hyperlink>
        </w:p>
        <w:p w14:paraId="1101215A" w14:textId="356F0C92" w:rsidR="003942C5" w:rsidRPr="003942C5" w:rsidRDefault="003942C5">
          <w:pPr>
            <w:pStyle w:val="TOC3"/>
            <w:rPr>
              <w:rFonts w:ascii="Arial" w:eastAsiaTheme="minorEastAsia" w:hAnsi="Arial" w:cs="Arial"/>
              <w:noProof/>
              <w:sz w:val="22"/>
              <w:szCs w:val="22"/>
            </w:rPr>
          </w:pPr>
          <w:hyperlink w:anchor="_Toc174545584"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4.6.1</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Variabel Penelitian</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_Toc174545584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33</w:t>
            </w:r>
            <w:r w:rsidRPr="003942C5">
              <w:rPr>
                <w:rFonts w:ascii="Arial" w:hAnsi="Arial" w:cs="Arial"/>
                <w:noProof/>
                <w:webHidden/>
                <w:sz w:val="22"/>
                <w:szCs w:val="22"/>
              </w:rPr>
              <w:fldChar w:fldCharType="end"/>
            </w:r>
          </w:hyperlink>
        </w:p>
        <w:p w14:paraId="736928BF" w14:textId="7F0AAEB9" w:rsidR="003942C5" w:rsidRPr="003942C5" w:rsidRDefault="003942C5">
          <w:pPr>
            <w:pStyle w:val="TOC3"/>
            <w:rPr>
              <w:rFonts w:ascii="Arial" w:eastAsiaTheme="minorEastAsia" w:hAnsi="Arial" w:cs="Arial"/>
              <w:noProof/>
              <w:sz w:val="22"/>
              <w:szCs w:val="22"/>
            </w:rPr>
          </w:pPr>
          <w:hyperlink w:anchor="_Toc174545585"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4.6.2</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Definisi Operasional</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_Toc174545585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33</w:t>
            </w:r>
            <w:r w:rsidRPr="003942C5">
              <w:rPr>
                <w:rFonts w:ascii="Arial" w:hAnsi="Arial" w:cs="Arial"/>
                <w:noProof/>
                <w:webHidden/>
                <w:sz w:val="22"/>
                <w:szCs w:val="22"/>
              </w:rPr>
              <w:fldChar w:fldCharType="end"/>
            </w:r>
          </w:hyperlink>
        </w:p>
        <w:p w14:paraId="244D2A4A" w14:textId="762B46D0" w:rsidR="003942C5" w:rsidRPr="003942C5" w:rsidRDefault="003942C5">
          <w:pPr>
            <w:pStyle w:val="TOC2"/>
            <w:rPr>
              <w:rFonts w:ascii="Arial" w:eastAsiaTheme="minorEastAsia" w:hAnsi="Arial" w:cs="Arial"/>
              <w:b w:val="0"/>
              <w:bCs w:val="0"/>
              <w:noProof/>
            </w:rPr>
          </w:pPr>
          <w:hyperlink w:anchor="_Toc174545586" w:history="1">
            <w:r w:rsidRPr="003942C5">
              <w:rPr>
                <w:rStyle w:val="Hyperlink"/>
                <w:rFonts w:ascii="Arial" w:eastAsiaTheme="majorEastAsia" w:hAnsi="Arial" w:cs="Arial"/>
                <w:b w:val="0"/>
                <w:bCs w:val="0"/>
                <w:noProof/>
              </w:rPr>
              <w:t>4.7</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Instrumen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_Toc174545586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36</w:t>
            </w:r>
            <w:r w:rsidRPr="003942C5">
              <w:rPr>
                <w:rFonts w:ascii="Arial" w:hAnsi="Arial" w:cs="Arial"/>
                <w:b w:val="0"/>
                <w:bCs w:val="0"/>
                <w:noProof/>
                <w:webHidden/>
              </w:rPr>
              <w:fldChar w:fldCharType="end"/>
            </w:r>
          </w:hyperlink>
        </w:p>
        <w:p w14:paraId="3F5C18F2" w14:textId="7AECC0A4" w:rsidR="003942C5" w:rsidRPr="003942C5" w:rsidRDefault="003942C5">
          <w:pPr>
            <w:pStyle w:val="TOC3"/>
            <w:rPr>
              <w:rFonts w:ascii="Arial" w:eastAsiaTheme="minorEastAsia" w:hAnsi="Arial" w:cs="Arial"/>
              <w:noProof/>
              <w:sz w:val="22"/>
              <w:szCs w:val="22"/>
            </w:rPr>
          </w:pPr>
          <w:hyperlink w:anchor="_Toc174545588"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4.7.1</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Alat</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_Toc174545588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36</w:t>
            </w:r>
            <w:r w:rsidRPr="003942C5">
              <w:rPr>
                <w:rFonts w:ascii="Arial" w:hAnsi="Arial" w:cs="Arial"/>
                <w:noProof/>
                <w:webHidden/>
                <w:sz w:val="22"/>
                <w:szCs w:val="22"/>
              </w:rPr>
              <w:fldChar w:fldCharType="end"/>
            </w:r>
          </w:hyperlink>
        </w:p>
        <w:p w14:paraId="4B35E15E" w14:textId="1A936267" w:rsidR="003942C5" w:rsidRPr="003942C5" w:rsidRDefault="003942C5">
          <w:pPr>
            <w:pStyle w:val="TOC3"/>
            <w:rPr>
              <w:rFonts w:ascii="Arial" w:eastAsiaTheme="minorEastAsia" w:hAnsi="Arial" w:cs="Arial"/>
              <w:noProof/>
              <w:sz w:val="22"/>
              <w:szCs w:val="22"/>
            </w:rPr>
          </w:pPr>
          <w:hyperlink w:anchor="_Toc174545589"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4.7.2</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Bahan</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_Toc174545589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36</w:t>
            </w:r>
            <w:r w:rsidRPr="003942C5">
              <w:rPr>
                <w:rFonts w:ascii="Arial" w:hAnsi="Arial" w:cs="Arial"/>
                <w:noProof/>
                <w:webHidden/>
                <w:sz w:val="22"/>
                <w:szCs w:val="22"/>
              </w:rPr>
              <w:fldChar w:fldCharType="end"/>
            </w:r>
          </w:hyperlink>
        </w:p>
        <w:p w14:paraId="6D13AABD" w14:textId="7098DFEA" w:rsidR="003942C5" w:rsidRPr="003942C5" w:rsidRDefault="003942C5">
          <w:pPr>
            <w:pStyle w:val="TOC2"/>
            <w:rPr>
              <w:rFonts w:ascii="Arial" w:eastAsiaTheme="minorEastAsia" w:hAnsi="Arial" w:cs="Arial"/>
              <w:b w:val="0"/>
              <w:bCs w:val="0"/>
              <w:noProof/>
            </w:rPr>
          </w:pPr>
          <w:hyperlink w:anchor="_Toc174545590" w:history="1">
            <w:r w:rsidRPr="003942C5">
              <w:rPr>
                <w:rStyle w:val="Hyperlink"/>
                <w:rFonts w:ascii="Arial" w:eastAsiaTheme="majorEastAsia" w:hAnsi="Arial" w:cs="Arial"/>
                <w:b w:val="0"/>
                <w:bCs w:val="0"/>
                <w:noProof/>
              </w:rPr>
              <w:t>4.8</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Protokol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_Toc174545590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36</w:t>
            </w:r>
            <w:r w:rsidRPr="003942C5">
              <w:rPr>
                <w:rFonts w:ascii="Arial" w:hAnsi="Arial" w:cs="Arial"/>
                <w:b w:val="0"/>
                <w:bCs w:val="0"/>
                <w:noProof/>
                <w:webHidden/>
              </w:rPr>
              <w:fldChar w:fldCharType="end"/>
            </w:r>
          </w:hyperlink>
        </w:p>
        <w:p w14:paraId="2689FB77" w14:textId="43B28DAD" w:rsidR="003942C5" w:rsidRPr="003942C5" w:rsidRDefault="003942C5">
          <w:pPr>
            <w:pStyle w:val="TOC2"/>
            <w:rPr>
              <w:rFonts w:ascii="Arial" w:eastAsiaTheme="minorEastAsia" w:hAnsi="Arial" w:cs="Arial"/>
              <w:b w:val="0"/>
              <w:bCs w:val="0"/>
              <w:noProof/>
            </w:rPr>
          </w:pPr>
          <w:hyperlink w:anchor="_Toc174545591" w:history="1">
            <w:r w:rsidRPr="003942C5">
              <w:rPr>
                <w:rStyle w:val="Hyperlink"/>
                <w:rFonts w:ascii="Arial" w:eastAsiaTheme="majorEastAsia" w:hAnsi="Arial" w:cs="Arial"/>
                <w:b w:val="0"/>
                <w:bCs w:val="0"/>
                <w:noProof/>
              </w:rPr>
              <w:t>4.9</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Etik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_Toc174545591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37</w:t>
            </w:r>
            <w:r w:rsidRPr="003942C5">
              <w:rPr>
                <w:rFonts w:ascii="Arial" w:hAnsi="Arial" w:cs="Arial"/>
                <w:b w:val="0"/>
                <w:bCs w:val="0"/>
                <w:noProof/>
                <w:webHidden/>
              </w:rPr>
              <w:fldChar w:fldCharType="end"/>
            </w:r>
          </w:hyperlink>
        </w:p>
        <w:p w14:paraId="1680BFCD" w14:textId="67B3E00B" w:rsidR="003942C5" w:rsidRPr="003942C5" w:rsidRDefault="003942C5">
          <w:pPr>
            <w:pStyle w:val="TOC2"/>
            <w:rPr>
              <w:rFonts w:ascii="Arial" w:eastAsiaTheme="minorEastAsia" w:hAnsi="Arial" w:cs="Arial"/>
              <w:b w:val="0"/>
              <w:bCs w:val="0"/>
              <w:noProof/>
            </w:rPr>
          </w:pPr>
          <w:hyperlink w:anchor="_Toc174545592" w:history="1">
            <w:r w:rsidRPr="003942C5">
              <w:rPr>
                <w:rStyle w:val="Hyperlink"/>
                <w:rFonts w:ascii="Arial" w:eastAsiaTheme="majorEastAsia" w:hAnsi="Arial" w:cs="Arial"/>
                <w:b w:val="0"/>
                <w:bCs w:val="0"/>
                <w:noProof/>
              </w:rPr>
              <w:t>4.10</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Alur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_Toc174545592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37</w:t>
            </w:r>
            <w:r w:rsidRPr="003942C5">
              <w:rPr>
                <w:rFonts w:ascii="Arial" w:hAnsi="Arial" w:cs="Arial"/>
                <w:b w:val="0"/>
                <w:bCs w:val="0"/>
                <w:noProof/>
                <w:webHidden/>
              </w:rPr>
              <w:fldChar w:fldCharType="end"/>
            </w:r>
          </w:hyperlink>
        </w:p>
        <w:p w14:paraId="644ADE75" w14:textId="741E8A46" w:rsidR="003942C5" w:rsidRPr="003942C5" w:rsidRDefault="003942C5">
          <w:pPr>
            <w:pStyle w:val="TOC2"/>
            <w:rPr>
              <w:rFonts w:ascii="Arial" w:eastAsiaTheme="minorEastAsia" w:hAnsi="Arial" w:cs="Arial"/>
              <w:b w:val="0"/>
              <w:bCs w:val="0"/>
              <w:noProof/>
            </w:rPr>
          </w:pPr>
          <w:hyperlink w:anchor="_Toc174545593" w:history="1">
            <w:r w:rsidRPr="003942C5">
              <w:rPr>
                <w:rStyle w:val="Hyperlink"/>
                <w:rFonts w:ascii="Arial" w:eastAsiaTheme="majorEastAsia" w:hAnsi="Arial" w:cs="Arial"/>
                <w:b w:val="0"/>
                <w:bCs w:val="0"/>
                <w:noProof/>
              </w:rPr>
              <w:t>4.11</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Pengolahan dan Analisa Statistik</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_Toc174545593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38</w:t>
            </w:r>
            <w:r w:rsidRPr="003942C5">
              <w:rPr>
                <w:rFonts w:ascii="Arial" w:hAnsi="Arial" w:cs="Arial"/>
                <w:b w:val="0"/>
                <w:bCs w:val="0"/>
                <w:noProof/>
                <w:webHidden/>
              </w:rPr>
              <w:fldChar w:fldCharType="end"/>
            </w:r>
          </w:hyperlink>
        </w:p>
        <w:p w14:paraId="2745172E" w14:textId="1D515904" w:rsidR="003942C5" w:rsidRPr="003942C5" w:rsidRDefault="003942C5">
          <w:pPr>
            <w:pStyle w:val="TOC3"/>
            <w:rPr>
              <w:rFonts w:ascii="Arial" w:eastAsiaTheme="minorEastAsia" w:hAnsi="Arial" w:cs="Arial"/>
              <w:noProof/>
              <w:sz w:val="22"/>
              <w:szCs w:val="22"/>
            </w:rPr>
          </w:pPr>
          <w:hyperlink w:anchor="_Toc174545598"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4.11.1</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Pengolahan data</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_Toc174545598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38</w:t>
            </w:r>
            <w:r w:rsidRPr="003942C5">
              <w:rPr>
                <w:rFonts w:ascii="Arial" w:hAnsi="Arial" w:cs="Arial"/>
                <w:noProof/>
                <w:webHidden/>
                <w:sz w:val="22"/>
                <w:szCs w:val="22"/>
              </w:rPr>
              <w:fldChar w:fldCharType="end"/>
            </w:r>
          </w:hyperlink>
        </w:p>
        <w:p w14:paraId="20971009" w14:textId="630097B5" w:rsidR="003942C5" w:rsidRPr="003942C5" w:rsidRDefault="003942C5">
          <w:pPr>
            <w:pStyle w:val="TOC3"/>
            <w:rPr>
              <w:rFonts w:ascii="Arial" w:eastAsiaTheme="minorEastAsia" w:hAnsi="Arial" w:cs="Arial"/>
              <w:noProof/>
              <w:sz w:val="22"/>
              <w:szCs w:val="22"/>
            </w:rPr>
          </w:pPr>
          <w:hyperlink w:anchor="_Toc174545599" w:history="1">
            <w:r w:rsidRPr="003942C5">
              <w:rPr>
                <w:rStyle w:val="Hyperlink"/>
                <w:rFonts w:ascii="Arial" w:eastAsiaTheme="majorEastAsia" w:hAnsi="Arial" w:cs="Arial"/>
                <w:noProof/>
                <w:sz w:val="22"/>
                <w:szCs w:val="22"/>
                <w14:scene3d>
                  <w14:camera w14:prst="orthographicFront"/>
                  <w14:lightRig w14:rig="threePt" w14:dir="t">
                    <w14:rot w14:lat="0" w14:lon="0" w14:rev="0"/>
                  </w14:lightRig>
                </w14:scene3d>
              </w:rPr>
              <w:t>4.11.2</w:t>
            </w:r>
            <w:r w:rsidRPr="003942C5">
              <w:rPr>
                <w:rFonts w:ascii="Arial" w:eastAsiaTheme="minorEastAsia" w:hAnsi="Arial" w:cs="Arial"/>
                <w:noProof/>
                <w:sz w:val="22"/>
                <w:szCs w:val="22"/>
              </w:rPr>
              <w:tab/>
            </w:r>
            <w:r w:rsidRPr="003942C5">
              <w:rPr>
                <w:rStyle w:val="Hyperlink"/>
                <w:rFonts w:ascii="Arial" w:eastAsiaTheme="majorEastAsia" w:hAnsi="Arial" w:cs="Arial"/>
                <w:noProof/>
                <w:sz w:val="22"/>
                <w:szCs w:val="22"/>
              </w:rPr>
              <w:t>Analisa data</w:t>
            </w:r>
            <w:r w:rsidRPr="003942C5">
              <w:rPr>
                <w:rFonts w:ascii="Arial" w:hAnsi="Arial" w:cs="Arial"/>
                <w:noProof/>
                <w:webHidden/>
                <w:sz w:val="22"/>
                <w:szCs w:val="22"/>
              </w:rPr>
              <w:tab/>
            </w:r>
            <w:r w:rsidRPr="003942C5">
              <w:rPr>
                <w:rFonts w:ascii="Arial" w:hAnsi="Arial" w:cs="Arial"/>
                <w:noProof/>
                <w:webHidden/>
                <w:sz w:val="22"/>
                <w:szCs w:val="22"/>
              </w:rPr>
              <w:fldChar w:fldCharType="begin"/>
            </w:r>
            <w:r w:rsidRPr="003942C5">
              <w:rPr>
                <w:rFonts w:ascii="Arial" w:hAnsi="Arial" w:cs="Arial"/>
                <w:noProof/>
                <w:webHidden/>
                <w:sz w:val="22"/>
                <w:szCs w:val="22"/>
              </w:rPr>
              <w:instrText xml:space="preserve"> PAGEREF _Toc174545599 \h </w:instrText>
            </w:r>
            <w:r w:rsidRPr="003942C5">
              <w:rPr>
                <w:rFonts w:ascii="Arial" w:hAnsi="Arial" w:cs="Arial"/>
                <w:noProof/>
                <w:webHidden/>
                <w:sz w:val="22"/>
                <w:szCs w:val="22"/>
              </w:rPr>
            </w:r>
            <w:r w:rsidRPr="003942C5">
              <w:rPr>
                <w:rFonts w:ascii="Arial" w:hAnsi="Arial" w:cs="Arial"/>
                <w:noProof/>
                <w:webHidden/>
                <w:sz w:val="22"/>
                <w:szCs w:val="22"/>
              </w:rPr>
              <w:fldChar w:fldCharType="separate"/>
            </w:r>
            <w:r w:rsidR="006376BC">
              <w:rPr>
                <w:rFonts w:ascii="Arial" w:hAnsi="Arial" w:cs="Arial"/>
                <w:noProof/>
                <w:webHidden/>
                <w:sz w:val="22"/>
                <w:szCs w:val="22"/>
              </w:rPr>
              <w:t>38</w:t>
            </w:r>
            <w:r w:rsidRPr="003942C5">
              <w:rPr>
                <w:rFonts w:ascii="Arial" w:hAnsi="Arial" w:cs="Arial"/>
                <w:noProof/>
                <w:webHidden/>
                <w:sz w:val="22"/>
                <w:szCs w:val="22"/>
              </w:rPr>
              <w:fldChar w:fldCharType="end"/>
            </w:r>
          </w:hyperlink>
        </w:p>
        <w:p w14:paraId="5E4EF851" w14:textId="4033C77B" w:rsidR="003942C5" w:rsidRPr="003942C5" w:rsidRDefault="003942C5">
          <w:pPr>
            <w:pStyle w:val="TOC2"/>
            <w:rPr>
              <w:rFonts w:ascii="Arial" w:eastAsiaTheme="minorEastAsia" w:hAnsi="Arial" w:cs="Arial"/>
              <w:b w:val="0"/>
              <w:bCs w:val="0"/>
              <w:noProof/>
            </w:rPr>
          </w:pPr>
          <w:hyperlink w:anchor="_Toc174545600" w:history="1">
            <w:r w:rsidRPr="003942C5">
              <w:rPr>
                <w:rStyle w:val="Hyperlink"/>
                <w:rFonts w:ascii="Arial" w:eastAsiaTheme="majorEastAsia" w:hAnsi="Arial" w:cs="Arial"/>
                <w:b w:val="0"/>
                <w:bCs w:val="0"/>
                <w:noProof/>
              </w:rPr>
              <w:t>BAB V</w:t>
            </w:r>
            <w:r w:rsidRPr="003942C5">
              <w:rPr>
                <w:rFonts w:ascii="Arial" w:hAnsi="Arial" w:cs="Arial"/>
                <w:b w:val="0"/>
                <w:bCs w:val="0"/>
                <w:noProof/>
                <w:webHidden/>
              </w:rPr>
              <w:tab/>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_Toc174545600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39</w:t>
            </w:r>
            <w:r w:rsidRPr="003942C5">
              <w:rPr>
                <w:rFonts w:ascii="Arial" w:hAnsi="Arial" w:cs="Arial"/>
                <w:b w:val="0"/>
                <w:bCs w:val="0"/>
                <w:noProof/>
                <w:webHidden/>
              </w:rPr>
              <w:fldChar w:fldCharType="end"/>
            </w:r>
          </w:hyperlink>
        </w:p>
        <w:p w14:paraId="16992D78" w14:textId="33958650" w:rsidR="003942C5" w:rsidRPr="003942C5" w:rsidRDefault="003942C5">
          <w:pPr>
            <w:pStyle w:val="TOC2"/>
            <w:rPr>
              <w:rFonts w:ascii="Arial" w:eastAsiaTheme="minorEastAsia" w:hAnsi="Arial" w:cs="Arial"/>
              <w:b w:val="0"/>
              <w:bCs w:val="0"/>
              <w:noProof/>
            </w:rPr>
          </w:pPr>
          <w:hyperlink w:anchor="_Toc174545601" w:history="1">
            <w:r w:rsidRPr="003942C5">
              <w:rPr>
                <w:rStyle w:val="Hyperlink"/>
                <w:rFonts w:ascii="Arial" w:eastAsiaTheme="majorEastAsia" w:hAnsi="Arial" w:cs="Arial"/>
                <w:b w:val="0"/>
                <w:bCs w:val="0"/>
                <w:noProof/>
              </w:rPr>
              <w:t>HASIL DAN PEMBAHASAN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_Toc174545601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39</w:t>
            </w:r>
            <w:r w:rsidRPr="003942C5">
              <w:rPr>
                <w:rFonts w:ascii="Arial" w:hAnsi="Arial" w:cs="Arial"/>
                <w:b w:val="0"/>
                <w:bCs w:val="0"/>
                <w:noProof/>
                <w:webHidden/>
              </w:rPr>
              <w:fldChar w:fldCharType="end"/>
            </w:r>
          </w:hyperlink>
        </w:p>
        <w:p w14:paraId="0D72199B" w14:textId="7FB25614" w:rsidR="003942C5" w:rsidRPr="003942C5" w:rsidRDefault="003942C5">
          <w:pPr>
            <w:pStyle w:val="TOC2"/>
            <w:rPr>
              <w:rFonts w:ascii="Arial" w:eastAsiaTheme="minorEastAsia" w:hAnsi="Arial" w:cs="Arial"/>
              <w:b w:val="0"/>
              <w:bCs w:val="0"/>
              <w:noProof/>
            </w:rPr>
          </w:pPr>
          <w:hyperlink w:anchor="_Toc174545603" w:history="1">
            <w:r w:rsidRPr="003942C5">
              <w:rPr>
                <w:rStyle w:val="Hyperlink"/>
                <w:rFonts w:ascii="Arial" w:eastAsiaTheme="majorEastAsia" w:hAnsi="Arial" w:cs="Arial"/>
                <w:b w:val="0"/>
                <w:bCs w:val="0"/>
                <w:noProof/>
              </w:rPr>
              <w:t>5.1</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Hasil Penelitian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_Toc174545603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39</w:t>
            </w:r>
            <w:r w:rsidRPr="003942C5">
              <w:rPr>
                <w:rFonts w:ascii="Arial" w:hAnsi="Arial" w:cs="Arial"/>
                <w:b w:val="0"/>
                <w:bCs w:val="0"/>
                <w:noProof/>
                <w:webHidden/>
              </w:rPr>
              <w:fldChar w:fldCharType="end"/>
            </w:r>
          </w:hyperlink>
        </w:p>
        <w:p w14:paraId="6D4D0DF2" w14:textId="684E7F44" w:rsidR="003942C5" w:rsidRPr="003942C5" w:rsidRDefault="003942C5">
          <w:pPr>
            <w:pStyle w:val="TOC2"/>
            <w:rPr>
              <w:rFonts w:ascii="Arial" w:eastAsiaTheme="minorEastAsia" w:hAnsi="Arial" w:cs="Arial"/>
              <w:b w:val="0"/>
              <w:bCs w:val="0"/>
              <w:noProof/>
            </w:rPr>
          </w:pPr>
          <w:hyperlink w:anchor="_Toc174545606" w:history="1">
            <w:r w:rsidRPr="003942C5">
              <w:rPr>
                <w:rStyle w:val="Hyperlink"/>
                <w:rFonts w:ascii="Arial" w:eastAsiaTheme="majorEastAsia" w:hAnsi="Arial" w:cs="Arial"/>
                <w:b w:val="0"/>
                <w:bCs w:val="0"/>
                <w:noProof/>
              </w:rPr>
              <w:t>5.3</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PEMBAHASAN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_Toc174545606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50</w:t>
            </w:r>
            <w:r w:rsidRPr="003942C5">
              <w:rPr>
                <w:rFonts w:ascii="Arial" w:hAnsi="Arial" w:cs="Arial"/>
                <w:b w:val="0"/>
                <w:bCs w:val="0"/>
                <w:noProof/>
                <w:webHidden/>
              </w:rPr>
              <w:fldChar w:fldCharType="end"/>
            </w:r>
          </w:hyperlink>
        </w:p>
        <w:p w14:paraId="401CF76C" w14:textId="7918F6E3" w:rsidR="003942C5" w:rsidRPr="003942C5" w:rsidRDefault="003942C5">
          <w:pPr>
            <w:pStyle w:val="TOC2"/>
            <w:rPr>
              <w:rFonts w:ascii="Arial" w:eastAsiaTheme="minorEastAsia" w:hAnsi="Arial" w:cs="Arial"/>
              <w:b w:val="0"/>
              <w:bCs w:val="0"/>
              <w:noProof/>
            </w:rPr>
          </w:pPr>
          <w:hyperlink w:anchor="_Toc174545609" w:history="1">
            <w:r w:rsidRPr="003942C5">
              <w:rPr>
                <w:rStyle w:val="Hyperlink"/>
                <w:rFonts w:ascii="Arial" w:eastAsiaTheme="majorEastAsia" w:hAnsi="Arial" w:cs="Arial"/>
                <w:b w:val="0"/>
                <w:bCs w:val="0"/>
                <w:noProof/>
              </w:rPr>
              <w:t>5.4</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Karakteristik Sampel Berdasarkan Usia</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_Toc174545609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51</w:t>
            </w:r>
            <w:r w:rsidRPr="003942C5">
              <w:rPr>
                <w:rFonts w:ascii="Arial" w:hAnsi="Arial" w:cs="Arial"/>
                <w:b w:val="0"/>
                <w:bCs w:val="0"/>
                <w:noProof/>
                <w:webHidden/>
              </w:rPr>
              <w:fldChar w:fldCharType="end"/>
            </w:r>
          </w:hyperlink>
        </w:p>
        <w:p w14:paraId="324CC37A" w14:textId="02B0C45F" w:rsidR="003942C5" w:rsidRPr="003942C5" w:rsidRDefault="003942C5">
          <w:pPr>
            <w:pStyle w:val="TOC2"/>
            <w:rPr>
              <w:rFonts w:ascii="Arial" w:eastAsiaTheme="minorEastAsia" w:hAnsi="Arial" w:cs="Arial"/>
              <w:b w:val="0"/>
              <w:bCs w:val="0"/>
              <w:noProof/>
            </w:rPr>
          </w:pPr>
          <w:hyperlink w:anchor="_Toc174545610" w:history="1">
            <w:r w:rsidRPr="003942C5">
              <w:rPr>
                <w:rStyle w:val="Hyperlink"/>
                <w:rFonts w:ascii="Arial" w:eastAsiaTheme="majorEastAsia" w:hAnsi="Arial" w:cs="Arial"/>
                <w:b w:val="0"/>
                <w:bCs w:val="0"/>
                <w:noProof/>
              </w:rPr>
              <w:t>5.5</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Karakteristik Sampel Berdasarkan IMT</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53</w:t>
            </w:r>
            <w:r w:rsidRPr="003942C5">
              <w:rPr>
                <w:rFonts w:ascii="Arial" w:hAnsi="Arial" w:cs="Arial"/>
                <w:b w:val="0"/>
                <w:bCs w:val="0"/>
                <w:noProof/>
                <w:webHidden/>
              </w:rPr>
              <w:fldChar w:fldCharType="end"/>
            </w:r>
          </w:hyperlink>
        </w:p>
        <w:p w14:paraId="45F3DF9C" w14:textId="4C9A5698" w:rsidR="003942C5" w:rsidRPr="003942C5" w:rsidRDefault="003942C5">
          <w:pPr>
            <w:pStyle w:val="TOC2"/>
            <w:rPr>
              <w:rFonts w:ascii="Arial" w:eastAsiaTheme="minorEastAsia" w:hAnsi="Arial" w:cs="Arial"/>
              <w:b w:val="0"/>
              <w:bCs w:val="0"/>
              <w:noProof/>
            </w:rPr>
          </w:pPr>
          <w:hyperlink w:anchor="_Toc174545611" w:history="1">
            <w:r w:rsidRPr="003942C5">
              <w:rPr>
                <w:rStyle w:val="Hyperlink"/>
                <w:rFonts w:ascii="Arial" w:eastAsiaTheme="majorEastAsia" w:hAnsi="Arial" w:cs="Arial"/>
                <w:b w:val="0"/>
                <w:bCs w:val="0"/>
                <w:noProof/>
              </w:rPr>
              <w:t>5.6</w:t>
            </w:r>
            <w:r w:rsidRPr="003942C5">
              <w:rPr>
                <w:rFonts w:ascii="Arial" w:eastAsiaTheme="minorEastAsia" w:hAnsi="Arial" w:cs="Arial"/>
                <w:b w:val="0"/>
                <w:bCs w:val="0"/>
                <w:noProof/>
              </w:rPr>
              <w:tab/>
            </w:r>
            <w:r w:rsidRPr="003942C5">
              <w:rPr>
                <w:rStyle w:val="Hyperlink"/>
                <w:rFonts w:ascii="Arial" w:eastAsiaTheme="majorEastAsia" w:hAnsi="Arial" w:cs="Arial"/>
                <w:b w:val="0"/>
                <w:bCs w:val="0"/>
                <w:noProof/>
              </w:rPr>
              <w:t>Korelasi antara Volume Uterus, Rasio Korpus-Serviks, Ekogenitas Endometrium Stripe, Volume Ovarium dan Morfologi Tampilan Ovarium terhadap Tanner Staging Payudara dan Bulu Pubis.</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55</w:t>
            </w:r>
            <w:r w:rsidRPr="003942C5">
              <w:rPr>
                <w:rFonts w:ascii="Arial" w:hAnsi="Arial" w:cs="Arial"/>
                <w:b w:val="0"/>
                <w:bCs w:val="0"/>
                <w:noProof/>
                <w:webHidden/>
              </w:rPr>
              <w:fldChar w:fldCharType="end"/>
            </w:r>
          </w:hyperlink>
        </w:p>
        <w:p w14:paraId="37D637AB" w14:textId="0119598F" w:rsidR="003942C5" w:rsidRPr="003942C5" w:rsidRDefault="003942C5">
          <w:pPr>
            <w:pStyle w:val="TOC2"/>
            <w:rPr>
              <w:rFonts w:ascii="Arial" w:eastAsiaTheme="minorEastAsia" w:hAnsi="Arial" w:cs="Arial"/>
              <w:b w:val="0"/>
              <w:bCs w:val="0"/>
              <w:noProof/>
            </w:rPr>
          </w:pPr>
          <w:hyperlink w:anchor="_Toc174545612" w:history="1">
            <w:r w:rsidRPr="003942C5">
              <w:rPr>
                <w:rStyle w:val="Hyperlink"/>
                <w:rFonts w:ascii="Arial" w:eastAsia="Arial" w:hAnsi="Arial" w:cs="Arial"/>
                <w:b w:val="0"/>
                <w:bCs w:val="0"/>
                <w:noProof/>
              </w:rPr>
              <w:t>BAB VI</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_Toc174545612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60</w:t>
            </w:r>
            <w:r w:rsidRPr="003942C5">
              <w:rPr>
                <w:rFonts w:ascii="Arial" w:hAnsi="Arial" w:cs="Arial"/>
                <w:b w:val="0"/>
                <w:bCs w:val="0"/>
                <w:noProof/>
                <w:webHidden/>
              </w:rPr>
              <w:fldChar w:fldCharType="end"/>
            </w:r>
          </w:hyperlink>
        </w:p>
        <w:p w14:paraId="3022665A" w14:textId="7F252660" w:rsidR="003942C5" w:rsidRPr="003942C5" w:rsidRDefault="003942C5">
          <w:pPr>
            <w:pStyle w:val="TOC2"/>
            <w:rPr>
              <w:rFonts w:ascii="Arial" w:eastAsiaTheme="minorEastAsia" w:hAnsi="Arial" w:cs="Arial"/>
              <w:b w:val="0"/>
              <w:bCs w:val="0"/>
              <w:noProof/>
            </w:rPr>
          </w:pPr>
          <w:hyperlink w:anchor="_Toc174545613" w:history="1">
            <w:r w:rsidRPr="003942C5">
              <w:rPr>
                <w:rStyle w:val="Hyperlink"/>
                <w:rFonts w:ascii="Arial" w:eastAsia="Arial" w:hAnsi="Arial" w:cs="Arial"/>
                <w:b w:val="0"/>
                <w:bCs w:val="0"/>
                <w:noProof/>
              </w:rPr>
              <w:t>KESIMPULAN DAN SARAN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_Toc174545613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60</w:t>
            </w:r>
            <w:r w:rsidRPr="003942C5">
              <w:rPr>
                <w:rFonts w:ascii="Arial" w:hAnsi="Arial" w:cs="Arial"/>
                <w:b w:val="0"/>
                <w:bCs w:val="0"/>
                <w:noProof/>
                <w:webHidden/>
              </w:rPr>
              <w:fldChar w:fldCharType="end"/>
            </w:r>
          </w:hyperlink>
        </w:p>
        <w:p w14:paraId="32BD4C42" w14:textId="1EB44C30" w:rsidR="003942C5" w:rsidRPr="003942C5" w:rsidRDefault="003942C5">
          <w:pPr>
            <w:pStyle w:val="TOC2"/>
            <w:rPr>
              <w:rFonts w:ascii="Arial" w:eastAsiaTheme="minorEastAsia" w:hAnsi="Arial" w:cs="Arial"/>
              <w:b w:val="0"/>
              <w:bCs w:val="0"/>
              <w:noProof/>
            </w:rPr>
          </w:pPr>
          <w:hyperlink w:anchor="_Toc174545615" w:history="1">
            <w:r w:rsidRPr="003942C5">
              <w:rPr>
                <w:rStyle w:val="Hyperlink"/>
                <w:rFonts w:ascii="Arial" w:eastAsia="Arial" w:hAnsi="Arial" w:cs="Arial"/>
                <w:b w:val="0"/>
                <w:bCs w:val="0"/>
                <w:noProof/>
              </w:rPr>
              <w:t>6.1</w:t>
            </w:r>
            <w:r w:rsidRPr="003942C5">
              <w:rPr>
                <w:rFonts w:ascii="Arial" w:eastAsiaTheme="minorEastAsia" w:hAnsi="Arial" w:cs="Arial"/>
                <w:b w:val="0"/>
                <w:bCs w:val="0"/>
                <w:noProof/>
              </w:rPr>
              <w:tab/>
            </w:r>
            <w:r w:rsidRPr="003942C5">
              <w:rPr>
                <w:rStyle w:val="Hyperlink"/>
                <w:rFonts w:ascii="Arial" w:eastAsia="Arial" w:hAnsi="Arial" w:cs="Arial"/>
                <w:b w:val="0"/>
                <w:bCs w:val="0"/>
                <w:noProof/>
              </w:rPr>
              <w:t>Kesimpulan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_Toc174545615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60</w:t>
            </w:r>
            <w:r w:rsidRPr="003942C5">
              <w:rPr>
                <w:rFonts w:ascii="Arial" w:hAnsi="Arial" w:cs="Arial"/>
                <w:b w:val="0"/>
                <w:bCs w:val="0"/>
                <w:noProof/>
                <w:webHidden/>
              </w:rPr>
              <w:fldChar w:fldCharType="end"/>
            </w:r>
          </w:hyperlink>
        </w:p>
        <w:p w14:paraId="23235758" w14:textId="51467EAB" w:rsidR="003942C5" w:rsidRPr="003942C5" w:rsidRDefault="003942C5">
          <w:pPr>
            <w:pStyle w:val="TOC2"/>
            <w:rPr>
              <w:rFonts w:ascii="Arial" w:eastAsiaTheme="minorEastAsia" w:hAnsi="Arial" w:cs="Arial"/>
              <w:b w:val="0"/>
              <w:bCs w:val="0"/>
              <w:noProof/>
            </w:rPr>
          </w:pPr>
          <w:hyperlink w:anchor="_Toc174545616" w:history="1">
            <w:r w:rsidRPr="003942C5">
              <w:rPr>
                <w:rStyle w:val="Hyperlink"/>
                <w:rFonts w:ascii="Arial" w:eastAsia="Arial" w:hAnsi="Arial" w:cs="Arial"/>
                <w:b w:val="0"/>
                <w:bCs w:val="0"/>
                <w:noProof/>
              </w:rPr>
              <w:t>6.2</w:t>
            </w:r>
            <w:r w:rsidRPr="003942C5">
              <w:rPr>
                <w:rFonts w:ascii="Arial" w:eastAsiaTheme="minorEastAsia" w:hAnsi="Arial" w:cs="Arial"/>
                <w:b w:val="0"/>
                <w:bCs w:val="0"/>
                <w:noProof/>
              </w:rPr>
              <w:tab/>
            </w:r>
            <w:r w:rsidRPr="003942C5">
              <w:rPr>
                <w:rStyle w:val="Hyperlink"/>
                <w:rFonts w:ascii="Arial" w:eastAsia="Arial" w:hAnsi="Arial" w:cs="Arial"/>
                <w:b w:val="0"/>
                <w:bCs w:val="0"/>
                <w:noProof/>
              </w:rPr>
              <w:t>Saran</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_Toc174545616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61</w:t>
            </w:r>
            <w:r w:rsidRPr="003942C5">
              <w:rPr>
                <w:rFonts w:ascii="Arial" w:hAnsi="Arial" w:cs="Arial"/>
                <w:b w:val="0"/>
                <w:bCs w:val="0"/>
                <w:noProof/>
                <w:webHidden/>
              </w:rPr>
              <w:fldChar w:fldCharType="end"/>
            </w:r>
          </w:hyperlink>
        </w:p>
        <w:p w14:paraId="1DDA9CDE" w14:textId="0F494676" w:rsidR="003942C5" w:rsidRPr="003942C5" w:rsidRDefault="003942C5">
          <w:pPr>
            <w:pStyle w:val="TOC2"/>
            <w:rPr>
              <w:rFonts w:ascii="Arial" w:eastAsiaTheme="minorEastAsia" w:hAnsi="Arial" w:cs="Arial"/>
              <w:b w:val="0"/>
              <w:bCs w:val="0"/>
              <w:noProof/>
            </w:rPr>
          </w:pPr>
          <w:hyperlink w:anchor="_Toc174545617" w:history="1">
            <w:r w:rsidRPr="003942C5">
              <w:rPr>
                <w:rStyle w:val="Hyperlink"/>
                <w:rFonts w:ascii="Arial" w:eastAsiaTheme="majorEastAsia" w:hAnsi="Arial" w:cs="Arial"/>
                <w:b w:val="0"/>
                <w:bCs w:val="0"/>
                <w:noProof/>
              </w:rPr>
              <w:t>DAFTAR PUSTAKA</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_Toc174545617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62</w:t>
            </w:r>
            <w:r w:rsidRPr="003942C5">
              <w:rPr>
                <w:rFonts w:ascii="Arial" w:hAnsi="Arial" w:cs="Arial"/>
                <w:b w:val="0"/>
                <w:bCs w:val="0"/>
                <w:noProof/>
                <w:webHidden/>
              </w:rPr>
              <w:fldChar w:fldCharType="end"/>
            </w:r>
          </w:hyperlink>
        </w:p>
        <w:p w14:paraId="66C0B894" w14:textId="49AC3FBD" w:rsidR="003942C5" w:rsidRPr="003942C5" w:rsidRDefault="003942C5">
          <w:pPr>
            <w:pStyle w:val="TOC2"/>
            <w:rPr>
              <w:rFonts w:ascii="Arial" w:eastAsiaTheme="minorEastAsia" w:hAnsi="Arial" w:cs="Arial"/>
              <w:b w:val="0"/>
              <w:bCs w:val="0"/>
              <w:noProof/>
            </w:rPr>
          </w:pPr>
          <w:hyperlink w:anchor="_Toc174545618" w:history="1">
            <w:r w:rsidRPr="003942C5">
              <w:rPr>
                <w:rStyle w:val="Hyperlink"/>
                <w:rFonts w:ascii="Arial" w:eastAsiaTheme="majorEastAsia" w:hAnsi="Arial" w:cs="Arial"/>
                <w:b w:val="0"/>
                <w:bCs w:val="0"/>
                <w:noProof/>
              </w:rPr>
              <w:t>LAMPIRAN 1</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_Toc174545618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65</w:t>
            </w:r>
            <w:r w:rsidRPr="003942C5">
              <w:rPr>
                <w:rFonts w:ascii="Arial" w:hAnsi="Arial" w:cs="Arial"/>
                <w:b w:val="0"/>
                <w:bCs w:val="0"/>
                <w:noProof/>
                <w:webHidden/>
              </w:rPr>
              <w:fldChar w:fldCharType="end"/>
            </w:r>
          </w:hyperlink>
        </w:p>
        <w:p w14:paraId="0A75EDFF" w14:textId="179FE738" w:rsidR="003942C5" w:rsidRPr="003942C5" w:rsidRDefault="003942C5">
          <w:pPr>
            <w:pStyle w:val="TOC2"/>
            <w:rPr>
              <w:rFonts w:ascii="Arial" w:eastAsiaTheme="minorEastAsia" w:hAnsi="Arial" w:cs="Arial"/>
              <w:b w:val="0"/>
              <w:bCs w:val="0"/>
              <w:noProof/>
            </w:rPr>
          </w:pPr>
          <w:hyperlink w:anchor="_Toc174545619" w:history="1">
            <w:r w:rsidRPr="003942C5">
              <w:rPr>
                <w:rStyle w:val="Hyperlink"/>
                <w:rFonts w:ascii="Arial" w:eastAsiaTheme="majorEastAsia" w:hAnsi="Arial" w:cs="Arial"/>
                <w:b w:val="0"/>
                <w:bCs w:val="0"/>
                <w:noProof/>
              </w:rPr>
              <w:t>LAMPIRAN 2</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_Toc174545619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66</w:t>
            </w:r>
            <w:r w:rsidRPr="003942C5">
              <w:rPr>
                <w:rFonts w:ascii="Arial" w:hAnsi="Arial" w:cs="Arial"/>
                <w:b w:val="0"/>
                <w:bCs w:val="0"/>
                <w:noProof/>
                <w:webHidden/>
              </w:rPr>
              <w:fldChar w:fldCharType="end"/>
            </w:r>
          </w:hyperlink>
        </w:p>
        <w:p w14:paraId="6937F626" w14:textId="0A05D98C" w:rsidR="003942C5" w:rsidRPr="003942C5" w:rsidRDefault="003942C5">
          <w:pPr>
            <w:pStyle w:val="TOC2"/>
            <w:rPr>
              <w:rFonts w:ascii="Arial" w:eastAsiaTheme="minorEastAsia" w:hAnsi="Arial" w:cs="Arial"/>
              <w:b w:val="0"/>
              <w:bCs w:val="0"/>
              <w:noProof/>
            </w:rPr>
          </w:pPr>
          <w:hyperlink w:anchor="_Toc174545620" w:history="1">
            <w:r w:rsidRPr="003942C5">
              <w:rPr>
                <w:rStyle w:val="Hyperlink"/>
                <w:rFonts w:ascii="Arial" w:eastAsiaTheme="majorEastAsia" w:hAnsi="Arial" w:cs="Arial"/>
                <w:b w:val="0"/>
                <w:bCs w:val="0"/>
                <w:noProof/>
              </w:rPr>
              <w:t>LAMPIRAN 3</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_Toc174545620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71</w:t>
            </w:r>
            <w:r w:rsidRPr="003942C5">
              <w:rPr>
                <w:rFonts w:ascii="Arial" w:hAnsi="Arial" w:cs="Arial"/>
                <w:b w:val="0"/>
                <w:bCs w:val="0"/>
                <w:noProof/>
                <w:webHidden/>
              </w:rPr>
              <w:fldChar w:fldCharType="end"/>
            </w:r>
          </w:hyperlink>
        </w:p>
        <w:p w14:paraId="22EAF795" w14:textId="0B91DBF4" w:rsidR="003942C5" w:rsidRPr="003942C5" w:rsidRDefault="003942C5">
          <w:pPr>
            <w:pStyle w:val="TOC2"/>
            <w:rPr>
              <w:rFonts w:ascii="Arial" w:eastAsiaTheme="minorEastAsia" w:hAnsi="Arial" w:cs="Arial"/>
              <w:b w:val="0"/>
              <w:bCs w:val="0"/>
              <w:noProof/>
            </w:rPr>
          </w:pPr>
          <w:hyperlink w:anchor="_Toc174545621" w:history="1">
            <w:r w:rsidRPr="003942C5">
              <w:rPr>
                <w:rStyle w:val="Hyperlink"/>
                <w:rFonts w:ascii="Arial" w:eastAsiaTheme="majorEastAsia" w:hAnsi="Arial" w:cs="Arial"/>
                <w:b w:val="0"/>
                <w:bCs w:val="0"/>
                <w:noProof/>
              </w:rPr>
              <w:t>LAMPIRAN 4</w:t>
            </w:r>
            <w:r w:rsidRPr="003942C5">
              <w:rPr>
                <w:rFonts w:ascii="Arial" w:hAnsi="Arial" w:cs="Arial"/>
                <w:b w:val="0"/>
                <w:bCs w:val="0"/>
                <w:noProof/>
                <w:webHidden/>
              </w:rPr>
              <w:tab/>
            </w:r>
            <w:r w:rsidRPr="003942C5">
              <w:rPr>
                <w:rFonts w:ascii="Arial" w:hAnsi="Arial" w:cs="Arial"/>
                <w:b w:val="0"/>
                <w:bCs w:val="0"/>
                <w:noProof/>
                <w:webHidden/>
              </w:rPr>
              <w:fldChar w:fldCharType="begin"/>
            </w:r>
            <w:r w:rsidRPr="003942C5">
              <w:rPr>
                <w:rFonts w:ascii="Arial" w:hAnsi="Arial" w:cs="Arial"/>
                <w:b w:val="0"/>
                <w:bCs w:val="0"/>
                <w:noProof/>
                <w:webHidden/>
              </w:rPr>
              <w:instrText xml:space="preserve"> PAGEREF _Toc174545621 \h </w:instrText>
            </w:r>
            <w:r w:rsidRPr="003942C5">
              <w:rPr>
                <w:rFonts w:ascii="Arial" w:hAnsi="Arial" w:cs="Arial"/>
                <w:b w:val="0"/>
                <w:bCs w:val="0"/>
                <w:noProof/>
                <w:webHidden/>
              </w:rPr>
            </w:r>
            <w:r w:rsidRPr="003942C5">
              <w:rPr>
                <w:rFonts w:ascii="Arial" w:hAnsi="Arial" w:cs="Arial"/>
                <w:b w:val="0"/>
                <w:bCs w:val="0"/>
                <w:noProof/>
                <w:webHidden/>
              </w:rPr>
              <w:fldChar w:fldCharType="separate"/>
            </w:r>
            <w:r w:rsidR="006376BC">
              <w:rPr>
                <w:rFonts w:ascii="Arial" w:hAnsi="Arial" w:cs="Arial"/>
                <w:b w:val="0"/>
                <w:bCs w:val="0"/>
                <w:noProof/>
                <w:webHidden/>
              </w:rPr>
              <w:t>75</w:t>
            </w:r>
            <w:r w:rsidRPr="003942C5">
              <w:rPr>
                <w:rFonts w:ascii="Arial" w:hAnsi="Arial" w:cs="Arial"/>
                <w:b w:val="0"/>
                <w:bCs w:val="0"/>
                <w:noProof/>
                <w:webHidden/>
              </w:rPr>
              <w:fldChar w:fldCharType="end"/>
            </w:r>
          </w:hyperlink>
        </w:p>
        <w:p w14:paraId="1A016CFB" w14:textId="2B28D88F" w:rsidR="00C548D2" w:rsidRPr="00C926A3" w:rsidRDefault="00C548D2" w:rsidP="00C548D2">
          <w:pPr>
            <w:spacing w:line="360" w:lineRule="auto"/>
            <w:rPr>
              <w:rFonts w:ascii="Arial" w:hAnsi="Arial" w:cs="Arial"/>
            </w:rPr>
          </w:pPr>
          <w:r w:rsidRPr="003942C5">
            <w:rPr>
              <w:rFonts w:ascii="Arial" w:hAnsi="Arial" w:cs="Arial"/>
            </w:rPr>
            <w:fldChar w:fldCharType="end"/>
          </w:r>
        </w:p>
      </w:sdtContent>
    </w:sdt>
    <w:p w14:paraId="17C697A6" w14:textId="77777777" w:rsidR="00C548D2" w:rsidRDefault="00C548D2">
      <w:pPr>
        <w:rPr>
          <w:rFonts w:ascii="Arial" w:eastAsiaTheme="majorEastAsia" w:hAnsi="Arial" w:cstheme="majorBidi"/>
          <w:b/>
          <w:color w:val="000000" w:themeColor="text1"/>
          <w:sz w:val="24"/>
          <w:szCs w:val="26"/>
        </w:rPr>
      </w:pPr>
      <w:r>
        <w:br w:type="page"/>
      </w:r>
    </w:p>
    <w:p w14:paraId="41F9351C" w14:textId="741D0145" w:rsidR="007D6722" w:rsidRPr="00C926A3" w:rsidRDefault="007D6722" w:rsidP="009B24BF">
      <w:pPr>
        <w:pStyle w:val="Head"/>
        <w:numPr>
          <w:ilvl w:val="0"/>
          <w:numId w:val="0"/>
        </w:numPr>
      </w:pPr>
      <w:bookmarkStart w:id="11" w:name="_Toc174545515"/>
      <w:r w:rsidRPr="00C926A3">
        <w:lastRenderedPageBreak/>
        <w:t>DAFTAR TABEL</w:t>
      </w:r>
      <w:bookmarkEnd w:id="11"/>
    </w:p>
    <w:p w14:paraId="4772F303" w14:textId="77777777" w:rsidR="00670DCF" w:rsidRPr="00C926A3" w:rsidRDefault="00670DCF" w:rsidP="00C926A3">
      <w:pPr>
        <w:spacing w:line="360" w:lineRule="auto"/>
        <w:rPr>
          <w:rFonts w:ascii="Arial" w:hAnsi="Arial" w:cs="Arial"/>
        </w:rPr>
      </w:pPr>
    </w:p>
    <w:p w14:paraId="6BD730C5" w14:textId="575D25DE" w:rsidR="00B91F8B" w:rsidRDefault="00670DCF">
      <w:pPr>
        <w:pStyle w:val="TableofFigures"/>
        <w:tabs>
          <w:tab w:val="right" w:leader="dot" w:pos="7927"/>
        </w:tabs>
        <w:rPr>
          <w:rFonts w:asciiTheme="minorHAnsi" w:eastAsiaTheme="minorEastAsia" w:hAnsiTheme="minorHAnsi" w:cstheme="minorBidi"/>
          <w:noProof/>
        </w:rPr>
      </w:pPr>
      <w:r w:rsidRPr="00C926A3">
        <w:rPr>
          <w:rFonts w:ascii="Arial" w:eastAsiaTheme="majorEastAsia" w:hAnsi="Arial" w:cs="Arial"/>
          <w:b/>
          <w:bCs/>
          <w:color w:val="2F5496" w:themeColor="accent1" w:themeShade="BF"/>
          <w:sz w:val="28"/>
          <w:szCs w:val="28"/>
        </w:rPr>
        <w:fldChar w:fldCharType="begin"/>
      </w:r>
      <w:r w:rsidRPr="00C926A3">
        <w:rPr>
          <w:rFonts w:ascii="Arial" w:hAnsi="Arial" w:cs="Arial"/>
        </w:rPr>
        <w:instrText xml:space="preserve"> TOC \h \z \c "Tabel" </w:instrText>
      </w:r>
      <w:r w:rsidRPr="00C926A3">
        <w:rPr>
          <w:rFonts w:ascii="Arial" w:eastAsiaTheme="majorEastAsia" w:hAnsi="Arial" w:cs="Arial"/>
          <w:b/>
          <w:bCs/>
          <w:color w:val="2F5496" w:themeColor="accent1" w:themeShade="BF"/>
          <w:sz w:val="28"/>
          <w:szCs w:val="28"/>
        </w:rPr>
        <w:fldChar w:fldCharType="separate"/>
      </w:r>
      <w:hyperlink w:anchor="_Toc174544182" w:history="1">
        <w:r w:rsidR="00B91F8B" w:rsidRPr="00896049">
          <w:rPr>
            <w:rStyle w:val="Hyperlink"/>
            <w:rFonts w:ascii="Arial" w:eastAsiaTheme="majorEastAsia" w:hAnsi="Arial" w:cs="Arial"/>
            <w:noProof/>
          </w:rPr>
          <w:t xml:space="preserve">Tabel 1 Tahap Pertumbuhan dan Perkembangan Karakteristik Seksual Sekunder Berdasarkan Tanner Staging </w:t>
        </w:r>
        <w:r w:rsidR="00B91F8B" w:rsidRPr="00896049">
          <w:rPr>
            <w:rStyle w:val="Hyperlink"/>
            <w:rFonts w:ascii="Arial" w:eastAsiaTheme="majorEastAsia" w:hAnsi="Arial" w:cs="Arial"/>
            <w:noProof/>
            <w:vertAlign w:val="superscript"/>
          </w:rPr>
          <w:t>10</w:t>
        </w:r>
        <w:r w:rsidR="00B91F8B">
          <w:rPr>
            <w:noProof/>
            <w:webHidden/>
          </w:rPr>
          <w:tab/>
        </w:r>
        <w:r w:rsidR="00B91F8B">
          <w:rPr>
            <w:noProof/>
            <w:webHidden/>
          </w:rPr>
          <w:fldChar w:fldCharType="begin"/>
        </w:r>
        <w:r w:rsidR="00B91F8B">
          <w:rPr>
            <w:noProof/>
            <w:webHidden/>
          </w:rPr>
          <w:instrText xml:space="preserve"> PAGEREF _Toc174544182 \h </w:instrText>
        </w:r>
        <w:r w:rsidR="00B91F8B">
          <w:rPr>
            <w:noProof/>
            <w:webHidden/>
          </w:rPr>
        </w:r>
        <w:r w:rsidR="00B91F8B">
          <w:rPr>
            <w:noProof/>
            <w:webHidden/>
          </w:rPr>
          <w:fldChar w:fldCharType="separate"/>
        </w:r>
        <w:r w:rsidR="006376BC">
          <w:rPr>
            <w:noProof/>
            <w:webHidden/>
          </w:rPr>
          <w:t>13</w:t>
        </w:r>
        <w:r w:rsidR="00B91F8B">
          <w:rPr>
            <w:noProof/>
            <w:webHidden/>
          </w:rPr>
          <w:fldChar w:fldCharType="end"/>
        </w:r>
      </w:hyperlink>
    </w:p>
    <w:p w14:paraId="3976D926" w14:textId="4B1ADC55" w:rsidR="00B91F8B" w:rsidRDefault="00B91F8B">
      <w:pPr>
        <w:pStyle w:val="TableofFigures"/>
        <w:tabs>
          <w:tab w:val="right" w:leader="dot" w:pos="7927"/>
        </w:tabs>
        <w:rPr>
          <w:rFonts w:asciiTheme="minorHAnsi" w:eastAsiaTheme="minorEastAsia" w:hAnsiTheme="minorHAnsi" w:cstheme="minorBidi"/>
          <w:noProof/>
        </w:rPr>
      </w:pPr>
      <w:hyperlink w:anchor="_Toc174544183" w:history="1">
        <w:r w:rsidRPr="00896049">
          <w:rPr>
            <w:rStyle w:val="Hyperlink"/>
            <w:rFonts w:ascii="Arial" w:eastAsiaTheme="majorEastAsia" w:hAnsi="Arial" w:cs="Arial"/>
            <w:noProof/>
          </w:rPr>
          <w:t>Tabel 2 Volume uterus</w:t>
        </w:r>
        <w:r w:rsidRPr="00896049">
          <w:rPr>
            <w:rStyle w:val="Hyperlink"/>
            <w:rFonts w:ascii="Arial" w:eastAsiaTheme="majorEastAsia" w:hAnsi="Arial" w:cs="Arial"/>
            <w:noProof/>
            <w:vertAlign w:val="superscript"/>
          </w:rPr>
          <w:t>23</w:t>
        </w:r>
        <w:r>
          <w:rPr>
            <w:noProof/>
            <w:webHidden/>
          </w:rPr>
          <w:tab/>
        </w:r>
        <w:r>
          <w:rPr>
            <w:noProof/>
            <w:webHidden/>
          </w:rPr>
          <w:fldChar w:fldCharType="begin"/>
        </w:r>
        <w:r>
          <w:rPr>
            <w:noProof/>
            <w:webHidden/>
          </w:rPr>
          <w:instrText xml:space="preserve"> PAGEREF _Toc174544183 \h </w:instrText>
        </w:r>
        <w:r>
          <w:rPr>
            <w:noProof/>
            <w:webHidden/>
          </w:rPr>
        </w:r>
        <w:r>
          <w:rPr>
            <w:noProof/>
            <w:webHidden/>
          </w:rPr>
          <w:fldChar w:fldCharType="separate"/>
        </w:r>
        <w:r w:rsidR="006376BC">
          <w:rPr>
            <w:noProof/>
            <w:webHidden/>
          </w:rPr>
          <w:t>17</w:t>
        </w:r>
        <w:r>
          <w:rPr>
            <w:noProof/>
            <w:webHidden/>
          </w:rPr>
          <w:fldChar w:fldCharType="end"/>
        </w:r>
      </w:hyperlink>
    </w:p>
    <w:p w14:paraId="1F7549B8" w14:textId="2F7FC6EC" w:rsidR="00B91F8B" w:rsidRDefault="00B91F8B">
      <w:pPr>
        <w:pStyle w:val="TableofFigures"/>
        <w:tabs>
          <w:tab w:val="right" w:leader="dot" w:pos="7927"/>
        </w:tabs>
        <w:rPr>
          <w:rFonts w:asciiTheme="minorHAnsi" w:eastAsiaTheme="minorEastAsia" w:hAnsiTheme="minorHAnsi" w:cstheme="minorBidi"/>
          <w:noProof/>
        </w:rPr>
      </w:pPr>
      <w:hyperlink w:anchor="_Toc174544184" w:history="1">
        <w:r w:rsidRPr="00896049">
          <w:rPr>
            <w:rStyle w:val="Hyperlink"/>
            <w:rFonts w:ascii="Arial" w:eastAsiaTheme="majorEastAsia" w:hAnsi="Arial" w:cs="Arial"/>
            <w:noProof/>
          </w:rPr>
          <w:t>Tabel 3 Nilai Normal Rasio Korpus:Serviks</w:t>
        </w:r>
        <w:r w:rsidRPr="00896049">
          <w:rPr>
            <w:rStyle w:val="Hyperlink"/>
            <w:rFonts w:ascii="Arial" w:eastAsiaTheme="majorEastAsia" w:hAnsi="Arial" w:cs="Arial"/>
            <w:noProof/>
            <w:vertAlign w:val="superscript"/>
          </w:rPr>
          <w:t>28</w:t>
        </w:r>
        <w:r>
          <w:rPr>
            <w:noProof/>
            <w:webHidden/>
          </w:rPr>
          <w:tab/>
        </w:r>
        <w:r>
          <w:rPr>
            <w:noProof/>
            <w:webHidden/>
          </w:rPr>
          <w:fldChar w:fldCharType="begin"/>
        </w:r>
        <w:r>
          <w:rPr>
            <w:noProof/>
            <w:webHidden/>
          </w:rPr>
          <w:instrText xml:space="preserve"> PAGEREF _Toc174544184 \h </w:instrText>
        </w:r>
        <w:r>
          <w:rPr>
            <w:noProof/>
            <w:webHidden/>
          </w:rPr>
        </w:r>
        <w:r>
          <w:rPr>
            <w:noProof/>
            <w:webHidden/>
          </w:rPr>
          <w:fldChar w:fldCharType="separate"/>
        </w:r>
        <w:r w:rsidR="006376BC">
          <w:rPr>
            <w:noProof/>
            <w:webHidden/>
          </w:rPr>
          <w:t>18</w:t>
        </w:r>
        <w:r>
          <w:rPr>
            <w:noProof/>
            <w:webHidden/>
          </w:rPr>
          <w:fldChar w:fldCharType="end"/>
        </w:r>
      </w:hyperlink>
    </w:p>
    <w:p w14:paraId="7199D32F" w14:textId="7E262C03" w:rsidR="00B91F8B" w:rsidRDefault="00B91F8B">
      <w:pPr>
        <w:pStyle w:val="TableofFigures"/>
        <w:tabs>
          <w:tab w:val="right" w:leader="dot" w:pos="7927"/>
        </w:tabs>
        <w:rPr>
          <w:rFonts w:asciiTheme="minorHAnsi" w:eastAsiaTheme="minorEastAsia" w:hAnsiTheme="minorHAnsi" w:cstheme="minorBidi"/>
          <w:noProof/>
        </w:rPr>
      </w:pPr>
      <w:hyperlink w:anchor="_Toc174544185" w:history="1">
        <w:r w:rsidRPr="00896049">
          <w:rPr>
            <w:rStyle w:val="Hyperlink"/>
            <w:rFonts w:ascii="Arial" w:eastAsiaTheme="majorEastAsia" w:hAnsi="Arial" w:cs="Arial"/>
            <w:noProof/>
          </w:rPr>
          <w:t>Tabel 4 Definisi Operasional</w:t>
        </w:r>
        <w:r>
          <w:rPr>
            <w:noProof/>
            <w:webHidden/>
          </w:rPr>
          <w:tab/>
        </w:r>
        <w:r>
          <w:rPr>
            <w:noProof/>
            <w:webHidden/>
          </w:rPr>
          <w:fldChar w:fldCharType="begin"/>
        </w:r>
        <w:r>
          <w:rPr>
            <w:noProof/>
            <w:webHidden/>
          </w:rPr>
          <w:instrText xml:space="preserve"> PAGEREF _Toc174544185 \h </w:instrText>
        </w:r>
        <w:r>
          <w:rPr>
            <w:noProof/>
            <w:webHidden/>
          </w:rPr>
        </w:r>
        <w:r>
          <w:rPr>
            <w:noProof/>
            <w:webHidden/>
          </w:rPr>
          <w:fldChar w:fldCharType="separate"/>
        </w:r>
        <w:r w:rsidR="006376BC">
          <w:rPr>
            <w:noProof/>
            <w:webHidden/>
          </w:rPr>
          <w:t>33</w:t>
        </w:r>
        <w:r>
          <w:rPr>
            <w:noProof/>
            <w:webHidden/>
          </w:rPr>
          <w:fldChar w:fldCharType="end"/>
        </w:r>
      </w:hyperlink>
    </w:p>
    <w:p w14:paraId="21427470" w14:textId="3547ACE2" w:rsidR="00106AB5" w:rsidRPr="00C926A3" w:rsidRDefault="00670DCF" w:rsidP="00C926A3">
      <w:pPr>
        <w:spacing w:line="360" w:lineRule="auto"/>
        <w:rPr>
          <w:rFonts w:ascii="Arial" w:hAnsi="Arial" w:cs="Arial"/>
        </w:rPr>
      </w:pPr>
      <w:r w:rsidRPr="00C926A3">
        <w:rPr>
          <w:rFonts w:ascii="Arial" w:hAnsi="Arial" w:cs="Arial"/>
        </w:rPr>
        <w:fldChar w:fldCharType="end"/>
      </w:r>
    </w:p>
    <w:p w14:paraId="71A52754" w14:textId="77777777" w:rsidR="007D6722" w:rsidRPr="00C926A3" w:rsidRDefault="007D6722" w:rsidP="00C926A3">
      <w:pPr>
        <w:spacing w:line="360" w:lineRule="auto"/>
        <w:rPr>
          <w:rFonts w:ascii="Arial" w:eastAsiaTheme="majorEastAsia" w:hAnsi="Arial" w:cs="Arial"/>
          <w:b/>
          <w:color w:val="000000" w:themeColor="text1"/>
        </w:rPr>
      </w:pPr>
      <w:r w:rsidRPr="00C926A3">
        <w:rPr>
          <w:rFonts w:ascii="Arial" w:hAnsi="Arial" w:cs="Arial"/>
        </w:rPr>
        <w:br w:type="page"/>
      </w:r>
    </w:p>
    <w:p w14:paraId="2DC2FA79" w14:textId="57A23E14" w:rsidR="007D6722" w:rsidRPr="00C926A3" w:rsidRDefault="007D6722" w:rsidP="009B24BF">
      <w:pPr>
        <w:pStyle w:val="Head"/>
        <w:numPr>
          <w:ilvl w:val="0"/>
          <w:numId w:val="0"/>
        </w:numPr>
      </w:pPr>
      <w:bookmarkStart w:id="12" w:name="_Toc174545516"/>
      <w:r w:rsidRPr="00C926A3">
        <w:lastRenderedPageBreak/>
        <w:t>DAFTAR GAMBAR</w:t>
      </w:r>
      <w:bookmarkEnd w:id="12"/>
    </w:p>
    <w:p w14:paraId="37CB34A7" w14:textId="77777777" w:rsidR="00D12FCE" w:rsidRPr="00C926A3" w:rsidRDefault="00D12FCE" w:rsidP="00C926A3">
      <w:pPr>
        <w:spacing w:line="360" w:lineRule="auto"/>
        <w:rPr>
          <w:rFonts w:ascii="Arial" w:hAnsi="Arial" w:cs="Arial"/>
        </w:rPr>
      </w:pPr>
    </w:p>
    <w:p w14:paraId="24013A04" w14:textId="7A341C94" w:rsidR="00A72A29" w:rsidRPr="009A690A" w:rsidRDefault="00D12FCE"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r w:rsidRPr="00B91F8B">
        <w:rPr>
          <w:rFonts w:ascii="Arial" w:hAnsi="Arial" w:cs="Arial"/>
          <w:color w:val="000000" w:themeColor="text1"/>
          <w:sz w:val="22"/>
          <w:szCs w:val="22"/>
        </w:rPr>
        <w:fldChar w:fldCharType="begin"/>
      </w:r>
      <w:r w:rsidRPr="00B91F8B">
        <w:rPr>
          <w:rFonts w:ascii="Arial" w:hAnsi="Arial" w:cs="Arial"/>
          <w:color w:val="000000" w:themeColor="text1"/>
          <w:sz w:val="22"/>
          <w:szCs w:val="22"/>
        </w:rPr>
        <w:instrText xml:space="preserve"> TOC \h \z \c "Gambar" </w:instrText>
      </w:r>
      <w:r w:rsidRPr="00B91F8B">
        <w:rPr>
          <w:rFonts w:ascii="Arial" w:hAnsi="Arial" w:cs="Arial"/>
          <w:color w:val="000000" w:themeColor="text1"/>
          <w:sz w:val="22"/>
          <w:szCs w:val="22"/>
        </w:rPr>
        <w:fldChar w:fldCharType="separate"/>
      </w:r>
      <w:hyperlink w:anchor="_Toc160571146" w:history="1">
        <w:r w:rsidR="00A72A29" w:rsidRPr="009A690A">
          <w:rPr>
            <w:rFonts w:ascii="Arial" w:hAnsi="Arial" w:cs="Arial"/>
            <w:b w:val="0"/>
            <w:bCs w:val="0"/>
            <w:noProof/>
            <w:color w:val="000000" w:themeColor="text1"/>
            <w:sz w:val="22"/>
            <w:szCs w:val="22"/>
          </w:rPr>
          <w:t>Gambar 1 Sumbu hipotalamus-hipofisis-gonad (HPG)</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_Toc160571146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10</w:t>
        </w:r>
        <w:r w:rsidR="00A72A29" w:rsidRPr="009A690A">
          <w:rPr>
            <w:rFonts w:ascii="Arial" w:hAnsi="Arial" w:cs="Arial"/>
            <w:b w:val="0"/>
            <w:bCs w:val="0"/>
            <w:noProof/>
            <w:webHidden/>
            <w:color w:val="000000" w:themeColor="text1"/>
            <w:sz w:val="22"/>
            <w:szCs w:val="22"/>
          </w:rPr>
          <w:fldChar w:fldCharType="end"/>
        </w:r>
      </w:hyperlink>
    </w:p>
    <w:p w14:paraId="5E1B769B" w14:textId="7BA29A6D"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47" w:history="1">
        <w:r w:rsidR="00A72A29" w:rsidRPr="009A690A">
          <w:rPr>
            <w:rFonts w:ascii="Arial" w:hAnsi="Arial" w:cs="Arial"/>
            <w:b w:val="0"/>
            <w:bCs w:val="0"/>
            <w:noProof/>
            <w:color w:val="000000" w:themeColor="text1"/>
            <w:sz w:val="22"/>
            <w:szCs w:val="22"/>
          </w:rPr>
          <w:t>Gambar 2 Perubahan fisik dan ciri-ciri seksual sekunder</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_Toc160571147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12</w:t>
        </w:r>
        <w:r w:rsidR="00A72A29" w:rsidRPr="009A690A">
          <w:rPr>
            <w:rFonts w:ascii="Arial" w:hAnsi="Arial" w:cs="Arial"/>
            <w:b w:val="0"/>
            <w:bCs w:val="0"/>
            <w:noProof/>
            <w:webHidden/>
            <w:color w:val="000000" w:themeColor="text1"/>
            <w:sz w:val="22"/>
            <w:szCs w:val="22"/>
          </w:rPr>
          <w:fldChar w:fldCharType="end"/>
        </w:r>
      </w:hyperlink>
    </w:p>
    <w:p w14:paraId="5EA1F944" w14:textId="52DA0049"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48" w:history="1">
        <w:r w:rsidR="00A72A29" w:rsidRPr="009A690A">
          <w:rPr>
            <w:rFonts w:ascii="Arial" w:hAnsi="Arial" w:cs="Arial"/>
            <w:b w:val="0"/>
            <w:bCs w:val="0"/>
            <w:noProof/>
            <w:color w:val="000000" w:themeColor="text1"/>
            <w:sz w:val="22"/>
            <w:szCs w:val="22"/>
          </w:rPr>
          <w:t>Gambar 3 Staging Tanner</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_Toc160571148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13</w:t>
        </w:r>
        <w:r w:rsidR="00A72A29" w:rsidRPr="009A690A">
          <w:rPr>
            <w:rFonts w:ascii="Arial" w:hAnsi="Arial" w:cs="Arial"/>
            <w:b w:val="0"/>
            <w:bCs w:val="0"/>
            <w:noProof/>
            <w:webHidden/>
            <w:color w:val="000000" w:themeColor="text1"/>
            <w:sz w:val="22"/>
            <w:szCs w:val="22"/>
          </w:rPr>
          <w:fldChar w:fldCharType="end"/>
        </w:r>
      </w:hyperlink>
    </w:p>
    <w:p w14:paraId="06E48132" w14:textId="7CAAFD26"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49" w:history="1">
        <w:r w:rsidR="00A72A29" w:rsidRPr="009A690A">
          <w:rPr>
            <w:rFonts w:ascii="Arial" w:hAnsi="Arial" w:cs="Arial"/>
            <w:b w:val="0"/>
            <w:bCs w:val="0"/>
            <w:noProof/>
            <w:color w:val="000000" w:themeColor="text1"/>
            <w:sz w:val="22"/>
            <w:szCs w:val="22"/>
          </w:rPr>
          <w:t>Gambar 4 Volume uterus</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_Toc160571149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16</w:t>
        </w:r>
        <w:r w:rsidR="00A72A29" w:rsidRPr="009A690A">
          <w:rPr>
            <w:rFonts w:ascii="Arial" w:hAnsi="Arial" w:cs="Arial"/>
            <w:b w:val="0"/>
            <w:bCs w:val="0"/>
            <w:noProof/>
            <w:webHidden/>
            <w:color w:val="000000" w:themeColor="text1"/>
            <w:sz w:val="22"/>
            <w:szCs w:val="22"/>
          </w:rPr>
          <w:fldChar w:fldCharType="end"/>
        </w:r>
      </w:hyperlink>
    </w:p>
    <w:p w14:paraId="073D0654" w14:textId="162B717C"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50" w:history="1">
        <w:r w:rsidR="00A72A29" w:rsidRPr="009A690A">
          <w:rPr>
            <w:rFonts w:ascii="Arial" w:hAnsi="Arial" w:cs="Arial"/>
            <w:b w:val="0"/>
            <w:bCs w:val="0"/>
            <w:noProof/>
            <w:color w:val="000000" w:themeColor="text1"/>
            <w:sz w:val="22"/>
            <w:szCs w:val="22"/>
          </w:rPr>
          <w:t>Gambar 7 Ekogenisitas endometrium yang 'seragam/uniform'</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_Toc160571150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19</w:t>
        </w:r>
        <w:r w:rsidR="00A72A29" w:rsidRPr="009A690A">
          <w:rPr>
            <w:rFonts w:ascii="Arial" w:hAnsi="Arial" w:cs="Arial"/>
            <w:b w:val="0"/>
            <w:bCs w:val="0"/>
            <w:noProof/>
            <w:webHidden/>
            <w:color w:val="000000" w:themeColor="text1"/>
            <w:sz w:val="22"/>
            <w:szCs w:val="22"/>
          </w:rPr>
          <w:fldChar w:fldCharType="end"/>
        </w:r>
      </w:hyperlink>
    </w:p>
    <w:p w14:paraId="4B28699B" w14:textId="637A6A11"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51" w:history="1">
        <w:r w:rsidR="00A72A29" w:rsidRPr="009A690A">
          <w:rPr>
            <w:rFonts w:ascii="Arial" w:hAnsi="Arial" w:cs="Arial"/>
            <w:b w:val="0"/>
            <w:bCs w:val="0"/>
            <w:noProof/>
            <w:color w:val="000000" w:themeColor="text1"/>
            <w:sz w:val="22"/>
            <w:szCs w:val="22"/>
          </w:rPr>
          <w:t>Gambar 8 Ekogenisitas endometrium</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_Toc160571151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19</w:t>
        </w:r>
        <w:r w:rsidR="00A72A29" w:rsidRPr="009A690A">
          <w:rPr>
            <w:rFonts w:ascii="Arial" w:hAnsi="Arial" w:cs="Arial"/>
            <w:b w:val="0"/>
            <w:bCs w:val="0"/>
            <w:noProof/>
            <w:webHidden/>
            <w:color w:val="000000" w:themeColor="text1"/>
            <w:sz w:val="22"/>
            <w:szCs w:val="22"/>
          </w:rPr>
          <w:fldChar w:fldCharType="end"/>
        </w:r>
      </w:hyperlink>
    </w:p>
    <w:p w14:paraId="686835C6" w14:textId="4B9002F5"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52" w:history="1">
        <w:r w:rsidR="00A72A29" w:rsidRPr="009A690A">
          <w:rPr>
            <w:rFonts w:ascii="Arial" w:hAnsi="Arial" w:cs="Arial"/>
            <w:b w:val="0"/>
            <w:bCs w:val="0"/>
            <w:noProof/>
            <w:color w:val="000000" w:themeColor="text1"/>
            <w:sz w:val="22"/>
            <w:szCs w:val="22"/>
          </w:rPr>
          <w:t>Gambar 9 Volume ovarium pada gadis prapubertas</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_Toc160571152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20</w:t>
        </w:r>
        <w:r w:rsidR="00A72A29" w:rsidRPr="009A690A">
          <w:rPr>
            <w:rFonts w:ascii="Arial" w:hAnsi="Arial" w:cs="Arial"/>
            <w:b w:val="0"/>
            <w:bCs w:val="0"/>
            <w:noProof/>
            <w:webHidden/>
            <w:color w:val="000000" w:themeColor="text1"/>
            <w:sz w:val="22"/>
            <w:szCs w:val="22"/>
          </w:rPr>
          <w:fldChar w:fldCharType="end"/>
        </w:r>
      </w:hyperlink>
    </w:p>
    <w:p w14:paraId="00E3DE4D" w14:textId="7E530D05"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53" w:history="1">
        <w:r w:rsidR="00A72A29" w:rsidRPr="009A690A">
          <w:rPr>
            <w:rFonts w:ascii="Arial" w:hAnsi="Arial" w:cs="Arial"/>
            <w:b w:val="0"/>
            <w:bCs w:val="0"/>
            <w:noProof/>
            <w:color w:val="000000" w:themeColor="text1"/>
            <w:sz w:val="22"/>
            <w:szCs w:val="22"/>
          </w:rPr>
          <w:t>Gambar 10 Morfologi ovarium diklasifikasikan berdasarkan gambaran USG</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_Toc160571153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22</w:t>
        </w:r>
        <w:r w:rsidR="00A72A29" w:rsidRPr="009A690A">
          <w:rPr>
            <w:rFonts w:ascii="Arial" w:hAnsi="Arial" w:cs="Arial"/>
            <w:b w:val="0"/>
            <w:bCs w:val="0"/>
            <w:noProof/>
            <w:webHidden/>
            <w:color w:val="000000" w:themeColor="text1"/>
            <w:sz w:val="22"/>
            <w:szCs w:val="22"/>
          </w:rPr>
          <w:fldChar w:fldCharType="end"/>
        </w:r>
      </w:hyperlink>
    </w:p>
    <w:p w14:paraId="40D3DCA1" w14:textId="2D463BF6"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54" w:history="1">
        <w:r w:rsidR="00A72A29" w:rsidRPr="009A690A">
          <w:rPr>
            <w:rFonts w:ascii="Arial" w:hAnsi="Arial" w:cs="Arial"/>
            <w:b w:val="0"/>
            <w:bCs w:val="0"/>
            <w:noProof/>
            <w:color w:val="000000" w:themeColor="text1"/>
            <w:sz w:val="22"/>
            <w:szCs w:val="22"/>
          </w:rPr>
          <w:t>Gambar 11 Kerangka Teori</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_Toc160571154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29</w:t>
        </w:r>
        <w:r w:rsidR="00A72A29" w:rsidRPr="009A690A">
          <w:rPr>
            <w:rFonts w:ascii="Arial" w:hAnsi="Arial" w:cs="Arial"/>
            <w:b w:val="0"/>
            <w:bCs w:val="0"/>
            <w:noProof/>
            <w:webHidden/>
            <w:color w:val="000000" w:themeColor="text1"/>
            <w:sz w:val="22"/>
            <w:szCs w:val="22"/>
          </w:rPr>
          <w:fldChar w:fldCharType="end"/>
        </w:r>
      </w:hyperlink>
    </w:p>
    <w:p w14:paraId="1AC3F039" w14:textId="44559B37" w:rsidR="00A72A29" w:rsidRPr="009A690A" w:rsidRDefault="00DA2FA8" w:rsidP="00B91F8B">
      <w:pPr>
        <w:pStyle w:val="TOCHeading"/>
        <w:numPr>
          <w:ilvl w:val="0"/>
          <w:numId w:val="0"/>
        </w:numPr>
        <w:tabs>
          <w:tab w:val="right" w:leader="dot" w:pos="7927"/>
        </w:tabs>
        <w:spacing w:before="0" w:line="240" w:lineRule="auto"/>
        <w:rPr>
          <w:rFonts w:ascii="Arial" w:eastAsiaTheme="minorEastAsia" w:hAnsi="Arial" w:cs="Arial"/>
          <w:b w:val="0"/>
          <w:bCs w:val="0"/>
          <w:noProof/>
          <w:color w:val="000000" w:themeColor="text1"/>
          <w:kern w:val="2"/>
          <w:sz w:val="22"/>
          <w:szCs w:val="22"/>
          <w:lang w:val="en-ID"/>
          <w14:ligatures w14:val="standardContextual"/>
        </w:rPr>
      </w:pPr>
      <w:hyperlink w:anchor="_Toc160571155" w:history="1">
        <w:r w:rsidR="00A72A29" w:rsidRPr="009A690A">
          <w:rPr>
            <w:rFonts w:ascii="Arial" w:hAnsi="Arial" w:cs="Arial"/>
            <w:b w:val="0"/>
            <w:bCs w:val="0"/>
            <w:noProof/>
            <w:color w:val="000000" w:themeColor="text1"/>
            <w:sz w:val="22"/>
            <w:szCs w:val="22"/>
          </w:rPr>
          <w:t>Gambar 12 Alur Penelitian</w:t>
        </w:r>
        <w:r w:rsidR="00A72A29" w:rsidRPr="009A690A">
          <w:rPr>
            <w:rFonts w:ascii="Arial" w:hAnsi="Arial" w:cs="Arial"/>
            <w:b w:val="0"/>
            <w:bCs w:val="0"/>
            <w:noProof/>
            <w:webHidden/>
            <w:color w:val="000000" w:themeColor="text1"/>
            <w:sz w:val="22"/>
            <w:szCs w:val="22"/>
          </w:rPr>
          <w:tab/>
        </w:r>
        <w:r w:rsidR="00A72A29" w:rsidRPr="009A690A">
          <w:rPr>
            <w:rFonts w:ascii="Arial" w:hAnsi="Arial" w:cs="Arial"/>
            <w:b w:val="0"/>
            <w:bCs w:val="0"/>
            <w:noProof/>
            <w:webHidden/>
            <w:color w:val="000000" w:themeColor="text1"/>
            <w:sz w:val="22"/>
            <w:szCs w:val="22"/>
          </w:rPr>
          <w:fldChar w:fldCharType="begin"/>
        </w:r>
        <w:r w:rsidR="00A72A29" w:rsidRPr="009A690A">
          <w:rPr>
            <w:rFonts w:ascii="Arial" w:hAnsi="Arial" w:cs="Arial"/>
            <w:b w:val="0"/>
            <w:bCs w:val="0"/>
            <w:noProof/>
            <w:webHidden/>
            <w:color w:val="000000" w:themeColor="text1"/>
            <w:sz w:val="22"/>
            <w:szCs w:val="22"/>
          </w:rPr>
          <w:instrText xml:space="preserve"> PAGEREF _Toc160571155 \h </w:instrText>
        </w:r>
        <w:r w:rsidR="00A72A29" w:rsidRPr="009A690A">
          <w:rPr>
            <w:rFonts w:ascii="Arial" w:hAnsi="Arial" w:cs="Arial"/>
            <w:b w:val="0"/>
            <w:bCs w:val="0"/>
            <w:noProof/>
            <w:webHidden/>
            <w:color w:val="000000" w:themeColor="text1"/>
            <w:sz w:val="22"/>
            <w:szCs w:val="22"/>
          </w:rPr>
        </w:r>
        <w:r w:rsidR="00A72A29" w:rsidRPr="009A690A">
          <w:rPr>
            <w:rFonts w:ascii="Arial" w:hAnsi="Arial" w:cs="Arial"/>
            <w:b w:val="0"/>
            <w:bCs w:val="0"/>
            <w:noProof/>
            <w:webHidden/>
            <w:color w:val="000000" w:themeColor="text1"/>
            <w:sz w:val="22"/>
            <w:szCs w:val="22"/>
          </w:rPr>
          <w:fldChar w:fldCharType="separate"/>
        </w:r>
        <w:r w:rsidR="006376BC">
          <w:rPr>
            <w:rFonts w:ascii="Arial" w:hAnsi="Arial" w:cs="Arial"/>
            <w:b w:val="0"/>
            <w:bCs w:val="0"/>
            <w:noProof/>
            <w:webHidden/>
            <w:color w:val="000000" w:themeColor="text1"/>
            <w:sz w:val="22"/>
            <w:szCs w:val="22"/>
          </w:rPr>
          <w:t>37</w:t>
        </w:r>
        <w:r w:rsidR="00A72A29" w:rsidRPr="009A690A">
          <w:rPr>
            <w:rFonts w:ascii="Arial" w:hAnsi="Arial" w:cs="Arial"/>
            <w:b w:val="0"/>
            <w:bCs w:val="0"/>
            <w:noProof/>
            <w:webHidden/>
            <w:color w:val="000000" w:themeColor="text1"/>
            <w:sz w:val="22"/>
            <w:szCs w:val="22"/>
          </w:rPr>
          <w:fldChar w:fldCharType="end"/>
        </w:r>
      </w:hyperlink>
    </w:p>
    <w:p w14:paraId="2F54F16E" w14:textId="69E37094" w:rsidR="00D12FCE" w:rsidRPr="00C926A3" w:rsidRDefault="00D12FCE" w:rsidP="00B91F8B">
      <w:pPr>
        <w:jc w:val="both"/>
        <w:rPr>
          <w:rFonts w:ascii="Arial" w:hAnsi="Arial" w:cs="Arial"/>
        </w:rPr>
      </w:pPr>
      <w:r w:rsidRPr="00B91F8B">
        <w:rPr>
          <w:rFonts w:ascii="Arial" w:hAnsi="Arial" w:cs="Arial"/>
          <w:color w:val="000000" w:themeColor="text1"/>
        </w:rPr>
        <w:fldChar w:fldCharType="end"/>
      </w:r>
    </w:p>
    <w:p w14:paraId="06347271" w14:textId="77777777" w:rsidR="007D6722" w:rsidRPr="00C926A3" w:rsidRDefault="007D6722" w:rsidP="00C926A3">
      <w:pPr>
        <w:spacing w:line="360" w:lineRule="auto"/>
        <w:rPr>
          <w:rFonts w:ascii="Arial" w:eastAsiaTheme="majorEastAsia" w:hAnsi="Arial" w:cs="Arial"/>
          <w:b/>
          <w:color w:val="000000" w:themeColor="text1"/>
        </w:rPr>
      </w:pPr>
      <w:r w:rsidRPr="00C926A3">
        <w:rPr>
          <w:rFonts w:ascii="Arial" w:hAnsi="Arial" w:cs="Arial"/>
        </w:rPr>
        <w:br w:type="page"/>
      </w:r>
    </w:p>
    <w:p w14:paraId="3C3EFDFA" w14:textId="2570257A" w:rsidR="007D6722" w:rsidRPr="00C926A3" w:rsidRDefault="007B5443" w:rsidP="009B24BF">
      <w:pPr>
        <w:pStyle w:val="Head"/>
        <w:numPr>
          <w:ilvl w:val="0"/>
          <w:numId w:val="0"/>
        </w:numPr>
      </w:pPr>
      <w:bookmarkStart w:id="13" w:name="_Toc174545517"/>
      <w:r w:rsidRPr="00C926A3">
        <w:lastRenderedPageBreak/>
        <w:t xml:space="preserve">DAFTAR </w:t>
      </w:r>
      <w:r w:rsidR="007D6722" w:rsidRPr="00C926A3">
        <w:t>SINGKATAN</w:t>
      </w:r>
      <w:bookmarkEnd w:id="13"/>
    </w:p>
    <w:p w14:paraId="0D9FE36A" w14:textId="77777777" w:rsidR="00E60DB3" w:rsidRPr="00C926A3" w:rsidRDefault="00E60DB3" w:rsidP="00C926A3">
      <w:pPr>
        <w:spacing w:line="360" w:lineRule="auto"/>
        <w:rPr>
          <w:rFonts w:ascii="Arial" w:hAnsi="Arial" w:cs="Arial"/>
        </w:rPr>
      </w:pPr>
    </w:p>
    <w:p w14:paraId="5F62978B" w14:textId="77777777" w:rsidR="00E60DB3" w:rsidRPr="00C926A3" w:rsidRDefault="00E60DB3" w:rsidP="00C926A3">
      <w:pPr>
        <w:spacing w:line="360" w:lineRule="auto"/>
        <w:jc w:val="both"/>
        <w:rPr>
          <w:rFonts w:ascii="Arial" w:hAnsi="Arial" w:cs="Arial"/>
        </w:rPr>
      </w:pPr>
      <w:r w:rsidRPr="00C926A3">
        <w:rPr>
          <w:rFonts w:ascii="Arial" w:hAnsi="Arial" w:cs="Arial"/>
        </w:rPr>
        <w:t>AP</w:t>
      </w:r>
      <w:r w:rsidRPr="00C926A3">
        <w:rPr>
          <w:rFonts w:ascii="Arial" w:hAnsi="Arial" w:cs="Arial"/>
        </w:rPr>
        <w:tab/>
      </w:r>
      <w:r w:rsidRPr="00C926A3">
        <w:rPr>
          <w:rFonts w:ascii="Arial" w:hAnsi="Arial" w:cs="Arial"/>
        </w:rPr>
        <w:tab/>
        <w:t>= Anteroposterior</w:t>
      </w:r>
    </w:p>
    <w:p w14:paraId="645C9399" w14:textId="77777777" w:rsidR="00E60DB3" w:rsidRPr="00C926A3" w:rsidRDefault="00E60DB3" w:rsidP="00C926A3">
      <w:pPr>
        <w:spacing w:line="360" w:lineRule="auto"/>
        <w:jc w:val="both"/>
        <w:rPr>
          <w:rFonts w:ascii="Arial" w:hAnsi="Arial" w:cs="Arial"/>
        </w:rPr>
      </w:pPr>
      <w:r w:rsidRPr="00C926A3">
        <w:rPr>
          <w:rFonts w:ascii="Arial" w:hAnsi="Arial" w:cs="Arial"/>
        </w:rPr>
        <w:t>BPS</w:t>
      </w:r>
      <w:r w:rsidRPr="00C926A3">
        <w:rPr>
          <w:rFonts w:ascii="Arial" w:hAnsi="Arial" w:cs="Arial"/>
        </w:rPr>
        <w:tab/>
      </w:r>
      <w:r w:rsidRPr="00C926A3">
        <w:rPr>
          <w:rFonts w:ascii="Arial" w:hAnsi="Arial" w:cs="Arial"/>
        </w:rPr>
        <w:tab/>
        <w:t>= Badan Pusat Statistik</w:t>
      </w:r>
    </w:p>
    <w:p w14:paraId="2FCF02C8" w14:textId="77777777" w:rsidR="00186CB5" w:rsidRPr="00C926A3" w:rsidRDefault="00186CB5" w:rsidP="00C926A3">
      <w:pPr>
        <w:spacing w:line="360" w:lineRule="auto"/>
        <w:jc w:val="both"/>
        <w:rPr>
          <w:rFonts w:ascii="Arial" w:hAnsi="Arial" w:cs="Arial"/>
        </w:rPr>
      </w:pPr>
      <w:r w:rsidRPr="00C926A3">
        <w:rPr>
          <w:rFonts w:ascii="Arial" w:hAnsi="Arial" w:cs="Arial"/>
        </w:rPr>
        <w:t>FSH</w:t>
      </w:r>
      <w:r w:rsidRPr="00C926A3">
        <w:rPr>
          <w:rFonts w:ascii="Arial" w:hAnsi="Arial" w:cs="Arial"/>
        </w:rPr>
        <w:tab/>
      </w:r>
      <w:r w:rsidRPr="00C926A3">
        <w:rPr>
          <w:rFonts w:ascii="Arial" w:hAnsi="Arial" w:cs="Arial"/>
        </w:rPr>
        <w:tab/>
        <w:t xml:space="preserve">= </w:t>
      </w:r>
      <w:r w:rsidRPr="00C926A3">
        <w:rPr>
          <w:rFonts w:ascii="Arial" w:hAnsi="Arial" w:cs="Arial"/>
          <w:i/>
          <w:iCs/>
        </w:rPr>
        <w:t>Follicle Stimulating Hormone</w:t>
      </w:r>
    </w:p>
    <w:p w14:paraId="300DBF1F" w14:textId="77777777" w:rsidR="00186CB5" w:rsidRPr="00C926A3" w:rsidRDefault="00186CB5" w:rsidP="00C926A3">
      <w:pPr>
        <w:spacing w:line="360" w:lineRule="auto"/>
        <w:jc w:val="both"/>
        <w:rPr>
          <w:rFonts w:ascii="Arial" w:hAnsi="Arial" w:cs="Arial"/>
        </w:rPr>
      </w:pPr>
      <w:r w:rsidRPr="00C926A3">
        <w:rPr>
          <w:rFonts w:ascii="Arial" w:hAnsi="Arial" w:cs="Arial"/>
        </w:rPr>
        <w:t>GH</w:t>
      </w:r>
      <w:r w:rsidRPr="00C926A3">
        <w:rPr>
          <w:rFonts w:ascii="Arial" w:hAnsi="Arial" w:cs="Arial"/>
        </w:rPr>
        <w:tab/>
      </w:r>
      <w:r w:rsidRPr="00C926A3">
        <w:rPr>
          <w:rFonts w:ascii="Arial" w:hAnsi="Arial" w:cs="Arial"/>
        </w:rPr>
        <w:tab/>
        <w:t xml:space="preserve">= </w:t>
      </w:r>
      <w:r w:rsidRPr="00C926A3">
        <w:rPr>
          <w:rFonts w:ascii="Arial" w:hAnsi="Arial" w:cs="Arial"/>
          <w:i/>
          <w:iCs/>
        </w:rPr>
        <w:t>Growth Hormone</w:t>
      </w:r>
    </w:p>
    <w:p w14:paraId="4E974832" w14:textId="520E0F79" w:rsidR="00E60DB3" w:rsidRPr="00C926A3" w:rsidRDefault="00E60DB3" w:rsidP="00C926A3">
      <w:pPr>
        <w:spacing w:line="360" w:lineRule="auto"/>
        <w:jc w:val="both"/>
        <w:rPr>
          <w:rFonts w:ascii="Arial" w:hAnsi="Arial" w:cs="Arial"/>
        </w:rPr>
      </w:pPr>
      <w:r w:rsidRPr="00C926A3">
        <w:rPr>
          <w:rFonts w:ascii="Arial" w:hAnsi="Arial" w:cs="Arial"/>
        </w:rPr>
        <w:t>GnRH</w:t>
      </w:r>
      <w:r w:rsidRPr="00C926A3">
        <w:rPr>
          <w:rFonts w:ascii="Arial" w:hAnsi="Arial" w:cs="Arial"/>
        </w:rPr>
        <w:tab/>
      </w:r>
      <w:r w:rsidRPr="00C926A3">
        <w:rPr>
          <w:rFonts w:ascii="Arial" w:hAnsi="Arial" w:cs="Arial"/>
        </w:rPr>
        <w:tab/>
        <w:t xml:space="preserve">= </w:t>
      </w:r>
      <w:r w:rsidRPr="00C926A3">
        <w:rPr>
          <w:rFonts w:ascii="Arial" w:hAnsi="Arial" w:cs="Arial"/>
          <w:i/>
          <w:iCs/>
        </w:rPr>
        <w:t>Gonadotropin Releasing Hormone</w:t>
      </w:r>
      <w:r w:rsidRPr="00C926A3">
        <w:rPr>
          <w:rFonts w:ascii="Arial" w:hAnsi="Arial" w:cs="Arial"/>
        </w:rPr>
        <w:t xml:space="preserve"> </w:t>
      </w:r>
    </w:p>
    <w:p w14:paraId="3CF54976" w14:textId="77777777" w:rsidR="00E60DB3" w:rsidRPr="00C926A3" w:rsidRDefault="00E60DB3" w:rsidP="00C926A3">
      <w:pPr>
        <w:spacing w:line="360" w:lineRule="auto"/>
        <w:jc w:val="both"/>
        <w:rPr>
          <w:rFonts w:ascii="Arial" w:hAnsi="Arial" w:cs="Arial"/>
        </w:rPr>
      </w:pPr>
      <w:r w:rsidRPr="00C926A3">
        <w:rPr>
          <w:rFonts w:ascii="Arial" w:hAnsi="Arial" w:cs="Arial"/>
        </w:rPr>
        <w:t>HPG</w:t>
      </w:r>
      <w:r w:rsidRPr="00C926A3">
        <w:rPr>
          <w:rFonts w:ascii="Arial" w:hAnsi="Arial" w:cs="Arial"/>
        </w:rPr>
        <w:tab/>
      </w:r>
      <w:r w:rsidRPr="00C926A3">
        <w:rPr>
          <w:rFonts w:ascii="Arial" w:hAnsi="Arial" w:cs="Arial"/>
        </w:rPr>
        <w:tab/>
        <w:t xml:space="preserve">= </w:t>
      </w:r>
      <w:r w:rsidRPr="00C926A3">
        <w:rPr>
          <w:rFonts w:ascii="Arial" w:hAnsi="Arial" w:cs="Arial"/>
          <w:i/>
          <w:iCs/>
        </w:rPr>
        <w:t>Hypothalamic-Pituitary-Gonadal</w:t>
      </w:r>
    </w:p>
    <w:p w14:paraId="29100FCE" w14:textId="77777777" w:rsidR="00E60DB3" w:rsidRPr="00C926A3" w:rsidRDefault="00E60DB3" w:rsidP="00C926A3">
      <w:pPr>
        <w:spacing w:line="360" w:lineRule="auto"/>
        <w:jc w:val="both"/>
        <w:rPr>
          <w:rFonts w:ascii="Arial" w:hAnsi="Arial" w:cs="Arial"/>
        </w:rPr>
      </w:pPr>
      <w:r w:rsidRPr="00C926A3">
        <w:rPr>
          <w:rFonts w:ascii="Arial" w:hAnsi="Arial" w:cs="Arial"/>
        </w:rPr>
        <w:t>LH</w:t>
      </w:r>
      <w:r w:rsidRPr="00C926A3">
        <w:rPr>
          <w:rFonts w:ascii="Arial" w:hAnsi="Arial" w:cs="Arial"/>
        </w:rPr>
        <w:tab/>
      </w:r>
      <w:r w:rsidRPr="00C926A3">
        <w:rPr>
          <w:rFonts w:ascii="Arial" w:hAnsi="Arial" w:cs="Arial"/>
        </w:rPr>
        <w:tab/>
        <w:t xml:space="preserve">= </w:t>
      </w:r>
      <w:r w:rsidRPr="00C926A3">
        <w:rPr>
          <w:rFonts w:ascii="Arial" w:hAnsi="Arial" w:cs="Arial"/>
          <w:i/>
          <w:iCs/>
        </w:rPr>
        <w:t>Luteinizing Hormone</w:t>
      </w:r>
    </w:p>
    <w:p w14:paraId="683B26CD" w14:textId="77777777" w:rsidR="00E60DB3" w:rsidRPr="00C926A3" w:rsidRDefault="00E60DB3" w:rsidP="00C926A3">
      <w:pPr>
        <w:spacing w:line="360" w:lineRule="auto"/>
        <w:jc w:val="both"/>
        <w:rPr>
          <w:rFonts w:ascii="Arial" w:hAnsi="Arial" w:cs="Arial"/>
        </w:rPr>
      </w:pPr>
      <w:r w:rsidRPr="00C926A3">
        <w:rPr>
          <w:rFonts w:ascii="Arial" w:hAnsi="Arial" w:cs="Arial"/>
        </w:rPr>
        <w:t>SSP</w:t>
      </w:r>
      <w:r w:rsidRPr="00C926A3">
        <w:rPr>
          <w:rFonts w:ascii="Arial" w:hAnsi="Arial" w:cs="Arial"/>
        </w:rPr>
        <w:tab/>
      </w:r>
      <w:r w:rsidRPr="00C926A3">
        <w:rPr>
          <w:rFonts w:ascii="Arial" w:hAnsi="Arial" w:cs="Arial"/>
        </w:rPr>
        <w:tab/>
        <w:t>= Sistem Saraf Pusat</w:t>
      </w:r>
    </w:p>
    <w:p w14:paraId="404C85ED" w14:textId="77777777" w:rsidR="00E60DB3" w:rsidRPr="00C926A3" w:rsidRDefault="00E60DB3" w:rsidP="00C926A3">
      <w:pPr>
        <w:spacing w:line="360" w:lineRule="auto"/>
        <w:jc w:val="both"/>
        <w:rPr>
          <w:rFonts w:ascii="Arial" w:hAnsi="Arial" w:cs="Arial"/>
        </w:rPr>
      </w:pPr>
      <w:r w:rsidRPr="00C926A3">
        <w:rPr>
          <w:rFonts w:ascii="Arial" w:hAnsi="Arial" w:cs="Arial"/>
        </w:rPr>
        <w:t>USG</w:t>
      </w:r>
      <w:r w:rsidRPr="00C926A3">
        <w:rPr>
          <w:rFonts w:ascii="Arial" w:hAnsi="Arial" w:cs="Arial"/>
        </w:rPr>
        <w:tab/>
      </w:r>
      <w:r w:rsidRPr="00C926A3">
        <w:rPr>
          <w:rFonts w:ascii="Arial" w:hAnsi="Arial" w:cs="Arial"/>
        </w:rPr>
        <w:tab/>
        <w:t>= Ultrasonografi</w:t>
      </w:r>
    </w:p>
    <w:p w14:paraId="52BAADD0" w14:textId="77777777" w:rsidR="00E60DB3" w:rsidRPr="00C926A3" w:rsidRDefault="00E60DB3" w:rsidP="00C926A3">
      <w:pPr>
        <w:spacing w:line="360" w:lineRule="auto"/>
        <w:jc w:val="both"/>
        <w:rPr>
          <w:rFonts w:ascii="Arial" w:hAnsi="Arial" w:cs="Arial"/>
        </w:rPr>
      </w:pPr>
      <w:r w:rsidRPr="00C926A3">
        <w:rPr>
          <w:rFonts w:ascii="Arial" w:hAnsi="Arial" w:cs="Arial"/>
        </w:rPr>
        <w:t xml:space="preserve">WHO </w:t>
      </w:r>
      <w:r w:rsidRPr="00C926A3">
        <w:rPr>
          <w:rFonts w:ascii="Arial" w:hAnsi="Arial" w:cs="Arial"/>
        </w:rPr>
        <w:tab/>
      </w:r>
      <w:r w:rsidRPr="00C926A3">
        <w:rPr>
          <w:rFonts w:ascii="Arial" w:hAnsi="Arial" w:cs="Arial"/>
        </w:rPr>
        <w:tab/>
        <w:t xml:space="preserve">= </w:t>
      </w:r>
      <w:r w:rsidRPr="00C926A3">
        <w:rPr>
          <w:rFonts w:ascii="Arial" w:hAnsi="Arial" w:cs="Arial"/>
          <w:i/>
          <w:iCs/>
        </w:rPr>
        <w:t>World Health Organization</w:t>
      </w:r>
    </w:p>
    <w:p w14:paraId="5EAAE0CC" w14:textId="77777777" w:rsidR="00E60DB3" w:rsidRPr="00C926A3" w:rsidRDefault="00E60DB3" w:rsidP="00C926A3">
      <w:pPr>
        <w:spacing w:line="360" w:lineRule="auto"/>
        <w:rPr>
          <w:rFonts w:ascii="Arial" w:hAnsi="Arial" w:cs="Arial"/>
        </w:rPr>
      </w:pPr>
    </w:p>
    <w:p w14:paraId="4C5476E9" w14:textId="77777777" w:rsidR="00E60DB3" w:rsidRPr="00C926A3" w:rsidRDefault="00E60DB3" w:rsidP="00C926A3">
      <w:pPr>
        <w:spacing w:line="360" w:lineRule="auto"/>
        <w:rPr>
          <w:rFonts w:ascii="Arial" w:hAnsi="Arial" w:cs="Arial"/>
        </w:rPr>
      </w:pPr>
    </w:p>
    <w:p w14:paraId="73749303" w14:textId="77777777" w:rsidR="005A4E5A" w:rsidRPr="00C926A3" w:rsidRDefault="005A4E5A" w:rsidP="00C926A3">
      <w:pPr>
        <w:spacing w:line="360" w:lineRule="auto"/>
        <w:rPr>
          <w:rFonts w:ascii="Arial" w:hAnsi="Arial" w:cs="Arial"/>
        </w:rPr>
      </w:pPr>
    </w:p>
    <w:p w14:paraId="52323FF5" w14:textId="77777777" w:rsidR="005A4E5A" w:rsidRPr="00C926A3" w:rsidRDefault="005A4E5A" w:rsidP="00C926A3">
      <w:pPr>
        <w:spacing w:line="360" w:lineRule="auto"/>
        <w:rPr>
          <w:rFonts w:ascii="Arial" w:hAnsi="Arial" w:cs="Arial"/>
        </w:rPr>
      </w:pPr>
    </w:p>
    <w:p w14:paraId="3394E5E4" w14:textId="77777777" w:rsidR="007D6722" w:rsidRPr="00C926A3" w:rsidRDefault="007D6722" w:rsidP="00C926A3">
      <w:pPr>
        <w:spacing w:line="360" w:lineRule="auto"/>
        <w:rPr>
          <w:rFonts w:ascii="Arial" w:eastAsiaTheme="majorEastAsia" w:hAnsi="Arial" w:cs="Arial"/>
          <w:b/>
          <w:color w:val="000000" w:themeColor="text1"/>
        </w:rPr>
      </w:pPr>
      <w:r w:rsidRPr="00C926A3">
        <w:rPr>
          <w:rFonts w:ascii="Arial" w:hAnsi="Arial" w:cs="Arial"/>
        </w:rPr>
        <w:br w:type="page"/>
      </w:r>
    </w:p>
    <w:p w14:paraId="041718CC" w14:textId="77777777" w:rsidR="007D6722" w:rsidRPr="00C926A3" w:rsidRDefault="007D6722" w:rsidP="00C926A3">
      <w:pPr>
        <w:pStyle w:val="Heading1"/>
        <w:rPr>
          <w:rFonts w:ascii="Arial" w:hAnsi="Arial" w:cs="Arial"/>
          <w:sz w:val="22"/>
          <w:szCs w:val="22"/>
        </w:rPr>
        <w:sectPr w:rsidR="007D6722" w:rsidRPr="00C926A3" w:rsidSect="00B10B76">
          <w:headerReference w:type="even" r:id="rId13"/>
          <w:footerReference w:type="even" r:id="rId14"/>
          <w:footerReference w:type="default" r:id="rId15"/>
          <w:pgSz w:w="11906" w:h="16838" w:code="9"/>
          <w:pgMar w:top="1701" w:right="1701" w:bottom="1701" w:left="2268" w:header="709" w:footer="709" w:gutter="0"/>
          <w:pgNumType w:fmt="lowerRoman"/>
          <w:cols w:space="708"/>
          <w:docGrid w:linePitch="360"/>
        </w:sectPr>
      </w:pPr>
    </w:p>
    <w:p w14:paraId="110C9E0A" w14:textId="549DF5F5" w:rsidR="007B5443" w:rsidRPr="00C926A3" w:rsidRDefault="007D6722" w:rsidP="009B24BF">
      <w:pPr>
        <w:pStyle w:val="Head"/>
        <w:numPr>
          <w:ilvl w:val="0"/>
          <w:numId w:val="0"/>
        </w:numPr>
      </w:pPr>
      <w:bookmarkStart w:id="14" w:name="_Toc174545518"/>
      <w:r w:rsidRPr="00C926A3">
        <w:lastRenderedPageBreak/>
        <w:t>BAB I</w:t>
      </w:r>
      <w:bookmarkEnd w:id="14"/>
    </w:p>
    <w:p w14:paraId="126170C6" w14:textId="71C9003F" w:rsidR="007D6722" w:rsidRPr="00C926A3" w:rsidRDefault="007D6722" w:rsidP="009B24BF">
      <w:pPr>
        <w:pStyle w:val="Head"/>
        <w:numPr>
          <w:ilvl w:val="0"/>
          <w:numId w:val="0"/>
        </w:numPr>
      </w:pPr>
      <w:bookmarkStart w:id="15" w:name="_Toc158166569"/>
      <w:bookmarkStart w:id="16" w:name="_Toc160571095"/>
      <w:bookmarkStart w:id="17" w:name="_Toc174545519"/>
      <w:r w:rsidRPr="00C926A3">
        <w:t>PENDAHULUAN</w:t>
      </w:r>
      <w:bookmarkEnd w:id="15"/>
      <w:bookmarkEnd w:id="16"/>
      <w:bookmarkEnd w:id="17"/>
    </w:p>
    <w:p w14:paraId="237A6D6A" w14:textId="4427FC66" w:rsidR="002365BB" w:rsidRPr="00A93D03" w:rsidRDefault="00E5478C" w:rsidP="009B24BF">
      <w:pPr>
        <w:pStyle w:val="Head11"/>
      </w:pPr>
      <w:bookmarkStart w:id="18" w:name="_Toc174545520"/>
      <w:r>
        <w:t>Latar Belakang</w:t>
      </w:r>
      <w:bookmarkEnd w:id="18"/>
    </w:p>
    <w:p w14:paraId="1A27A0A2" w14:textId="77777777" w:rsidR="0083570A" w:rsidRPr="00C926A3" w:rsidRDefault="0031746E" w:rsidP="00C926A3">
      <w:pPr>
        <w:spacing w:line="360" w:lineRule="auto"/>
        <w:ind w:right="-1" w:firstLine="709"/>
        <w:jc w:val="both"/>
        <w:rPr>
          <w:rFonts w:ascii="Arial" w:hAnsi="Arial" w:cs="Arial"/>
          <w:vertAlign w:val="superscript"/>
        </w:rPr>
      </w:pPr>
      <w:r w:rsidRPr="00C926A3">
        <w:rPr>
          <w:rFonts w:ascii="Arial" w:hAnsi="Arial" w:cs="Arial"/>
        </w:rPr>
        <w:t xml:space="preserve">Menurut </w:t>
      </w:r>
      <w:r w:rsidRPr="00C926A3">
        <w:rPr>
          <w:rFonts w:ascii="Arial" w:hAnsi="Arial" w:cs="Arial"/>
          <w:i/>
        </w:rPr>
        <w:t xml:space="preserve">World Health Organization </w:t>
      </w:r>
      <w:r w:rsidRPr="00C926A3">
        <w:rPr>
          <w:rFonts w:ascii="Arial" w:hAnsi="Arial" w:cs="Arial"/>
          <w:iCs/>
        </w:rPr>
        <w:t>(WHO)</w:t>
      </w:r>
      <w:r w:rsidRPr="00C926A3">
        <w:rPr>
          <w:rFonts w:ascii="Arial" w:hAnsi="Arial" w:cs="Arial"/>
          <w:i/>
        </w:rPr>
        <w:t xml:space="preserve">, </w:t>
      </w:r>
      <w:r w:rsidRPr="00C926A3">
        <w:rPr>
          <w:rFonts w:ascii="Arial" w:hAnsi="Arial" w:cs="Arial"/>
        </w:rPr>
        <w:t>remaja ialah mereka yang berusia 10 hingga 19 tahun.</w:t>
      </w:r>
      <w:r w:rsidRPr="00C926A3">
        <w:rPr>
          <w:rFonts w:ascii="Arial" w:hAnsi="Arial" w:cs="Arial"/>
          <w:spacing w:val="40"/>
        </w:rPr>
        <w:t xml:space="preserve"> </w:t>
      </w:r>
      <w:r w:rsidRPr="00C926A3">
        <w:rPr>
          <w:rFonts w:ascii="Arial" w:hAnsi="Arial" w:cs="Arial"/>
        </w:rPr>
        <w:t xml:space="preserve">Dari data Badan Pusat </w:t>
      </w:r>
      <w:proofErr w:type="gramStart"/>
      <w:r w:rsidRPr="00C926A3">
        <w:rPr>
          <w:rFonts w:ascii="Arial" w:hAnsi="Arial" w:cs="Arial"/>
        </w:rPr>
        <w:t>Statistik  (</w:t>
      </w:r>
      <w:proofErr w:type="gramEnd"/>
      <w:r w:rsidRPr="00C926A3">
        <w:rPr>
          <w:rFonts w:ascii="Arial" w:hAnsi="Arial" w:cs="Arial"/>
        </w:rPr>
        <w:t xml:space="preserve">BPS) </w:t>
      </w:r>
      <w:r w:rsidR="00130875" w:rsidRPr="00C926A3">
        <w:rPr>
          <w:rFonts w:ascii="Arial" w:hAnsi="Arial" w:cs="Arial"/>
        </w:rPr>
        <w:t xml:space="preserve">tahun </w:t>
      </w:r>
      <w:r w:rsidRPr="00C926A3">
        <w:rPr>
          <w:rFonts w:ascii="Arial" w:hAnsi="Arial" w:cs="Arial"/>
        </w:rPr>
        <w:t>2021, tercatat jumlah remaja di Indonesia</w:t>
      </w:r>
      <w:r w:rsidRPr="00C926A3">
        <w:rPr>
          <w:rFonts w:ascii="Arial" w:hAnsi="Arial" w:cs="Arial"/>
          <w:spacing w:val="-9"/>
        </w:rPr>
        <w:t xml:space="preserve"> </w:t>
      </w:r>
      <w:r w:rsidRPr="00C926A3">
        <w:rPr>
          <w:rFonts w:ascii="Arial" w:hAnsi="Arial" w:cs="Arial"/>
        </w:rPr>
        <w:t>mencapai</w:t>
      </w:r>
      <w:r w:rsidRPr="00C926A3">
        <w:rPr>
          <w:rFonts w:ascii="Arial" w:hAnsi="Arial" w:cs="Arial"/>
          <w:spacing w:val="-8"/>
        </w:rPr>
        <w:t xml:space="preserve"> </w:t>
      </w:r>
      <w:r w:rsidRPr="00C926A3">
        <w:rPr>
          <w:rFonts w:ascii="Arial" w:hAnsi="Arial" w:cs="Arial"/>
        </w:rPr>
        <w:t>17</w:t>
      </w:r>
      <w:r w:rsidRPr="00C926A3">
        <w:rPr>
          <w:rFonts w:ascii="Arial" w:hAnsi="Arial" w:cs="Arial"/>
          <w:spacing w:val="-9"/>
        </w:rPr>
        <w:t xml:space="preserve"> </w:t>
      </w:r>
      <w:r w:rsidRPr="00C926A3">
        <w:rPr>
          <w:rFonts w:ascii="Arial" w:hAnsi="Arial" w:cs="Arial"/>
        </w:rPr>
        <w:t>persen</w:t>
      </w:r>
      <w:r w:rsidRPr="00C926A3">
        <w:rPr>
          <w:rFonts w:ascii="Arial" w:hAnsi="Arial" w:cs="Arial"/>
          <w:spacing w:val="-10"/>
        </w:rPr>
        <w:t xml:space="preserve"> </w:t>
      </w:r>
      <w:r w:rsidRPr="00C926A3">
        <w:rPr>
          <w:rFonts w:ascii="Arial" w:hAnsi="Arial" w:cs="Arial"/>
        </w:rPr>
        <w:t>dari</w:t>
      </w:r>
      <w:r w:rsidRPr="00C926A3">
        <w:rPr>
          <w:rFonts w:ascii="Arial" w:hAnsi="Arial" w:cs="Arial"/>
          <w:spacing w:val="-10"/>
        </w:rPr>
        <w:t xml:space="preserve"> </w:t>
      </w:r>
      <w:r w:rsidRPr="00C926A3">
        <w:rPr>
          <w:rFonts w:ascii="Arial" w:hAnsi="Arial" w:cs="Arial"/>
        </w:rPr>
        <w:t>total</w:t>
      </w:r>
      <w:r w:rsidRPr="00C926A3">
        <w:rPr>
          <w:rFonts w:ascii="Arial" w:hAnsi="Arial" w:cs="Arial"/>
          <w:spacing w:val="-10"/>
        </w:rPr>
        <w:t xml:space="preserve"> </w:t>
      </w:r>
      <w:r w:rsidRPr="00C926A3">
        <w:rPr>
          <w:rFonts w:ascii="Arial" w:hAnsi="Arial" w:cs="Arial"/>
        </w:rPr>
        <w:t>penduduk</w:t>
      </w:r>
      <w:r w:rsidRPr="00C926A3">
        <w:rPr>
          <w:rFonts w:ascii="Arial" w:hAnsi="Arial" w:cs="Arial"/>
          <w:spacing w:val="-10"/>
        </w:rPr>
        <w:t xml:space="preserve"> </w:t>
      </w:r>
      <w:r w:rsidRPr="00C926A3">
        <w:rPr>
          <w:rFonts w:ascii="Arial" w:hAnsi="Arial" w:cs="Arial"/>
        </w:rPr>
        <w:t>270</w:t>
      </w:r>
      <w:r w:rsidRPr="00C926A3">
        <w:rPr>
          <w:rFonts w:ascii="Arial" w:hAnsi="Arial" w:cs="Arial"/>
          <w:spacing w:val="-9"/>
        </w:rPr>
        <w:t xml:space="preserve"> </w:t>
      </w:r>
      <w:r w:rsidRPr="00C926A3">
        <w:rPr>
          <w:rFonts w:ascii="Arial" w:hAnsi="Arial" w:cs="Arial"/>
        </w:rPr>
        <w:t>juta</w:t>
      </w:r>
      <w:r w:rsidRPr="00C926A3">
        <w:rPr>
          <w:rFonts w:ascii="Arial" w:hAnsi="Arial" w:cs="Arial"/>
          <w:spacing w:val="-10"/>
        </w:rPr>
        <w:t xml:space="preserve"> </w:t>
      </w:r>
      <w:r w:rsidRPr="00C926A3">
        <w:rPr>
          <w:rFonts w:ascii="Arial" w:hAnsi="Arial" w:cs="Arial"/>
        </w:rPr>
        <w:t>jiwa</w:t>
      </w:r>
      <w:r w:rsidRPr="00C926A3">
        <w:rPr>
          <w:rFonts w:ascii="Arial" w:hAnsi="Arial" w:cs="Arial"/>
          <w:spacing w:val="-10"/>
        </w:rPr>
        <w:t xml:space="preserve"> </w:t>
      </w:r>
      <w:r w:rsidRPr="00C926A3">
        <w:rPr>
          <w:rFonts w:ascii="Arial" w:hAnsi="Arial" w:cs="Arial"/>
        </w:rPr>
        <w:t>atau</w:t>
      </w:r>
      <w:r w:rsidRPr="00C926A3">
        <w:rPr>
          <w:rFonts w:ascii="Arial" w:hAnsi="Arial" w:cs="Arial"/>
          <w:spacing w:val="-10"/>
        </w:rPr>
        <w:t xml:space="preserve"> </w:t>
      </w:r>
      <w:r w:rsidRPr="00C926A3">
        <w:rPr>
          <w:rFonts w:ascii="Arial" w:hAnsi="Arial" w:cs="Arial"/>
        </w:rPr>
        <w:t>sekitar</w:t>
      </w:r>
      <w:r w:rsidRPr="00C926A3">
        <w:rPr>
          <w:rFonts w:ascii="Arial" w:hAnsi="Arial" w:cs="Arial"/>
          <w:spacing w:val="-9"/>
        </w:rPr>
        <w:t xml:space="preserve"> </w:t>
      </w:r>
      <w:r w:rsidRPr="00C926A3">
        <w:rPr>
          <w:rFonts w:ascii="Arial" w:hAnsi="Arial" w:cs="Arial"/>
        </w:rPr>
        <w:t>46</w:t>
      </w:r>
      <w:r w:rsidRPr="00C926A3">
        <w:rPr>
          <w:rFonts w:ascii="Arial" w:hAnsi="Arial" w:cs="Arial"/>
          <w:spacing w:val="-9"/>
        </w:rPr>
        <w:t xml:space="preserve"> </w:t>
      </w:r>
      <w:r w:rsidRPr="00C926A3">
        <w:rPr>
          <w:rFonts w:ascii="Arial" w:hAnsi="Arial" w:cs="Arial"/>
        </w:rPr>
        <w:t>juta jiwa. Pubertas merupakan salah satu fase utama yang terjadi pada masa remaja. Berbagai perubahan terjadi pada masa pubertas diantaranya</w:t>
      </w:r>
      <w:r w:rsidRPr="00C926A3">
        <w:rPr>
          <w:rFonts w:ascii="Arial" w:hAnsi="Arial" w:cs="Arial"/>
          <w:spacing w:val="-15"/>
        </w:rPr>
        <w:t xml:space="preserve"> </w:t>
      </w:r>
      <w:r w:rsidRPr="00C926A3">
        <w:rPr>
          <w:rFonts w:ascii="Arial" w:hAnsi="Arial" w:cs="Arial"/>
        </w:rPr>
        <w:t>perubahan</w:t>
      </w:r>
      <w:r w:rsidRPr="00C926A3">
        <w:rPr>
          <w:rFonts w:ascii="Arial" w:hAnsi="Arial" w:cs="Arial"/>
          <w:spacing w:val="-15"/>
        </w:rPr>
        <w:t xml:space="preserve"> </w:t>
      </w:r>
      <w:r w:rsidRPr="00C926A3">
        <w:rPr>
          <w:rFonts w:ascii="Arial" w:hAnsi="Arial" w:cs="Arial"/>
        </w:rPr>
        <w:t>hormonal,</w:t>
      </w:r>
      <w:r w:rsidRPr="00C926A3">
        <w:rPr>
          <w:rFonts w:ascii="Arial" w:hAnsi="Arial" w:cs="Arial"/>
          <w:spacing w:val="-15"/>
        </w:rPr>
        <w:t xml:space="preserve"> </w:t>
      </w:r>
      <w:r w:rsidRPr="00C926A3">
        <w:rPr>
          <w:rFonts w:ascii="Arial" w:hAnsi="Arial" w:cs="Arial"/>
        </w:rPr>
        <w:t>fisik,</w:t>
      </w:r>
      <w:r w:rsidRPr="00C926A3">
        <w:rPr>
          <w:rFonts w:ascii="Arial" w:hAnsi="Arial" w:cs="Arial"/>
          <w:spacing w:val="-15"/>
        </w:rPr>
        <w:t xml:space="preserve"> </w:t>
      </w:r>
      <w:r w:rsidRPr="00C926A3">
        <w:rPr>
          <w:rFonts w:ascii="Arial" w:hAnsi="Arial" w:cs="Arial"/>
        </w:rPr>
        <w:t>psikologis</w:t>
      </w:r>
      <w:r w:rsidRPr="00C926A3">
        <w:rPr>
          <w:rFonts w:ascii="Arial" w:hAnsi="Arial" w:cs="Arial"/>
          <w:spacing w:val="-15"/>
        </w:rPr>
        <w:t xml:space="preserve"> </w:t>
      </w:r>
      <w:r w:rsidRPr="00C926A3">
        <w:rPr>
          <w:rFonts w:ascii="Arial" w:hAnsi="Arial" w:cs="Arial"/>
        </w:rPr>
        <w:t>maupun</w:t>
      </w:r>
      <w:r w:rsidRPr="00C926A3">
        <w:rPr>
          <w:rFonts w:ascii="Arial" w:hAnsi="Arial" w:cs="Arial"/>
          <w:spacing w:val="-15"/>
        </w:rPr>
        <w:t xml:space="preserve"> </w:t>
      </w:r>
      <w:r w:rsidRPr="00C926A3">
        <w:rPr>
          <w:rFonts w:ascii="Arial" w:hAnsi="Arial" w:cs="Arial"/>
        </w:rPr>
        <w:t>sosial.</w:t>
      </w:r>
      <w:r w:rsidRPr="00C926A3">
        <w:rPr>
          <w:rFonts w:ascii="Arial" w:hAnsi="Arial" w:cs="Arial"/>
          <w:spacing w:val="-15"/>
        </w:rPr>
        <w:t xml:space="preserve"> </w:t>
      </w:r>
      <w:r w:rsidRPr="00C926A3">
        <w:rPr>
          <w:rFonts w:ascii="Arial" w:hAnsi="Arial" w:cs="Arial"/>
        </w:rPr>
        <w:t>Pada</w:t>
      </w:r>
      <w:r w:rsidRPr="00C926A3">
        <w:rPr>
          <w:rFonts w:ascii="Arial" w:hAnsi="Arial" w:cs="Arial"/>
          <w:spacing w:val="-15"/>
        </w:rPr>
        <w:t xml:space="preserve"> </w:t>
      </w:r>
      <w:r w:rsidRPr="00C926A3">
        <w:rPr>
          <w:rFonts w:ascii="Arial" w:hAnsi="Arial" w:cs="Arial"/>
        </w:rPr>
        <w:t>perempuan usia</w:t>
      </w:r>
      <w:r w:rsidRPr="00C926A3">
        <w:rPr>
          <w:rFonts w:ascii="Arial" w:hAnsi="Arial" w:cs="Arial"/>
          <w:spacing w:val="-6"/>
        </w:rPr>
        <w:t xml:space="preserve"> </w:t>
      </w:r>
      <w:r w:rsidRPr="00C926A3">
        <w:rPr>
          <w:rFonts w:ascii="Arial" w:hAnsi="Arial" w:cs="Arial"/>
        </w:rPr>
        <w:t>awal</w:t>
      </w:r>
      <w:r w:rsidRPr="00C926A3">
        <w:rPr>
          <w:rFonts w:ascii="Arial" w:hAnsi="Arial" w:cs="Arial"/>
          <w:spacing w:val="-7"/>
        </w:rPr>
        <w:t xml:space="preserve"> </w:t>
      </w:r>
      <w:r w:rsidRPr="00C926A3">
        <w:rPr>
          <w:rFonts w:ascii="Arial" w:hAnsi="Arial" w:cs="Arial"/>
        </w:rPr>
        <w:t>pubertas</w:t>
      </w:r>
      <w:r w:rsidRPr="00C926A3">
        <w:rPr>
          <w:rFonts w:ascii="Arial" w:hAnsi="Arial" w:cs="Arial"/>
          <w:spacing w:val="-5"/>
        </w:rPr>
        <w:t xml:space="preserve"> </w:t>
      </w:r>
      <w:r w:rsidRPr="00C926A3">
        <w:rPr>
          <w:rFonts w:ascii="Arial" w:hAnsi="Arial" w:cs="Arial"/>
        </w:rPr>
        <w:t>berkisar</w:t>
      </w:r>
      <w:r w:rsidRPr="00C926A3">
        <w:rPr>
          <w:rFonts w:ascii="Arial" w:hAnsi="Arial" w:cs="Arial"/>
          <w:spacing w:val="-5"/>
        </w:rPr>
        <w:t xml:space="preserve"> </w:t>
      </w:r>
      <w:r w:rsidRPr="00C926A3">
        <w:rPr>
          <w:rFonts w:ascii="Arial" w:hAnsi="Arial" w:cs="Arial"/>
        </w:rPr>
        <w:t>8–13</w:t>
      </w:r>
      <w:r w:rsidRPr="00C926A3">
        <w:rPr>
          <w:rFonts w:ascii="Arial" w:hAnsi="Arial" w:cs="Arial"/>
          <w:spacing w:val="-5"/>
        </w:rPr>
        <w:t xml:space="preserve"> </w:t>
      </w:r>
      <w:r w:rsidRPr="00C926A3">
        <w:rPr>
          <w:rFonts w:ascii="Arial" w:hAnsi="Arial" w:cs="Arial"/>
        </w:rPr>
        <w:t>tahun</w:t>
      </w:r>
      <w:r w:rsidRPr="00C926A3">
        <w:rPr>
          <w:rFonts w:ascii="Arial" w:hAnsi="Arial" w:cs="Arial"/>
          <w:spacing w:val="-6"/>
        </w:rPr>
        <w:t>.</w:t>
      </w:r>
      <w:r w:rsidRPr="00C926A3">
        <w:rPr>
          <w:rFonts w:ascii="Arial" w:hAnsi="Arial" w:cs="Arial"/>
          <w:vertAlign w:val="superscript"/>
        </w:rPr>
        <w:t>1</w:t>
      </w:r>
      <w:r w:rsidR="00640A4F" w:rsidRPr="00C926A3">
        <w:rPr>
          <w:rFonts w:ascii="Arial" w:hAnsi="Arial" w:cs="Arial"/>
          <w:vertAlign w:val="superscript"/>
        </w:rPr>
        <w:t xml:space="preserve"> </w:t>
      </w:r>
    </w:p>
    <w:p w14:paraId="3A03490A" w14:textId="4D493FE8" w:rsidR="0031746E" w:rsidRPr="00C926A3" w:rsidRDefault="0031746E" w:rsidP="00C926A3">
      <w:pPr>
        <w:spacing w:line="360" w:lineRule="auto"/>
        <w:ind w:right="-1" w:firstLine="709"/>
        <w:jc w:val="both"/>
        <w:rPr>
          <w:rFonts w:ascii="Arial" w:hAnsi="Arial" w:cs="Arial"/>
          <w:b/>
          <w:bCs/>
          <w:color w:val="FF0000"/>
        </w:rPr>
      </w:pPr>
      <w:r w:rsidRPr="00C926A3">
        <w:rPr>
          <w:rFonts w:ascii="Arial" w:hAnsi="Arial" w:cs="Arial"/>
        </w:rPr>
        <w:t>Perubahan dari masa kanak-kanak ke masa dewasa merupakan suatu proses yang kompleks dan dikontrol secara ketat oleh jalur interkoneksi di tingkat hipotalamus yang dapat dipengaruhi oleh faktor lingkungan, psikososial, dan endokrin.</w:t>
      </w:r>
      <w:r w:rsidRPr="00C926A3">
        <w:rPr>
          <w:rFonts w:ascii="Arial" w:hAnsi="Arial" w:cs="Arial"/>
          <w:vertAlign w:val="superscript"/>
        </w:rPr>
        <w:t>2</w:t>
      </w:r>
      <w:r w:rsidR="00640A4F" w:rsidRPr="00C926A3">
        <w:rPr>
          <w:rFonts w:ascii="Arial" w:hAnsi="Arial" w:cs="Arial"/>
        </w:rPr>
        <w:t xml:space="preserve"> </w:t>
      </w:r>
      <w:r w:rsidR="00420778" w:rsidRPr="00C926A3">
        <w:rPr>
          <w:rFonts w:ascii="Arial" w:hAnsi="Arial" w:cs="Arial"/>
        </w:rPr>
        <w:t>Sumbu hipotalamus-hipofisis</w:t>
      </w:r>
      <w:r w:rsidR="00174569" w:rsidRPr="00C926A3">
        <w:rPr>
          <w:rFonts w:ascii="Arial" w:hAnsi="Arial" w:cs="Arial"/>
        </w:rPr>
        <w:t xml:space="preserve"> </w:t>
      </w:r>
      <w:r w:rsidR="00420778" w:rsidRPr="00C926A3">
        <w:rPr>
          <w:rFonts w:ascii="Arial" w:hAnsi="Arial" w:cs="Arial"/>
        </w:rPr>
        <w:t>gonad mengontrol pubertas dan reproduksi dan diatur secara ketat oleh jaringan kompleks faktor rangsang dan penghambat. Sumbu ini aktif pada tahap embrionik dan awal kehidupan pascakelahiran dan kemudian tertahan selama masa kanak-kanak, dan reaktivasinya mencapai puncaknya pada permulaan pubertas.</w:t>
      </w:r>
      <w:r w:rsidR="00A54F2C" w:rsidRPr="00C926A3">
        <w:rPr>
          <w:rFonts w:ascii="Arial" w:hAnsi="Arial" w:cs="Arial"/>
          <w:vertAlign w:val="superscript"/>
        </w:rPr>
        <w:t>3</w:t>
      </w:r>
      <w:r w:rsidR="0042099F" w:rsidRPr="00C926A3">
        <w:rPr>
          <w:rFonts w:ascii="Arial" w:hAnsi="Arial" w:cs="Arial"/>
          <w:b/>
          <w:bCs/>
        </w:rPr>
        <w:t xml:space="preserve"> </w:t>
      </w:r>
    </w:p>
    <w:p w14:paraId="1AD5BFD8" w14:textId="3029B828" w:rsidR="00D61A49" w:rsidRPr="00C926A3" w:rsidRDefault="0083570A" w:rsidP="00C926A3">
      <w:pPr>
        <w:spacing w:line="360" w:lineRule="auto"/>
        <w:ind w:right="-1" w:firstLine="709"/>
        <w:jc w:val="both"/>
        <w:rPr>
          <w:rFonts w:ascii="Arial" w:hAnsi="Arial" w:cs="Arial"/>
          <w:vertAlign w:val="superscript"/>
        </w:rPr>
      </w:pPr>
      <w:r w:rsidRPr="00C926A3">
        <w:rPr>
          <w:rFonts w:ascii="Arial" w:hAnsi="Arial" w:cs="Arial"/>
        </w:rPr>
        <w:t>Pubertas merupakan suatu proses yang dihasilkan dari serangkaian perubahan neuroendokrin kompleks yang terkoordinasi yang pada akhirnya mengarah pada perubahan fisik eksternal dan internal. Perubahan tersebut antara lain pencapaian ciri-ciri seksual primer dan sekunder.</w:t>
      </w:r>
      <w:r w:rsidR="00A54F2C" w:rsidRPr="00C926A3">
        <w:rPr>
          <w:rFonts w:ascii="Arial" w:hAnsi="Arial" w:cs="Arial"/>
          <w:vertAlign w:val="superscript"/>
        </w:rPr>
        <w:t>4</w:t>
      </w:r>
      <w:r w:rsidR="006C6039" w:rsidRPr="00C926A3">
        <w:rPr>
          <w:rFonts w:ascii="Arial" w:hAnsi="Arial" w:cs="Arial"/>
        </w:rPr>
        <w:t xml:space="preserve"> </w:t>
      </w:r>
      <w:r w:rsidR="00D61A49" w:rsidRPr="00C926A3">
        <w:rPr>
          <w:rFonts w:ascii="Arial" w:hAnsi="Arial" w:cs="Arial"/>
        </w:rPr>
        <w:t xml:space="preserve">Ciri-ciri </w:t>
      </w:r>
      <w:proofErr w:type="gramStart"/>
      <w:r w:rsidR="00D61A49" w:rsidRPr="00C926A3">
        <w:rPr>
          <w:rFonts w:ascii="Arial" w:hAnsi="Arial" w:cs="Arial"/>
        </w:rPr>
        <w:t xml:space="preserve">seksual </w:t>
      </w:r>
      <w:r w:rsidR="00882547" w:rsidRPr="00C926A3">
        <w:rPr>
          <w:rFonts w:ascii="Arial" w:hAnsi="Arial" w:cs="Arial"/>
        </w:rPr>
        <w:t xml:space="preserve"> </w:t>
      </w:r>
      <w:r w:rsidR="00D61A49" w:rsidRPr="00C926A3">
        <w:rPr>
          <w:rFonts w:ascii="Arial" w:hAnsi="Arial" w:cs="Arial"/>
        </w:rPr>
        <w:t>primer</w:t>
      </w:r>
      <w:proofErr w:type="gramEnd"/>
      <w:r w:rsidR="00D61A49" w:rsidRPr="00C926A3">
        <w:rPr>
          <w:rFonts w:ascii="Arial" w:hAnsi="Arial" w:cs="Arial"/>
        </w:rPr>
        <w:t xml:space="preserve"> adalah perubahan pada organ reproduksi. Pada perempuan, ciri utamanya antara lain pertumbuhan </w:t>
      </w:r>
      <w:r w:rsidR="00174569" w:rsidRPr="00C926A3">
        <w:rPr>
          <w:rFonts w:ascii="Arial" w:hAnsi="Arial" w:cs="Arial"/>
        </w:rPr>
        <w:t>uterus</w:t>
      </w:r>
      <w:r w:rsidR="00D61A49" w:rsidRPr="00C926A3">
        <w:rPr>
          <w:rFonts w:ascii="Arial" w:hAnsi="Arial" w:cs="Arial"/>
        </w:rPr>
        <w:t xml:space="preserve"> dan </w:t>
      </w:r>
      <w:r w:rsidR="00D61A49" w:rsidRPr="00C926A3">
        <w:rPr>
          <w:rFonts w:ascii="Arial" w:hAnsi="Arial" w:cs="Arial"/>
          <w:i/>
          <w:iCs/>
        </w:rPr>
        <w:t>menarche</w:t>
      </w:r>
      <w:r w:rsidR="00D61A49" w:rsidRPr="00C926A3">
        <w:rPr>
          <w:rFonts w:ascii="Arial" w:hAnsi="Arial" w:cs="Arial"/>
        </w:rPr>
        <w:t xml:space="preserve"> atau menstruasi pertama.</w:t>
      </w:r>
      <w:r w:rsidR="00A54F2C" w:rsidRPr="00C926A3">
        <w:rPr>
          <w:rFonts w:ascii="Arial" w:hAnsi="Arial" w:cs="Arial"/>
          <w:vertAlign w:val="superscript"/>
        </w:rPr>
        <w:t>5</w:t>
      </w:r>
    </w:p>
    <w:p w14:paraId="0E30DF77" w14:textId="72A7B151" w:rsidR="00D61A49" w:rsidRPr="00C926A3" w:rsidRDefault="001A7F51" w:rsidP="00C926A3">
      <w:pPr>
        <w:spacing w:line="360" w:lineRule="auto"/>
        <w:ind w:right="-1" w:firstLine="709"/>
        <w:jc w:val="both"/>
        <w:rPr>
          <w:rFonts w:ascii="Arial" w:hAnsi="Arial" w:cs="Arial"/>
          <w:b/>
          <w:bCs/>
          <w:vertAlign w:val="superscript"/>
        </w:rPr>
      </w:pPr>
      <w:r w:rsidRPr="00C926A3">
        <w:rPr>
          <w:rFonts w:ascii="Arial" w:hAnsi="Arial" w:cs="Arial"/>
        </w:rPr>
        <w:t>Ultrasonografi</w:t>
      </w:r>
      <w:r w:rsidR="004C0385" w:rsidRPr="00C926A3">
        <w:rPr>
          <w:rFonts w:ascii="Arial" w:hAnsi="Arial" w:cs="Arial"/>
        </w:rPr>
        <w:t xml:space="preserve"> </w:t>
      </w:r>
      <w:r w:rsidRPr="00C926A3">
        <w:rPr>
          <w:rFonts w:ascii="Arial" w:hAnsi="Arial" w:cs="Arial"/>
        </w:rPr>
        <w:t>(USG) merupakan</w:t>
      </w:r>
      <w:r w:rsidR="004C0385" w:rsidRPr="00C926A3">
        <w:rPr>
          <w:rFonts w:ascii="Arial" w:hAnsi="Arial" w:cs="Arial"/>
        </w:rPr>
        <w:t xml:space="preserve"> modalitas yang paling berguna untuk pencitraan organ genital anak</w:t>
      </w:r>
      <w:r w:rsidRPr="00C926A3">
        <w:rPr>
          <w:rFonts w:ascii="Arial" w:hAnsi="Arial" w:cs="Arial"/>
        </w:rPr>
        <w:t xml:space="preserve"> dan merupakan </w:t>
      </w:r>
      <w:r w:rsidR="004C0385" w:rsidRPr="00C926A3">
        <w:rPr>
          <w:rFonts w:ascii="Arial" w:hAnsi="Arial" w:cs="Arial"/>
        </w:rPr>
        <w:t>metode yang aman, non-invasif, dan akurat untuk menyelidiki anatomi normal dan status hormonal anak-anak dengan ambiguitas seksual, pubertas dini, atau tertunda.</w:t>
      </w:r>
      <w:r w:rsidR="00A54F2C" w:rsidRPr="00C926A3">
        <w:rPr>
          <w:rFonts w:ascii="Arial" w:hAnsi="Arial" w:cs="Arial"/>
          <w:vertAlign w:val="superscript"/>
        </w:rPr>
        <w:t>6</w:t>
      </w:r>
      <w:r w:rsidR="004C0385" w:rsidRPr="00C926A3">
        <w:rPr>
          <w:rFonts w:ascii="Arial" w:hAnsi="Arial" w:cs="Arial"/>
          <w:b/>
          <w:bCs/>
        </w:rPr>
        <w:t xml:space="preserve"> </w:t>
      </w:r>
      <w:r w:rsidRPr="00C926A3">
        <w:rPr>
          <w:rFonts w:ascii="Arial" w:hAnsi="Arial" w:cs="Arial"/>
        </w:rPr>
        <w:t>Penelitian Kovalyshyn OA (2020) menunjukkan bahwa volume uterus</w:t>
      </w:r>
      <w:r w:rsidR="000E6D8A" w:rsidRPr="00C926A3">
        <w:rPr>
          <w:rFonts w:ascii="Arial" w:hAnsi="Arial" w:cs="Arial"/>
        </w:rPr>
        <w:t xml:space="preserve"> </w:t>
      </w:r>
      <w:r w:rsidRPr="00C926A3">
        <w:rPr>
          <w:rFonts w:ascii="Arial" w:hAnsi="Arial" w:cs="Arial"/>
        </w:rPr>
        <w:t>dapat menjadi parameter USG yang dapat mewakilkan tanda seksual primer. Penelitian tersebut menunjukkan bahwa kelompok perempuan dengan gangguan menstruasi memiliki volume uterus 1,2 kali lebih kecil daripada kelompok perempuan normal.</w:t>
      </w:r>
      <w:r w:rsidR="00A54F2C" w:rsidRPr="00C926A3">
        <w:rPr>
          <w:rFonts w:ascii="Arial" w:hAnsi="Arial" w:cs="Arial"/>
          <w:vertAlign w:val="superscript"/>
        </w:rPr>
        <w:t>7</w:t>
      </w:r>
    </w:p>
    <w:p w14:paraId="44B46664" w14:textId="598EA21E" w:rsidR="00110CF2" w:rsidRPr="00C926A3" w:rsidRDefault="006B2395" w:rsidP="00C926A3">
      <w:pPr>
        <w:spacing w:line="360" w:lineRule="auto"/>
        <w:ind w:right="-1" w:firstLine="709"/>
        <w:jc w:val="both"/>
        <w:rPr>
          <w:rFonts w:ascii="Arial" w:hAnsi="Arial" w:cs="Arial"/>
          <w:vertAlign w:val="superscript"/>
        </w:rPr>
      </w:pPr>
      <w:r w:rsidRPr="00C926A3">
        <w:rPr>
          <w:rFonts w:ascii="Arial" w:hAnsi="Arial" w:cs="Arial"/>
        </w:rPr>
        <w:lastRenderedPageBreak/>
        <w:t xml:space="preserve">Penelitian Azar, </w:t>
      </w:r>
      <w:r w:rsidRPr="00C926A3">
        <w:rPr>
          <w:rFonts w:ascii="Arial" w:hAnsi="Arial" w:cs="Arial"/>
          <w:i/>
          <w:iCs/>
        </w:rPr>
        <w:t xml:space="preserve">et al </w:t>
      </w:r>
      <w:r w:rsidRPr="00C926A3">
        <w:rPr>
          <w:rFonts w:ascii="Arial" w:hAnsi="Arial" w:cs="Arial"/>
        </w:rPr>
        <w:t>(201</w:t>
      </w:r>
      <w:r w:rsidR="001864F8" w:rsidRPr="00C926A3">
        <w:rPr>
          <w:rFonts w:ascii="Arial" w:hAnsi="Arial" w:cs="Arial"/>
        </w:rPr>
        <w:t>1</w:t>
      </w:r>
      <w:r w:rsidRPr="00C926A3">
        <w:rPr>
          <w:rFonts w:ascii="Arial" w:hAnsi="Arial" w:cs="Arial"/>
        </w:rPr>
        <w:t xml:space="preserve">) menunjukkan bahwa parameter uterus dan ovarium meningkat seiring bertambahnya usia. Data tersebut menunjukkan bahwa peningkatan parameter uterus seperti volume uterus, panjang </w:t>
      </w:r>
      <w:r w:rsidR="006110EE" w:rsidRPr="00C926A3">
        <w:rPr>
          <w:rFonts w:ascii="Arial" w:hAnsi="Arial" w:cs="Arial"/>
        </w:rPr>
        <w:t>badan uterus</w:t>
      </w:r>
      <w:r w:rsidRPr="00C926A3">
        <w:rPr>
          <w:rFonts w:ascii="Arial" w:hAnsi="Arial" w:cs="Arial"/>
        </w:rPr>
        <w:t xml:space="preserve">, dimensi anteroposterior fundus dan </w:t>
      </w:r>
      <w:r w:rsidR="006110EE" w:rsidRPr="00C926A3">
        <w:rPr>
          <w:rFonts w:ascii="Arial" w:hAnsi="Arial" w:cs="Arial"/>
        </w:rPr>
        <w:t>badan</w:t>
      </w:r>
      <w:r w:rsidRPr="00C926A3">
        <w:rPr>
          <w:rFonts w:ascii="Arial" w:hAnsi="Arial" w:cs="Arial"/>
        </w:rPr>
        <w:t>, serta volume ovarium kanan dan kiri berbeda secara signifikan antara usia 9 dan 10 tahun pada anak perempuan.</w:t>
      </w:r>
      <w:r w:rsidR="00A54F2C" w:rsidRPr="00C926A3">
        <w:rPr>
          <w:rFonts w:ascii="Arial" w:hAnsi="Arial" w:cs="Arial"/>
          <w:vertAlign w:val="superscript"/>
        </w:rPr>
        <w:t>6</w:t>
      </w:r>
      <w:r w:rsidR="00322EE9" w:rsidRPr="00C926A3">
        <w:rPr>
          <w:rFonts w:ascii="Arial" w:hAnsi="Arial" w:cs="Arial"/>
          <w:b/>
          <w:bCs/>
        </w:rPr>
        <w:t xml:space="preserve"> </w:t>
      </w:r>
      <w:r w:rsidRPr="00C926A3">
        <w:rPr>
          <w:rFonts w:ascii="Arial" w:hAnsi="Arial" w:cs="Arial"/>
        </w:rPr>
        <w:t xml:space="preserve">Endometrium meningkat secara signifikan dan endometrium dapat divisualisasikan sebagai garis ekogenik tipis pada sonogram memanjang setelah usia 7 tahun. Penelitian </w:t>
      </w:r>
      <w:r w:rsidR="006110EE" w:rsidRPr="00C926A3">
        <w:rPr>
          <w:rFonts w:ascii="Arial" w:hAnsi="Arial" w:cs="Arial"/>
        </w:rPr>
        <w:t xml:space="preserve">Ziereisen F, </w:t>
      </w:r>
      <w:r w:rsidR="006110EE" w:rsidRPr="00C926A3">
        <w:rPr>
          <w:rFonts w:ascii="Arial" w:hAnsi="Arial" w:cs="Arial"/>
          <w:i/>
          <w:iCs/>
        </w:rPr>
        <w:t xml:space="preserve">et al </w:t>
      </w:r>
      <w:r w:rsidR="006110EE" w:rsidRPr="00C926A3">
        <w:rPr>
          <w:rFonts w:ascii="Arial" w:hAnsi="Arial" w:cs="Arial"/>
        </w:rPr>
        <w:t>(2005)</w:t>
      </w:r>
      <w:r w:rsidRPr="00C926A3">
        <w:rPr>
          <w:rFonts w:ascii="Arial" w:hAnsi="Arial" w:cs="Arial"/>
        </w:rPr>
        <w:t xml:space="preserve"> juga mengungkapkan bahwa ukuran dan morfologi rahim dan ovarium relatif stabil antar usia. dari 2 </w:t>
      </w:r>
      <w:r w:rsidR="006110EE" w:rsidRPr="00C926A3">
        <w:rPr>
          <w:rFonts w:ascii="Arial" w:hAnsi="Arial" w:cs="Arial"/>
        </w:rPr>
        <w:t>hingga</w:t>
      </w:r>
      <w:r w:rsidRPr="00C926A3">
        <w:rPr>
          <w:rFonts w:ascii="Arial" w:hAnsi="Arial" w:cs="Arial"/>
        </w:rPr>
        <w:t xml:space="preserve"> 9</w:t>
      </w:r>
      <w:r w:rsidR="000328E0" w:rsidRPr="00C926A3">
        <w:rPr>
          <w:rFonts w:ascii="Arial" w:hAnsi="Arial" w:cs="Arial"/>
        </w:rPr>
        <w:t xml:space="preserve"> tahun,</w:t>
      </w:r>
      <w:r w:rsidRPr="00C926A3">
        <w:rPr>
          <w:rFonts w:ascii="Arial" w:hAnsi="Arial" w:cs="Arial"/>
        </w:rPr>
        <w:t xml:space="preserve"> tetapi terdapat peningkatan progresif pada ukuran rahim dan ovarium sejak usia 9 tahun dan seterusnya.</w:t>
      </w:r>
      <w:r w:rsidR="006110EE" w:rsidRPr="00C926A3">
        <w:rPr>
          <w:rFonts w:ascii="Arial" w:hAnsi="Arial" w:cs="Arial"/>
        </w:rPr>
        <w:t xml:space="preserve"> Temuan ini dapat dijelaskan oleh fakta bahwa badan uterus tumbuh lebih cepat dibandingkan serviks setelah usia 7 tahun, dan juga badan uterus menjadi lebih lebar dibandingkan serviks setelah usia 9 tahun, sehingga menghasilkan bentuk uterus orang dewasa yang khas seperti buah pir.</w:t>
      </w:r>
      <w:r w:rsidR="00A54F2C" w:rsidRPr="00C926A3">
        <w:rPr>
          <w:rFonts w:ascii="Arial" w:hAnsi="Arial" w:cs="Arial"/>
          <w:vertAlign w:val="superscript"/>
        </w:rPr>
        <w:t>8</w:t>
      </w:r>
    </w:p>
    <w:p w14:paraId="6AD33B42" w14:textId="3649E6B7" w:rsidR="00640A4F" w:rsidRPr="00C926A3" w:rsidRDefault="00D61A49" w:rsidP="00C926A3">
      <w:pPr>
        <w:spacing w:line="360" w:lineRule="auto"/>
        <w:ind w:right="-1" w:firstLine="709"/>
        <w:jc w:val="both"/>
        <w:rPr>
          <w:rFonts w:ascii="Arial" w:hAnsi="Arial" w:cs="Arial"/>
          <w:color w:val="000000" w:themeColor="text1"/>
          <w:vertAlign w:val="superscript"/>
        </w:rPr>
      </w:pPr>
      <w:r w:rsidRPr="00C926A3">
        <w:rPr>
          <w:rFonts w:ascii="Arial" w:hAnsi="Arial" w:cs="Arial"/>
          <w:color w:val="000000" w:themeColor="text1"/>
        </w:rPr>
        <w:t xml:space="preserve">Ciri-ciri seksual sekunder adalah perubahan fisik yang terlihat dan tidak terkait langsung dengan reproduksi, namun menandakan kematangan seksual. </w:t>
      </w:r>
      <w:r w:rsidR="00622162" w:rsidRPr="00C926A3">
        <w:rPr>
          <w:rFonts w:ascii="Arial" w:hAnsi="Arial" w:cs="Arial"/>
          <w:color w:val="000000" w:themeColor="text1"/>
        </w:rPr>
        <w:t>Untuk perempuan</w:t>
      </w:r>
      <w:r w:rsidRPr="00C926A3">
        <w:rPr>
          <w:rFonts w:ascii="Arial" w:hAnsi="Arial" w:cs="Arial"/>
          <w:color w:val="000000" w:themeColor="text1"/>
        </w:rPr>
        <w:t xml:space="preserve">, perkembangan payudara terjadi sekitar usia </w:t>
      </w:r>
      <w:r w:rsidR="005709A5">
        <w:rPr>
          <w:rFonts w:ascii="Arial" w:hAnsi="Arial" w:cs="Arial"/>
          <w:color w:val="000000" w:themeColor="text1"/>
        </w:rPr>
        <w:t>8</w:t>
      </w:r>
      <w:r w:rsidRPr="00C926A3">
        <w:rPr>
          <w:rFonts w:ascii="Arial" w:hAnsi="Arial" w:cs="Arial"/>
          <w:color w:val="000000" w:themeColor="text1"/>
        </w:rPr>
        <w:t xml:space="preserve"> tahun, meskipun perkembangan penuhnya memerlukan waktu beberapa tahun. Pinggul melebar dan rambut kemaluan serta ketiak tumbuh dan juga menjadi lebih gelap dan kasar.</w:t>
      </w:r>
      <w:r w:rsidR="00A54F2C" w:rsidRPr="00C926A3">
        <w:rPr>
          <w:rFonts w:ascii="Arial" w:hAnsi="Arial" w:cs="Arial"/>
          <w:color w:val="000000" w:themeColor="text1"/>
          <w:vertAlign w:val="superscript"/>
        </w:rPr>
        <w:t>5</w:t>
      </w:r>
      <w:r w:rsidRPr="00C926A3">
        <w:rPr>
          <w:rFonts w:ascii="Arial" w:hAnsi="Arial" w:cs="Arial"/>
          <w:color w:val="000000" w:themeColor="text1"/>
        </w:rPr>
        <w:t xml:space="preserve"> </w:t>
      </w:r>
      <w:r w:rsidR="00921698" w:rsidRPr="00C926A3">
        <w:rPr>
          <w:rFonts w:ascii="Arial" w:hAnsi="Arial" w:cs="Arial"/>
          <w:color w:val="000000" w:themeColor="text1"/>
        </w:rPr>
        <w:t xml:space="preserve">Pertumbuhan dan perkembangan tanda seksual sekunder dinilai dengan </w:t>
      </w:r>
      <w:r w:rsidR="003F6DEF" w:rsidRPr="00C926A3">
        <w:rPr>
          <w:rFonts w:ascii="Arial" w:hAnsi="Arial" w:cs="Arial"/>
          <w:i/>
          <w:iCs/>
          <w:color w:val="000000" w:themeColor="text1"/>
        </w:rPr>
        <w:t>Staging Tanner</w:t>
      </w:r>
      <w:r w:rsidR="00921698" w:rsidRPr="00C926A3">
        <w:rPr>
          <w:rFonts w:ascii="Arial" w:hAnsi="Arial" w:cs="Arial"/>
          <w:i/>
          <w:iCs/>
          <w:color w:val="000000" w:themeColor="text1"/>
        </w:rPr>
        <w:t xml:space="preserve"> </w:t>
      </w:r>
      <w:r w:rsidR="00921698" w:rsidRPr="00C926A3">
        <w:rPr>
          <w:rFonts w:ascii="Arial" w:hAnsi="Arial" w:cs="Arial"/>
          <w:color w:val="000000" w:themeColor="text1"/>
        </w:rPr>
        <w:t>yang dinilai berdasarkan penampakan rambut pubis, perkembangan payudara dan mulainya menstruasi pada perempuan.</w:t>
      </w:r>
      <w:r w:rsidR="00A54F2C" w:rsidRPr="00C926A3">
        <w:rPr>
          <w:rFonts w:ascii="Arial" w:hAnsi="Arial" w:cs="Arial"/>
          <w:color w:val="000000" w:themeColor="text1"/>
          <w:vertAlign w:val="superscript"/>
        </w:rPr>
        <w:t>9,10</w:t>
      </w:r>
    </w:p>
    <w:p w14:paraId="59B524DE" w14:textId="2C805766" w:rsidR="0031746E" w:rsidRPr="00C926A3" w:rsidRDefault="00640A4F" w:rsidP="00C926A3">
      <w:pPr>
        <w:spacing w:line="360" w:lineRule="auto"/>
        <w:ind w:right="-1" w:firstLine="709"/>
        <w:jc w:val="both"/>
        <w:rPr>
          <w:rFonts w:ascii="Arial" w:hAnsi="Arial" w:cs="Arial"/>
        </w:rPr>
      </w:pPr>
      <w:r w:rsidRPr="00C926A3">
        <w:rPr>
          <w:rFonts w:ascii="Arial" w:hAnsi="Arial" w:cs="Arial"/>
        </w:rPr>
        <w:t xml:space="preserve">Sejauh penelusuran kami, belum ada </w:t>
      </w:r>
      <w:proofErr w:type="gramStart"/>
      <w:r w:rsidRPr="00C926A3">
        <w:rPr>
          <w:rFonts w:ascii="Arial" w:hAnsi="Arial" w:cs="Arial"/>
        </w:rPr>
        <w:t>penelitian  yang</w:t>
      </w:r>
      <w:proofErr w:type="gramEnd"/>
      <w:r w:rsidRPr="00C926A3">
        <w:rPr>
          <w:rFonts w:ascii="Arial" w:hAnsi="Arial" w:cs="Arial"/>
        </w:rPr>
        <w:t xml:space="preserve"> melaporkan korelasi antara tanda seksual primer dan sekunder berdasarkan pemeriksaan  ultrasonografi (USG) pada anak usia </w:t>
      </w:r>
      <w:r w:rsidR="006A0B07" w:rsidRPr="00C926A3">
        <w:rPr>
          <w:rFonts w:ascii="Arial" w:hAnsi="Arial" w:cs="Arial"/>
        </w:rPr>
        <w:t>8-13</w:t>
      </w:r>
      <w:r w:rsidRPr="00C926A3">
        <w:rPr>
          <w:rFonts w:ascii="Arial" w:hAnsi="Arial" w:cs="Arial"/>
        </w:rPr>
        <w:t xml:space="preserve"> tahun di Indonesia, oleh karena itu kami tertarik untuk melakukan penelitian terkait masalah ini.</w:t>
      </w:r>
    </w:p>
    <w:p w14:paraId="70C5CC97" w14:textId="3B323B5C" w:rsidR="002365BB" w:rsidRPr="00C926A3" w:rsidRDefault="0031746E" w:rsidP="009B24BF">
      <w:pPr>
        <w:pStyle w:val="Head11"/>
      </w:pPr>
      <w:bookmarkStart w:id="19" w:name="_bookmark10"/>
      <w:bookmarkStart w:id="20" w:name="_Toc174545521"/>
      <w:bookmarkEnd w:id="19"/>
      <w:r w:rsidRPr="00C926A3">
        <w:t>Rumusan</w:t>
      </w:r>
      <w:r w:rsidRPr="00C926A3">
        <w:rPr>
          <w:spacing w:val="-4"/>
        </w:rPr>
        <w:t xml:space="preserve"> </w:t>
      </w:r>
      <w:r w:rsidRPr="00C926A3">
        <w:t>masalah</w:t>
      </w:r>
      <w:bookmarkEnd w:id="20"/>
    </w:p>
    <w:p w14:paraId="62C1D301" w14:textId="0B317C9E" w:rsidR="00F84AB1" w:rsidRPr="00C926A3" w:rsidRDefault="00F84AB1" w:rsidP="00C926A3">
      <w:pPr>
        <w:spacing w:before="133" w:line="360" w:lineRule="auto"/>
        <w:ind w:right="-1"/>
        <w:jc w:val="both"/>
        <w:rPr>
          <w:rFonts w:ascii="Arial" w:hAnsi="Arial" w:cs="Arial"/>
        </w:rPr>
      </w:pPr>
      <w:r w:rsidRPr="00C926A3">
        <w:rPr>
          <w:rFonts w:ascii="Arial" w:hAnsi="Arial" w:cs="Arial"/>
        </w:rPr>
        <w:t>Berdasarkan</w:t>
      </w:r>
      <w:r w:rsidRPr="00C926A3">
        <w:rPr>
          <w:rFonts w:ascii="Arial" w:hAnsi="Arial" w:cs="Arial"/>
          <w:spacing w:val="-15"/>
        </w:rPr>
        <w:t xml:space="preserve"> </w:t>
      </w:r>
      <w:r w:rsidRPr="00C926A3">
        <w:rPr>
          <w:rFonts w:ascii="Arial" w:hAnsi="Arial" w:cs="Arial"/>
        </w:rPr>
        <w:t>uraian</w:t>
      </w:r>
      <w:r w:rsidRPr="00C926A3">
        <w:rPr>
          <w:rFonts w:ascii="Arial" w:hAnsi="Arial" w:cs="Arial"/>
          <w:spacing w:val="-15"/>
        </w:rPr>
        <w:t xml:space="preserve"> pada </w:t>
      </w:r>
      <w:r w:rsidRPr="00C926A3">
        <w:rPr>
          <w:rFonts w:ascii="Arial" w:hAnsi="Arial" w:cs="Arial"/>
        </w:rPr>
        <w:t>latar</w:t>
      </w:r>
      <w:r w:rsidRPr="00C926A3">
        <w:rPr>
          <w:rFonts w:ascii="Arial" w:hAnsi="Arial" w:cs="Arial"/>
          <w:spacing w:val="-15"/>
        </w:rPr>
        <w:t xml:space="preserve"> </w:t>
      </w:r>
      <w:r w:rsidRPr="00C926A3">
        <w:rPr>
          <w:rFonts w:ascii="Arial" w:hAnsi="Arial" w:cs="Arial"/>
        </w:rPr>
        <w:t>belakang diatas</w:t>
      </w:r>
      <w:r w:rsidRPr="00C926A3">
        <w:rPr>
          <w:rFonts w:ascii="Arial" w:hAnsi="Arial" w:cs="Arial"/>
          <w:spacing w:val="-15"/>
        </w:rPr>
        <w:t xml:space="preserve"> </w:t>
      </w:r>
      <w:r w:rsidRPr="00C926A3">
        <w:rPr>
          <w:rFonts w:ascii="Arial" w:hAnsi="Arial" w:cs="Arial"/>
        </w:rPr>
        <w:t>dapat</w:t>
      </w:r>
      <w:r w:rsidRPr="00C926A3">
        <w:rPr>
          <w:rFonts w:ascii="Arial" w:hAnsi="Arial" w:cs="Arial"/>
          <w:spacing w:val="-15"/>
        </w:rPr>
        <w:t xml:space="preserve"> </w:t>
      </w:r>
      <w:r w:rsidRPr="00C926A3">
        <w:rPr>
          <w:rFonts w:ascii="Arial" w:hAnsi="Arial" w:cs="Arial"/>
        </w:rPr>
        <w:t>dirumuskan</w:t>
      </w:r>
      <w:r w:rsidRPr="00C926A3">
        <w:rPr>
          <w:rFonts w:ascii="Arial" w:hAnsi="Arial" w:cs="Arial"/>
          <w:spacing w:val="-15"/>
        </w:rPr>
        <w:t xml:space="preserve"> </w:t>
      </w:r>
      <w:r w:rsidRPr="00C926A3">
        <w:rPr>
          <w:rFonts w:ascii="Arial" w:hAnsi="Arial" w:cs="Arial"/>
        </w:rPr>
        <w:t>masalah</w:t>
      </w:r>
      <w:r w:rsidRPr="00C926A3">
        <w:rPr>
          <w:rFonts w:ascii="Arial" w:hAnsi="Arial" w:cs="Arial"/>
          <w:spacing w:val="-15"/>
        </w:rPr>
        <w:t xml:space="preserve"> </w:t>
      </w:r>
      <w:r w:rsidRPr="00C926A3">
        <w:rPr>
          <w:rFonts w:ascii="Arial" w:hAnsi="Arial" w:cs="Arial"/>
        </w:rPr>
        <w:t>penelitian</w:t>
      </w:r>
      <w:r w:rsidRPr="00C926A3">
        <w:rPr>
          <w:rFonts w:ascii="Arial" w:hAnsi="Arial" w:cs="Arial"/>
          <w:spacing w:val="-15"/>
        </w:rPr>
        <w:t xml:space="preserve"> </w:t>
      </w:r>
      <w:r w:rsidRPr="00C926A3">
        <w:rPr>
          <w:rFonts w:ascii="Arial" w:hAnsi="Arial" w:cs="Arial"/>
        </w:rPr>
        <w:t xml:space="preserve">yaitu: bagaimana korelasi perkembangan seksual berdasarkan </w:t>
      </w:r>
      <w:r w:rsidR="00882547" w:rsidRPr="00C926A3">
        <w:rPr>
          <w:rFonts w:ascii="Arial" w:hAnsi="Arial" w:cs="Arial"/>
          <w:i/>
          <w:iCs/>
        </w:rPr>
        <w:t xml:space="preserve">Tanner staging </w:t>
      </w:r>
      <w:r w:rsidR="00882547" w:rsidRPr="00C926A3">
        <w:rPr>
          <w:rFonts w:ascii="Arial" w:hAnsi="Arial" w:cs="Arial"/>
        </w:rPr>
        <w:t xml:space="preserve">dan </w:t>
      </w:r>
      <w:r w:rsidRPr="00C926A3">
        <w:rPr>
          <w:rFonts w:ascii="Arial" w:hAnsi="Arial" w:cs="Arial"/>
        </w:rPr>
        <w:t>ultrasonografi</w:t>
      </w:r>
      <w:r w:rsidR="00882547" w:rsidRPr="00C926A3">
        <w:rPr>
          <w:rFonts w:ascii="Arial" w:hAnsi="Arial" w:cs="Arial"/>
        </w:rPr>
        <w:t xml:space="preserve"> </w:t>
      </w:r>
      <w:r w:rsidRPr="00C926A3">
        <w:rPr>
          <w:rFonts w:ascii="Arial" w:hAnsi="Arial" w:cs="Arial"/>
        </w:rPr>
        <w:t xml:space="preserve">  pada anak perempuan usia 8-13 tahun?</w:t>
      </w:r>
    </w:p>
    <w:p w14:paraId="51E47299" w14:textId="2FE1AE20" w:rsidR="002365BB" w:rsidRPr="00C926A3" w:rsidRDefault="0031746E" w:rsidP="009B24BF">
      <w:pPr>
        <w:pStyle w:val="Head11"/>
      </w:pPr>
      <w:bookmarkStart w:id="21" w:name="_Toc174545522"/>
      <w:r w:rsidRPr="00C926A3">
        <w:t>Hipotesis</w:t>
      </w:r>
      <w:r w:rsidR="000718B0" w:rsidRPr="00C926A3">
        <w:t xml:space="preserve"> Penelitian</w:t>
      </w:r>
      <w:bookmarkEnd w:id="21"/>
    </w:p>
    <w:p w14:paraId="23FC7FD4" w14:textId="3F6B2CA6" w:rsidR="00F84AB1" w:rsidRPr="00C926A3" w:rsidRDefault="00F84AB1" w:rsidP="00C926A3">
      <w:pPr>
        <w:spacing w:line="360" w:lineRule="auto"/>
        <w:ind w:right="-1"/>
        <w:rPr>
          <w:rFonts w:ascii="Arial" w:hAnsi="Arial" w:cs="Arial"/>
        </w:rPr>
      </w:pPr>
      <w:r w:rsidRPr="00C926A3">
        <w:rPr>
          <w:rFonts w:ascii="Arial" w:hAnsi="Arial" w:cs="Arial"/>
        </w:rPr>
        <w:t xml:space="preserve"> Hipotesis penelitian ini adalah sebagai berikut:</w:t>
      </w:r>
    </w:p>
    <w:p w14:paraId="15235349" w14:textId="77777777" w:rsidR="00E5478C" w:rsidRPr="00E5478C" w:rsidRDefault="00E5478C" w:rsidP="00E5478C">
      <w:pPr>
        <w:keepNext/>
        <w:keepLines/>
        <w:numPr>
          <w:ilvl w:val="0"/>
          <w:numId w:val="2"/>
        </w:numPr>
        <w:spacing w:before="120" w:after="120" w:line="360" w:lineRule="auto"/>
        <w:jc w:val="both"/>
        <w:outlineLvl w:val="2"/>
        <w:rPr>
          <w:rFonts w:ascii="Arial" w:eastAsiaTheme="majorEastAsia" w:hAnsi="Arial" w:cs="Arial"/>
          <w:bCs/>
          <w:vanish/>
          <w:color w:val="000000" w:themeColor="text1"/>
          <w:sz w:val="24"/>
          <w:szCs w:val="26"/>
        </w:rPr>
      </w:pPr>
      <w:bookmarkStart w:id="22" w:name="_Toc174440581"/>
      <w:bookmarkStart w:id="23" w:name="_Toc174440792"/>
      <w:bookmarkStart w:id="24" w:name="_Toc174443485"/>
      <w:bookmarkStart w:id="25" w:name="_Toc174443606"/>
      <w:bookmarkStart w:id="26" w:name="_Toc174443727"/>
      <w:bookmarkStart w:id="27" w:name="_Toc174443848"/>
      <w:bookmarkStart w:id="28" w:name="_Toc174443963"/>
      <w:bookmarkStart w:id="29" w:name="_Toc174544197"/>
      <w:bookmarkStart w:id="30" w:name="_Toc174545234"/>
      <w:bookmarkStart w:id="31" w:name="_Toc174545523"/>
      <w:bookmarkEnd w:id="22"/>
      <w:bookmarkEnd w:id="23"/>
      <w:bookmarkEnd w:id="24"/>
      <w:bookmarkEnd w:id="25"/>
      <w:bookmarkEnd w:id="26"/>
      <w:bookmarkEnd w:id="27"/>
      <w:bookmarkEnd w:id="28"/>
      <w:bookmarkEnd w:id="29"/>
      <w:bookmarkEnd w:id="30"/>
      <w:bookmarkEnd w:id="31"/>
    </w:p>
    <w:p w14:paraId="11D2C9B9" w14:textId="77777777" w:rsidR="00E5478C" w:rsidRPr="00E5478C" w:rsidRDefault="00E5478C" w:rsidP="00E5478C">
      <w:pPr>
        <w:keepNext/>
        <w:keepLines/>
        <w:numPr>
          <w:ilvl w:val="1"/>
          <w:numId w:val="2"/>
        </w:numPr>
        <w:spacing w:before="120" w:after="120" w:line="360" w:lineRule="auto"/>
        <w:jc w:val="both"/>
        <w:outlineLvl w:val="2"/>
        <w:rPr>
          <w:rFonts w:ascii="Arial" w:eastAsiaTheme="majorEastAsia" w:hAnsi="Arial" w:cs="Arial"/>
          <w:bCs/>
          <w:vanish/>
          <w:color w:val="000000" w:themeColor="text1"/>
          <w:sz w:val="24"/>
          <w:szCs w:val="26"/>
        </w:rPr>
      </w:pPr>
      <w:bookmarkStart w:id="32" w:name="_Toc174440582"/>
      <w:bookmarkStart w:id="33" w:name="_Toc174440793"/>
      <w:bookmarkStart w:id="34" w:name="_Toc174443486"/>
      <w:bookmarkStart w:id="35" w:name="_Toc174443607"/>
      <w:bookmarkStart w:id="36" w:name="_Toc174443728"/>
      <w:bookmarkStart w:id="37" w:name="_Toc174443849"/>
      <w:bookmarkStart w:id="38" w:name="_Toc174443964"/>
      <w:bookmarkStart w:id="39" w:name="_Toc174544198"/>
      <w:bookmarkStart w:id="40" w:name="_Toc174545235"/>
      <w:bookmarkStart w:id="41" w:name="_Toc174545524"/>
      <w:bookmarkEnd w:id="32"/>
      <w:bookmarkEnd w:id="33"/>
      <w:bookmarkEnd w:id="34"/>
      <w:bookmarkEnd w:id="35"/>
      <w:bookmarkEnd w:id="36"/>
      <w:bookmarkEnd w:id="37"/>
      <w:bookmarkEnd w:id="38"/>
      <w:bookmarkEnd w:id="39"/>
      <w:bookmarkEnd w:id="40"/>
      <w:bookmarkEnd w:id="41"/>
    </w:p>
    <w:p w14:paraId="0C4A5DAE" w14:textId="77777777" w:rsidR="00E5478C" w:rsidRPr="00E5478C" w:rsidRDefault="00E5478C" w:rsidP="00E5478C">
      <w:pPr>
        <w:keepNext/>
        <w:keepLines/>
        <w:numPr>
          <w:ilvl w:val="1"/>
          <w:numId w:val="2"/>
        </w:numPr>
        <w:spacing w:before="120" w:after="120" w:line="360" w:lineRule="auto"/>
        <w:jc w:val="both"/>
        <w:outlineLvl w:val="2"/>
        <w:rPr>
          <w:rFonts w:ascii="Arial" w:eastAsiaTheme="majorEastAsia" w:hAnsi="Arial" w:cs="Arial"/>
          <w:bCs/>
          <w:vanish/>
          <w:color w:val="000000" w:themeColor="text1"/>
          <w:sz w:val="24"/>
          <w:szCs w:val="26"/>
        </w:rPr>
      </w:pPr>
      <w:bookmarkStart w:id="42" w:name="_Toc174440583"/>
      <w:bookmarkStart w:id="43" w:name="_Toc174440794"/>
      <w:bookmarkStart w:id="44" w:name="_Toc174443487"/>
      <w:bookmarkStart w:id="45" w:name="_Toc174443608"/>
      <w:bookmarkStart w:id="46" w:name="_Toc174443729"/>
      <w:bookmarkStart w:id="47" w:name="_Toc174443850"/>
      <w:bookmarkStart w:id="48" w:name="_Toc174443965"/>
      <w:bookmarkStart w:id="49" w:name="_Toc174544199"/>
      <w:bookmarkStart w:id="50" w:name="_Toc174545236"/>
      <w:bookmarkStart w:id="51" w:name="_Toc174545525"/>
      <w:bookmarkEnd w:id="42"/>
      <w:bookmarkEnd w:id="43"/>
      <w:bookmarkEnd w:id="44"/>
      <w:bookmarkEnd w:id="45"/>
      <w:bookmarkEnd w:id="46"/>
      <w:bookmarkEnd w:id="47"/>
      <w:bookmarkEnd w:id="48"/>
      <w:bookmarkEnd w:id="49"/>
      <w:bookmarkEnd w:id="50"/>
      <w:bookmarkEnd w:id="51"/>
    </w:p>
    <w:p w14:paraId="2C8D0381" w14:textId="77777777" w:rsidR="00E5478C" w:rsidRPr="00E5478C" w:rsidRDefault="00E5478C" w:rsidP="00E5478C">
      <w:pPr>
        <w:keepNext/>
        <w:keepLines/>
        <w:numPr>
          <w:ilvl w:val="1"/>
          <w:numId w:val="2"/>
        </w:numPr>
        <w:spacing w:before="120" w:after="120" w:line="360" w:lineRule="auto"/>
        <w:jc w:val="both"/>
        <w:outlineLvl w:val="2"/>
        <w:rPr>
          <w:rFonts w:ascii="Arial" w:eastAsiaTheme="majorEastAsia" w:hAnsi="Arial" w:cs="Arial"/>
          <w:bCs/>
          <w:vanish/>
          <w:color w:val="000000" w:themeColor="text1"/>
          <w:sz w:val="24"/>
          <w:szCs w:val="26"/>
        </w:rPr>
      </w:pPr>
      <w:bookmarkStart w:id="52" w:name="_Toc174440584"/>
      <w:bookmarkStart w:id="53" w:name="_Toc174440795"/>
      <w:bookmarkStart w:id="54" w:name="_Toc174443488"/>
      <w:bookmarkStart w:id="55" w:name="_Toc174443609"/>
      <w:bookmarkStart w:id="56" w:name="_Toc174443730"/>
      <w:bookmarkStart w:id="57" w:name="_Toc174443851"/>
      <w:bookmarkStart w:id="58" w:name="_Toc174443966"/>
      <w:bookmarkStart w:id="59" w:name="_Toc174544200"/>
      <w:bookmarkStart w:id="60" w:name="_Toc174545237"/>
      <w:bookmarkStart w:id="61" w:name="_Toc174545526"/>
      <w:bookmarkEnd w:id="52"/>
      <w:bookmarkEnd w:id="53"/>
      <w:bookmarkEnd w:id="54"/>
      <w:bookmarkEnd w:id="55"/>
      <w:bookmarkEnd w:id="56"/>
      <w:bookmarkEnd w:id="57"/>
      <w:bookmarkEnd w:id="58"/>
      <w:bookmarkEnd w:id="59"/>
      <w:bookmarkEnd w:id="60"/>
      <w:bookmarkEnd w:id="61"/>
    </w:p>
    <w:p w14:paraId="53A67D80" w14:textId="77777777" w:rsidR="00ED2C47" w:rsidRPr="00ED2C47" w:rsidRDefault="00ED2C47" w:rsidP="00ED2C47">
      <w:pPr>
        <w:keepNext/>
        <w:keepLines/>
        <w:numPr>
          <w:ilvl w:val="0"/>
          <w:numId w:val="29"/>
        </w:numPr>
        <w:spacing w:before="240" w:line="360" w:lineRule="auto"/>
        <w:jc w:val="center"/>
        <w:outlineLvl w:val="0"/>
        <w:rPr>
          <w:rFonts w:eastAsiaTheme="majorEastAsia" w:cstheme="majorBidi"/>
          <w:b/>
          <w:vanish/>
          <w:color w:val="000000" w:themeColor="text1"/>
          <w:sz w:val="24"/>
          <w:szCs w:val="32"/>
        </w:rPr>
      </w:pPr>
      <w:bookmarkStart w:id="62" w:name="_Toc174440585"/>
      <w:bookmarkStart w:id="63" w:name="_Toc174440796"/>
      <w:bookmarkStart w:id="64" w:name="_Toc174443489"/>
      <w:bookmarkStart w:id="65" w:name="_Toc174443610"/>
      <w:bookmarkStart w:id="66" w:name="_Toc174443731"/>
      <w:bookmarkStart w:id="67" w:name="_Toc174443852"/>
      <w:bookmarkStart w:id="68" w:name="_Toc174443967"/>
      <w:bookmarkStart w:id="69" w:name="_Toc174544201"/>
      <w:bookmarkStart w:id="70" w:name="_Toc174545238"/>
      <w:bookmarkStart w:id="71" w:name="_Toc174545527"/>
      <w:bookmarkEnd w:id="62"/>
      <w:bookmarkEnd w:id="63"/>
      <w:bookmarkEnd w:id="64"/>
      <w:bookmarkEnd w:id="65"/>
      <w:bookmarkEnd w:id="66"/>
      <w:bookmarkEnd w:id="67"/>
      <w:bookmarkEnd w:id="68"/>
      <w:bookmarkEnd w:id="69"/>
      <w:bookmarkEnd w:id="70"/>
      <w:bookmarkEnd w:id="71"/>
    </w:p>
    <w:p w14:paraId="12C29EB6" w14:textId="77777777" w:rsidR="00ED2C47" w:rsidRPr="00ED2C47" w:rsidRDefault="00ED2C47" w:rsidP="00ED2C47">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72" w:name="_Toc174440586"/>
      <w:bookmarkStart w:id="73" w:name="_Toc174440797"/>
      <w:bookmarkStart w:id="74" w:name="_Toc174443490"/>
      <w:bookmarkStart w:id="75" w:name="_Toc174443611"/>
      <w:bookmarkStart w:id="76" w:name="_Toc174443732"/>
      <w:bookmarkStart w:id="77" w:name="_Toc174443853"/>
      <w:bookmarkStart w:id="78" w:name="_Toc174443968"/>
      <w:bookmarkStart w:id="79" w:name="_Toc174544202"/>
      <w:bookmarkStart w:id="80" w:name="_Toc174545239"/>
      <w:bookmarkStart w:id="81" w:name="_Toc174545528"/>
      <w:bookmarkEnd w:id="72"/>
      <w:bookmarkEnd w:id="73"/>
      <w:bookmarkEnd w:id="74"/>
      <w:bookmarkEnd w:id="75"/>
      <w:bookmarkEnd w:id="76"/>
      <w:bookmarkEnd w:id="77"/>
      <w:bookmarkEnd w:id="78"/>
      <w:bookmarkEnd w:id="79"/>
      <w:bookmarkEnd w:id="80"/>
      <w:bookmarkEnd w:id="81"/>
    </w:p>
    <w:p w14:paraId="334C994E" w14:textId="77777777" w:rsidR="00ED2C47" w:rsidRPr="00ED2C47" w:rsidRDefault="00ED2C47" w:rsidP="00ED2C47">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82" w:name="_Toc174440587"/>
      <w:bookmarkStart w:id="83" w:name="_Toc174440798"/>
      <w:bookmarkStart w:id="84" w:name="_Toc174443491"/>
      <w:bookmarkStart w:id="85" w:name="_Toc174443612"/>
      <w:bookmarkStart w:id="86" w:name="_Toc174443733"/>
      <w:bookmarkStart w:id="87" w:name="_Toc174443854"/>
      <w:bookmarkStart w:id="88" w:name="_Toc174443969"/>
      <w:bookmarkStart w:id="89" w:name="_Toc174544203"/>
      <w:bookmarkStart w:id="90" w:name="_Toc174545240"/>
      <w:bookmarkStart w:id="91" w:name="_Toc174545529"/>
      <w:bookmarkEnd w:id="82"/>
      <w:bookmarkEnd w:id="83"/>
      <w:bookmarkEnd w:id="84"/>
      <w:bookmarkEnd w:id="85"/>
      <w:bookmarkEnd w:id="86"/>
      <w:bookmarkEnd w:id="87"/>
      <w:bookmarkEnd w:id="88"/>
      <w:bookmarkEnd w:id="89"/>
      <w:bookmarkEnd w:id="90"/>
      <w:bookmarkEnd w:id="91"/>
    </w:p>
    <w:p w14:paraId="11A71DA1" w14:textId="77777777" w:rsidR="00ED2C47" w:rsidRPr="00ED2C47" w:rsidRDefault="00ED2C47" w:rsidP="00ED2C47">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92" w:name="_Toc174440588"/>
      <w:bookmarkStart w:id="93" w:name="_Toc174440799"/>
      <w:bookmarkStart w:id="94" w:name="_Toc174443492"/>
      <w:bookmarkStart w:id="95" w:name="_Toc174443613"/>
      <w:bookmarkStart w:id="96" w:name="_Toc174443734"/>
      <w:bookmarkStart w:id="97" w:name="_Toc174443855"/>
      <w:bookmarkStart w:id="98" w:name="_Toc174443970"/>
      <w:bookmarkStart w:id="99" w:name="_Toc174544204"/>
      <w:bookmarkStart w:id="100" w:name="_Toc174545241"/>
      <w:bookmarkStart w:id="101" w:name="_Toc174545530"/>
      <w:bookmarkEnd w:id="92"/>
      <w:bookmarkEnd w:id="93"/>
      <w:bookmarkEnd w:id="94"/>
      <w:bookmarkEnd w:id="95"/>
      <w:bookmarkEnd w:id="96"/>
      <w:bookmarkEnd w:id="97"/>
      <w:bookmarkEnd w:id="98"/>
      <w:bookmarkEnd w:id="99"/>
      <w:bookmarkEnd w:id="100"/>
      <w:bookmarkEnd w:id="101"/>
    </w:p>
    <w:p w14:paraId="28C0A130" w14:textId="1CA21909" w:rsidR="00F84AB1" w:rsidRPr="00C926A3" w:rsidRDefault="00F84AB1" w:rsidP="00ED2C47">
      <w:r w:rsidRPr="00C926A3">
        <w:t xml:space="preserve">Hipothesis H1: </w:t>
      </w:r>
    </w:p>
    <w:p w14:paraId="00F4789F" w14:textId="66AA201B" w:rsidR="00F84AB1" w:rsidRPr="00C926A3" w:rsidRDefault="00F84AB1" w:rsidP="00C926A3">
      <w:pPr>
        <w:spacing w:line="360" w:lineRule="auto"/>
        <w:ind w:right="-1" w:firstLine="720"/>
        <w:jc w:val="both"/>
        <w:rPr>
          <w:rFonts w:ascii="Arial" w:hAnsi="Arial" w:cs="Arial"/>
        </w:rPr>
      </w:pPr>
      <w:r w:rsidRPr="00C926A3">
        <w:rPr>
          <w:rFonts w:ascii="Arial" w:hAnsi="Arial" w:cs="Arial"/>
        </w:rPr>
        <w:lastRenderedPageBreak/>
        <w:t xml:space="preserve">Terdapat korelasi antara volume uterus, rasio korpus-serviks, ekogenitas </w:t>
      </w:r>
      <w:r w:rsidRPr="00C926A3">
        <w:rPr>
          <w:rFonts w:ascii="Arial" w:hAnsi="Arial" w:cs="Arial"/>
          <w:i/>
          <w:iCs/>
        </w:rPr>
        <w:t xml:space="preserve">endometrium </w:t>
      </w:r>
      <w:proofErr w:type="gramStart"/>
      <w:r w:rsidRPr="00C926A3">
        <w:rPr>
          <w:rFonts w:ascii="Arial" w:hAnsi="Arial" w:cs="Arial"/>
          <w:i/>
          <w:iCs/>
        </w:rPr>
        <w:t>stripe</w:t>
      </w:r>
      <w:r w:rsidRPr="00C926A3">
        <w:rPr>
          <w:rFonts w:ascii="Arial" w:hAnsi="Arial" w:cs="Arial"/>
        </w:rPr>
        <w:t xml:space="preserve"> ,</w:t>
      </w:r>
      <w:proofErr w:type="gramEnd"/>
      <w:r w:rsidRPr="00C926A3">
        <w:rPr>
          <w:rFonts w:ascii="Arial" w:hAnsi="Arial" w:cs="Arial"/>
        </w:rPr>
        <w:t xml:space="preserve"> volume ovarium dan morfologi ovarium terhadap </w:t>
      </w:r>
      <w:r w:rsidRPr="00C926A3">
        <w:rPr>
          <w:rFonts w:ascii="Arial" w:hAnsi="Arial" w:cs="Arial"/>
          <w:i/>
          <w:iCs/>
        </w:rPr>
        <w:t>Tanner staging</w:t>
      </w:r>
      <w:r w:rsidRPr="00C926A3">
        <w:rPr>
          <w:rFonts w:ascii="Arial" w:hAnsi="Arial" w:cs="Arial"/>
        </w:rPr>
        <w:t xml:space="preserve"> payudara dan bulu pubis</w:t>
      </w:r>
    </w:p>
    <w:p w14:paraId="572185C4" w14:textId="77777777" w:rsidR="00E035D4" w:rsidRPr="00C926A3" w:rsidRDefault="00F84AB1" w:rsidP="00ED2C47">
      <w:r w:rsidRPr="00C926A3">
        <w:t xml:space="preserve">Hipothesis H0: </w:t>
      </w:r>
    </w:p>
    <w:p w14:paraId="3DC4187F" w14:textId="57579CA7" w:rsidR="00F84AB1" w:rsidRPr="00C926A3" w:rsidRDefault="00F84AB1" w:rsidP="00C926A3">
      <w:pPr>
        <w:spacing w:line="360" w:lineRule="auto"/>
        <w:ind w:left="2" w:right="-1" w:firstLine="718"/>
        <w:jc w:val="both"/>
        <w:rPr>
          <w:rFonts w:ascii="Arial" w:hAnsi="Arial" w:cs="Arial"/>
        </w:rPr>
      </w:pPr>
      <w:r w:rsidRPr="00C926A3">
        <w:rPr>
          <w:rFonts w:ascii="Arial" w:hAnsi="Arial" w:cs="Arial"/>
        </w:rPr>
        <w:t>Tidak terdapat korelasi antara volume uterus, ra</w:t>
      </w:r>
      <w:r w:rsidR="007C1B9B" w:rsidRPr="00C926A3">
        <w:rPr>
          <w:rFonts w:ascii="Arial" w:hAnsi="Arial" w:cs="Arial"/>
        </w:rPr>
        <w:t>s</w:t>
      </w:r>
      <w:r w:rsidRPr="00C926A3">
        <w:rPr>
          <w:rFonts w:ascii="Arial" w:hAnsi="Arial" w:cs="Arial"/>
        </w:rPr>
        <w:t xml:space="preserve">io korpus-serviks, ekogenitas </w:t>
      </w:r>
      <w:r w:rsidRPr="00C926A3">
        <w:rPr>
          <w:rFonts w:ascii="Arial" w:hAnsi="Arial" w:cs="Arial"/>
          <w:i/>
          <w:iCs/>
        </w:rPr>
        <w:t xml:space="preserve">endometrium </w:t>
      </w:r>
      <w:proofErr w:type="gramStart"/>
      <w:r w:rsidRPr="00C926A3">
        <w:rPr>
          <w:rFonts w:ascii="Arial" w:hAnsi="Arial" w:cs="Arial"/>
          <w:i/>
          <w:iCs/>
        </w:rPr>
        <w:t>stripe</w:t>
      </w:r>
      <w:r w:rsidRPr="00C926A3">
        <w:rPr>
          <w:rFonts w:ascii="Arial" w:hAnsi="Arial" w:cs="Arial"/>
        </w:rPr>
        <w:t xml:space="preserve"> ,</w:t>
      </w:r>
      <w:proofErr w:type="gramEnd"/>
      <w:r w:rsidRPr="00C926A3">
        <w:rPr>
          <w:rFonts w:ascii="Arial" w:hAnsi="Arial" w:cs="Arial"/>
        </w:rPr>
        <w:t xml:space="preserve"> volume ovarium dan morfologi tampilan ovarium terhadap </w:t>
      </w:r>
      <w:r w:rsidRPr="00C926A3">
        <w:rPr>
          <w:rFonts w:ascii="Arial" w:hAnsi="Arial" w:cs="Arial"/>
          <w:i/>
          <w:iCs/>
        </w:rPr>
        <w:t>Tanner staging</w:t>
      </w:r>
      <w:r w:rsidRPr="00C926A3">
        <w:rPr>
          <w:rFonts w:ascii="Arial" w:hAnsi="Arial" w:cs="Arial"/>
        </w:rPr>
        <w:t xml:space="preserve"> payudara dan bulu pubis</w:t>
      </w:r>
    </w:p>
    <w:p w14:paraId="05E97C27" w14:textId="0862607E" w:rsidR="00E5478C" w:rsidRPr="00ED2C47" w:rsidRDefault="0031746E" w:rsidP="009B24BF">
      <w:pPr>
        <w:pStyle w:val="Head11"/>
      </w:pPr>
      <w:bookmarkStart w:id="102" w:name="_bookmark11"/>
      <w:bookmarkStart w:id="103" w:name="_Toc174545531"/>
      <w:bookmarkEnd w:id="102"/>
      <w:r w:rsidRPr="00C926A3">
        <w:t>Tujuan penelitian</w:t>
      </w:r>
      <w:bookmarkStart w:id="104" w:name="_bookmark12"/>
      <w:bookmarkStart w:id="105" w:name="_Hlk161561954"/>
      <w:bookmarkEnd w:id="103"/>
      <w:bookmarkEnd w:id="104"/>
    </w:p>
    <w:p w14:paraId="35DD5849" w14:textId="77777777" w:rsidR="00ED2C47" w:rsidRPr="00ED2C47" w:rsidRDefault="00ED2C47" w:rsidP="00ED2C47">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106" w:name="_Toc174440592"/>
      <w:bookmarkStart w:id="107" w:name="_Toc174440803"/>
      <w:bookmarkStart w:id="108" w:name="_Toc174443496"/>
      <w:bookmarkStart w:id="109" w:name="_Toc174443617"/>
      <w:bookmarkStart w:id="110" w:name="_Toc174443738"/>
      <w:bookmarkStart w:id="111" w:name="_Toc174443859"/>
      <w:bookmarkStart w:id="112" w:name="_Toc174443974"/>
      <w:bookmarkStart w:id="113" w:name="_Toc174544205"/>
      <w:bookmarkStart w:id="114" w:name="_Toc174545243"/>
      <w:bookmarkStart w:id="115" w:name="_Toc174545532"/>
      <w:bookmarkEnd w:id="106"/>
      <w:bookmarkEnd w:id="107"/>
      <w:bookmarkEnd w:id="108"/>
      <w:bookmarkEnd w:id="109"/>
      <w:bookmarkEnd w:id="110"/>
      <w:bookmarkEnd w:id="111"/>
      <w:bookmarkEnd w:id="112"/>
      <w:bookmarkEnd w:id="113"/>
      <w:bookmarkEnd w:id="114"/>
      <w:bookmarkEnd w:id="115"/>
    </w:p>
    <w:p w14:paraId="0DCA8BA7" w14:textId="5F575ED1" w:rsidR="0031746E" w:rsidRPr="00C926A3" w:rsidRDefault="0031746E" w:rsidP="009B24BF">
      <w:pPr>
        <w:pStyle w:val="Heading3"/>
      </w:pPr>
      <w:bookmarkStart w:id="116" w:name="_Toc174545533"/>
      <w:r w:rsidRPr="00ED2C47">
        <w:t>Tujuan</w:t>
      </w:r>
      <w:r w:rsidRPr="00C926A3">
        <w:rPr>
          <w:spacing w:val="-2"/>
        </w:rPr>
        <w:t xml:space="preserve"> </w:t>
      </w:r>
      <w:r w:rsidRPr="00C926A3">
        <w:t>umum</w:t>
      </w:r>
      <w:bookmarkEnd w:id="116"/>
    </w:p>
    <w:p w14:paraId="7F0A4BB2" w14:textId="7A34078B" w:rsidR="007C1B9B" w:rsidRPr="00C926A3" w:rsidRDefault="005C00E1" w:rsidP="00C926A3">
      <w:pPr>
        <w:spacing w:before="133" w:line="360" w:lineRule="auto"/>
        <w:ind w:right="-1" w:firstLine="720"/>
        <w:jc w:val="both"/>
        <w:rPr>
          <w:rFonts w:ascii="Arial" w:hAnsi="Arial" w:cs="Arial"/>
        </w:rPr>
      </w:pPr>
      <w:r w:rsidRPr="00C926A3">
        <w:rPr>
          <w:rFonts w:ascii="Arial" w:hAnsi="Arial" w:cs="Arial"/>
        </w:rPr>
        <w:t xml:space="preserve">Untuk </w:t>
      </w:r>
      <w:r w:rsidR="007C1B9B" w:rsidRPr="00C926A3">
        <w:rPr>
          <w:rFonts w:ascii="Arial" w:hAnsi="Arial" w:cs="Arial"/>
        </w:rPr>
        <w:t xml:space="preserve">mengetahui </w:t>
      </w:r>
      <w:r w:rsidR="00CE18A8" w:rsidRPr="00C926A3">
        <w:rPr>
          <w:rFonts w:ascii="Arial" w:hAnsi="Arial" w:cs="Arial"/>
        </w:rPr>
        <w:t xml:space="preserve">bagaimana korelasi perkembangan seksual berdasarkan </w:t>
      </w:r>
      <w:r w:rsidR="00CE18A8" w:rsidRPr="00C926A3">
        <w:rPr>
          <w:rFonts w:ascii="Arial" w:hAnsi="Arial" w:cs="Arial"/>
          <w:i/>
          <w:iCs/>
        </w:rPr>
        <w:t xml:space="preserve">Tanner staging </w:t>
      </w:r>
      <w:r w:rsidR="00CE18A8" w:rsidRPr="00C926A3">
        <w:rPr>
          <w:rFonts w:ascii="Arial" w:hAnsi="Arial" w:cs="Arial"/>
        </w:rPr>
        <w:t xml:space="preserve">dan ultrasonografi   </w:t>
      </w:r>
      <w:r w:rsidR="007C1B9B" w:rsidRPr="00C926A3">
        <w:rPr>
          <w:rFonts w:ascii="Arial" w:hAnsi="Arial" w:cs="Arial"/>
        </w:rPr>
        <w:t>pada anak perempuan usia 8-13 tahun?</w:t>
      </w:r>
    </w:p>
    <w:p w14:paraId="17E9451B" w14:textId="1B24ABBC" w:rsidR="00875D88" w:rsidRPr="00C926A3" w:rsidRDefault="00875D88" w:rsidP="009B24BF">
      <w:pPr>
        <w:pStyle w:val="Heading3"/>
      </w:pPr>
      <w:bookmarkStart w:id="117" w:name="_Toc174545534"/>
      <w:r w:rsidRPr="00C926A3">
        <w:t>Tujuan Khusus</w:t>
      </w:r>
      <w:bookmarkEnd w:id="117"/>
    </w:p>
    <w:p w14:paraId="7252161F" w14:textId="77777777" w:rsidR="001A592F" w:rsidRPr="00C926A3" w:rsidRDefault="001A592F" w:rsidP="00C926A3">
      <w:pPr>
        <w:numPr>
          <w:ilvl w:val="3"/>
          <w:numId w:val="3"/>
        </w:numPr>
        <w:tabs>
          <w:tab w:val="left" w:pos="1308"/>
        </w:tabs>
        <w:spacing w:before="132" w:line="360" w:lineRule="auto"/>
        <w:ind w:left="709" w:right="-1" w:hanging="426"/>
        <w:jc w:val="both"/>
        <w:rPr>
          <w:rFonts w:ascii="Arial" w:hAnsi="Arial" w:cs="Arial"/>
        </w:rPr>
      </w:pPr>
      <w:bookmarkStart w:id="118" w:name="_bookmark13"/>
      <w:bookmarkEnd w:id="118"/>
      <w:r w:rsidRPr="00C926A3">
        <w:rPr>
          <w:rFonts w:ascii="Arial" w:hAnsi="Arial" w:cs="Arial"/>
        </w:rPr>
        <w:t xml:space="preserve">Mengetahui status </w:t>
      </w:r>
      <w:r w:rsidRPr="00C926A3">
        <w:rPr>
          <w:rFonts w:ascii="Arial" w:hAnsi="Arial" w:cs="Arial"/>
          <w:i/>
          <w:iCs/>
          <w:color w:val="000000" w:themeColor="text1"/>
        </w:rPr>
        <w:t xml:space="preserve">Tanner staging </w:t>
      </w:r>
      <w:r w:rsidRPr="00C926A3">
        <w:rPr>
          <w:rFonts w:ascii="Arial" w:hAnsi="Arial" w:cs="Arial"/>
        </w:rPr>
        <w:t>perubahan payudara pada anak perempuan usia 8-13 tahun</w:t>
      </w:r>
    </w:p>
    <w:p w14:paraId="52278E69" w14:textId="77777777" w:rsidR="001A592F" w:rsidRPr="00C926A3" w:rsidRDefault="001A592F" w:rsidP="00C926A3">
      <w:pPr>
        <w:numPr>
          <w:ilvl w:val="3"/>
          <w:numId w:val="3"/>
        </w:numPr>
        <w:tabs>
          <w:tab w:val="left" w:pos="1308"/>
        </w:tabs>
        <w:spacing w:before="132" w:line="360" w:lineRule="auto"/>
        <w:ind w:left="709" w:right="-1" w:hanging="426"/>
        <w:jc w:val="both"/>
        <w:rPr>
          <w:rFonts w:ascii="Arial" w:hAnsi="Arial" w:cs="Arial"/>
        </w:rPr>
      </w:pPr>
      <w:r w:rsidRPr="00C926A3">
        <w:rPr>
          <w:rFonts w:ascii="Arial" w:hAnsi="Arial" w:cs="Arial"/>
        </w:rPr>
        <w:t xml:space="preserve">Mengetahui status </w:t>
      </w:r>
      <w:r w:rsidRPr="00C926A3">
        <w:rPr>
          <w:rFonts w:ascii="Arial" w:hAnsi="Arial" w:cs="Arial"/>
          <w:i/>
          <w:iCs/>
          <w:color w:val="000000" w:themeColor="text1"/>
        </w:rPr>
        <w:t xml:space="preserve">Tanner staging </w:t>
      </w:r>
      <w:r w:rsidRPr="00C926A3">
        <w:rPr>
          <w:rFonts w:ascii="Arial" w:hAnsi="Arial" w:cs="Arial"/>
        </w:rPr>
        <w:t>perubahan bulu pubis pada anak perempuan usia 8-13 tahun</w:t>
      </w:r>
    </w:p>
    <w:p w14:paraId="47DA56B8" w14:textId="615D3F0E" w:rsidR="0031746E" w:rsidRPr="00C926A3" w:rsidRDefault="0031746E" w:rsidP="00C926A3">
      <w:pPr>
        <w:numPr>
          <w:ilvl w:val="3"/>
          <w:numId w:val="3"/>
        </w:numPr>
        <w:tabs>
          <w:tab w:val="left" w:pos="1308"/>
        </w:tabs>
        <w:spacing w:before="132" w:line="360" w:lineRule="auto"/>
        <w:ind w:left="709" w:right="-1" w:hanging="426"/>
        <w:jc w:val="both"/>
        <w:rPr>
          <w:rFonts w:ascii="Arial" w:hAnsi="Arial" w:cs="Arial"/>
        </w:rPr>
      </w:pPr>
      <w:r w:rsidRPr="00C926A3">
        <w:rPr>
          <w:rFonts w:ascii="Arial" w:hAnsi="Arial" w:cs="Arial"/>
        </w:rPr>
        <w:t xml:space="preserve">Mengetahui volume uterus pada anak perempuan </w:t>
      </w:r>
      <w:r w:rsidR="00E9292F" w:rsidRPr="00C926A3">
        <w:rPr>
          <w:rFonts w:ascii="Arial" w:hAnsi="Arial" w:cs="Arial"/>
        </w:rPr>
        <w:t>usia 8-13</w:t>
      </w:r>
      <w:r w:rsidRPr="00C926A3">
        <w:rPr>
          <w:rFonts w:ascii="Arial" w:hAnsi="Arial" w:cs="Arial"/>
        </w:rPr>
        <w:t xml:space="preserve"> tahun</w:t>
      </w:r>
    </w:p>
    <w:p w14:paraId="1E3D999A" w14:textId="7878644A" w:rsidR="0031746E" w:rsidRPr="00C926A3" w:rsidRDefault="0031746E" w:rsidP="00C926A3">
      <w:pPr>
        <w:numPr>
          <w:ilvl w:val="3"/>
          <w:numId w:val="3"/>
        </w:numPr>
        <w:tabs>
          <w:tab w:val="left" w:pos="1308"/>
        </w:tabs>
        <w:spacing w:before="132" w:line="360" w:lineRule="auto"/>
        <w:ind w:left="709" w:right="-1" w:hanging="426"/>
        <w:jc w:val="both"/>
        <w:rPr>
          <w:rFonts w:ascii="Arial" w:hAnsi="Arial" w:cs="Arial"/>
        </w:rPr>
      </w:pPr>
      <w:r w:rsidRPr="00C926A3">
        <w:rPr>
          <w:rFonts w:ascii="Arial" w:hAnsi="Arial" w:cs="Arial"/>
        </w:rPr>
        <w:t>Mengetahui ra</w:t>
      </w:r>
      <w:r w:rsidR="006A0B07" w:rsidRPr="00C926A3">
        <w:rPr>
          <w:rFonts w:ascii="Arial" w:hAnsi="Arial" w:cs="Arial"/>
        </w:rPr>
        <w:t xml:space="preserve">sio </w:t>
      </w:r>
      <w:r w:rsidR="00D1262F" w:rsidRPr="00C926A3">
        <w:rPr>
          <w:rFonts w:ascii="Arial" w:hAnsi="Arial" w:cs="Arial"/>
        </w:rPr>
        <w:t>k</w:t>
      </w:r>
      <w:r w:rsidR="00E9292F" w:rsidRPr="00C926A3">
        <w:rPr>
          <w:rFonts w:ascii="Arial" w:hAnsi="Arial" w:cs="Arial"/>
        </w:rPr>
        <w:t>orpus</w:t>
      </w:r>
      <w:r w:rsidRPr="00C926A3">
        <w:rPr>
          <w:rFonts w:ascii="Arial" w:hAnsi="Arial" w:cs="Arial"/>
        </w:rPr>
        <w:t xml:space="preserve">-serviks pada anak perempuan usia </w:t>
      </w:r>
      <w:r w:rsidR="00E9292F" w:rsidRPr="00C926A3">
        <w:rPr>
          <w:rFonts w:ascii="Arial" w:hAnsi="Arial" w:cs="Arial"/>
        </w:rPr>
        <w:t>8-13</w:t>
      </w:r>
      <w:r w:rsidRPr="00C926A3">
        <w:rPr>
          <w:rFonts w:ascii="Arial" w:hAnsi="Arial" w:cs="Arial"/>
        </w:rPr>
        <w:t xml:space="preserve"> tahun</w:t>
      </w:r>
    </w:p>
    <w:p w14:paraId="3C3A6ABC" w14:textId="7BBAC6A7" w:rsidR="0031746E" w:rsidRPr="00C926A3" w:rsidRDefault="0031746E" w:rsidP="00C926A3">
      <w:pPr>
        <w:numPr>
          <w:ilvl w:val="3"/>
          <w:numId w:val="3"/>
        </w:numPr>
        <w:tabs>
          <w:tab w:val="left" w:pos="1308"/>
        </w:tabs>
        <w:spacing w:before="132" w:line="360" w:lineRule="auto"/>
        <w:ind w:left="709" w:right="-1" w:hanging="426"/>
        <w:jc w:val="both"/>
        <w:rPr>
          <w:rFonts w:ascii="Arial" w:hAnsi="Arial" w:cs="Arial"/>
        </w:rPr>
      </w:pPr>
      <w:r w:rsidRPr="00C926A3">
        <w:rPr>
          <w:rFonts w:ascii="Arial" w:hAnsi="Arial" w:cs="Arial"/>
        </w:rPr>
        <w:t xml:space="preserve">Mengetahui </w:t>
      </w:r>
      <w:r w:rsidR="006E33B8" w:rsidRPr="00C926A3">
        <w:rPr>
          <w:rFonts w:ascii="Arial" w:hAnsi="Arial" w:cs="Arial"/>
        </w:rPr>
        <w:t xml:space="preserve">ekogenitas </w:t>
      </w:r>
      <w:r w:rsidR="006E33B8" w:rsidRPr="00C926A3">
        <w:rPr>
          <w:rFonts w:ascii="Arial" w:hAnsi="Arial" w:cs="Arial"/>
          <w:i/>
          <w:iCs/>
        </w:rPr>
        <w:t>endometrium stripe</w:t>
      </w:r>
      <w:r w:rsidRPr="00C926A3">
        <w:rPr>
          <w:rFonts w:ascii="Arial" w:hAnsi="Arial" w:cs="Arial"/>
        </w:rPr>
        <w:t xml:space="preserve"> pada anak perempuan usia </w:t>
      </w:r>
      <w:r w:rsidR="00E9292F" w:rsidRPr="00C926A3">
        <w:rPr>
          <w:rFonts w:ascii="Arial" w:hAnsi="Arial" w:cs="Arial"/>
        </w:rPr>
        <w:t>8-13</w:t>
      </w:r>
      <w:r w:rsidRPr="00C926A3">
        <w:rPr>
          <w:rFonts w:ascii="Arial" w:hAnsi="Arial" w:cs="Arial"/>
        </w:rPr>
        <w:t xml:space="preserve"> tahun</w:t>
      </w:r>
    </w:p>
    <w:p w14:paraId="281D7435" w14:textId="365A193A" w:rsidR="0031746E" w:rsidRPr="00C926A3" w:rsidRDefault="0031746E" w:rsidP="00C926A3">
      <w:pPr>
        <w:numPr>
          <w:ilvl w:val="3"/>
          <w:numId w:val="3"/>
        </w:numPr>
        <w:tabs>
          <w:tab w:val="left" w:pos="1308"/>
        </w:tabs>
        <w:spacing w:before="132" w:line="360" w:lineRule="auto"/>
        <w:ind w:left="709" w:right="-1" w:hanging="426"/>
        <w:jc w:val="both"/>
        <w:rPr>
          <w:rFonts w:ascii="Arial" w:hAnsi="Arial" w:cs="Arial"/>
        </w:rPr>
      </w:pPr>
      <w:r w:rsidRPr="00C926A3">
        <w:rPr>
          <w:rFonts w:ascii="Arial" w:hAnsi="Arial" w:cs="Arial"/>
        </w:rPr>
        <w:t xml:space="preserve">Mengetahui volume ovarium pada anak perempuan usia </w:t>
      </w:r>
      <w:r w:rsidR="00E9292F" w:rsidRPr="00C926A3">
        <w:rPr>
          <w:rFonts w:ascii="Arial" w:hAnsi="Arial" w:cs="Arial"/>
        </w:rPr>
        <w:t xml:space="preserve">8-13 </w:t>
      </w:r>
      <w:r w:rsidRPr="00C926A3">
        <w:rPr>
          <w:rFonts w:ascii="Arial" w:hAnsi="Arial" w:cs="Arial"/>
        </w:rPr>
        <w:t>tahun</w:t>
      </w:r>
    </w:p>
    <w:p w14:paraId="55C4F18F" w14:textId="6EFDEC33" w:rsidR="006E33B8" w:rsidRPr="00C926A3" w:rsidRDefault="006E33B8" w:rsidP="00C926A3">
      <w:pPr>
        <w:numPr>
          <w:ilvl w:val="3"/>
          <w:numId w:val="3"/>
        </w:numPr>
        <w:tabs>
          <w:tab w:val="left" w:pos="1308"/>
        </w:tabs>
        <w:spacing w:before="132" w:line="360" w:lineRule="auto"/>
        <w:ind w:left="709" w:right="-1" w:hanging="426"/>
        <w:jc w:val="both"/>
        <w:rPr>
          <w:rFonts w:ascii="Arial" w:hAnsi="Arial" w:cs="Arial"/>
        </w:rPr>
      </w:pPr>
      <w:r w:rsidRPr="00C926A3">
        <w:rPr>
          <w:rFonts w:ascii="Arial" w:hAnsi="Arial" w:cs="Arial"/>
        </w:rPr>
        <w:t xml:space="preserve">Mengetahui </w:t>
      </w:r>
      <w:r w:rsidR="001A592F" w:rsidRPr="00C926A3">
        <w:rPr>
          <w:rFonts w:ascii="Arial" w:hAnsi="Arial" w:cs="Arial"/>
        </w:rPr>
        <w:t xml:space="preserve">tipe </w:t>
      </w:r>
      <w:r w:rsidRPr="00C926A3">
        <w:rPr>
          <w:rFonts w:ascii="Arial" w:hAnsi="Arial" w:cs="Arial"/>
        </w:rPr>
        <w:t xml:space="preserve">morfologi ovarium pada anak perempuan usia </w:t>
      </w:r>
      <w:r w:rsidR="00E9292F" w:rsidRPr="00C926A3">
        <w:rPr>
          <w:rFonts w:ascii="Arial" w:hAnsi="Arial" w:cs="Arial"/>
        </w:rPr>
        <w:t>8-13</w:t>
      </w:r>
      <w:r w:rsidRPr="00C926A3">
        <w:rPr>
          <w:rFonts w:ascii="Arial" w:hAnsi="Arial" w:cs="Arial"/>
        </w:rPr>
        <w:t xml:space="preserve"> tahun</w:t>
      </w:r>
    </w:p>
    <w:p w14:paraId="1CA9E65A" w14:textId="1FA8DBA0" w:rsidR="0031746E" w:rsidRPr="00C926A3" w:rsidRDefault="0031746E" w:rsidP="00C926A3">
      <w:pPr>
        <w:numPr>
          <w:ilvl w:val="3"/>
          <w:numId w:val="3"/>
        </w:numPr>
        <w:tabs>
          <w:tab w:val="left" w:pos="1308"/>
        </w:tabs>
        <w:spacing w:before="132" w:line="360" w:lineRule="auto"/>
        <w:ind w:left="709" w:right="-1" w:hanging="426"/>
        <w:jc w:val="both"/>
        <w:rPr>
          <w:rFonts w:ascii="Arial" w:hAnsi="Arial" w:cs="Arial"/>
        </w:rPr>
      </w:pPr>
      <w:r w:rsidRPr="00C926A3">
        <w:rPr>
          <w:rFonts w:ascii="Arial" w:hAnsi="Arial" w:cs="Arial"/>
        </w:rPr>
        <w:t xml:space="preserve">Mengetahui korelasi antara </w:t>
      </w:r>
      <w:r w:rsidR="006E33B8" w:rsidRPr="00C926A3">
        <w:rPr>
          <w:rFonts w:ascii="Arial" w:hAnsi="Arial" w:cs="Arial"/>
        </w:rPr>
        <w:t>volume uterus, ra</w:t>
      </w:r>
      <w:r w:rsidR="00E9292F" w:rsidRPr="00C926A3">
        <w:rPr>
          <w:rFonts w:ascii="Arial" w:hAnsi="Arial" w:cs="Arial"/>
        </w:rPr>
        <w:t>s</w:t>
      </w:r>
      <w:r w:rsidR="006E33B8" w:rsidRPr="00C926A3">
        <w:rPr>
          <w:rFonts w:ascii="Arial" w:hAnsi="Arial" w:cs="Arial"/>
        </w:rPr>
        <w:t xml:space="preserve">io </w:t>
      </w:r>
      <w:r w:rsidR="00D1262F" w:rsidRPr="00C926A3">
        <w:rPr>
          <w:rFonts w:ascii="Arial" w:hAnsi="Arial" w:cs="Arial"/>
        </w:rPr>
        <w:t>k</w:t>
      </w:r>
      <w:r w:rsidR="00E9292F" w:rsidRPr="00C926A3">
        <w:rPr>
          <w:rFonts w:ascii="Arial" w:hAnsi="Arial" w:cs="Arial"/>
        </w:rPr>
        <w:t>orpus</w:t>
      </w:r>
      <w:r w:rsidR="006E33B8" w:rsidRPr="00C926A3">
        <w:rPr>
          <w:rFonts w:ascii="Arial" w:hAnsi="Arial" w:cs="Arial"/>
        </w:rPr>
        <w:t xml:space="preserve">-serviks, ekogenitas </w:t>
      </w:r>
      <w:r w:rsidR="006E33B8" w:rsidRPr="00C926A3">
        <w:rPr>
          <w:rFonts w:ascii="Arial" w:hAnsi="Arial" w:cs="Arial"/>
          <w:i/>
          <w:iCs/>
        </w:rPr>
        <w:t>endometrium stripe</w:t>
      </w:r>
      <w:r w:rsidR="006E33B8" w:rsidRPr="00C926A3">
        <w:rPr>
          <w:rFonts w:ascii="Arial" w:hAnsi="Arial" w:cs="Arial"/>
        </w:rPr>
        <w:t xml:space="preserve">, volume ovarium dan morfologi tampilan ovarium </w:t>
      </w:r>
      <w:r w:rsidRPr="00C926A3">
        <w:rPr>
          <w:rFonts w:ascii="Arial" w:hAnsi="Arial" w:cs="Arial"/>
        </w:rPr>
        <w:t xml:space="preserve">terhadap </w:t>
      </w:r>
      <w:r w:rsidR="007C1B9B" w:rsidRPr="00C926A3">
        <w:rPr>
          <w:rFonts w:ascii="Arial" w:hAnsi="Arial" w:cs="Arial"/>
          <w:i/>
          <w:iCs/>
          <w:color w:val="000000" w:themeColor="text1"/>
        </w:rPr>
        <w:t>Tanner s</w:t>
      </w:r>
      <w:r w:rsidR="00E9292F" w:rsidRPr="00C926A3">
        <w:rPr>
          <w:rFonts w:ascii="Arial" w:hAnsi="Arial" w:cs="Arial"/>
          <w:i/>
          <w:iCs/>
          <w:color w:val="000000" w:themeColor="text1"/>
        </w:rPr>
        <w:t xml:space="preserve">taging </w:t>
      </w:r>
      <w:r w:rsidRPr="00C926A3">
        <w:rPr>
          <w:rFonts w:ascii="Arial" w:hAnsi="Arial" w:cs="Arial"/>
        </w:rPr>
        <w:t>payudara dan bulu pubis</w:t>
      </w:r>
    </w:p>
    <w:p w14:paraId="2725BFBC" w14:textId="6EF98B7A" w:rsidR="00E5478C" w:rsidRPr="00ED2C47" w:rsidRDefault="0031746E" w:rsidP="009B24BF">
      <w:pPr>
        <w:pStyle w:val="Head11"/>
      </w:pPr>
      <w:bookmarkStart w:id="119" w:name="_Toc174545535"/>
      <w:bookmarkEnd w:id="105"/>
      <w:r w:rsidRPr="00C926A3">
        <w:lastRenderedPageBreak/>
        <w:t>Manfaat</w:t>
      </w:r>
      <w:r w:rsidRPr="00C926A3">
        <w:rPr>
          <w:spacing w:val="1"/>
        </w:rPr>
        <w:t xml:space="preserve"> </w:t>
      </w:r>
      <w:r w:rsidRPr="00C926A3">
        <w:t>penelitian</w:t>
      </w:r>
      <w:bookmarkStart w:id="120" w:name="_Hlk161562067"/>
      <w:bookmarkEnd w:id="119"/>
    </w:p>
    <w:p w14:paraId="64B1C65C" w14:textId="77777777" w:rsidR="00ED2C47" w:rsidRPr="00ED2C47" w:rsidRDefault="00ED2C47" w:rsidP="00ED2C47">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121" w:name="_Toc174440596"/>
      <w:bookmarkStart w:id="122" w:name="_Toc174440807"/>
      <w:bookmarkStart w:id="123" w:name="_Toc174443500"/>
      <w:bookmarkStart w:id="124" w:name="_Toc174443621"/>
      <w:bookmarkStart w:id="125" w:name="_Toc174443742"/>
      <w:bookmarkStart w:id="126" w:name="_Toc174443863"/>
      <w:bookmarkStart w:id="127" w:name="_Toc174443978"/>
      <w:bookmarkStart w:id="128" w:name="_Toc174544208"/>
      <w:bookmarkStart w:id="129" w:name="_Toc174545247"/>
      <w:bookmarkStart w:id="130" w:name="_Toc174545536"/>
      <w:bookmarkEnd w:id="121"/>
      <w:bookmarkEnd w:id="122"/>
      <w:bookmarkEnd w:id="123"/>
      <w:bookmarkEnd w:id="124"/>
      <w:bookmarkEnd w:id="125"/>
      <w:bookmarkEnd w:id="126"/>
      <w:bookmarkEnd w:id="127"/>
      <w:bookmarkEnd w:id="128"/>
      <w:bookmarkEnd w:id="129"/>
      <w:bookmarkEnd w:id="130"/>
    </w:p>
    <w:p w14:paraId="54698B7F" w14:textId="62DD73D6" w:rsidR="00373F4A" w:rsidRPr="00C926A3" w:rsidRDefault="00373F4A" w:rsidP="009B24BF">
      <w:pPr>
        <w:pStyle w:val="Heading3"/>
      </w:pPr>
      <w:bookmarkStart w:id="131" w:name="_Toc174545537"/>
      <w:r w:rsidRPr="00ED2C47">
        <w:t>Manfaat</w:t>
      </w:r>
      <w:r w:rsidRPr="00C926A3">
        <w:t xml:space="preserve"> Teoritik</w:t>
      </w:r>
      <w:bookmarkEnd w:id="131"/>
    </w:p>
    <w:p w14:paraId="1D1F4A89" w14:textId="05D50C78" w:rsidR="00CC50B9" w:rsidRPr="00C926A3" w:rsidRDefault="00373F4A" w:rsidP="00C926A3">
      <w:pPr>
        <w:spacing w:line="360" w:lineRule="auto"/>
        <w:ind w:firstLine="720"/>
        <w:jc w:val="both"/>
        <w:rPr>
          <w:rFonts w:ascii="Arial" w:hAnsi="Arial" w:cs="Arial"/>
        </w:rPr>
      </w:pPr>
      <w:r w:rsidRPr="00C926A3">
        <w:rPr>
          <w:rFonts w:ascii="Arial" w:hAnsi="Arial" w:cs="Arial"/>
        </w:rPr>
        <w:t xml:space="preserve">Diharapkan penelitian ini dapat memberikan informasi ilmiah tentang </w:t>
      </w:r>
      <w:r w:rsidR="00345BB4" w:rsidRPr="00C926A3">
        <w:rPr>
          <w:rFonts w:ascii="Arial" w:hAnsi="Arial" w:cs="Arial"/>
        </w:rPr>
        <w:t xml:space="preserve">korelasi perkembangan seksual berdasarkan </w:t>
      </w:r>
      <w:r w:rsidR="00345BB4" w:rsidRPr="00C926A3">
        <w:rPr>
          <w:rFonts w:ascii="Arial" w:hAnsi="Arial" w:cs="Arial"/>
          <w:i/>
          <w:iCs/>
        </w:rPr>
        <w:t xml:space="preserve">Tanner staging </w:t>
      </w:r>
      <w:r w:rsidR="00345BB4" w:rsidRPr="00C926A3">
        <w:rPr>
          <w:rFonts w:ascii="Arial" w:hAnsi="Arial" w:cs="Arial"/>
        </w:rPr>
        <w:t>dan ultrasonografi   pada anak perempuan usia 8-13 tahun</w:t>
      </w:r>
    </w:p>
    <w:p w14:paraId="23F0C155" w14:textId="77777777" w:rsidR="00373F4A" w:rsidRPr="00C926A3" w:rsidRDefault="00373F4A" w:rsidP="009B24BF">
      <w:pPr>
        <w:pStyle w:val="Heading3"/>
      </w:pPr>
      <w:bookmarkStart w:id="132" w:name="_Toc174545538"/>
      <w:r w:rsidRPr="00C926A3">
        <w:t>Manfaat Metodologi</w:t>
      </w:r>
      <w:bookmarkEnd w:id="132"/>
    </w:p>
    <w:p w14:paraId="3C95F7B3" w14:textId="2A564217" w:rsidR="00345BB4" w:rsidRPr="00C926A3" w:rsidRDefault="00373F4A" w:rsidP="00C926A3">
      <w:pPr>
        <w:spacing w:line="360" w:lineRule="auto"/>
        <w:ind w:left="90" w:firstLine="630"/>
        <w:jc w:val="both"/>
        <w:rPr>
          <w:rFonts w:ascii="Arial" w:hAnsi="Arial" w:cs="Arial"/>
          <w:b/>
          <w:bCs/>
        </w:rPr>
      </w:pPr>
      <w:bookmarkStart w:id="133" w:name="_Hlk160612332"/>
      <w:r w:rsidRPr="00C926A3">
        <w:rPr>
          <w:rFonts w:ascii="Arial" w:hAnsi="Arial" w:cs="Arial"/>
        </w:rPr>
        <w:t xml:space="preserve">Diharapkan penelitian ini dapat memberikan </w:t>
      </w:r>
      <w:r w:rsidR="00345BB4" w:rsidRPr="00C926A3">
        <w:rPr>
          <w:rFonts w:ascii="Arial" w:hAnsi="Arial" w:cs="Arial"/>
        </w:rPr>
        <w:t>data</w:t>
      </w:r>
      <w:r w:rsidRPr="00C926A3">
        <w:rPr>
          <w:rFonts w:ascii="Arial" w:hAnsi="Arial" w:cs="Arial"/>
        </w:rPr>
        <w:t xml:space="preserve"> </w:t>
      </w:r>
      <w:r w:rsidR="007C1B9B" w:rsidRPr="00C926A3">
        <w:rPr>
          <w:rFonts w:ascii="Arial" w:hAnsi="Arial" w:cs="Arial"/>
        </w:rPr>
        <w:t xml:space="preserve">tentang </w:t>
      </w:r>
      <w:bookmarkEnd w:id="133"/>
      <w:r w:rsidR="00345BB4" w:rsidRPr="00C926A3">
        <w:rPr>
          <w:rFonts w:ascii="Arial" w:hAnsi="Arial" w:cs="Arial"/>
        </w:rPr>
        <w:t xml:space="preserve">korelasi perkembangan seksual berdasarkan </w:t>
      </w:r>
      <w:r w:rsidR="00345BB4" w:rsidRPr="00C926A3">
        <w:rPr>
          <w:rFonts w:ascii="Arial" w:hAnsi="Arial" w:cs="Arial"/>
          <w:i/>
          <w:iCs/>
        </w:rPr>
        <w:t xml:space="preserve">Tanner staging </w:t>
      </w:r>
      <w:r w:rsidR="00345BB4" w:rsidRPr="00C926A3">
        <w:rPr>
          <w:rFonts w:ascii="Arial" w:hAnsi="Arial" w:cs="Arial"/>
        </w:rPr>
        <w:t>dan ultrasonografi   pada anak perempuan usia 8-13 tahun</w:t>
      </w:r>
      <w:r w:rsidR="00345BB4" w:rsidRPr="00C926A3">
        <w:rPr>
          <w:rFonts w:ascii="Arial" w:hAnsi="Arial" w:cs="Arial"/>
          <w:b/>
          <w:bCs/>
        </w:rPr>
        <w:t xml:space="preserve"> </w:t>
      </w:r>
    </w:p>
    <w:p w14:paraId="6B69A505" w14:textId="05674E51" w:rsidR="00373F4A" w:rsidRPr="00C926A3" w:rsidRDefault="00373F4A" w:rsidP="009B24BF">
      <w:pPr>
        <w:pStyle w:val="Heading3"/>
      </w:pPr>
      <w:bookmarkStart w:id="134" w:name="_Toc174545539"/>
      <w:r w:rsidRPr="00C926A3">
        <w:t>Manfaat Praktis</w:t>
      </w:r>
      <w:bookmarkEnd w:id="134"/>
    </w:p>
    <w:p w14:paraId="00112748" w14:textId="77777777" w:rsidR="0032794C" w:rsidRPr="00C926A3" w:rsidRDefault="007C1B9B" w:rsidP="00C926A3">
      <w:pPr>
        <w:numPr>
          <w:ilvl w:val="0"/>
          <w:numId w:val="21"/>
        </w:numPr>
        <w:spacing w:line="360" w:lineRule="auto"/>
        <w:ind w:left="709"/>
        <w:jc w:val="both"/>
        <w:rPr>
          <w:rFonts w:ascii="Arial" w:hAnsi="Arial" w:cs="Arial"/>
        </w:rPr>
      </w:pPr>
      <w:r w:rsidRPr="00C926A3">
        <w:rPr>
          <w:rFonts w:ascii="Arial" w:hAnsi="Arial" w:cs="Arial"/>
        </w:rPr>
        <w:t>Dapat mendeteksi tanda-tanda pertumbuhan dan perkembangan anak perempuan</w:t>
      </w:r>
    </w:p>
    <w:p w14:paraId="060272E1" w14:textId="4E85DA36" w:rsidR="007C1B9B" w:rsidRPr="00C926A3" w:rsidRDefault="007C1B9B" w:rsidP="00C926A3">
      <w:pPr>
        <w:numPr>
          <w:ilvl w:val="0"/>
          <w:numId w:val="21"/>
        </w:numPr>
        <w:spacing w:line="360" w:lineRule="auto"/>
        <w:ind w:left="709"/>
        <w:jc w:val="both"/>
        <w:rPr>
          <w:rFonts w:ascii="Arial" w:hAnsi="Arial" w:cs="Arial"/>
        </w:rPr>
      </w:pPr>
      <w:r w:rsidRPr="00C926A3">
        <w:rPr>
          <w:rFonts w:ascii="Arial" w:hAnsi="Arial" w:cs="Arial"/>
        </w:rPr>
        <w:t>Dapat mengetahui tanda-tanda hormonal yang mempengaruhi perkembangan seksual anak perempuan</w:t>
      </w:r>
    </w:p>
    <w:p w14:paraId="26FDE733" w14:textId="205BF150" w:rsidR="007C1B9B" w:rsidRPr="00C926A3" w:rsidRDefault="007C1B9B" w:rsidP="00C926A3">
      <w:pPr>
        <w:spacing w:line="360" w:lineRule="auto"/>
        <w:rPr>
          <w:rFonts w:ascii="Arial" w:hAnsi="Arial" w:cs="Arial"/>
        </w:rPr>
      </w:pPr>
      <w:r w:rsidRPr="00C926A3">
        <w:rPr>
          <w:rFonts w:ascii="Arial" w:hAnsi="Arial" w:cs="Arial"/>
        </w:rPr>
        <w:br w:type="page"/>
      </w:r>
      <w:bookmarkEnd w:id="120"/>
    </w:p>
    <w:p w14:paraId="4D525E8B" w14:textId="77777777" w:rsidR="00C005F2" w:rsidRPr="00C926A3" w:rsidRDefault="00C005F2" w:rsidP="00C926A3">
      <w:pPr>
        <w:pStyle w:val="Heading1"/>
        <w:rPr>
          <w:rFonts w:ascii="Arial" w:hAnsi="Arial" w:cs="Arial"/>
          <w:sz w:val="22"/>
          <w:szCs w:val="22"/>
        </w:rPr>
        <w:sectPr w:rsidR="00C005F2" w:rsidRPr="00C926A3" w:rsidSect="00A93D03">
          <w:headerReference w:type="default" r:id="rId16"/>
          <w:footerReference w:type="default" r:id="rId17"/>
          <w:pgSz w:w="11906" w:h="16838"/>
          <w:pgMar w:top="1701" w:right="1701" w:bottom="1701" w:left="2268" w:header="709" w:footer="709" w:gutter="0"/>
          <w:pgNumType w:start="1"/>
          <w:cols w:space="708"/>
          <w:docGrid w:linePitch="360"/>
        </w:sectPr>
      </w:pPr>
    </w:p>
    <w:p w14:paraId="04D455D2" w14:textId="3B4CEFFB" w:rsidR="00FE2A13" w:rsidRPr="00C926A3" w:rsidRDefault="00D22851" w:rsidP="009B24BF">
      <w:pPr>
        <w:pStyle w:val="Head"/>
        <w:numPr>
          <w:ilvl w:val="0"/>
          <w:numId w:val="0"/>
        </w:numPr>
      </w:pPr>
      <w:bookmarkStart w:id="135" w:name="_Toc174545540"/>
      <w:r w:rsidRPr="00C926A3">
        <w:lastRenderedPageBreak/>
        <w:t>BAB II</w:t>
      </w:r>
      <w:bookmarkEnd w:id="135"/>
    </w:p>
    <w:p w14:paraId="6705596B" w14:textId="229B8033" w:rsidR="00E5478C" w:rsidRPr="00ED2C47" w:rsidRDefault="00D22851" w:rsidP="009B24BF">
      <w:pPr>
        <w:pStyle w:val="Head"/>
        <w:numPr>
          <w:ilvl w:val="0"/>
          <w:numId w:val="0"/>
        </w:numPr>
      </w:pPr>
      <w:bookmarkStart w:id="136" w:name="_Toc158166581"/>
      <w:bookmarkStart w:id="137" w:name="_Toc160571107"/>
      <w:bookmarkStart w:id="138" w:name="_Toc174545541"/>
      <w:r w:rsidRPr="00C926A3">
        <w:t>TINJAUAN PUSTAKA</w:t>
      </w:r>
      <w:bookmarkEnd w:id="136"/>
      <w:bookmarkEnd w:id="137"/>
      <w:bookmarkEnd w:id="138"/>
    </w:p>
    <w:p w14:paraId="79D9B386" w14:textId="77777777" w:rsidR="00ED2C47" w:rsidRPr="00ED2C47" w:rsidRDefault="00ED2C47" w:rsidP="00ED2C47">
      <w:pPr>
        <w:keepNext/>
        <w:keepLines/>
        <w:numPr>
          <w:ilvl w:val="0"/>
          <w:numId w:val="34"/>
        </w:numPr>
        <w:spacing w:before="120" w:after="120" w:line="360" w:lineRule="auto"/>
        <w:outlineLvl w:val="1"/>
        <w:rPr>
          <w:rFonts w:ascii="Arial" w:eastAsiaTheme="majorEastAsia" w:hAnsi="Arial" w:cstheme="majorBidi"/>
          <w:b/>
          <w:vanish/>
          <w:color w:val="000000" w:themeColor="text1"/>
          <w:sz w:val="24"/>
          <w:szCs w:val="26"/>
        </w:rPr>
      </w:pPr>
      <w:bookmarkStart w:id="139" w:name="_Toc174440602"/>
      <w:bookmarkStart w:id="140" w:name="_Toc174440813"/>
      <w:bookmarkStart w:id="141" w:name="_Toc174443506"/>
      <w:bookmarkStart w:id="142" w:name="_Toc174443627"/>
      <w:bookmarkStart w:id="143" w:name="_Toc174443748"/>
      <w:bookmarkStart w:id="144" w:name="_Toc174443869"/>
      <w:bookmarkStart w:id="145" w:name="_Toc174443984"/>
      <w:bookmarkStart w:id="146" w:name="_Toc174544212"/>
      <w:bookmarkStart w:id="147" w:name="_Toc174545253"/>
      <w:bookmarkStart w:id="148" w:name="_Toc174545542"/>
      <w:bookmarkEnd w:id="139"/>
      <w:bookmarkEnd w:id="140"/>
      <w:bookmarkEnd w:id="141"/>
      <w:bookmarkEnd w:id="142"/>
      <w:bookmarkEnd w:id="143"/>
      <w:bookmarkEnd w:id="144"/>
      <w:bookmarkEnd w:id="145"/>
      <w:bookmarkEnd w:id="146"/>
      <w:bookmarkEnd w:id="147"/>
      <w:bookmarkEnd w:id="148"/>
    </w:p>
    <w:p w14:paraId="58CAEEA8" w14:textId="5678F848" w:rsidR="00D22851" w:rsidRPr="00C926A3" w:rsidRDefault="00D22851" w:rsidP="009B24BF">
      <w:pPr>
        <w:pStyle w:val="Head11"/>
      </w:pPr>
      <w:bookmarkStart w:id="149" w:name="_Toc174545543"/>
      <w:r w:rsidRPr="00ED2C47">
        <w:t>Pubertas</w:t>
      </w:r>
      <w:bookmarkEnd w:id="149"/>
    </w:p>
    <w:p w14:paraId="4F1E38DE" w14:textId="77777777" w:rsidR="00E87593" w:rsidRPr="00E87593" w:rsidRDefault="00E87593" w:rsidP="00E87593">
      <w:pPr>
        <w:keepNext/>
        <w:keepLines/>
        <w:numPr>
          <w:ilvl w:val="0"/>
          <w:numId w:val="29"/>
        </w:numPr>
        <w:spacing w:before="240" w:line="360" w:lineRule="auto"/>
        <w:jc w:val="center"/>
        <w:outlineLvl w:val="0"/>
        <w:rPr>
          <w:rFonts w:eastAsiaTheme="majorEastAsia" w:cstheme="majorBidi"/>
          <w:b/>
          <w:vanish/>
          <w:color w:val="000000" w:themeColor="text1"/>
          <w:sz w:val="24"/>
          <w:szCs w:val="32"/>
        </w:rPr>
      </w:pPr>
      <w:bookmarkStart w:id="150" w:name="_Toc174440604"/>
      <w:bookmarkStart w:id="151" w:name="_Toc174440815"/>
      <w:bookmarkStart w:id="152" w:name="_Toc174443508"/>
      <w:bookmarkStart w:id="153" w:name="_Toc174443629"/>
      <w:bookmarkStart w:id="154" w:name="_Toc174443750"/>
      <w:bookmarkStart w:id="155" w:name="_Toc174443871"/>
      <w:bookmarkStart w:id="156" w:name="_Toc174443986"/>
      <w:bookmarkStart w:id="157" w:name="_Toc174544213"/>
      <w:bookmarkStart w:id="158" w:name="_Toc174545255"/>
      <w:bookmarkStart w:id="159" w:name="_Toc174545544"/>
      <w:bookmarkEnd w:id="150"/>
      <w:bookmarkEnd w:id="151"/>
      <w:bookmarkEnd w:id="152"/>
      <w:bookmarkEnd w:id="153"/>
      <w:bookmarkEnd w:id="154"/>
      <w:bookmarkEnd w:id="155"/>
      <w:bookmarkEnd w:id="156"/>
      <w:bookmarkEnd w:id="157"/>
      <w:bookmarkEnd w:id="158"/>
      <w:bookmarkEnd w:id="159"/>
    </w:p>
    <w:p w14:paraId="0A71BF0F"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160" w:name="_Toc174440605"/>
      <w:bookmarkStart w:id="161" w:name="_Toc174440816"/>
      <w:bookmarkStart w:id="162" w:name="_Toc174443509"/>
      <w:bookmarkStart w:id="163" w:name="_Toc174443630"/>
      <w:bookmarkStart w:id="164" w:name="_Toc174443751"/>
      <w:bookmarkStart w:id="165" w:name="_Toc174443872"/>
      <w:bookmarkStart w:id="166" w:name="_Toc174443987"/>
      <w:bookmarkStart w:id="167" w:name="_Toc174544214"/>
      <w:bookmarkStart w:id="168" w:name="_Toc174545256"/>
      <w:bookmarkStart w:id="169" w:name="_Toc174545545"/>
      <w:bookmarkEnd w:id="160"/>
      <w:bookmarkEnd w:id="161"/>
      <w:bookmarkEnd w:id="162"/>
      <w:bookmarkEnd w:id="163"/>
      <w:bookmarkEnd w:id="164"/>
      <w:bookmarkEnd w:id="165"/>
      <w:bookmarkEnd w:id="166"/>
      <w:bookmarkEnd w:id="167"/>
      <w:bookmarkEnd w:id="168"/>
      <w:bookmarkEnd w:id="169"/>
    </w:p>
    <w:p w14:paraId="783A6B45" w14:textId="55787D74" w:rsidR="00D22851" w:rsidRPr="00C926A3" w:rsidRDefault="00D22851" w:rsidP="009B24BF">
      <w:pPr>
        <w:pStyle w:val="Heading3"/>
      </w:pPr>
      <w:bookmarkStart w:id="170" w:name="_Toc174545546"/>
      <w:r w:rsidRPr="00C926A3">
        <w:t>Definisi</w:t>
      </w:r>
      <w:bookmarkEnd w:id="170"/>
    </w:p>
    <w:p w14:paraId="048C96EB" w14:textId="22488A21" w:rsidR="00F93966" w:rsidRPr="00C926A3" w:rsidRDefault="00CC6507" w:rsidP="00C926A3">
      <w:pPr>
        <w:spacing w:line="360" w:lineRule="auto"/>
        <w:ind w:firstLine="720"/>
        <w:jc w:val="both"/>
        <w:rPr>
          <w:rFonts w:ascii="Arial" w:hAnsi="Arial" w:cs="Arial"/>
          <w:b/>
          <w:bCs/>
          <w:vertAlign w:val="superscript"/>
        </w:rPr>
      </w:pPr>
      <w:r w:rsidRPr="00C926A3">
        <w:rPr>
          <w:rFonts w:ascii="Arial" w:hAnsi="Arial" w:cs="Arial"/>
        </w:rPr>
        <w:t>Secara fisiologis, pubertas adalah peristiwa jangka pendek (berlangsung selama beberapa minggu) pada sistem saraf pusat, yang memulai kembali umpan balik positif dalam poros hipotalamus-hipofisis-gonad</w:t>
      </w:r>
      <w:r w:rsidR="005A4E5A" w:rsidRPr="00C926A3">
        <w:rPr>
          <w:rFonts w:ascii="Arial" w:hAnsi="Arial" w:cs="Arial"/>
        </w:rPr>
        <w:t>/</w:t>
      </w:r>
      <w:r w:rsidR="005A4E5A" w:rsidRPr="00C926A3">
        <w:rPr>
          <w:rFonts w:ascii="Arial" w:hAnsi="Arial" w:cs="Arial"/>
          <w:i/>
          <w:iCs/>
        </w:rPr>
        <w:t>hypothalamic-pituitary-gonadal</w:t>
      </w:r>
      <w:r w:rsidR="005A4E5A" w:rsidRPr="00C926A3">
        <w:rPr>
          <w:rFonts w:ascii="Arial" w:hAnsi="Arial" w:cs="Arial"/>
        </w:rPr>
        <w:t xml:space="preserve"> </w:t>
      </w:r>
      <w:r w:rsidRPr="00C926A3">
        <w:rPr>
          <w:rFonts w:ascii="Arial" w:hAnsi="Arial" w:cs="Arial"/>
        </w:rPr>
        <w:t>(HPG) dan mendorong pematangan seksual. Pubertas juga didefinisikan secara sosial, yaitu periode waktu ketika perkembangan seksual dan perilaku serta emosi terkait sedang berlangsung.</w:t>
      </w:r>
      <w:r w:rsidR="00A54F2C" w:rsidRPr="00C926A3">
        <w:rPr>
          <w:rFonts w:ascii="Arial" w:hAnsi="Arial" w:cs="Arial"/>
          <w:vertAlign w:val="superscript"/>
        </w:rPr>
        <w:t>11</w:t>
      </w:r>
    </w:p>
    <w:p w14:paraId="07AA126A" w14:textId="68DFBDC9" w:rsidR="00F93966" w:rsidRPr="00C926A3" w:rsidRDefault="00F93966" w:rsidP="00C926A3">
      <w:pPr>
        <w:spacing w:line="360" w:lineRule="auto"/>
        <w:ind w:firstLine="720"/>
        <w:jc w:val="both"/>
        <w:rPr>
          <w:rFonts w:ascii="Arial" w:hAnsi="Arial" w:cs="Arial"/>
          <w:b/>
          <w:bCs/>
          <w:vertAlign w:val="superscript"/>
        </w:rPr>
      </w:pPr>
      <w:r w:rsidRPr="00C926A3">
        <w:rPr>
          <w:rFonts w:ascii="Arial" w:hAnsi="Arial" w:cs="Arial"/>
        </w:rPr>
        <w:t xml:space="preserve">Pubertas yang terjadi lebih awal, yaitu sebelum usia </w:t>
      </w:r>
      <w:r w:rsidR="00C617C1" w:rsidRPr="00C926A3">
        <w:rPr>
          <w:rFonts w:ascii="Arial" w:hAnsi="Arial" w:cs="Arial"/>
        </w:rPr>
        <w:t>8</w:t>
      </w:r>
      <w:r w:rsidRPr="00C926A3">
        <w:rPr>
          <w:rFonts w:ascii="Arial" w:hAnsi="Arial" w:cs="Arial"/>
        </w:rPr>
        <w:t xml:space="preserve"> tahun disebut dengan pubertas </w:t>
      </w:r>
      <w:r w:rsidR="00A21B03" w:rsidRPr="00C926A3">
        <w:rPr>
          <w:rFonts w:ascii="Arial" w:hAnsi="Arial" w:cs="Arial"/>
        </w:rPr>
        <w:t>prekoks</w:t>
      </w:r>
      <w:r w:rsidRPr="00C926A3">
        <w:rPr>
          <w:rFonts w:ascii="Arial" w:hAnsi="Arial" w:cs="Arial"/>
        </w:rPr>
        <w:t xml:space="preserve"> dan dikatakan terlambat bila terjadi setelah usia 14 tahun.</w:t>
      </w:r>
      <w:r w:rsidR="00A21B03" w:rsidRPr="00C926A3">
        <w:rPr>
          <w:rFonts w:ascii="Arial" w:hAnsi="Arial" w:cs="Arial"/>
          <w:b/>
          <w:bCs/>
          <w:color w:val="1C350F"/>
          <w:position w:val="6"/>
        </w:rPr>
        <w:t xml:space="preserve"> </w:t>
      </w:r>
      <w:r w:rsidRPr="00C926A3">
        <w:rPr>
          <w:rFonts w:ascii="Arial" w:hAnsi="Arial" w:cs="Arial"/>
        </w:rPr>
        <w:t xml:space="preserve">Pada pubertas </w:t>
      </w:r>
      <w:r w:rsidR="0028397F" w:rsidRPr="00C926A3">
        <w:rPr>
          <w:rFonts w:ascii="Arial" w:hAnsi="Arial" w:cs="Arial"/>
        </w:rPr>
        <w:t>prekoks,</w:t>
      </w:r>
      <w:r w:rsidRPr="00C926A3">
        <w:rPr>
          <w:rFonts w:ascii="Arial" w:hAnsi="Arial" w:cs="Arial"/>
        </w:rPr>
        <w:t xml:space="preserve"> pelepasan GnRH terjadi lebih awal sehingga terjadi peningkatan kadar gonadotropin dan </w:t>
      </w:r>
      <w:r w:rsidR="000E7094" w:rsidRPr="00C926A3">
        <w:rPr>
          <w:rFonts w:ascii="Arial" w:hAnsi="Arial" w:cs="Arial"/>
        </w:rPr>
        <w:t>steroid seksual,</w:t>
      </w:r>
      <w:r w:rsidRPr="00C926A3">
        <w:rPr>
          <w:rFonts w:ascii="Arial" w:hAnsi="Arial" w:cs="Arial"/>
        </w:rPr>
        <w:t xml:space="preserve"> perkembangan karakteristik seksual sekunder, percepatan usia tulang, pengurangan tinggi tubuh saat dewasa</w:t>
      </w:r>
      <w:r w:rsidR="00A54F2C" w:rsidRPr="00C926A3">
        <w:rPr>
          <w:rFonts w:ascii="Arial" w:hAnsi="Arial" w:cs="Arial"/>
        </w:rPr>
        <w:t>.</w:t>
      </w:r>
      <w:r w:rsidR="00A54F2C" w:rsidRPr="00C926A3">
        <w:rPr>
          <w:rFonts w:ascii="Arial" w:hAnsi="Arial" w:cs="Arial"/>
          <w:vertAlign w:val="superscript"/>
        </w:rPr>
        <w:t>12</w:t>
      </w:r>
    </w:p>
    <w:p w14:paraId="248158B1" w14:textId="2E82B05A" w:rsidR="008A514F" w:rsidRPr="00C926A3" w:rsidRDefault="00547876" w:rsidP="009B24BF">
      <w:pPr>
        <w:pStyle w:val="Heading3"/>
      </w:pPr>
      <w:bookmarkStart w:id="171" w:name="_Toc174545547"/>
      <w:r w:rsidRPr="00C926A3">
        <w:t>Fisiologi</w:t>
      </w:r>
      <w:bookmarkEnd w:id="171"/>
    </w:p>
    <w:p w14:paraId="41648E85" w14:textId="10A73865" w:rsidR="00270E93" w:rsidRPr="00C926A3" w:rsidRDefault="00270E93" w:rsidP="00E5478C">
      <w:pPr>
        <w:spacing w:line="360" w:lineRule="auto"/>
        <w:ind w:firstLine="720"/>
        <w:jc w:val="both"/>
        <w:rPr>
          <w:rFonts w:ascii="Arial" w:hAnsi="Arial" w:cs="Arial"/>
          <w:b/>
          <w:bCs/>
          <w:vertAlign w:val="superscript"/>
        </w:rPr>
      </w:pPr>
      <w:r w:rsidRPr="00C926A3">
        <w:rPr>
          <w:rFonts w:ascii="Arial" w:hAnsi="Arial" w:cs="Arial"/>
        </w:rPr>
        <w:t xml:space="preserve">Hipotalamus adalah pusat otak kontrol neurologis dan endokrin. Selama kehidupan janin dan awal masa bayi, hipotalamus menghasilkan </w:t>
      </w:r>
      <w:r w:rsidR="0056324A" w:rsidRPr="00C926A3">
        <w:rPr>
          <w:rFonts w:ascii="Arial" w:hAnsi="Arial" w:cs="Arial"/>
          <w:i/>
          <w:iCs/>
        </w:rPr>
        <w:t>gonadotropin releasing hormone</w:t>
      </w:r>
      <w:r w:rsidRPr="00C926A3">
        <w:rPr>
          <w:rFonts w:ascii="Arial" w:hAnsi="Arial" w:cs="Arial"/>
        </w:rPr>
        <w:t xml:space="preserve"> (GnRH) yang relatif tinggi. Hormon ini menyebabkan pelepasan </w:t>
      </w:r>
      <w:r w:rsidR="00CB2E60" w:rsidRPr="00C926A3">
        <w:rPr>
          <w:rFonts w:ascii="Arial" w:hAnsi="Arial" w:cs="Arial"/>
          <w:i/>
          <w:iCs/>
        </w:rPr>
        <w:t xml:space="preserve">luteinizing hormone </w:t>
      </w:r>
      <w:r w:rsidRPr="00C926A3">
        <w:rPr>
          <w:rFonts w:ascii="Arial" w:hAnsi="Arial" w:cs="Arial"/>
        </w:rPr>
        <w:t xml:space="preserve">(LH) dan </w:t>
      </w:r>
      <w:r w:rsidR="00CB2E60" w:rsidRPr="00C926A3">
        <w:rPr>
          <w:rFonts w:ascii="Arial" w:hAnsi="Arial" w:cs="Arial"/>
          <w:i/>
          <w:iCs/>
        </w:rPr>
        <w:t xml:space="preserve">follicle stimulating hormone </w:t>
      </w:r>
      <w:r w:rsidRPr="00C926A3">
        <w:rPr>
          <w:rFonts w:ascii="Arial" w:hAnsi="Arial" w:cs="Arial"/>
        </w:rPr>
        <w:t>(FSH) dari kelenjar hipofisis, dan hormon-hormon ini merangsang ovarium atau testis untuk mengeluarkan hormon estrogen atau androgen. Yang terakhir meningkatkan pertumbuhan tubuh.</w:t>
      </w:r>
      <w:r w:rsidR="00A54F2C" w:rsidRPr="00C926A3">
        <w:rPr>
          <w:rFonts w:ascii="Arial" w:hAnsi="Arial" w:cs="Arial"/>
          <w:vertAlign w:val="superscript"/>
        </w:rPr>
        <w:t>11</w:t>
      </w:r>
    </w:p>
    <w:p w14:paraId="2F07AD03" w14:textId="4949DA6A" w:rsidR="008A514F" w:rsidRPr="00C926A3" w:rsidRDefault="008A514F" w:rsidP="00C926A3">
      <w:pPr>
        <w:spacing w:line="360" w:lineRule="auto"/>
        <w:ind w:firstLine="720"/>
        <w:jc w:val="both"/>
        <w:rPr>
          <w:rFonts w:ascii="Arial" w:hAnsi="Arial" w:cs="Arial"/>
          <w:b/>
          <w:bCs/>
        </w:rPr>
      </w:pPr>
      <w:r w:rsidRPr="00C926A3">
        <w:rPr>
          <w:rFonts w:ascii="Arial" w:hAnsi="Arial" w:cs="Arial"/>
        </w:rPr>
        <w:t xml:space="preserve">Hipotalamus melepaskan </w:t>
      </w:r>
      <w:r w:rsidR="0056324A" w:rsidRPr="00C926A3">
        <w:rPr>
          <w:rFonts w:ascii="Arial" w:hAnsi="Arial" w:cs="Arial"/>
        </w:rPr>
        <w:t>GnRH</w:t>
      </w:r>
      <w:r w:rsidRPr="00C926A3">
        <w:rPr>
          <w:rFonts w:ascii="Arial" w:hAnsi="Arial" w:cs="Arial"/>
        </w:rPr>
        <w:t xml:space="preserve"> secara pulsatil, yang kemudian merangsang pelepasan</w:t>
      </w:r>
      <w:r w:rsidR="00CB2E60" w:rsidRPr="00C926A3">
        <w:rPr>
          <w:rFonts w:ascii="Arial" w:hAnsi="Arial" w:cs="Arial"/>
        </w:rPr>
        <w:t xml:space="preserve"> FSH dan LH </w:t>
      </w:r>
      <w:r w:rsidRPr="00C926A3">
        <w:rPr>
          <w:rFonts w:ascii="Arial" w:hAnsi="Arial" w:cs="Arial"/>
        </w:rPr>
        <w:t xml:space="preserve">dari kelenjar hipofisis anterior. Sebelum masa pubertas, kadar FSH dan LH dalam tubuh rendah. Kira-kira satu tahun sebelum masa pubertas, penghambatan </w:t>
      </w:r>
      <w:r w:rsidR="00C73421" w:rsidRPr="00C926A3">
        <w:rPr>
          <w:rFonts w:ascii="Arial" w:hAnsi="Arial" w:cs="Arial"/>
        </w:rPr>
        <w:t>sistem saraf pusat (</w:t>
      </w:r>
      <w:r w:rsidRPr="00C926A3">
        <w:rPr>
          <w:rFonts w:ascii="Arial" w:hAnsi="Arial" w:cs="Arial"/>
        </w:rPr>
        <w:t>SSP</w:t>
      </w:r>
      <w:r w:rsidR="00C73421" w:rsidRPr="00C926A3">
        <w:rPr>
          <w:rFonts w:ascii="Arial" w:hAnsi="Arial" w:cs="Arial"/>
        </w:rPr>
        <w:t>)</w:t>
      </w:r>
      <w:r w:rsidRPr="00C926A3">
        <w:rPr>
          <w:rFonts w:ascii="Arial" w:hAnsi="Arial" w:cs="Arial"/>
        </w:rPr>
        <w:t xml:space="preserve"> terhadap GnRH mereda, </w:t>
      </w:r>
      <w:r w:rsidR="00C73421" w:rsidRPr="00C926A3">
        <w:rPr>
          <w:rFonts w:ascii="Arial" w:hAnsi="Arial" w:cs="Arial"/>
        </w:rPr>
        <w:t xml:space="preserve">yang </w:t>
      </w:r>
      <w:r w:rsidRPr="00C926A3">
        <w:rPr>
          <w:rFonts w:ascii="Arial" w:hAnsi="Arial" w:cs="Arial"/>
        </w:rPr>
        <w:t>menyebabkan peningkatan pelepasan FSH dan LH.</w:t>
      </w:r>
      <w:r w:rsidR="00A54F2C" w:rsidRPr="00C926A3">
        <w:rPr>
          <w:rFonts w:ascii="Arial" w:hAnsi="Arial" w:cs="Arial"/>
          <w:vertAlign w:val="superscript"/>
        </w:rPr>
        <w:t>13</w:t>
      </w:r>
      <w:r w:rsidR="00551F29" w:rsidRPr="00C926A3">
        <w:rPr>
          <w:rFonts w:ascii="Arial" w:hAnsi="Arial" w:cs="Arial"/>
        </w:rPr>
        <w:t xml:space="preserve"> </w:t>
      </w:r>
    </w:p>
    <w:p w14:paraId="121E57DF" w14:textId="109C132D" w:rsidR="008A514F" w:rsidRPr="00C926A3" w:rsidRDefault="008A514F" w:rsidP="00C926A3">
      <w:pPr>
        <w:spacing w:line="360" w:lineRule="auto"/>
        <w:ind w:firstLine="720"/>
        <w:jc w:val="both"/>
        <w:rPr>
          <w:rFonts w:ascii="Arial" w:hAnsi="Arial" w:cs="Arial"/>
        </w:rPr>
      </w:pPr>
      <w:r w:rsidRPr="00C926A3">
        <w:rPr>
          <w:rFonts w:ascii="Arial" w:hAnsi="Arial" w:cs="Arial"/>
        </w:rPr>
        <w:t>FSH dan LH bekerja pada gonad (ovarium dan testis) untuk merangsang sintesis dan pelepasan hormon steroid seks</w:t>
      </w:r>
      <w:r w:rsidR="00547876" w:rsidRPr="00C926A3">
        <w:rPr>
          <w:rFonts w:ascii="Arial" w:hAnsi="Arial" w:cs="Arial"/>
        </w:rPr>
        <w:t>ual</w:t>
      </w:r>
      <w:r w:rsidRPr="00C926A3">
        <w:rPr>
          <w:rFonts w:ascii="Arial" w:hAnsi="Arial" w:cs="Arial"/>
        </w:rPr>
        <w:t xml:space="preserve"> (estrogen/progesteron dan </w:t>
      </w:r>
      <w:r w:rsidRPr="00C926A3">
        <w:rPr>
          <w:rFonts w:ascii="Arial" w:hAnsi="Arial" w:cs="Arial"/>
        </w:rPr>
        <w:lastRenderedPageBreak/>
        <w:t>testosteron) dan mendukung gametogenesis (pembentukan dan perkembangan oosit/sperma). Steroid seks</w:t>
      </w:r>
      <w:r w:rsidR="00547876" w:rsidRPr="00C926A3">
        <w:rPr>
          <w:rFonts w:ascii="Arial" w:hAnsi="Arial" w:cs="Arial"/>
        </w:rPr>
        <w:t xml:space="preserve">ual </w:t>
      </w:r>
      <w:r w:rsidRPr="00C926A3">
        <w:rPr>
          <w:rFonts w:ascii="Arial" w:hAnsi="Arial" w:cs="Arial"/>
        </w:rPr>
        <w:t xml:space="preserve">memberikan umpan balik negatif pada hipotalamus dan kelenjar pituitari untuk memastikan tingkat sirkulasi tetap stabil. Peningkatan FSH merangsang peningkatan sintesis estrogen dan oogenesis pada </w:t>
      </w:r>
      <w:r w:rsidR="00360678" w:rsidRPr="00C926A3">
        <w:rPr>
          <w:rFonts w:ascii="Arial" w:hAnsi="Arial" w:cs="Arial"/>
        </w:rPr>
        <w:t>perempuan</w:t>
      </w:r>
      <w:r w:rsidRPr="00C926A3">
        <w:rPr>
          <w:rFonts w:ascii="Arial" w:hAnsi="Arial" w:cs="Arial"/>
        </w:rPr>
        <w:t xml:space="preserve"> dan permulaan produksi sperma pada </w:t>
      </w:r>
      <w:r w:rsidR="00360678" w:rsidRPr="00C926A3">
        <w:rPr>
          <w:rFonts w:ascii="Arial" w:hAnsi="Arial" w:cs="Arial"/>
        </w:rPr>
        <w:t>laki-laki</w:t>
      </w:r>
      <w:r w:rsidRPr="00C926A3">
        <w:rPr>
          <w:rFonts w:ascii="Arial" w:hAnsi="Arial" w:cs="Arial"/>
        </w:rPr>
        <w:t xml:space="preserve">. Peningkatan LH merangsang peningkatan produksi progesteron pada </w:t>
      </w:r>
      <w:r w:rsidR="00360678" w:rsidRPr="00C926A3">
        <w:rPr>
          <w:rFonts w:ascii="Arial" w:hAnsi="Arial" w:cs="Arial"/>
        </w:rPr>
        <w:t>perempuan</w:t>
      </w:r>
      <w:r w:rsidRPr="00C926A3">
        <w:rPr>
          <w:rFonts w:ascii="Arial" w:hAnsi="Arial" w:cs="Arial"/>
        </w:rPr>
        <w:t xml:space="preserve"> dan peningkatan produksi testosteron pada </w:t>
      </w:r>
      <w:r w:rsidR="00360678" w:rsidRPr="00C926A3">
        <w:rPr>
          <w:rFonts w:ascii="Arial" w:hAnsi="Arial" w:cs="Arial"/>
        </w:rPr>
        <w:t>laki-laki</w:t>
      </w:r>
      <w:r w:rsidRPr="00C926A3">
        <w:rPr>
          <w:rFonts w:ascii="Arial" w:hAnsi="Arial" w:cs="Arial"/>
        </w:rPr>
        <w:t>. Perubahan hormonal yang disebabkan oleh peningkatan FSH dan LH memungkinkan terjadinya perubahan fisik pada masa pubertas. Perubahan hormonal pertama yang menunjukkan masa pubertas akan segera terjadi adalah munculnya pelepasan LH yang berdenyut saat tidur. Pada akhir masa pubertas, perbedaan antara pola sekresi LH saat tidur dan bangun tidak terlihat.</w:t>
      </w:r>
      <w:r w:rsidR="00A54F2C" w:rsidRPr="00C926A3">
        <w:rPr>
          <w:rFonts w:ascii="Arial" w:hAnsi="Arial" w:cs="Arial"/>
          <w:vertAlign w:val="superscript"/>
        </w:rPr>
        <w:t>9</w:t>
      </w:r>
      <w:r w:rsidR="00A54F2C" w:rsidRPr="00C926A3">
        <w:rPr>
          <w:rFonts w:ascii="Arial" w:hAnsi="Arial" w:cs="Arial"/>
        </w:rPr>
        <w:t xml:space="preserve"> </w:t>
      </w:r>
    </w:p>
    <w:p w14:paraId="10E3F8CC" w14:textId="26089228" w:rsidR="00BD5306" w:rsidRPr="00C926A3" w:rsidRDefault="008A514F" w:rsidP="00C926A3">
      <w:pPr>
        <w:spacing w:line="360" w:lineRule="auto"/>
        <w:ind w:firstLine="720"/>
        <w:jc w:val="both"/>
        <w:rPr>
          <w:rFonts w:ascii="Arial" w:hAnsi="Arial" w:cs="Arial"/>
        </w:rPr>
      </w:pPr>
      <w:r w:rsidRPr="00C926A3">
        <w:rPr>
          <w:rFonts w:ascii="Arial" w:hAnsi="Arial" w:cs="Arial"/>
        </w:rPr>
        <w:t>Hormon pertumbuhan</w:t>
      </w:r>
      <w:r w:rsidR="00A77928" w:rsidRPr="00C926A3">
        <w:rPr>
          <w:rFonts w:ascii="Arial" w:hAnsi="Arial" w:cs="Arial"/>
        </w:rPr>
        <w:t>/</w:t>
      </w:r>
      <w:r w:rsidR="00A77928" w:rsidRPr="00C926A3">
        <w:rPr>
          <w:rFonts w:ascii="Arial" w:hAnsi="Arial" w:cs="Arial"/>
          <w:i/>
          <w:iCs/>
        </w:rPr>
        <w:t>Growth Hormone</w:t>
      </w:r>
      <w:r w:rsidRPr="00C926A3">
        <w:rPr>
          <w:rFonts w:ascii="Arial" w:hAnsi="Arial" w:cs="Arial"/>
        </w:rPr>
        <w:t xml:space="preserve"> (GH) merangsang diferensiasi sel granulosa yang diinduksi FSH, meningkatkan kadar IGF-1 ovarium, dan memperkuat respons ovarium terhadap gonadotropin. Pubertas pasien dengan defisiensi GH terisolasi sering tertunda, fungsi sel Leydig berkurang, dan respon terhadap </w:t>
      </w:r>
      <w:r w:rsidRPr="00C926A3">
        <w:rPr>
          <w:rFonts w:ascii="Arial" w:hAnsi="Arial" w:cs="Arial"/>
          <w:i/>
          <w:iCs/>
        </w:rPr>
        <w:t>chorionic</w:t>
      </w:r>
      <w:r w:rsidRPr="00C926A3">
        <w:rPr>
          <w:rFonts w:ascii="Arial" w:hAnsi="Arial" w:cs="Arial"/>
        </w:rPr>
        <w:t xml:space="preserve"> gonadotropin menurun. Pemberian GH dapat mengembalikan respon testis terhadap LH dan steroidogenesis sel Leydig.</w:t>
      </w:r>
      <w:r w:rsidR="00947D9D" w:rsidRPr="00C926A3">
        <w:rPr>
          <w:rFonts w:ascii="Arial" w:hAnsi="Arial" w:cs="Arial"/>
        </w:rPr>
        <w:t xml:space="preserve"> </w:t>
      </w:r>
      <w:r w:rsidRPr="00C926A3">
        <w:rPr>
          <w:rFonts w:ascii="Arial" w:hAnsi="Arial" w:cs="Arial"/>
        </w:rPr>
        <w:t>Konsentrasi prolaktin serum meningkat selama masa pubertas wanita namun relatif stabil selama masa pubertas pria. Insulin sangat penting untuk pertumbuhan normal, dan kadarnya meningkat secara nyata selama masa pubertas, dengan korelasi positif yang kuat dengan IGF-1</w:t>
      </w:r>
      <w:r w:rsidR="00A54F2C" w:rsidRPr="00C926A3">
        <w:rPr>
          <w:rFonts w:ascii="Arial" w:hAnsi="Arial" w:cs="Arial"/>
          <w:vertAlign w:val="superscript"/>
        </w:rPr>
        <w:t>3,9</w:t>
      </w:r>
      <w:r w:rsidR="00A347E6" w:rsidRPr="00C926A3">
        <w:rPr>
          <w:rFonts w:ascii="Arial" w:hAnsi="Arial" w:cs="Arial"/>
        </w:rPr>
        <w:t xml:space="preserve"> </w:t>
      </w:r>
    </w:p>
    <w:p w14:paraId="5D3C1D5F" w14:textId="77777777" w:rsidR="00286F45" w:rsidRPr="00C926A3" w:rsidRDefault="00286F45" w:rsidP="00C926A3">
      <w:pPr>
        <w:spacing w:line="360" w:lineRule="auto"/>
        <w:rPr>
          <w:rFonts w:ascii="Arial" w:hAnsi="Arial" w:cs="Arial"/>
        </w:rPr>
      </w:pPr>
    </w:p>
    <w:p w14:paraId="47685793" w14:textId="787835AC" w:rsidR="00D22851" w:rsidRPr="00C926A3" w:rsidRDefault="004157AC" w:rsidP="00C926A3">
      <w:pPr>
        <w:spacing w:line="360" w:lineRule="auto"/>
        <w:ind w:left="567"/>
        <w:rPr>
          <w:rFonts w:ascii="Arial" w:hAnsi="Arial" w:cs="Arial"/>
        </w:rPr>
      </w:pPr>
      <w:r w:rsidRPr="00C926A3">
        <w:rPr>
          <w:rFonts w:ascii="Arial" w:hAnsi="Arial" w:cs="Arial"/>
          <w:noProof/>
        </w:rPr>
        <w:lastRenderedPageBreak/>
        <w:drawing>
          <wp:inline distT="0" distB="0" distL="0" distR="0" wp14:anchorId="36B000DE" wp14:editId="406718D7">
            <wp:extent cx="4212412" cy="2932289"/>
            <wp:effectExtent l="0" t="0" r="0" b="1905"/>
            <wp:docPr id="434010466" name="Picture 1" descr="Diagram of a diagram of a fertilization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10466" name="Picture 1" descr="Diagram of a diagram of a fertilization proces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219789" cy="2937424"/>
                    </a:xfrm>
                    <a:prstGeom prst="rect">
                      <a:avLst/>
                    </a:prstGeom>
                  </pic:spPr>
                </pic:pic>
              </a:graphicData>
            </a:graphic>
          </wp:inline>
        </w:drawing>
      </w:r>
    </w:p>
    <w:p w14:paraId="67CFCD67" w14:textId="14A034BE" w:rsidR="004157AC" w:rsidRPr="00B91F8B" w:rsidRDefault="004F3B01" w:rsidP="00B91F8B">
      <w:pPr>
        <w:pStyle w:val="gambar"/>
        <w:rPr>
          <w:i/>
          <w:iCs/>
          <w:vertAlign w:val="superscript"/>
        </w:rPr>
      </w:pPr>
      <w:bookmarkStart w:id="172" w:name="_Toc160571146"/>
      <w:r w:rsidRPr="00B91F8B">
        <w:t xml:space="preserve">Gambar </w:t>
      </w:r>
      <w:r w:rsidRPr="00B91F8B">
        <w:rPr>
          <w:i/>
          <w:iCs/>
        </w:rPr>
        <w:fldChar w:fldCharType="begin"/>
      </w:r>
      <w:r w:rsidRPr="00B91F8B">
        <w:instrText xml:space="preserve"> SEQ Gambar \* ARABIC </w:instrText>
      </w:r>
      <w:r w:rsidRPr="00B91F8B">
        <w:rPr>
          <w:i/>
          <w:iCs/>
        </w:rPr>
        <w:fldChar w:fldCharType="separate"/>
      </w:r>
      <w:r w:rsidR="006376BC">
        <w:rPr>
          <w:noProof/>
        </w:rPr>
        <w:t>1</w:t>
      </w:r>
      <w:r w:rsidRPr="00B91F8B">
        <w:rPr>
          <w:i/>
          <w:iCs/>
        </w:rPr>
        <w:fldChar w:fldCharType="end"/>
      </w:r>
      <w:r w:rsidRPr="00B91F8B">
        <w:t xml:space="preserve"> </w:t>
      </w:r>
      <w:r w:rsidR="004157AC" w:rsidRPr="00B91F8B">
        <w:t>Sumbu hipotalamus-hipofisis-gonad (HPG). Kartun yang disederhanakan ini menunjukkan prinsip jaringan dan hubungannya. Sumbu HPG terdiri dari hipotalamus dan koneksi sarafnya dengan seluruh otak, hipofisis, dan testis (pria) atau ovarium (wanita). Hipotalamus anterior bertanggung jawab untuk sintesis hormon pelepas gonadotropin (GnRH). GnRH mencapai hipofisis anterior melalui neuron dan vena portal dan merangsang pelepasan hormon luteinizing (LH) dan hormon perangsang folikel (FSH) ke dalam sirkulasi umum. LH dan FSH berikatan dengan</w:t>
      </w:r>
      <w:r w:rsidRPr="00B91F8B">
        <w:t xml:space="preserve"> </w:t>
      </w:r>
      <w:r w:rsidR="004157AC" w:rsidRPr="00B91F8B">
        <w:t>reseptor di ovarium dan testis serta mengatur fungsi gonad dengan merangsang produksi steroid seks dan gametogenesis (produksi sel telur dan sperma).</w:t>
      </w:r>
      <w:r w:rsidRPr="00B91F8B">
        <w:t xml:space="preserve"> </w:t>
      </w:r>
      <w:r w:rsidR="004157AC" w:rsidRPr="00B91F8B">
        <w:t>Pada pria, LH menyebabkan testosteron diproduksi dari sel Leydig testis. LH dalam kombinasi dengan FSH diperlukan untuk pematangan spermatozoa. FSH merangsang pertumbuhan testis dan meningkatkan produksi protein pengikat androgen oleh sel Sertoli. Protein pengikat androgen</w:t>
      </w:r>
      <w:r w:rsidRPr="00B91F8B">
        <w:t xml:space="preserve"> </w:t>
      </w:r>
      <w:r w:rsidR="004157AC" w:rsidRPr="00B91F8B">
        <w:t>memusatkan testosteron di dekat sperma, memungkinkan spermatogenesis normal. Pada wanita, LH merangsang produksi estrogen dan progesteron oleh ovarium. Lonjakan LH di tengah siklus menyebabkan ovulasi, dan sekresi LH yang berkelanjutan menstimulasi korpus luteum untuk memproduksi progesteron.</w:t>
      </w:r>
      <w:r w:rsidRPr="00B91F8B">
        <w:t xml:space="preserve"> </w:t>
      </w:r>
      <w:r w:rsidR="004157AC" w:rsidRPr="00B91F8B">
        <w:t>FSH melakukan kontrol utama terhadap perkembangan folikel ovarium, dan FSH serta LH bertanggung jawab atas sekresi estrogen oleh folikel.</w:t>
      </w:r>
      <w:r w:rsidR="00BC1F6C" w:rsidRPr="00B91F8B">
        <w:rPr>
          <w:vertAlign w:val="superscript"/>
        </w:rPr>
        <w:t>11</w:t>
      </w:r>
      <w:bookmarkEnd w:id="172"/>
    </w:p>
    <w:p w14:paraId="6C342233" w14:textId="77777777" w:rsidR="00C926A3" w:rsidRPr="00C926A3" w:rsidRDefault="00C926A3" w:rsidP="00C926A3"/>
    <w:p w14:paraId="6D3BD264" w14:textId="4E24FEB1" w:rsidR="00C218CB" w:rsidRPr="00C926A3" w:rsidRDefault="00DA5174" w:rsidP="009B24BF">
      <w:pPr>
        <w:pStyle w:val="Heading3"/>
      </w:pPr>
      <w:bookmarkStart w:id="173" w:name="_Toc174545548"/>
      <w:r w:rsidRPr="00C926A3">
        <w:t>Karakteristik Seksual</w:t>
      </w:r>
      <w:bookmarkEnd w:id="173"/>
    </w:p>
    <w:p w14:paraId="12511DEB" w14:textId="79DFC799" w:rsidR="004C70DC" w:rsidRPr="00C926A3" w:rsidRDefault="00B005F8" w:rsidP="00C926A3">
      <w:pPr>
        <w:spacing w:line="360" w:lineRule="auto"/>
        <w:ind w:firstLine="720"/>
        <w:jc w:val="both"/>
        <w:rPr>
          <w:rFonts w:ascii="Arial" w:hAnsi="Arial" w:cs="Arial"/>
          <w:vertAlign w:val="superscript"/>
        </w:rPr>
      </w:pPr>
      <w:r w:rsidRPr="00C926A3">
        <w:rPr>
          <w:rFonts w:ascii="Arial" w:hAnsi="Arial" w:cs="Arial"/>
        </w:rPr>
        <w:t xml:space="preserve">Reproduksi bergantung pada penyatuan gamet jantan dan betina (sel reproduksi, atau sel germinal), masing-masing dengan setengah set kromosom, untuk membentuk individu baru dengan set kromosom yang lengkap dan unik. Tidak seperti sistem tubuh lainnya, yang pada dasarnya identik pada kedua jenis kelamin, sistem reproduksi </w:t>
      </w:r>
      <w:r w:rsidR="004075D4" w:rsidRPr="00C926A3">
        <w:rPr>
          <w:rFonts w:ascii="Arial" w:hAnsi="Arial" w:cs="Arial"/>
        </w:rPr>
        <w:t>laki-laki</w:t>
      </w:r>
      <w:r w:rsidRPr="00C926A3">
        <w:rPr>
          <w:rFonts w:ascii="Arial" w:hAnsi="Arial" w:cs="Arial"/>
        </w:rPr>
        <w:t xml:space="preserve"> dan </w:t>
      </w:r>
      <w:r w:rsidR="004075D4" w:rsidRPr="00C926A3">
        <w:rPr>
          <w:rFonts w:ascii="Arial" w:hAnsi="Arial" w:cs="Arial"/>
        </w:rPr>
        <w:t>perempuan</w:t>
      </w:r>
      <w:r w:rsidRPr="00C926A3">
        <w:rPr>
          <w:rFonts w:ascii="Arial" w:hAnsi="Arial" w:cs="Arial"/>
        </w:rPr>
        <w:t xml:space="preserve"> sangat berbeda, sesuai dengan peran mereka yang berbeda dalam proses reproduksi. Sistem reproduksi laki-laki dan perempuan dirancang untuk memungkinkan penyatuan materi </w:t>
      </w:r>
      <w:r w:rsidRPr="00C926A3">
        <w:rPr>
          <w:rFonts w:ascii="Arial" w:hAnsi="Arial" w:cs="Arial"/>
        </w:rPr>
        <w:lastRenderedPageBreak/>
        <w:t>genetik dari dua pasangan seksual, dan sistem reproduksi perempuan diperlengkapi untuk menampung dan memberi makan keturunannya hingga titik perkembangan sehingga dapat bertahan hidup secara mandiri dalam lingkungan. lingkungan luar.</w:t>
      </w:r>
      <w:r w:rsidR="00D70F64" w:rsidRPr="00C926A3">
        <w:rPr>
          <w:rFonts w:ascii="Arial" w:hAnsi="Arial" w:cs="Arial"/>
          <w:vertAlign w:val="superscript"/>
        </w:rPr>
        <w:t>14</w:t>
      </w:r>
    </w:p>
    <w:p w14:paraId="47FCFA78" w14:textId="748680E2" w:rsidR="00DA5174" w:rsidRPr="00C926A3" w:rsidRDefault="00DA5174" w:rsidP="00C926A3">
      <w:pPr>
        <w:spacing w:line="360" w:lineRule="auto"/>
        <w:ind w:firstLine="567"/>
        <w:jc w:val="both"/>
        <w:rPr>
          <w:rFonts w:ascii="Arial" w:hAnsi="Arial" w:cs="Arial"/>
          <w:vertAlign w:val="superscript"/>
        </w:rPr>
      </w:pPr>
      <w:r w:rsidRPr="00C926A3">
        <w:rPr>
          <w:rFonts w:ascii="Arial" w:hAnsi="Arial" w:cs="Arial"/>
        </w:rPr>
        <w:t>Secara umum, karakteristik seksual ditandai dengan adanya karakteristik seksual primer dan sekunder.</w:t>
      </w:r>
      <w:r w:rsidR="00D70F64" w:rsidRPr="00C926A3">
        <w:rPr>
          <w:rFonts w:ascii="Arial" w:hAnsi="Arial" w:cs="Arial"/>
          <w:vertAlign w:val="superscript"/>
        </w:rPr>
        <w:t>14</w:t>
      </w:r>
    </w:p>
    <w:p w14:paraId="655FCC64" w14:textId="77777777" w:rsidR="00DA5174" w:rsidRPr="0047533F" w:rsidRDefault="003F614C" w:rsidP="00C926A3">
      <w:pPr>
        <w:numPr>
          <w:ilvl w:val="0"/>
          <w:numId w:val="4"/>
        </w:numPr>
        <w:spacing w:line="360" w:lineRule="auto"/>
        <w:ind w:left="709"/>
        <w:jc w:val="both"/>
        <w:rPr>
          <w:rFonts w:ascii="Arial" w:hAnsi="Arial" w:cs="Arial"/>
        </w:rPr>
      </w:pPr>
      <w:r w:rsidRPr="0047533F">
        <w:rPr>
          <w:rFonts w:ascii="Arial" w:hAnsi="Arial" w:cs="Arial"/>
        </w:rPr>
        <w:t>Tanda Seksual Primer</w:t>
      </w:r>
    </w:p>
    <w:p w14:paraId="0666C445" w14:textId="78245C39" w:rsidR="00F81E53" w:rsidRPr="00C926A3" w:rsidRDefault="006B4E77" w:rsidP="00C926A3">
      <w:pPr>
        <w:spacing w:line="360" w:lineRule="auto"/>
        <w:ind w:firstLine="720"/>
        <w:jc w:val="both"/>
        <w:rPr>
          <w:rFonts w:ascii="Arial" w:hAnsi="Arial" w:cs="Arial"/>
          <w:b/>
          <w:bCs/>
          <w:vertAlign w:val="superscript"/>
        </w:rPr>
      </w:pPr>
      <w:r w:rsidRPr="00C926A3">
        <w:rPr>
          <w:rFonts w:ascii="Arial" w:hAnsi="Arial" w:cs="Arial"/>
        </w:rPr>
        <w:t xml:space="preserve">Organ reproduksi primer, atau gonad, terdiri dari sepasang testis pada </w:t>
      </w:r>
      <w:r w:rsidR="00865F15" w:rsidRPr="00C926A3">
        <w:rPr>
          <w:rFonts w:ascii="Arial" w:hAnsi="Arial" w:cs="Arial"/>
        </w:rPr>
        <w:t xml:space="preserve">laki-laki </w:t>
      </w:r>
      <w:r w:rsidRPr="00C926A3">
        <w:rPr>
          <w:rFonts w:ascii="Arial" w:hAnsi="Arial" w:cs="Arial"/>
        </w:rPr>
        <w:t xml:space="preserve">dan sepasang ovarium pada </w:t>
      </w:r>
      <w:r w:rsidR="00865F15" w:rsidRPr="00C926A3">
        <w:rPr>
          <w:rFonts w:ascii="Arial" w:hAnsi="Arial" w:cs="Arial"/>
        </w:rPr>
        <w:t>perempuan</w:t>
      </w:r>
      <w:r w:rsidRPr="00C926A3">
        <w:rPr>
          <w:rFonts w:ascii="Arial" w:hAnsi="Arial" w:cs="Arial"/>
        </w:rPr>
        <w:t xml:space="preserve">. Pada kedua jenis kelamin, gonad yang matang menjalankan fungsi ganda yaitu (1) memproduksi gamet (gametogenesis), yaitu spermatozoa (sperma) pada jantan dan ovum (telur) pada betina; dan (2) mengeluarkan hormon seks, khususnya testosteron pada </w:t>
      </w:r>
      <w:r w:rsidR="005C1298" w:rsidRPr="00C926A3">
        <w:rPr>
          <w:rFonts w:ascii="Arial" w:hAnsi="Arial" w:cs="Arial"/>
        </w:rPr>
        <w:t>laki-laki</w:t>
      </w:r>
      <w:r w:rsidRPr="00C926A3">
        <w:rPr>
          <w:rFonts w:ascii="Arial" w:hAnsi="Arial" w:cs="Arial"/>
        </w:rPr>
        <w:t xml:space="preserve"> serta estrogen dan progesteron pada </w:t>
      </w:r>
      <w:r w:rsidR="005C1298" w:rsidRPr="00C926A3">
        <w:rPr>
          <w:rFonts w:ascii="Arial" w:hAnsi="Arial" w:cs="Arial"/>
        </w:rPr>
        <w:t>perempuan</w:t>
      </w:r>
      <w:r w:rsidRPr="00C926A3">
        <w:rPr>
          <w:rFonts w:ascii="Arial" w:hAnsi="Arial" w:cs="Arial"/>
        </w:rPr>
        <w:t>.</w:t>
      </w:r>
      <w:r w:rsidR="00890AD0" w:rsidRPr="00C926A3">
        <w:rPr>
          <w:rFonts w:ascii="Arial" w:hAnsi="Arial" w:cs="Arial"/>
          <w:b/>
          <w:bCs/>
          <w:vertAlign w:val="superscript"/>
        </w:rPr>
        <w:t>14</w:t>
      </w:r>
    </w:p>
    <w:p w14:paraId="67BD4E7A" w14:textId="765381ED" w:rsidR="00BC648D" w:rsidRPr="00C926A3" w:rsidRDefault="0064166D" w:rsidP="00C926A3">
      <w:pPr>
        <w:spacing w:line="360" w:lineRule="auto"/>
        <w:ind w:firstLine="720"/>
        <w:jc w:val="both"/>
        <w:rPr>
          <w:rFonts w:ascii="Arial" w:hAnsi="Arial" w:cs="Arial"/>
          <w:b/>
          <w:bCs/>
          <w:vertAlign w:val="superscript"/>
        </w:rPr>
      </w:pPr>
      <w:r w:rsidRPr="00C926A3">
        <w:rPr>
          <w:rFonts w:ascii="Arial" w:hAnsi="Arial" w:cs="Arial"/>
        </w:rPr>
        <w:t>Tanda</w:t>
      </w:r>
      <w:r w:rsidR="00BC648D" w:rsidRPr="00C926A3">
        <w:rPr>
          <w:rFonts w:ascii="Arial" w:hAnsi="Arial" w:cs="Arial"/>
        </w:rPr>
        <w:t xml:space="preserve"> seksual primer </w:t>
      </w:r>
      <w:r w:rsidRPr="00C926A3">
        <w:rPr>
          <w:rFonts w:ascii="Arial" w:hAnsi="Arial" w:cs="Arial"/>
        </w:rPr>
        <w:t xml:space="preserve">merupakan </w:t>
      </w:r>
      <w:r w:rsidR="00BC648D" w:rsidRPr="00C926A3">
        <w:rPr>
          <w:rFonts w:ascii="Arial" w:hAnsi="Arial" w:cs="Arial"/>
        </w:rPr>
        <w:t>perubahan pada</w:t>
      </w:r>
      <w:r w:rsidRPr="00C926A3">
        <w:rPr>
          <w:rFonts w:ascii="Arial" w:hAnsi="Arial" w:cs="Arial"/>
        </w:rPr>
        <w:t xml:space="preserve"> </w:t>
      </w:r>
      <w:r w:rsidR="00BC648D" w:rsidRPr="00C926A3">
        <w:rPr>
          <w:rFonts w:ascii="Arial" w:hAnsi="Arial" w:cs="Arial"/>
        </w:rPr>
        <w:t xml:space="preserve">organ reproduksi. </w:t>
      </w:r>
      <w:r w:rsidRPr="00C926A3">
        <w:rPr>
          <w:rFonts w:ascii="Arial" w:hAnsi="Arial" w:cs="Arial"/>
        </w:rPr>
        <w:t>Pada laki-laki,</w:t>
      </w:r>
      <w:r w:rsidR="00BC648D" w:rsidRPr="00C926A3">
        <w:rPr>
          <w:rFonts w:ascii="Arial" w:hAnsi="Arial" w:cs="Arial"/>
        </w:rPr>
        <w:t xml:space="preserve"> hal ini mencakup pertumbuhan testis, penis, skrotum, dan spermarche atau ejakulasi </w:t>
      </w:r>
      <w:r w:rsidRPr="00C926A3">
        <w:rPr>
          <w:rFonts w:ascii="Arial" w:hAnsi="Arial" w:cs="Arial"/>
        </w:rPr>
        <w:t xml:space="preserve">dini. Tanda ini </w:t>
      </w:r>
      <w:r w:rsidR="00BC648D" w:rsidRPr="00C926A3">
        <w:rPr>
          <w:rFonts w:ascii="Arial" w:hAnsi="Arial" w:cs="Arial"/>
        </w:rPr>
        <w:t xml:space="preserve">terjadi antara usia 11 </w:t>
      </w:r>
      <w:r w:rsidRPr="00C926A3">
        <w:rPr>
          <w:rFonts w:ascii="Arial" w:hAnsi="Arial" w:cs="Arial"/>
        </w:rPr>
        <w:t xml:space="preserve">hingga </w:t>
      </w:r>
      <w:r w:rsidR="00BC648D" w:rsidRPr="00C926A3">
        <w:rPr>
          <w:rFonts w:ascii="Arial" w:hAnsi="Arial" w:cs="Arial"/>
        </w:rPr>
        <w:t xml:space="preserve">15 tahun. </w:t>
      </w:r>
      <w:r w:rsidRPr="00C926A3">
        <w:rPr>
          <w:rFonts w:ascii="Arial" w:hAnsi="Arial" w:cs="Arial"/>
        </w:rPr>
        <w:t>Pada perempuan</w:t>
      </w:r>
      <w:r w:rsidR="00BC648D" w:rsidRPr="00C926A3">
        <w:rPr>
          <w:rFonts w:ascii="Arial" w:hAnsi="Arial" w:cs="Arial"/>
        </w:rPr>
        <w:t xml:space="preserve">, </w:t>
      </w:r>
      <w:r w:rsidR="00290357" w:rsidRPr="00C926A3">
        <w:rPr>
          <w:rFonts w:ascii="Arial" w:hAnsi="Arial" w:cs="Arial"/>
        </w:rPr>
        <w:t>tanda utamanya</w:t>
      </w:r>
      <w:r w:rsidR="00BC648D" w:rsidRPr="00C926A3">
        <w:rPr>
          <w:rFonts w:ascii="Arial" w:hAnsi="Arial" w:cs="Arial"/>
        </w:rPr>
        <w:t xml:space="preserve"> meliputi pertumbuhan rahim dan menarche atau menstruasi pertama</w:t>
      </w:r>
      <w:r w:rsidR="00290357" w:rsidRPr="00C926A3">
        <w:rPr>
          <w:rFonts w:ascii="Arial" w:hAnsi="Arial" w:cs="Arial"/>
        </w:rPr>
        <w:t xml:space="preserve">. </w:t>
      </w:r>
      <w:r w:rsidR="00BC648D" w:rsidRPr="00C926A3">
        <w:rPr>
          <w:rFonts w:ascii="Arial" w:hAnsi="Arial" w:cs="Arial"/>
        </w:rPr>
        <w:t>Gamet betina, yang disimpan di ovarium, sudah ada sejak lahir, namun belum matang. Setiap ovarium</w:t>
      </w:r>
      <w:r w:rsidR="00290357" w:rsidRPr="00C926A3">
        <w:rPr>
          <w:rFonts w:ascii="Arial" w:hAnsi="Arial" w:cs="Arial"/>
        </w:rPr>
        <w:t xml:space="preserve"> </w:t>
      </w:r>
      <w:r w:rsidR="00BC648D" w:rsidRPr="00C926A3">
        <w:rPr>
          <w:rFonts w:ascii="Arial" w:hAnsi="Arial" w:cs="Arial"/>
        </w:rPr>
        <w:t>mengandung sekitar 400.000 gamet, namun hanya 500 yang akan menjadi telur matang</w:t>
      </w:r>
      <w:r w:rsidR="00290357" w:rsidRPr="00C926A3">
        <w:rPr>
          <w:rFonts w:ascii="Arial" w:hAnsi="Arial" w:cs="Arial"/>
        </w:rPr>
        <w:t xml:space="preserve">. </w:t>
      </w:r>
      <w:r w:rsidR="00BC648D" w:rsidRPr="00C926A3">
        <w:rPr>
          <w:rFonts w:ascii="Arial" w:hAnsi="Arial" w:cs="Arial"/>
        </w:rPr>
        <w:t>Mulai saat pubertas, satu sel telur</w:t>
      </w:r>
      <w:r w:rsidR="00290357" w:rsidRPr="00C926A3">
        <w:rPr>
          <w:rFonts w:ascii="Arial" w:hAnsi="Arial" w:cs="Arial"/>
        </w:rPr>
        <w:t xml:space="preserve"> </w:t>
      </w:r>
      <w:r w:rsidR="00BC648D" w:rsidRPr="00C926A3">
        <w:rPr>
          <w:rFonts w:ascii="Arial" w:hAnsi="Arial" w:cs="Arial"/>
        </w:rPr>
        <w:t>matang dan dilepaskan setiap 28 hari selama siklus menstruasi. Stres dan persentase lemak tubuh yang lebih tinggi dapat menyebabkan menstruasi pada usia lebih muda.</w:t>
      </w:r>
      <w:r w:rsidR="00890AD0" w:rsidRPr="00C926A3">
        <w:rPr>
          <w:rFonts w:ascii="Arial" w:hAnsi="Arial" w:cs="Arial"/>
          <w:vertAlign w:val="superscript"/>
        </w:rPr>
        <w:t>5</w:t>
      </w:r>
    </w:p>
    <w:p w14:paraId="6F66660E" w14:textId="27077D54" w:rsidR="003F614C" w:rsidRPr="0047533F" w:rsidRDefault="003F614C" w:rsidP="00C926A3">
      <w:pPr>
        <w:numPr>
          <w:ilvl w:val="0"/>
          <w:numId w:val="4"/>
        </w:numPr>
        <w:spacing w:line="360" w:lineRule="auto"/>
        <w:ind w:left="709"/>
        <w:jc w:val="both"/>
        <w:rPr>
          <w:rFonts w:ascii="Arial" w:hAnsi="Arial" w:cs="Arial"/>
        </w:rPr>
      </w:pPr>
      <w:r w:rsidRPr="0047533F">
        <w:rPr>
          <w:rFonts w:ascii="Arial" w:hAnsi="Arial" w:cs="Arial"/>
        </w:rPr>
        <w:t>Tanda Seksual Sekunder</w:t>
      </w:r>
    </w:p>
    <w:p w14:paraId="772ABB27" w14:textId="5B035DB8" w:rsidR="005F6D26" w:rsidRPr="00C926A3" w:rsidRDefault="002E358E" w:rsidP="00C926A3">
      <w:pPr>
        <w:spacing w:line="360" w:lineRule="auto"/>
        <w:ind w:firstLine="720"/>
        <w:jc w:val="both"/>
        <w:rPr>
          <w:rFonts w:ascii="Arial" w:hAnsi="Arial" w:cs="Arial"/>
          <w:b/>
          <w:bCs/>
          <w:vertAlign w:val="superscript"/>
        </w:rPr>
      </w:pPr>
      <w:r w:rsidRPr="00C926A3">
        <w:rPr>
          <w:rFonts w:ascii="Arial" w:hAnsi="Arial" w:cs="Arial"/>
        </w:rPr>
        <w:t xml:space="preserve">Tanda seksual sekunder </w:t>
      </w:r>
      <w:r w:rsidR="005F6D26" w:rsidRPr="00C926A3">
        <w:rPr>
          <w:rFonts w:ascii="Arial" w:hAnsi="Arial" w:cs="Arial"/>
        </w:rPr>
        <w:t>adalah banyaknya ciri-ciri eksternal yang tidak terlibat langsung dalam reproduksi yang membedakan jantan dan betina, seperti konfigurasi tubuh dan distribusi rambut. Pada manusia, misalnya, laki-laki memiliki bahu yang lebih lebar, sedangkan perempuan memiliki pinggul yang lebih melengkung, dan laki-laki memiliki janggut, sedangkan perempuan tidak. Testosteron pada pria dan estrogen pada wanita mengatur perkembangan dan pemeliharaan karakteristik ini. Progesteron tidak berpengaruh pada karakteristik seksual sekunder.</w:t>
      </w:r>
      <w:r w:rsidR="00BF3331" w:rsidRPr="00C926A3">
        <w:rPr>
          <w:rFonts w:ascii="Arial" w:hAnsi="Arial" w:cs="Arial"/>
          <w:vertAlign w:val="superscript"/>
        </w:rPr>
        <w:t>14</w:t>
      </w:r>
    </w:p>
    <w:p w14:paraId="5AAB23C5" w14:textId="57DCEFCD" w:rsidR="00161297" w:rsidRPr="00C926A3" w:rsidRDefault="00161297" w:rsidP="00C926A3">
      <w:pPr>
        <w:spacing w:line="360" w:lineRule="auto"/>
        <w:ind w:left="851"/>
        <w:jc w:val="center"/>
        <w:rPr>
          <w:rFonts w:ascii="Arial" w:hAnsi="Arial" w:cs="Arial"/>
        </w:rPr>
      </w:pPr>
      <w:r w:rsidRPr="00C926A3">
        <w:rPr>
          <w:rFonts w:ascii="Arial" w:hAnsi="Arial" w:cs="Arial"/>
          <w:noProof/>
        </w:rPr>
        <w:lastRenderedPageBreak/>
        <w:drawing>
          <wp:inline distT="0" distB="0" distL="0" distR="0" wp14:anchorId="0E5A67FC" wp14:editId="0F33A5ED">
            <wp:extent cx="3926541" cy="2839655"/>
            <wp:effectExtent l="0" t="0" r="0" b="5715"/>
            <wp:docPr id="194985246" name="Picture 2" descr="A diagram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5246" name="Picture 2" descr="A diagram of two peop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5095" cy="2845841"/>
                    </a:xfrm>
                    <a:prstGeom prst="rect">
                      <a:avLst/>
                    </a:prstGeom>
                  </pic:spPr>
                </pic:pic>
              </a:graphicData>
            </a:graphic>
          </wp:inline>
        </w:drawing>
      </w:r>
    </w:p>
    <w:p w14:paraId="510D82A9" w14:textId="3A37AB23" w:rsidR="00161297" w:rsidRPr="00C926A3" w:rsidRDefault="00161297" w:rsidP="00B91F8B">
      <w:pPr>
        <w:pStyle w:val="gambar"/>
        <w:rPr>
          <w:i/>
          <w:iCs/>
          <w:vertAlign w:val="superscript"/>
        </w:rPr>
      </w:pPr>
      <w:bookmarkStart w:id="174" w:name="_Toc160571147"/>
      <w:r w:rsidRPr="00C926A3">
        <w:t xml:space="preserve">Gambar </w:t>
      </w:r>
      <w:r w:rsidRPr="00C926A3">
        <w:rPr>
          <w:i/>
          <w:iCs/>
        </w:rPr>
        <w:fldChar w:fldCharType="begin"/>
      </w:r>
      <w:r w:rsidRPr="00C926A3">
        <w:instrText xml:space="preserve"> SEQ Gambar \* ARABIC </w:instrText>
      </w:r>
      <w:r w:rsidRPr="00C926A3">
        <w:rPr>
          <w:i/>
          <w:iCs/>
        </w:rPr>
        <w:fldChar w:fldCharType="separate"/>
      </w:r>
      <w:r w:rsidR="006376BC">
        <w:rPr>
          <w:noProof/>
        </w:rPr>
        <w:t>2</w:t>
      </w:r>
      <w:r w:rsidRPr="00C926A3">
        <w:rPr>
          <w:i/>
          <w:iCs/>
        </w:rPr>
        <w:fldChar w:fldCharType="end"/>
      </w:r>
      <w:r w:rsidRPr="00C926A3">
        <w:t xml:space="preserve"> Perubahan fisik dan ciri-ciri seksual sekunder yang muncul pada masa perkembangan pubertas</w:t>
      </w:r>
      <w:r w:rsidR="0092688B" w:rsidRPr="00C926A3">
        <w:rPr>
          <w:vertAlign w:val="superscript"/>
        </w:rPr>
        <w:t>3</w:t>
      </w:r>
      <w:bookmarkEnd w:id="174"/>
    </w:p>
    <w:p w14:paraId="6DCAC56B" w14:textId="77777777" w:rsidR="0032252B" w:rsidRPr="00C926A3" w:rsidRDefault="0032252B" w:rsidP="00C926A3">
      <w:pPr>
        <w:spacing w:line="360" w:lineRule="auto"/>
        <w:rPr>
          <w:rFonts w:ascii="Arial" w:hAnsi="Arial" w:cs="Arial"/>
          <w:b/>
          <w:bCs/>
          <w:color w:val="FF0000"/>
        </w:rPr>
      </w:pPr>
    </w:p>
    <w:p w14:paraId="73D24AB3" w14:textId="012BE674" w:rsidR="00C617C1" w:rsidRPr="00C926A3" w:rsidRDefault="00C617C1" w:rsidP="009B24BF">
      <w:pPr>
        <w:pStyle w:val="Head11"/>
      </w:pPr>
      <w:bookmarkStart w:id="175" w:name="_Toc174545549"/>
      <w:r w:rsidRPr="00C926A3">
        <w:t xml:space="preserve">Tanner </w:t>
      </w:r>
      <w:r w:rsidR="00C81617" w:rsidRPr="00C926A3">
        <w:t>Staging</w:t>
      </w:r>
      <w:bookmarkEnd w:id="175"/>
    </w:p>
    <w:p w14:paraId="3E1D4DF6" w14:textId="2E8D0A56" w:rsidR="00AA516A" w:rsidRPr="00C926A3" w:rsidRDefault="00C81617" w:rsidP="00C926A3">
      <w:pPr>
        <w:spacing w:line="360" w:lineRule="auto"/>
        <w:ind w:firstLine="720"/>
        <w:jc w:val="both"/>
        <w:rPr>
          <w:rFonts w:ascii="Arial" w:hAnsi="Arial" w:cs="Arial"/>
          <w:b/>
          <w:bCs/>
        </w:rPr>
      </w:pPr>
      <w:r w:rsidRPr="00C926A3">
        <w:rPr>
          <w:rFonts w:ascii="Arial" w:hAnsi="Arial" w:cs="Arial"/>
          <w:b/>
          <w:bCs/>
          <w:i/>
          <w:iCs/>
        </w:rPr>
        <w:t xml:space="preserve"> </w:t>
      </w:r>
      <w:r w:rsidR="00D565D6" w:rsidRPr="00C926A3">
        <w:rPr>
          <w:rFonts w:ascii="Arial" w:hAnsi="Arial" w:cs="Arial"/>
        </w:rPr>
        <w:t xml:space="preserve">Tanda pertama permulaan pubertas biasanya adalah thelarche (perkembangan payudara) pada anak perempuan dan pembesaran testis pada anak laki-laki. </w:t>
      </w:r>
      <w:r w:rsidR="00DF56C0" w:rsidRPr="00C926A3">
        <w:rPr>
          <w:rFonts w:ascii="Arial" w:hAnsi="Arial" w:cs="Arial"/>
        </w:rPr>
        <w:t xml:space="preserve"> </w:t>
      </w:r>
      <w:r w:rsidR="005C5002" w:rsidRPr="00C926A3">
        <w:rPr>
          <w:rFonts w:ascii="Arial" w:hAnsi="Arial" w:cs="Arial"/>
        </w:rPr>
        <w:t>Penelitian penting yang dilakukan Marshall dan Tanner (1969), yang mengklasifikasikan pubertas menjadi lima tahap pada anak perempuan dan laki-laki berdasarkan perubahan somatik pada payudara, rambut kemaluan, dan perkembangan genital, telah banyak digunakan untuk menilai perkembangan pubertas.</w:t>
      </w:r>
      <w:r w:rsidR="00F013AA" w:rsidRPr="00C926A3">
        <w:rPr>
          <w:rFonts w:ascii="Arial" w:hAnsi="Arial" w:cs="Arial"/>
          <w:vertAlign w:val="superscript"/>
        </w:rPr>
        <w:t>15,16</w:t>
      </w:r>
      <w:r w:rsidR="007C606D" w:rsidRPr="00C926A3">
        <w:rPr>
          <w:rFonts w:ascii="Arial" w:hAnsi="Arial" w:cs="Arial"/>
        </w:rPr>
        <w:t xml:space="preserve"> </w:t>
      </w:r>
      <w:r w:rsidR="005C5002" w:rsidRPr="00C926A3">
        <w:rPr>
          <w:rFonts w:ascii="Arial" w:hAnsi="Arial" w:cs="Arial"/>
        </w:rPr>
        <w:t>Penilaian ideal inisiasi pubertas pada anak perempuan adalah palpasi kuncup payudara. Umumnya, deskripsi diri, penilaian visual terhadap perkembangan payudara, atau usia menarche (yaitu, saat pertama kali menstruasi) digunakan sebagai penanda pubertas dalam studi populasi, meskipun strategi ini kurang akurat untuk menilai waktu mulainya pubertas. Demikian pula, meskipun pemeriksaan testis merupakan tanda yang berguna dan penting yang digunakan dalam praktik klinis ketika menilai perkembangan pubertas anak laki-laki, namun tidak praktis untuk digunakan dalam studi populasi pubertas.</w:t>
      </w:r>
      <w:r w:rsidR="00F013AA" w:rsidRPr="00C926A3">
        <w:rPr>
          <w:rFonts w:ascii="Arial" w:hAnsi="Arial" w:cs="Arial"/>
          <w:vertAlign w:val="superscript"/>
        </w:rPr>
        <w:t>3</w:t>
      </w:r>
    </w:p>
    <w:p w14:paraId="4255903A" w14:textId="6E309808" w:rsidR="00BE1F29" w:rsidRPr="00C926A3" w:rsidRDefault="00BE1F29" w:rsidP="00C926A3">
      <w:pPr>
        <w:spacing w:line="360" w:lineRule="auto"/>
        <w:ind w:left="1276"/>
        <w:rPr>
          <w:rFonts w:ascii="Arial" w:hAnsi="Arial" w:cs="Arial"/>
          <w:b/>
          <w:bCs/>
        </w:rPr>
      </w:pPr>
    </w:p>
    <w:p w14:paraId="4C2663BC" w14:textId="6CD1A937" w:rsidR="005C5002" w:rsidRPr="00C926A3" w:rsidRDefault="008A0C23" w:rsidP="00C926A3">
      <w:pPr>
        <w:spacing w:line="360" w:lineRule="auto"/>
        <w:ind w:left="1276"/>
        <w:jc w:val="center"/>
        <w:rPr>
          <w:rFonts w:ascii="Arial" w:hAnsi="Arial" w:cs="Arial"/>
          <w:b/>
          <w:bCs/>
        </w:rPr>
      </w:pPr>
      <w:r w:rsidRPr="00C926A3">
        <w:rPr>
          <w:rFonts w:ascii="Arial" w:hAnsi="Arial" w:cs="Arial"/>
          <w:b/>
          <w:bCs/>
          <w:noProof/>
        </w:rPr>
        <w:lastRenderedPageBreak/>
        <w:drawing>
          <wp:inline distT="0" distB="0" distL="0" distR="0" wp14:anchorId="4ED262C3" wp14:editId="68BC1B8F">
            <wp:extent cx="4255470" cy="2840018"/>
            <wp:effectExtent l="0" t="0" r="0" b="5080"/>
            <wp:docPr id="112784925" name="Picture 3" descr="A diagram of different types of breast ty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84925" name="Picture 3" descr="A diagram of different types of breast type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269885" cy="2849638"/>
                    </a:xfrm>
                    <a:prstGeom prst="rect">
                      <a:avLst/>
                    </a:prstGeom>
                  </pic:spPr>
                </pic:pic>
              </a:graphicData>
            </a:graphic>
          </wp:inline>
        </w:drawing>
      </w:r>
    </w:p>
    <w:p w14:paraId="61B7B1A1" w14:textId="252D1289" w:rsidR="00F013AA" w:rsidRPr="00C926A3" w:rsidRDefault="00704F52" w:rsidP="00C926A3">
      <w:pPr>
        <w:spacing w:line="360" w:lineRule="auto"/>
        <w:ind w:left="1276"/>
        <w:jc w:val="center"/>
        <w:rPr>
          <w:rFonts w:ascii="Arial" w:hAnsi="Arial" w:cs="Arial"/>
          <w:i/>
          <w:iCs/>
          <w:color w:val="000000" w:themeColor="text1"/>
          <w:sz w:val="20"/>
          <w:szCs w:val="20"/>
          <w:vertAlign w:val="superscript"/>
        </w:rPr>
      </w:pPr>
      <w:bookmarkStart w:id="176" w:name="_Toc160571148"/>
      <w:r w:rsidRPr="00C926A3">
        <w:rPr>
          <w:rFonts w:ascii="Arial" w:hAnsi="Arial" w:cs="Arial"/>
          <w:color w:val="000000" w:themeColor="text1"/>
          <w:sz w:val="20"/>
          <w:szCs w:val="20"/>
        </w:rPr>
        <w:t xml:space="preserve">Gambar </w:t>
      </w:r>
      <w:r w:rsidRPr="00C926A3">
        <w:rPr>
          <w:rFonts w:ascii="Arial" w:hAnsi="Arial" w:cs="Arial"/>
          <w:i/>
          <w:iCs/>
          <w:color w:val="000000" w:themeColor="text1"/>
          <w:sz w:val="20"/>
          <w:szCs w:val="20"/>
        </w:rPr>
        <w:fldChar w:fldCharType="begin"/>
      </w:r>
      <w:r w:rsidRPr="00C926A3">
        <w:rPr>
          <w:rFonts w:ascii="Arial" w:hAnsi="Arial" w:cs="Arial"/>
          <w:color w:val="000000" w:themeColor="text1"/>
          <w:sz w:val="20"/>
          <w:szCs w:val="20"/>
        </w:rPr>
        <w:instrText xml:space="preserve"> SEQ Gambar \* ARABIC </w:instrText>
      </w:r>
      <w:r w:rsidRPr="00C926A3">
        <w:rPr>
          <w:rFonts w:ascii="Arial" w:hAnsi="Arial" w:cs="Arial"/>
          <w:i/>
          <w:iCs/>
          <w:color w:val="000000" w:themeColor="text1"/>
          <w:sz w:val="20"/>
          <w:szCs w:val="20"/>
        </w:rPr>
        <w:fldChar w:fldCharType="separate"/>
      </w:r>
      <w:r w:rsidR="006376BC">
        <w:rPr>
          <w:rFonts w:ascii="Arial" w:hAnsi="Arial" w:cs="Arial"/>
          <w:noProof/>
          <w:color w:val="000000" w:themeColor="text1"/>
          <w:sz w:val="20"/>
          <w:szCs w:val="20"/>
        </w:rPr>
        <w:t>3</w:t>
      </w:r>
      <w:r w:rsidRPr="00C926A3">
        <w:rPr>
          <w:rFonts w:ascii="Arial" w:hAnsi="Arial" w:cs="Arial"/>
          <w:i/>
          <w:iCs/>
          <w:color w:val="000000" w:themeColor="text1"/>
          <w:sz w:val="20"/>
          <w:szCs w:val="20"/>
        </w:rPr>
        <w:fldChar w:fldCharType="end"/>
      </w:r>
      <w:r w:rsidRPr="00C926A3">
        <w:rPr>
          <w:rFonts w:ascii="Arial" w:hAnsi="Arial" w:cs="Arial"/>
          <w:color w:val="000000" w:themeColor="text1"/>
          <w:sz w:val="20"/>
          <w:szCs w:val="20"/>
        </w:rPr>
        <w:t xml:space="preserve"> </w:t>
      </w:r>
      <w:r w:rsidR="00C617C1" w:rsidRPr="00C926A3">
        <w:rPr>
          <w:rFonts w:ascii="Arial" w:hAnsi="Arial" w:cs="Arial"/>
          <w:color w:val="000000" w:themeColor="text1"/>
          <w:sz w:val="20"/>
          <w:szCs w:val="20"/>
        </w:rPr>
        <w:t xml:space="preserve">Tanner </w:t>
      </w:r>
      <w:r w:rsidR="009A08C9" w:rsidRPr="00C926A3">
        <w:rPr>
          <w:rFonts w:ascii="Arial" w:hAnsi="Arial" w:cs="Arial"/>
          <w:color w:val="000000" w:themeColor="text1"/>
          <w:sz w:val="20"/>
          <w:szCs w:val="20"/>
        </w:rPr>
        <w:t xml:space="preserve">Staging </w:t>
      </w:r>
      <w:r w:rsidR="00F013AA" w:rsidRPr="00C926A3">
        <w:rPr>
          <w:rFonts w:ascii="Arial" w:hAnsi="Arial" w:cs="Arial"/>
          <w:color w:val="000000" w:themeColor="text1"/>
          <w:sz w:val="20"/>
          <w:szCs w:val="20"/>
          <w:vertAlign w:val="superscript"/>
        </w:rPr>
        <w:t>17</w:t>
      </w:r>
      <w:bookmarkEnd w:id="176"/>
    </w:p>
    <w:p w14:paraId="3CFDDB20" w14:textId="77777777" w:rsidR="00147C61" w:rsidRPr="00C926A3" w:rsidRDefault="00147C61" w:rsidP="00C926A3">
      <w:pPr>
        <w:spacing w:line="360" w:lineRule="auto"/>
        <w:ind w:left="1276"/>
        <w:rPr>
          <w:rFonts w:ascii="Arial" w:hAnsi="Arial" w:cs="Arial"/>
        </w:rPr>
      </w:pPr>
    </w:p>
    <w:p w14:paraId="49C5413F" w14:textId="3DF09B71" w:rsidR="00AB70F9" w:rsidRPr="00C926A3" w:rsidRDefault="00AB70F9" w:rsidP="00C32CFA">
      <w:pPr>
        <w:spacing w:line="360" w:lineRule="auto"/>
        <w:jc w:val="both"/>
        <w:rPr>
          <w:rFonts w:ascii="Arial" w:hAnsi="Arial" w:cs="Arial"/>
          <w:b/>
          <w:bCs/>
          <w:i/>
          <w:iCs/>
          <w:color w:val="000000" w:themeColor="text1"/>
          <w:vertAlign w:val="superscript"/>
        </w:rPr>
      </w:pPr>
      <w:bookmarkStart w:id="177" w:name="_Toc174544182"/>
      <w:r w:rsidRPr="00C926A3">
        <w:rPr>
          <w:rFonts w:ascii="Arial" w:hAnsi="Arial" w:cs="Arial"/>
          <w:color w:val="000000" w:themeColor="text1"/>
        </w:rPr>
        <w:t xml:space="preserve">Tabel </w:t>
      </w:r>
      <w:r w:rsidRPr="00C926A3">
        <w:rPr>
          <w:rFonts w:ascii="Arial" w:hAnsi="Arial" w:cs="Arial"/>
          <w:i/>
          <w:iCs/>
          <w:color w:val="000000" w:themeColor="text1"/>
        </w:rPr>
        <w:fldChar w:fldCharType="begin"/>
      </w:r>
      <w:r w:rsidRPr="00C926A3">
        <w:rPr>
          <w:rFonts w:ascii="Arial" w:hAnsi="Arial" w:cs="Arial"/>
          <w:color w:val="000000" w:themeColor="text1"/>
        </w:rPr>
        <w:instrText xml:space="preserve"> SEQ Tabel \* ARABIC </w:instrText>
      </w:r>
      <w:r w:rsidRPr="00C926A3">
        <w:rPr>
          <w:rFonts w:ascii="Arial" w:hAnsi="Arial" w:cs="Arial"/>
          <w:i/>
          <w:iCs/>
          <w:color w:val="000000" w:themeColor="text1"/>
        </w:rPr>
        <w:fldChar w:fldCharType="separate"/>
      </w:r>
      <w:r w:rsidR="006376BC">
        <w:rPr>
          <w:rFonts w:ascii="Arial" w:hAnsi="Arial" w:cs="Arial"/>
          <w:noProof/>
          <w:color w:val="000000" w:themeColor="text1"/>
        </w:rPr>
        <w:t>1</w:t>
      </w:r>
      <w:r w:rsidRPr="00C926A3">
        <w:rPr>
          <w:rFonts w:ascii="Arial" w:hAnsi="Arial" w:cs="Arial"/>
          <w:i/>
          <w:iCs/>
          <w:color w:val="000000" w:themeColor="text1"/>
        </w:rPr>
        <w:fldChar w:fldCharType="end"/>
      </w:r>
      <w:r w:rsidRPr="00C926A3">
        <w:rPr>
          <w:rFonts w:ascii="Arial" w:hAnsi="Arial" w:cs="Arial"/>
          <w:color w:val="000000" w:themeColor="text1"/>
        </w:rPr>
        <w:t xml:space="preserve"> Tahap Pertumbuhan dan Perkembangan Karakteristik Seksual Sekunder Berdasarkan </w:t>
      </w:r>
      <w:r w:rsidR="00C617C1" w:rsidRPr="00C926A3">
        <w:rPr>
          <w:rFonts w:ascii="Arial" w:hAnsi="Arial" w:cs="Arial"/>
          <w:color w:val="000000" w:themeColor="text1"/>
        </w:rPr>
        <w:t xml:space="preserve">Tanner </w:t>
      </w:r>
      <w:r w:rsidRPr="00C926A3">
        <w:rPr>
          <w:rFonts w:ascii="Arial" w:hAnsi="Arial" w:cs="Arial"/>
          <w:color w:val="000000" w:themeColor="text1"/>
        </w:rPr>
        <w:t xml:space="preserve">Staging </w:t>
      </w:r>
      <w:r w:rsidRPr="00C926A3">
        <w:rPr>
          <w:rFonts w:ascii="Arial" w:hAnsi="Arial" w:cs="Arial"/>
          <w:color w:val="000000" w:themeColor="text1"/>
          <w:vertAlign w:val="superscript"/>
        </w:rPr>
        <w:t>10</w:t>
      </w:r>
      <w:bookmarkEnd w:id="177"/>
    </w:p>
    <w:tbl>
      <w:tblPr>
        <w:tblStyle w:val="PlainTable2"/>
        <w:tblW w:w="8080" w:type="dxa"/>
        <w:tblLayout w:type="fixed"/>
        <w:tblLook w:val="0620" w:firstRow="1" w:lastRow="0" w:firstColumn="0" w:lastColumn="0" w:noHBand="1" w:noVBand="1"/>
      </w:tblPr>
      <w:tblGrid>
        <w:gridCol w:w="851"/>
        <w:gridCol w:w="1842"/>
        <w:gridCol w:w="401"/>
        <w:gridCol w:w="1300"/>
        <w:gridCol w:w="1938"/>
        <w:gridCol w:w="1512"/>
        <w:gridCol w:w="236"/>
      </w:tblGrid>
      <w:tr w:rsidR="00AB70F9" w:rsidRPr="00C926A3" w14:paraId="4BD0F9F0" w14:textId="77777777" w:rsidTr="009B24BF">
        <w:trPr>
          <w:gridAfter w:val="1"/>
          <w:cnfStyle w:val="100000000000" w:firstRow="1" w:lastRow="0" w:firstColumn="0" w:lastColumn="0" w:oddVBand="0" w:evenVBand="0" w:oddHBand="0" w:evenHBand="0" w:firstRowFirstColumn="0" w:firstRowLastColumn="0" w:lastRowFirstColumn="0" w:lastRowLastColumn="0"/>
          <w:wAfter w:w="236" w:type="dxa"/>
        </w:trPr>
        <w:tc>
          <w:tcPr>
            <w:tcW w:w="851" w:type="dxa"/>
            <w:vMerge w:val="restart"/>
          </w:tcPr>
          <w:p w14:paraId="2F64EA93" w14:textId="77777777" w:rsidR="00AB70F9" w:rsidRPr="00C926A3" w:rsidRDefault="00AB70F9" w:rsidP="00C926A3">
            <w:pPr>
              <w:spacing w:line="360" w:lineRule="auto"/>
              <w:rPr>
                <w:rFonts w:ascii="Arial" w:hAnsi="Arial" w:cs="Arial"/>
                <w:b w:val="0"/>
                <w:bCs w:val="0"/>
              </w:rPr>
            </w:pPr>
            <w:r w:rsidRPr="00C926A3">
              <w:rPr>
                <w:rFonts w:ascii="Arial" w:hAnsi="Arial" w:cs="Arial"/>
              </w:rPr>
              <w:t>Stage</w:t>
            </w:r>
          </w:p>
        </w:tc>
        <w:tc>
          <w:tcPr>
            <w:tcW w:w="2243" w:type="dxa"/>
            <w:gridSpan w:val="2"/>
          </w:tcPr>
          <w:p w14:paraId="4D87D754" w14:textId="77777777" w:rsidR="00AB70F9" w:rsidRPr="00C926A3" w:rsidRDefault="00AB70F9" w:rsidP="00C926A3">
            <w:pPr>
              <w:spacing w:line="360" w:lineRule="auto"/>
              <w:ind w:left="31"/>
              <w:jc w:val="center"/>
              <w:rPr>
                <w:rFonts w:ascii="Arial" w:hAnsi="Arial" w:cs="Arial"/>
                <w:b w:val="0"/>
                <w:bCs w:val="0"/>
              </w:rPr>
            </w:pPr>
            <w:r w:rsidRPr="00C926A3">
              <w:rPr>
                <w:rFonts w:ascii="Arial" w:hAnsi="Arial" w:cs="Arial"/>
              </w:rPr>
              <w:t>Perempuan</w:t>
            </w:r>
          </w:p>
        </w:tc>
        <w:tc>
          <w:tcPr>
            <w:tcW w:w="4750" w:type="dxa"/>
            <w:gridSpan w:val="3"/>
          </w:tcPr>
          <w:p w14:paraId="6F5C87C1" w14:textId="77777777" w:rsidR="00AB70F9" w:rsidRPr="00C926A3" w:rsidRDefault="00AB70F9" w:rsidP="00C926A3">
            <w:pPr>
              <w:spacing w:line="360" w:lineRule="auto"/>
              <w:ind w:left="37"/>
              <w:jc w:val="center"/>
              <w:rPr>
                <w:rFonts w:ascii="Arial" w:hAnsi="Arial" w:cs="Arial"/>
                <w:b w:val="0"/>
                <w:bCs w:val="0"/>
              </w:rPr>
            </w:pPr>
            <w:r w:rsidRPr="00C926A3">
              <w:rPr>
                <w:rFonts w:ascii="Arial" w:hAnsi="Arial" w:cs="Arial"/>
              </w:rPr>
              <w:t>Laki-laki</w:t>
            </w:r>
          </w:p>
        </w:tc>
      </w:tr>
      <w:tr w:rsidR="00AB70F9" w:rsidRPr="00C926A3" w14:paraId="49E4CA60" w14:textId="77777777" w:rsidTr="009B24BF">
        <w:tc>
          <w:tcPr>
            <w:tcW w:w="851" w:type="dxa"/>
            <w:vMerge/>
          </w:tcPr>
          <w:p w14:paraId="2B114BB9" w14:textId="77777777" w:rsidR="00AB70F9" w:rsidRPr="00C926A3" w:rsidRDefault="00AB70F9" w:rsidP="00C926A3">
            <w:pPr>
              <w:spacing w:line="360" w:lineRule="auto"/>
              <w:ind w:left="1276"/>
              <w:rPr>
                <w:rFonts w:ascii="Arial" w:hAnsi="Arial" w:cs="Arial"/>
                <w:b/>
                <w:bCs/>
              </w:rPr>
            </w:pPr>
          </w:p>
        </w:tc>
        <w:tc>
          <w:tcPr>
            <w:tcW w:w="1842" w:type="dxa"/>
          </w:tcPr>
          <w:p w14:paraId="5192C263" w14:textId="77777777" w:rsidR="00AB70F9" w:rsidRPr="00C926A3" w:rsidRDefault="00AB70F9" w:rsidP="00C926A3">
            <w:pPr>
              <w:spacing w:line="360" w:lineRule="auto"/>
              <w:ind w:left="31"/>
              <w:rPr>
                <w:rFonts w:ascii="Arial" w:hAnsi="Arial" w:cs="Arial"/>
                <w:b/>
                <w:bCs/>
              </w:rPr>
            </w:pPr>
            <w:r w:rsidRPr="00C926A3">
              <w:rPr>
                <w:rFonts w:ascii="Arial" w:hAnsi="Arial" w:cs="Arial"/>
                <w:b/>
                <w:bCs/>
              </w:rPr>
              <w:t>Perkembangan payudara</w:t>
            </w:r>
          </w:p>
        </w:tc>
        <w:tc>
          <w:tcPr>
            <w:tcW w:w="1701" w:type="dxa"/>
            <w:gridSpan w:val="2"/>
          </w:tcPr>
          <w:p w14:paraId="06382310" w14:textId="77777777" w:rsidR="00AB70F9" w:rsidRPr="00C926A3" w:rsidRDefault="00AB70F9" w:rsidP="00C926A3">
            <w:pPr>
              <w:spacing w:line="360" w:lineRule="auto"/>
              <w:ind w:left="34"/>
              <w:rPr>
                <w:rFonts w:ascii="Arial" w:hAnsi="Arial" w:cs="Arial"/>
                <w:b/>
                <w:bCs/>
              </w:rPr>
            </w:pPr>
            <w:r w:rsidRPr="00C926A3">
              <w:rPr>
                <w:rFonts w:ascii="Arial" w:hAnsi="Arial" w:cs="Arial"/>
                <w:b/>
                <w:bCs/>
              </w:rPr>
              <w:t>Pertumbuhan rambut pubis</w:t>
            </w:r>
          </w:p>
        </w:tc>
        <w:tc>
          <w:tcPr>
            <w:tcW w:w="1938" w:type="dxa"/>
          </w:tcPr>
          <w:p w14:paraId="32A5E126" w14:textId="77777777" w:rsidR="00AB70F9" w:rsidRPr="00C926A3" w:rsidRDefault="00AB70F9" w:rsidP="00C926A3">
            <w:pPr>
              <w:spacing w:line="360" w:lineRule="auto"/>
              <w:ind w:left="35"/>
              <w:rPr>
                <w:rFonts w:ascii="Arial" w:hAnsi="Arial" w:cs="Arial"/>
                <w:b/>
                <w:bCs/>
              </w:rPr>
            </w:pPr>
            <w:r w:rsidRPr="00C926A3">
              <w:rPr>
                <w:rFonts w:ascii="Arial" w:hAnsi="Arial" w:cs="Arial"/>
                <w:b/>
                <w:bCs/>
              </w:rPr>
              <w:t>Perkembangan genital</w:t>
            </w:r>
          </w:p>
        </w:tc>
        <w:tc>
          <w:tcPr>
            <w:tcW w:w="1748" w:type="dxa"/>
            <w:gridSpan w:val="2"/>
          </w:tcPr>
          <w:p w14:paraId="20BB3B75" w14:textId="77777777" w:rsidR="00AB70F9" w:rsidRPr="00C926A3" w:rsidRDefault="00AB70F9" w:rsidP="00C926A3">
            <w:pPr>
              <w:spacing w:line="360" w:lineRule="auto"/>
              <w:rPr>
                <w:rFonts w:ascii="Arial" w:hAnsi="Arial" w:cs="Arial"/>
                <w:b/>
                <w:bCs/>
              </w:rPr>
            </w:pPr>
            <w:r w:rsidRPr="00C926A3">
              <w:rPr>
                <w:rFonts w:ascii="Arial" w:hAnsi="Arial" w:cs="Arial"/>
                <w:b/>
                <w:bCs/>
              </w:rPr>
              <w:t>Pertumbuhan rambut pubis</w:t>
            </w:r>
          </w:p>
        </w:tc>
      </w:tr>
      <w:tr w:rsidR="00AB70F9" w:rsidRPr="00C926A3" w14:paraId="79712B79" w14:textId="77777777" w:rsidTr="009B24BF">
        <w:tc>
          <w:tcPr>
            <w:tcW w:w="851" w:type="dxa"/>
          </w:tcPr>
          <w:p w14:paraId="69349AAA" w14:textId="77777777" w:rsidR="00AB70F9" w:rsidRPr="00C926A3" w:rsidRDefault="00AB70F9" w:rsidP="00C926A3">
            <w:pPr>
              <w:spacing w:line="360" w:lineRule="auto"/>
              <w:ind w:left="28"/>
              <w:rPr>
                <w:rFonts w:ascii="Arial" w:hAnsi="Arial" w:cs="Arial"/>
              </w:rPr>
            </w:pPr>
            <w:r w:rsidRPr="00C926A3">
              <w:rPr>
                <w:rFonts w:ascii="Arial" w:hAnsi="Arial" w:cs="Arial"/>
              </w:rPr>
              <w:t>1</w:t>
            </w:r>
          </w:p>
        </w:tc>
        <w:tc>
          <w:tcPr>
            <w:tcW w:w="1842" w:type="dxa"/>
          </w:tcPr>
          <w:p w14:paraId="221E6B23" w14:textId="3C99F418" w:rsidR="00AB70F9" w:rsidRPr="00C926A3" w:rsidRDefault="00AB70F9" w:rsidP="00C926A3">
            <w:pPr>
              <w:spacing w:line="360" w:lineRule="auto"/>
              <w:ind w:left="31" w:right="167"/>
              <w:rPr>
                <w:rFonts w:ascii="Arial" w:hAnsi="Arial" w:cs="Arial"/>
              </w:rPr>
            </w:pPr>
            <w:r w:rsidRPr="00C926A3">
              <w:rPr>
                <w:rFonts w:ascii="Arial" w:hAnsi="Arial" w:cs="Arial"/>
              </w:rPr>
              <w:t xml:space="preserve">Prapubertas; hanya elevasi </w:t>
            </w:r>
            <w:r w:rsidR="00EF5DA3" w:rsidRPr="00C926A3">
              <w:rPr>
                <w:rFonts w:ascii="Arial" w:hAnsi="Arial" w:cs="Arial"/>
              </w:rPr>
              <w:t>putting</w:t>
            </w:r>
          </w:p>
        </w:tc>
        <w:tc>
          <w:tcPr>
            <w:tcW w:w="1701" w:type="dxa"/>
            <w:gridSpan w:val="2"/>
          </w:tcPr>
          <w:p w14:paraId="0400EF77" w14:textId="77777777" w:rsidR="00AB70F9" w:rsidRPr="00C926A3" w:rsidRDefault="00AB70F9" w:rsidP="00C926A3">
            <w:pPr>
              <w:spacing w:line="360" w:lineRule="auto"/>
              <w:ind w:left="34"/>
              <w:rPr>
                <w:rFonts w:ascii="Arial" w:hAnsi="Arial" w:cs="Arial"/>
              </w:rPr>
            </w:pPr>
            <w:r w:rsidRPr="00C926A3">
              <w:rPr>
                <w:rFonts w:ascii="Arial" w:hAnsi="Arial" w:cs="Arial"/>
              </w:rPr>
              <w:t>Prapubertas; tidak ada rambut kemaluan</w:t>
            </w:r>
          </w:p>
        </w:tc>
        <w:tc>
          <w:tcPr>
            <w:tcW w:w="1938" w:type="dxa"/>
          </w:tcPr>
          <w:p w14:paraId="32EF623A" w14:textId="77777777" w:rsidR="00AB70F9" w:rsidRPr="00C926A3" w:rsidRDefault="00AB70F9" w:rsidP="00C926A3">
            <w:pPr>
              <w:spacing w:line="360" w:lineRule="auto"/>
              <w:ind w:left="35"/>
              <w:rPr>
                <w:rFonts w:ascii="Arial" w:hAnsi="Arial" w:cs="Arial"/>
              </w:rPr>
            </w:pPr>
            <w:r w:rsidRPr="00C926A3">
              <w:rPr>
                <w:rFonts w:ascii="Arial" w:hAnsi="Arial" w:cs="Arial"/>
              </w:rPr>
              <w:t>Prapubertas; tidak ada perubahan ukuran atau proporsi testis, skrotum dan penis sejak usia dini</w:t>
            </w:r>
          </w:p>
        </w:tc>
        <w:tc>
          <w:tcPr>
            <w:tcW w:w="1748" w:type="dxa"/>
            <w:gridSpan w:val="2"/>
          </w:tcPr>
          <w:p w14:paraId="2498152D" w14:textId="77777777" w:rsidR="00AB70F9" w:rsidRPr="00C926A3" w:rsidRDefault="00AB70F9" w:rsidP="00C926A3">
            <w:pPr>
              <w:spacing w:line="360" w:lineRule="auto"/>
              <w:rPr>
                <w:rFonts w:ascii="Arial" w:hAnsi="Arial" w:cs="Arial"/>
              </w:rPr>
            </w:pPr>
            <w:r w:rsidRPr="00C926A3">
              <w:rPr>
                <w:rFonts w:ascii="Arial" w:hAnsi="Arial" w:cs="Arial"/>
              </w:rPr>
              <w:t>Prapubertas; tidak ada rambut kemaluan</w:t>
            </w:r>
          </w:p>
        </w:tc>
      </w:tr>
      <w:tr w:rsidR="00AB70F9" w:rsidRPr="00C926A3" w14:paraId="0714190A" w14:textId="77777777" w:rsidTr="009B24BF">
        <w:tc>
          <w:tcPr>
            <w:tcW w:w="851" w:type="dxa"/>
          </w:tcPr>
          <w:p w14:paraId="059DAFC8" w14:textId="77777777" w:rsidR="00AB70F9" w:rsidRPr="00C926A3" w:rsidRDefault="00AB70F9" w:rsidP="00C926A3">
            <w:pPr>
              <w:spacing w:line="360" w:lineRule="auto"/>
              <w:rPr>
                <w:rFonts w:ascii="Arial" w:hAnsi="Arial" w:cs="Arial"/>
              </w:rPr>
            </w:pPr>
            <w:r w:rsidRPr="00C926A3">
              <w:rPr>
                <w:rFonts w:ascii="Arial" w:hAnsi="Arial" w:cs="Arial"/>
              </w:rPr>
              <w:t>2</w:t>
            </w:r>
          </w:p>
        </w:tc>
        <w:tc>
          <w:tcPr>
            <w:tcW w:w="1842" w:type="dxa"/>
          </w:tcPr>
          <w:p w14:paraId="0D6D31A6" w14:textId="77777777" w:rsidR="00AB70F9" w:rsidRPr="00C926A3" w:rsidRDefault="00AB70F9" w:rsidP="00C926A3">
            <w:pPr>
              <w:spacing w:line="360" w:lineRule="auto"/>
              <w:ind w:left="31"/>
              <w:rPr>
                <w:rFonts w:ascii="Arial" w:hAnsi="Arial" w:cs="Arial"/>
              </w:rPr>
            </w:pPr>
            <w:r w:rsidRPr="00C926A3">
              <w:rPr>
                <w:rFonts w:ascii="Arial" w:hAnsi="Arial" w:cs="Arial"/>
              </w:rPr>
              <w:t>Kuncup payudara kecil dan terangkat</w:t>
            </w:r>
          </w:p>
        </w:tc>
        <w:tc>
          <w:tcPr>
            <w:tcW w:w="1701" w:type="dxa"/>
            <w:gridSpan w:val="2"/>
          </w:tcPr>
          <w:p w14:paraId="3116644E" w14:textId="77777777" w:rsidR="00AB70F9" w:rsidRPr="00C926A3" w:rsidRDefault="00AB70F9" w:rsidP="00C926A3">
            <w:pPr>
              <w:spacing w:line="360" w:lineRule="auto"/>
              <w:ind w:left="34"/>
              <w:rPr>
                <w:rFonts w:ascii="Arial" w:hAnsi="Arial" w:cs="Arial"/>
              </w:rPr>
            </w:pPr>
            <w:r w:rsidRPr="00C926A3">
              <w:rPr>
                <w:rFonts w:ascii="Arial" w:hAnsi="Arial" w:cs="Arial"/>
              </w:rPr>
              <w:t>Pertumbuhan rambut yang jarang di sepanjang labia</w:t>
            </w:r>
          </w:p>
        </w:tc>
        <w:tc>
          <w:tcPr>
            <w:tcW w:w="1938" w:type="dxa"/>
          </w:tcPr>
          <w:p w14:paraId="4312C440" w14:textId="77777777" w:rsidR="00AB70F9" w:rsidRPr="00C926A3" w:rsidRDefault="00AB70F9" w:rsidP="00C926A3">
            <w:pPr>
              <w:spacing w:line="360" w:lineRule="auto"/>
              <w:ind w:left="35"/>
              <w:rPr>
                <w:rFonts w:ascii="Arial" w:hAnsi="Arial" w:cs="Arial"/>
              </w:rPr>
            </w:pPr>
            <w:r w:rsidRPr="00C926A3">
              <w:rPr>
                <w:rFonts w:ascii="Arial" w:hAnsi="Arial" w:cs="Arial"/>
              </w:rPr>
              <w:t xml:space="preserve">Pembesaran skrotum dan testis; kemerahan dan perubahan tekstur pada kulit </w:t>
            </w:r>
            <w:r w:rsidRPr="00C926A3">
              <w:rPr>
                <w:rFonts w:ascii="Arial" w:hAnsi="Arial" w:cs="Arial"/>
              </w:rPr>
              <w:lastRenderedPageBreak/>
              <w:t>skrotum; sedikit atau tidak ada pembesaran penis</w:t>
            </w:r>
          </w:p>
        </w:tc>
        <w:tc>
          <w:tcPr>
            <w:tcW w:w="1748" w:type="dxa"/>
            <w:gridSpan w:val="2"/>
          </w:tcPr>
          <w:p w14:paraId="41FFA2C4" w14:textId="77777777" w:rsidR="00AB70F9" w:rsidRPr="00C926A3" w:rsidRDefault="00AB70F9" w:rsidP="00C926A3">
            <w:pPr>
              <w:spacing w:line="360" w:lineRule="auto"/>
              <w:rPr>
                <w:rFonts w:ascii="Arial" w:hAnsi="Arial" w:cs="Arial"/>
              </w:rPr>
            </w:pPr>
            <w:r w:rsidRPr="00C926A3">
              <w:rPr>
                <w:rFonts w:ascii="Arial" w:hAnsi="Arial" w:cs="Arial"/>
              </w:rPr>
              <w:lastRenderedPageBreak/>
              <w:t>Jarang tumbuhnya rambut di pangkal penis</w:t>
            </w:r>
          </w:p>
        </w:tc>
      </w:tr>
      <w:tr w:rsidR="00AB70F9" w:rsidRPr="00C926A3" w14:paraId="4B74E0D3" w14:textId="77777777" w:rsidTr="009B24BF">
        <w:tc>
          <w:tcPr>
            <w:tcW w:w="851" w:type="dxa"/>
          </w:tcPr>
          <w:p w14:paraId="29115453" w14:textId="77777777" w:rsidR="00AB70F9" w:rsidRPr="00C926A3" w:rsidRDefault="00AB70F9" w:rsidP="00C926A3">
            <w:pPr>
              <w:spacing w:line="360" w:lineRule="auto"/>
              <w:ind w:left="28"/>
              <w:rPr>
                <w:rFonts w:ascii="Arial" w:hAnsi="Arial" w:cs="Arial"/>
              </w:rPr>
            </w:pPr>
            <w:r w:rsidRPr="00C926A3">
              <w:rPr>
                <w:rFonts w:ascii="Arial" w:hAnsi="Arial" w:cs="Arial"/>
              </w:rPr>
              <w:t>3</w:t>
            </w:r>
          </w:p>
        </w:tc>
        <w:tc>
          <w:tcPr>
            <w:tcW w:w="1842" w:type="dxa"/>
          </w:tcPr>
          <w:p w14:paraId="18DCB6C4" w14:textId="77777777" w:rsidR="00AB70F9" w:rsidRPr="00C926A3" w:rsidRDefault="00AB70F9" w:rsidP="00C926A3">
            <w:pPr>
              <w:spacing w:line="360" w:lineRule="auto"/>
              <w:ind w:left="31"/>
              <w:rPr>
                <w:rFonts w:ascii="Arial" w:hAnsi="Arial" w:cs="Arial"/>
              </w:rPr>
            </w:pPr>
            <w:r w:rsidRPr="00C926A3">
              <w:rPr>
                <w:rFonts w:ascii="Arial" w:hAnsi="Arial" w:cs="Arial"/>
              </w:rPr>
              <w:t>Pembesaran payudara dan areola</w:t>
            </w:r>
          </w:p>
        </w:tc>
        <w:tc>
          <w:tcPr>
            <w:tcW w:w="1701" w:type="dxa"/>
            <w:gridSpan w:val="2"/>
          </w:tcPr>
          <w:p w14:paraId="665C4309" w14:textId="77777777" w:rsidR="00AB70F9" w:rsidRPr="00C926A3" w:rsidRDefault="00AB70F9" w:rsidP="00C926A3">
            <w:pPr>
              <w:spacing w:line="360" w:lineRule="auto"/>
              <w:ind w:left="34"/>
              <w:rPr>
                <w:rFonts w:ascii="Arial" w:hAnsi="Arial" w:cs="Arial"/>
              </w:rPr>
            </w:pPr>
            <w:r w:rsidRPr="00C926A3">
              <w:rPr>
                <w:rFonts w:ascii="Arial" w:hAnsi="Arial" w:cs="Arial"/>
              </w:rPr>
              <w:t>Pigmentasi, pengerasan dan pengeritingan, dengan peningkatan jumlahnya</w:t>
            </w:r>
          </w:p>
        </w:tc>
        <w:tc>
          <w:tcPr>
            <w:tcW w:w="1938" w:type="dxa"/>
          </w:tcPr>
          <w:p w14:paraId="7C849532" w14:textId="77777777" w:rsidR="00AB70F9" w:rsidRPr="00C926A3" w:rsidRDefault="00AB70F9" w:rsidP="00C926A3">
            <w:pPr>
              <w:spacing w:line="360" w:lineRule="auto"/>
              <w:ind w:left="35"/>
              <w:rPr>
                <w:rFonts w:ascii="Arial" w:hAnsi="Arial" w:cs="Arial"/>
              </w:rPr>
            </w:pPr>
            <w:r w:rsidRPr="00C926A3">
              <w:rPr>
                <w:rFonts w:ascii="Arial" w:hAnsi="Arial" w:cs="Arial"/>
              </w:rPr>
              <w:t>Penis tambah panjang terlebih dahulu, lalu melebar; pertumbuhan testis dan skrotum</w:t>
            </w:r>
          </w:p>
        </w:tc>
        <w:tc>
          <w:tcPr>
            <w:tcW w:w="1748" w:type="dxa"/>
            <w:gridSpan w:val="2"/>
          </w:tcPr>
          <w:p w14:paraId="055C92B5" w14:textId="77777777" w:rsidR="00AB70F9" w:rsidRPr="00C926A3" w:rsidRDefault="00AB70F9" w:rsidP="00C926A3">
            <w:pPr>
              <w:spacing w:line="360" w:lineRule="auto"/>
              <w:rPr>
                <w:rFonts w:ascii="Arial" w:hAnsi="Arial" w:cs="Arial"/>
              </w:rPr>
            </w:pPr>
            <w:r w:rsidRPr="00C926A3">
              <w:rPr>
                <w:rFonts w:ascii="Arial" w:hAnsi="Arial" w:cs="Arial"/>
              </w:rPr>
              <w:t>Menggelap, mengeras dan mengeriting, bertambah jumlahnya</w:t>
            </w:r>
          </w:p>
        </w:tc>
      </w:tr>
      <w:tr w:rsidR="00AB70F9" w:rsidRPr="00C926A3" w14:paraId="05879A6D" w14:textId="77777777" w:rsidTr="009B24BF">
        <w:tc>
          <w:tcPr>
            <w:tcW w:w="851" w:type="dxa"/>
          </w:tcPr>
          <w:p w14:paraId="5DE1EBE5" w14:textId="77777777" w:rsidR="00AB70F9" w:rsidRPr="00C926A3" w:rsidRDefault="00AB70F9" w:rsidP="00C926A3">
            <w:pPr>
              <w:spacing w:line="360" w:lineRule="auto"/>
              <w:rPr>
                <w:rFonts w:ascii="Arial" w:hAnsi="Arial" w:cs="Arial"/>
              </w:rPr>
            </w:pPr>
            <w:r w:rsidRPr="00C926A3">
              <w:rPr>
                <w:rFonts w:ascii="Arial" w:hAnsi="Arial" w:cs="Arial"/>
              </w:rPr>
              <w:t>4</w:t>
            </w:r>
          </w:p>
        </w:tc>
        <w:tc>
          <w:tcPr>
            <w:tcW w:w="1842" w:type="dxa"/>
          </w:tcPr>
          <w:p w14:paraId="3F23A9F3" w14:textId="77777777" w:rsidR="00AB70F9" w:rsidRPr="00C926A3" w:rsidRDefault="00AB70F9" w:rsidP="00C926A3">
            <w:pPr>
              <w:spacing w:line="360" w:lineRule="auto"/>
              <w:ind w:left="31"/>
              <w:rPr>
                <w:rFonts w:ascii="Arial" w:hAnsi="Arial" w:cs="Arial"/>
              </w:rPr>
            </w:pPr>
            <w:r w:rsidRPr="00C926A3">
              <w:rPr>
                <w:rFonts w:ascii="Arial" w:hAnsi="Arial" w:cs="Arial"/>
              </w:rPr>
              <w:t xml:space="preserve">Pembesaran lebih lanjut dengan proyeksi areola dan puting susu </w:t>
            </w:r>
          </w:p>
        </w:tc>
        <w:tc>
          <w:tcPr>
            <w:tcW w:w="1701" w:type="dxa"/>
            <w:gridSpan w:val="2"/>
          </w:tcPr>
          <w:p w14:paraId="563BAF7C" w14:textId="77777777" w:rsidR="00AB70F9" w:rsidRPr="00C926A3" w:rsidRDefault="00AB70F9" w:rsidP="00C926A3">
            <w:pPr>
              <w:spacing w:line="360" w:lineRule="auto"/>
              <w:ind w:left="34"/>
              <w:rPr>
                <w:rFonts w:ascii="Arial" w:hAnsi="Arial" w:cs="Arial"/>
              </w:rPr>
            </w:pPr>
            <w:r w:rsidRPr="00C926A3">
              <w:rPr>
                <w:rFonts w:ascii="Arial" w:hAnsi="Arial" w:cs="Arial"/>
              </w:rPr>
              <w:t>Rambut menyerupai tipe dewasa, namun tidak menyebar hingga medial paha</w:t>
            </w:r>
          </w:p>
        </w:tc>
        <w:tc>
          <w:tcPr>
            <w:tcW w:w="1938" w:type="dxa"/>
          </w:tcPr>
          <w:p w14:paraId="4AC80A94" w14:textId="77777777" w:rsidR="00AB70F9" w:rsidRPr="00C926A3" w:rsidRDefault="00AB70F9" w:rsidP="00C926A3">
            <w:pPr>
              <w:spacing w:line="360" w:lineRule="auto"/>
              <w:ind w:left="35"/>
              <w:rPr>
                <w:rFonts w:ascii="Arial" w:hAnsi="Arial" w:cs="Arial"/>
              </w:rPr>
            </w:pPr>
            <w:r w:rsidRPr="00C926A3">
              <w:rPr>
                <w:rFonts w:ascii="Arial" w:hAnsi="Arial" w:cs="Arial"/>
              </w:rPr>
              <w:t>Pembesaran penis dengan pertumbuhan luas dan perkembangan kelenjar; pertumbuhan lebih lanjut testis dan skrotum, penggelapan kulit skrotum</w:t>
            </w:r>
          </w:p>
        </w:tc>
        <w:tc>
          <w:tcPr>
            <w:tcW w:w="1748" w:type="dxa"/>
            <w:gridSpan w:val="2"/>
          </w:tcPr>
          <w:p w14:paraId="774AA422" w14:textId="77777777" w:rsidR="00AB70F9" w:rsidRPr="00C926A3" w:rsidRDefault="00AB70F9" w:rsidP="00C926A3">
            <w:pPr>
              <w:spacing w:line="360" w:lineRule="auto"/>
              <w:rPr>
                <w:rFonts w:ascii="Arial" w:hAnsi="Arial" w:cs="Arial"/>
              </w:rPr>
            </w:pPr>
            <w:r w:rsidRPr="00C926A3">
              <w:rPr>
                <w:rFonts w:ascii="Arial" w:hAnsi="Arial" w:cs="Arial"/>
              </w:rPr>
              <w:t>Rambut menyerupai tipe dewasa, namun tidak menyebar hingga medial paha</w:t>
            </w:r>
          </w:p>
        </w:tc>
      </w:tr>
      <w:tr w:rsidR="00AB70F9" w:rsidRPr="00C926A3" w14:paraId="2ED4DFA4" w14:textId="77777777" w:rsidTr="009B24BF">
        <w:tc>
          <w:tcPr>
            <w:tcW w:w="851" w:type="dxa"/>
          </w:tcPr>
          <w:p w14:paraId="3E3BF4A1" w14:textId="77777777" w:rsidR="00AB70F9" w:rsidRPr="00C926A3" w:rsidRDefault="00AB70F9" w:rsidP="00C926A3">
            <w:pPr>
              <w:spacing w:line="360" w:lineRule="auto"/>
              <w:ind w:left="28"/>
              <w:rPr>
                <w:rFonts w:ascii="Arial" w:hAnsi="Arial" w:cs="Arial"/>
              </w:rPr>
            </w:pPr>
            <w:r w:rsidRPr="00C926A3">
              <w:rPr>
                <w:rFonts w:ascii="Arial" w:hAnsi="Arial" w:cs="Arial"/>
              </w:rPr>
              <w:t>5</w:t>
            </w:r>
          </w:p>
        </w:tc>
        <w:tc>
          <w:tcPr>
            <w:tcW w:w="1842" w:type="dxa"/>
          </w:tcPr>
          <w:p w14:paraId="1D24A4B3" w14:textId="77777777" w:rsidR="00AB70F9" w:rsidRPr="00C926A3" w:rsidRDefault="00AB70F9" w:rsidP="00C926A3">
            <w:pPr>
              <w:spacing w:line="360" w:lineRule="auto"/>
              <w:ind w:left="31"/>
              <w:rPr>
                <w:rFonts w:ascii="Arial" w:hAnsi="Arial" w:cs="Arial"/>
              </w:rPr>
            </w:pPr>
            <w:r w:rsidRPr="00C926A3">
              <w:rPr>
                <w:rFonts w:ascii="Arial" w:hAnsi="Arial" w:cs="Arial"/>
              </w:rPr>
              <w:t>Kontur dewasa, dengan areola yang konturnya sama dengan payudara, dan hanya putingnya yang menonjol</w:t>
            </w:r>
          </w:p>
        </w:tc>
        <w:tc>
          <w:tcPr>
            <w:tcW w:w="1701" w:type="dxa"/>
            <w:gridSpan w:val="2"/>
          </w:tcPr>
          <w:p w14:paraId="21CF2332" w14:textId="77777777" w:rsidR="00AB70F9" w:rsidRPr="00C926A3" w:rsidRDefault="00AB70F9" w:rsidP="00C926A3">
            <w:pPr>
              <w:spacing w:line="360" w:lineRule="auto"/>
              <w:ind w:left="34"/>
              <w:rPr>
                <w:rFonts w:ascii="Arial" w:hAnsi="Arial" w:cs="Arial"/>
              </w:rPr>
            </w:pPr>
            <w:r w:rsidRPr="00C926A3">
              <w:rPr>
                <w:rFonts w:ascii="Arial" w:hAnsi="Arial" w:cs="Arial"/>
              </w:rPr>
              <w:t>Jenis dan jumlah dewasa, menyebar ke medial paha</w:t>
            </w:r>
          </w:p>
        </w:tc>
        <w:tc>
          <w:tcPr>
            <w:tcW w:w="1938" w:type="dxa"/>
          </w:tcPr>
          <w:p w14:paraId="22860989" w14:textId="77777777" w:rsidR="00AB70F9" w:rsidRPr="00C926A3" w:rsidRDefault="00AB70F9" w:rsidP="00C926A3">
            <w:pPr>
              <w:spacing w:line="360" w:lineRule="auto"/>
              <w:ind w:left="35"/>
              <w:rPr>
                <w:rFonts w:ascii="Arial" w:hAnsi="Arial" w:cs="Arial"/>
              </w:rPr>
            </w:pPr>
            <w:r w:rsidRPr="00C926A3">
              <w:rPr>
                <w:rFonts w:ascii="Arial" w:hAnsi="Arial" w:cs="Arial"/>
              </w:rPr>
              <w:t>Alat kelamin dewasa ukuran dan bentuk</w:t>
            </w:r>
          </w:p>
        </w:tc>
        <w:tc>
          <w:tcPr>
            <w:tcW w:w="1748" w:type="dxa"/>
            <w:gridSpan w:val="2"/>
          </w:tcPr>
          <w:p w14:paraId="0B28947B" w14:textId="77777777" w:rsidR="00AB70F9" w:rsidRPr="00C926A3" w:rsidRDefault="00AB70F9" w:rsidP="00C926A3">
            <w:pPr>
              <w:spacing w:line="360" w:lineRule="auto"/>
              <w:rPr>
                <w:rFonts w:ascii="Arial" w:hAnsi="Arial" w:cs="Arial"/>
              </w:rPr>
            </w:pPr>
            <w:r w:rsidRPr="00C926A3">
              <w:rPr>
                <w:rFonts w:ascii="Arial" w:hAnsi="Arial" w:cs="Arial"/>
              </w:rPr>
              <w:t>Jenis dan jumlah dewasa, menyebar ke medial paha</w:t>
            </w:r>
          </w:p>
        </w:tc>
      </w:tr>
    </w:tbl>
    <w:p w14:paraId="37946FD2" w14:textId="77777777" w:rsidR="00AB70F9" w:rsidRPr="00C926A3" w:rsidRDefault="00AB70F9" w:rsidP="00C926A3">
      <w:pPr>
        <w:spacing w:line="360" w:lineRule="auto"/>
        <w:ind w:left="1276"/>
        <w:rPr>
          <w:rFonts w:ascii="Arial" w:hAnsi="Arial" w:cs="Arial"/>
        </w:rPr>
      </w:pPr>
    </w:p>
    <w:p w14:paraId="74BD1702" w14:textId="52B06484" w:rsidR="003702F1" w:rsidRPr="00C926A3" w:rsidRDefault="00C05377" w:rsidP="00C926A3">
      <w:pPr>
        <w:spacing w:line="360" w:lineRule="auto"/>
        <w:ind w:firstLine="720"/>
        <w:jc w:val="both"/>
        <w:rPr>
          <w:rFonts w:ascii="Arial" w:hAnsi="Arial" w:cs="Arial"/>
          <w:b/>
          <w:bCs/>
        </w:rPr>
      </w:pPr>
      <w:r w:rsidRPr="00C926A3">
        <w:rPr>
          <w:rFonts w:ascii="Arial" w:hAnsi="Arial" w:cs="Arial"/>
          <w:i/>
          <w:iCs/>
        </w:rPr>
        <w:t>Tanner stage</w:t>
      </w:r>
      <w:r w:rsidRPr="00C926A3">
        <w:rPr>
          <w:rFonts w:ascii="Arial" w:hAnsi="Arial" w:cs="Arial"/>
        </w:rPr>
        <w:t xml:space="preserve"> 1 menunjukkan pertumbuhan dan perkembangan prepubertas, sementara </w:t>
      </w:r>
      <w:r w:rsidRPr="00C926A3">
        <w:rPr>
          <w:rFonts w:ascii="Arial" w:hAnsi="Arial" w:cs="Arial"/>
          <w:i/>
          <w:iCs/>
        </w:rPr>
        <w:t>stage</w:t>
      </w:r>
      <w:r w:rsidRPr="00C926A3">
        <w:rPr>
          <w:rFonts w:ascii="Arial" w:hAnsi="Arial" w:cs="Arial"/>
        </w:rPr>
        <w:t xml:space="preserve"> 2 sampai 5 menunjukkan progresivitas pubertas. Kematangan seksual sempurna ditunjukkan pada</w:t>
      </w:r>
      <w:r w:rsidRPr="00C926A3">
        <w:rPr>
          <w:rFonts w:ascii="Arial" w:hAnsi="Arial" w:cs="Arial"/>
          <w:i/>
          <w:iCs/>
        </w:rPr>
        <w:t xml:space="preserve"> stage</w:t>
      </w:r>
      <w:r w:rsidRPr="00C926A3">
        <w:rPr>
          <w:rFonts w:ascii="Arial" w:hAnsi="Arial" w:cs="Arial"/>
        </w:rPr>
        <w:t xml:space="preserve"> 5. Tingkat kematangan </w:t>
      </w:r>
      <w:r w:rsidRPr="00C926A3">
        <w:rPr>
          <w:rFonts w:ascii="Arial" w:hAnsi="Arial" w:cs="Arial"/>
        </w:rPr>
        <w:lastRenderedPageBreak/>
        <w:t>seksual meningkat seiring dengan pertumbuhan, perubahan hormon, berat dan komposisi tubuh.</w:t>
      </w:r>
      <w:r w:rsidRPr="00C926A3">
        <w:rPr>
          <w:rFonts w:ascii="Arial" w:hAnsi="Arial" w:cs="Arial"/>
          <w:b/>
          <w:bCs/>
        </w:rPr>
        <w:t xml:space="preserve"> </w:t>
      </w:r>
      <w:r w:rsidR="003702F1" w:rsidRPr="00C926A3">
        <w:rPr>
          <w:rFonts w:ascii="Arial" w:hAnsi="Arial" w:cs="Arial"/>
          <w:b/>
          <w:bCs/>
        </w:rPr>
        <w:t xml:space="preserve"> </w:t>
      </w:r>
      <w:r w:rsidR="00C55591" w:rsidRPr="00C926A3">
        <w:rPr>
          <w:rFonts w:ascii="Arial" w:hAnsi="Arial" w:cs="Arial"/>
          <w:i/>
          <w:iCs/>
        </w:rPr>
        <w:t>Stage</w:t>
      </w:r>
      <w:r w:rsidRPr="00C926A3">
        <w:rPr>
          <w:rFonts w:ascii="Arial" w:hAnsi="Arial" w:cs="Arial"/>
        </w:rPr>
        <w:t xml:space="preserve"> 3</w:t>
      </w:r>
      <w:r w:rsidR="003702F1" w:rsidRPr="00C926A3">
        <w:rPr>
          <w:rFonts w:ascii="Arial" w:hAnsi="Arial" w:cs="Arial"/>
        </w:rPr>
        <w:t xml:space="preserve"> </w:t>
      </w:r>
      <w:r w:rsidRPr="00C926A3">
        <w:rPr>
          <w:rFonts w:ascii="Arial" w:hAnsi="Arial" w:cs="Arial"/>
        </w:rPr>
        <w:t xml:space="preserve">sampai dengan </w:t>
      </w:r>
      <w:r w:rsidR="00C55591" w:rsidRPr="00C926A3">
        <w:rPr>
          <w:rFonts w:ascii="Arial" w:hAnsi="Arial" w:cs="Arial"/>
          <w:i/>
          <w:iCs/>
        </w:rPr>
        <w:t>stage</w:t>
      </w:r>
      <w:r w:rsidRPr="00C926A3">
        <w:rPr>
          <w:rFonts w:ascii="Arial" w:hAnsi="Arial" w:cs="Arial"/>
        </w:rPr>
        <w:t xml:space="preserve"> 5 perkembangan payudara perempuan menurut Tanner.</w:t>
      </w:r>
      <w:r w:rsidR="00F013AA" w:rsidRPr="00C926A3">
        <w:rPr>
          <w:rFonts w:ascii="Arial" w:hAnsi="Arial" w:cs="Arial"/>
          <w:vertAlign w:val="superscript"/>
        </w:rPr>
        <w:t>10</w:t>
      </w:r>
      <w:r w:rsidRPr="00C926A3">
        <w:rPr>
          <w:rFonts w:ascii="Arial" w:hAnsi="Arial" w:cs="Arial"/>
          <w:b/>
          <w:bCs/>
        </w:rPr>
        <w:t xml:space="preserve"> </w:t>
      </w:r>
    </w:p>
    <w:p w14:paraId="385DD255" w14:textId="66DF81C5" w:rsidR="006E2A74" w:rsidRPr="00C926A3" w:rsidRDefault="004D514A" w:rsidP="00C926A3">
      <w:pPr>
        <w:spacing w:line="360" w:lineRule="auto"/>
        <w:ind w:firstLine="720"/>
        <w:jc w:val="both"/>
        <w:rPr>
          <w:rFonts w:ascii="Arial" w:hAnsi="Arial" w:cs="Arial"/>
          <w:b/>
          <w:bCs/>
          <w:vertAlign w:val="superscript"/>
        </w:rPr>
      </w:pPr>
      <w:r w:rsidRPr="00C926A3">
        <w:rPr>
          <w:rFonts w:ascii="Arial" w:hAnsi="Arial" w:cs="Arial"/>
        </w:rPr>
        <w:t xml:space="preserve">Pada wanita, permulaan pubertas normal berkisar antara usia 8 hingga 13 tahun, rata-rata usia 10 tahun pada orang Amerika berkulit putih dan usia 8,9 tahun pada orang Amerika keturunan Afrika. Pubertas pada </w:t>
      </w:r>
      <w:r w:rsidR="003702F1" w:rsidRPr="00C926A3">
        <w:rPr>
          <w:rFonts w:ascii="Arial" w:hAnsi="Arial" w:cs="Arial"/>
        </w:rPr>
        <w:t xml:space="preserve">perempuan </w:t>
      </w:r>
      <w:r w:rsidRPr="00C926A3">
        <w:rPr>
          <w:rFonts w:ascii="Arial" w:hAnsi="Arial" w:cs="Arial"/>
        </w:rPr>
        <w:t xml:space="preserve">dimulai dengan perkembangan kuncup payudara di bawah areola, juga dikenal sebagai </w:t>
      </w:r>
      <w:r w:rsidRPr="00C926A3">
        <w:rPr>
          <w:rFonts w:ascii="Arial" w:hAnsi="Arial" w:cs="Arial"/>
          <w:i/>
          <w:iCs/>
        </w:rPr>
        <w:t>thelarche</w:t>
      </w:r>
      <w:r w:rsidRPr="00C926A3">
        <w:rPr>
          <w:rFonts w:ascii="Arial" w:hAnsi="Arial" w:cs="Arial"/>
        </w:rPr>
        <w:t xml:space="preserve">, dan mewakili masuknya </w:t>
      </w:r>
      <w:proofErr w:type="gramStart"/>
      <w:r w:rsidRPr="00C926A3">
        <w:rPr>
          <w:rFonts w:ascii="Arial" w:hAnsi="Arial" w:cs="Arial"/>
        </w:rPr>
        <w:t>Tanner</w:t>
      </w:r>
      <w:proofErr w:type="gramEnd"/>
      <w:r w:rsidRPr="00C926A3">
        <w:rPr>
          <w:rFonts w:ascii="Arial" w:hAnsi="Arial" w:cs="Arial"/>
        </w:rPr>
        <w:t xml:space="preserve"> </w:t>
      </w:r>
      <w:r w:rsidR="004C5F8D" w:rsidRPr="00C926A3">
        <w:rPr>
          <w:rFonts w:ascii="Arial" w:hAnsi="Arial" w:cs="Arial"/>
          <w:i/>
          <w:iCs/>
        </w:rPr>
        <w:t>stage</w:t>
      </w:r>
      <w:r w:rsidRPr="00C926A3">
        <w:rPr>
          <w:rFonts w:ascii="Arial" w:hAnsi="Arial" w:cs="Arial"/>
        </w:rPr>
        <w:t xml:space="preserve"> 2. Seiring berjalannya pubertas, jaringan kelenjar payudara bertambah besar dan berubah konturnya. Pada </w:t>
      </w:r>
      <w:r w:rsidR="00A42A3C" w:rsidRPr="00C926A3">
        <w:rPr>
          <w:rFonts w:ascii="Arial" w:hAnsi="Arial" w:cs="Arial"/>
        </w:rPr>
        <w:t>perempuan</w:t>
      </w:r>
      <w:r w:rsidRPr="00C926A3">
        <w:rPr>
          <w:rFonts w:ascii="Arial" w:hAnsi="Arial" w:cs="Arial"/>
        </w:rPr>
        <w:t xml:space="preserve"> </w:t>
      </w:r>
      <w:r w:rsidRPr="00C926A3">
        <w:rPr>
          <w:rFonts w:ascii="Arial" w:hAnsi="Arial" w:cs="Arial"/>
          <w:i/>
          <w:iCs/>
        </w:rPr>
        <w:t>thelarche</w:t>
      </w:r>
      <w:r w:rsidRPr="00C926A3">
        <w:rPr>
          <w:rFonts w:ascii="Arial" w:hAnsi="Arial" w:cs="Arial"/>
        </w:rPr>
        <w:t xml:space="preserve"> diikuti dalam 1 hingga 1,5 tahun dengan timbulnya rambut seksual (pubis dan aksila), yang dikenal sebagai </w:t>
      </w:r>
      <w:r w:rsidRPr="00C926A3">
        <w:rPr>
          <w:rFonts w:ascii="Arial" w:hAnsi="Arial" w:cs="Arial"/>
          <w:i/>
          <w:iCs/>
        </w:rPr>
        <w:t>pubarche</w:t>
      </w:r>
      <w:r w:rsidRPr="00C926A3">
        <w:rPr>
          <w:rFonts w:ascii="Arial" w:hAnsi="Arial" w:cs="Arial"/>
        </w:rPr>
        <w:t xml:space="preserve">. </w:t>
      </w:r>
      <w:r w:rsidRPr="00C926A3">
        <w:rPr>
          <w:rFonts w:ascii="Arial" w:hAnsi="Arial" w:cs="Arial"/>
          <w:i/>
          <w:iCs/>
        </w:rPr>
        <w:t>Menarche</w:t>
      </w:r>
      <w:r w:rsidR="00A42A3C" w:rsidRPr="00C926A3">
        <w:rPr>
          <w:rFonts w:ascii="Arial" w:hAnsi="Arial" w:cs="Arial"/>
        </w:rPr>
        <w:t xml:space="preserve"> yang merupakan</w:t>
      </w:r>
      <w:r w:rsidRPr="00C926A3">
        <w:rPr>
          <w:rFonts w:ascii="Arial" w:hAnsi="Arial" w:cs="Arial"/>
        </w:rPr>
        <w:t xml:space="preserve"> permulaan menstruasi, terjadi rata-rata pada usia 12,5 tahun, apa pun etnisnya, setelah </w:t>
      </w:r>
      <w:r w:rsidRPr="00C926A3">
        <w:rPr>
          <w:rFonts w:ascii="Arial" w:hAnsi="Arial" w:cs="Arial"/>
          <w:i/>
          <w:iCs/>
        </w:rPr>
        <w:t xml:space="preserve">thelarche </w:t>
      </w:r>
      <w:r w:rsidRPr="00C926A3">
        <w:rPr>
          <w:rFonts w:ascii="Arial" w:hAnsi="Arial" w:cs="Arial"/>
        </w:rPr>
        <w:t xml:space="preserve">rata-rata pada usia 2,5 tahun (kisaran 0,5 hingga 3 tahun). Antara perkembangan payudara </w:t>
      </w:r>
      <w:proofErr w:type="gramStart"/>
      <w:r w:rsidRPr="00C926A3">
        <w:rPr>
          <w:rFonts w:ascii="Arial" w:hAnsi="Arial" w:cs="Arial"/>
        </w:rPr>
        <w:t>Tanner</w:t>
      </w:r>
      <w:proofErr w:type="gramEnd"/>
      <w:r w:rsidRPr="00C926A3">
        <w:rPr>
          <w:rFonts w:ascii="Arial" w:hAnsi="Arial" w:cs="Arial"/>
        </w:rPr>
        <w:t xml:space="preserve"> </w:t>
      </w:r>
      <w:r w:rsidR="00A42A3C" w:rsidRPr="00C926A3">
        <w:rPr>
          <w:rFonts w:ascii="Arial" w:hAnsi="Arial" w:cs="Arial"/>
          <w:i/>
          <w:iCs/>
        </w:rPr>
        <w:t>stage</w:t>
      </w:r>
      <w:r w:rsidR="00A42A3C" w:rsidRPr="00C926A3">
        <w:rPr>
          <w:rFonts w:ascii="Arial" w:hAnsi="Arial" w:cs="Arial"/>
        </w:rPr>
        <w:t xml:space="preserve"> </w:t>
      </w:r>
      <w:r w:rsidRPr="00C926A3">
        <w:rPr>
          <w:rFonts w:ascii="Arial" w:hAnsi="Arial" w:cs="Arial"/>
        </w:rPr>
        <w:t xml:space="preserve">2 dan 3, </w:t>
      </w:r>
      <w:r w:rsidR="00A42A3C" w:rsidRPr="00C926A3">
        <w:rPr>
          <w:rFonts w:ascii="Arial" w:hAnsi="Arial" w:cs="Arial"/>
        </w:rPr>
        <w:t>perempuan</w:t>
      </w:r>
      <w:r w:rsidRPr="00C926A3">
        <w:rPr>
          <w:rFonts w:ascii="Arial" w:hAnsi="Arial" w:cs="Arial"/>
        </w:rPr>
        <w:t xml:space="preserve"> mengalami </w:t>
      </w:r>
      <w:r w:rsidR="00DE4CBA" w:rsidRPr="00C926A3">
        <w:rPr>
          <w:rFonts w:ascii="Arial" w:hAnsi="Arial" w:cs="Arial"/>
        </w:rPr>
        <w:t xml:space="preserve">puncak </w:t>
      </w:r>
      <w:r w:rsidRPr="00C926A3">
        <w:rPr>
          <w:rFonts w:ascii="Arial" w:hAnsi="Arial" w:cs="Arial"/>
        </w:rPr>
        <w:t xml:space="preserve">kecepatan tinggi. </w:t>
      </w:r>
      <w:r w:rsidR="00010B59" w:rsidRPr="00C926A3">
        <w:rPr>
          <w:rFonts w:ascii="Arial" w:hAnsi="Arial" w:cs="Arial"/>
        </w:rPr>
        <w:t xml:space="preserve">Perempuan </w:t>
      </w:r>
      <w:r w:rsidRPr="00C926A3">
        <w:rPr>
          <w:rFonts w:ascii="Arial" w:hAnsi="Arial" w:cs="Arial"/>
        </w:rPr>
        <w:t xml:space="preserve">keturunan Afrika-Amerika memiliki rentang waktu mendekati 3 tahun antara masa </w:t>
      </w:r>
      <w:r w:rsidRPr="00C926A3">
        <w:rPr>
          <w:rFonts w:ascii="Arial" w:hAnsi="Arial" w:cs="Arial"/>
          <w:i/>
          <w:iCs/>
        </w:rPr>
        <w:t>thelarche</w:t>
      </w:r>
      <w:r w:rsidRPr="00C926A3">
        <w:rPr>
          <w:rFonts w:ascii="Arial" w:hAnsi="Arial" w:cs="Arial"/>
        </w:rPr>
        <w:t xml:space="preserve"> dan</w:t>
      </w:r>
      <w:r w:rsidRPr="00C926A3">
        <w:rPr>
          <w:rFonts w:ascii="Arial" w:hAnsi="Arial" w:cs="Arial"/>
          <w:i/>
          <w:iCs/>
        </w:rPr>
        <w:t xml:space="preserve"> menarche</w:t>
      </w:r>
      <w:r w:rsidRPr="00C926A3">
        <w:rPr>
          <w:rFonts w:ascii="Arial" w:hAnsi="Arial" w:cs="Arial"/>
        </w:rPr>
        <w:t>, sehingga menyebabkan potensi tinggi badan yang lebih besar.</w:t>
      </w:r>
      <w:r w:rsidR="00F10E37" w:rsidRPr="00C926A3">
        <w:rPr>
          <w:rFonts w:ascii="Arial" w:hAnsi="Arial" w:cs="Arial"/>
          <w:vertAlign w:val="superscript"/>
        </w:rPr>
        <w:t>18</w:t>
      </w:r>
    </w:p>
    <w:p w14:paraId="3E256D0C" w14:textId="72026544" w:rsidR="004D514A" w:rsidRPr="00C926A3" w:rsidRDefault="004D514A" w:rsidP="00C926A3">
      <w:pPr>
        <w:spacing w:line="360" w:lineRule="auto"/>
        <w:ind w:firstLine="720"/>
        <w:jc w:val="both"/>
        <w:rPr>
          <w:rFonts w:ascii="Arial" w:hAnsi="Arial" w:cs="Arial"/>
        </w:rPr>
      </w:pPr>
      <w:r w:rsidRPr="00C926A3">
        <w:rPr>
          <w:rFonts w:ascii="Arial" w:hAnsi="Arial" w:cs="Arial"/>
        </w:rPr>
        <w:t xml:space="preserve">Pada laki-laki, permulaan pubertas berkisar antara usia 9 hingga 14 tahun. Ciri seksual sekunder pertama yang terlihat adalah </w:t>
      </w:r>
      <w:r w:rsidRPr="00C926A3">
        <w:rPr>
          <w:rFonts w:ascii="Arial" w:hAnsi="Arial" w:cs="Arial"/>
          <w:i/>
          <w:iCs/>
        </w:rPr>
        <w:t>gonadarche</w:t>
      </w:r>
      <w:r w:rsidRPr="00C926A3">
        <w:rPr>
          <w:rFonts w:ascii="Arial" w:hAnsi="Arial" w:cs="Arial"/>
        </w:rPr>
        <w:t xml:space="preserve"> ketika volume testis mencapai lebih besar atau sama dengan 4 mL (atau sumbu panjang lebih besar atau sama dengan 2,5 cm) dan memasuki tanner </w:t>
      </w:r>
      <w:r w:rsidR="006E2A74" w:rsidRPr="00C926A3">
        <w:rPr>
          <w:rFonts w:ascii="Arial" w:hAnsi="Arial" w:cs="Arial"/>
          <w:i/>
          <w:iCs/>
        </w:rPr>
        <w:t>stage</w:t>
      </w:r>
      <w:r w:rsidRPr="00C926A3">
        <w:rPr>
          <w:rFonts w:ascii="Arial" w:hAnsi="Arial" w:cs="Arial"/>
        </w:rPr>
        <w:t xml:space="preserve"> 2. Selama perkembangan genital Tanner </w:t>
      </w:r>
      <w:r w:rsidR="00A77A42" w:rsidRPr="00C926A3">
        <w:rPr>
          <w:rFonts w:ascii="Arial" w:hAnsi="Arial" w:cs="Arial"/>
          <w:i/>
          <w:iCs/>
        </w:rPr>
        <w:t>stage</w:t>
      </w:r>
      <w:r w:rsidRPr="00C926A3">
        <w:rPr>
          <w:rFonts w:ascii="Arial" w:hAnsi="Arial" w:cs="Arial"/>
        </w:rPr>
        <w:t xml:space="preserve"> 3, laki-laki mengalami </w:t>
      </w:r>
      <w:r w:rsidR="001B64CB" w:rsidRPr="00C926A3">
        <w:rPr>
          <w:rFonts w:ascii="Arial" w:hAnsi="Arial" w:cs="Arial"/>
        </w:rPr>
        <w:t xml:space="preserve">puncak </w:t>
      </w:r>
      <w:r w:rsidRPr="00C926A3">
        <w:rPr>
          <w:rFonts w:ascii="Arial" w:hAnsi="Arial" w:cs="Arial"/>
        </w:rPr>
        <w:t xml:space="preserve">kecepatan tinggi. </w:t>
      </w:r>
      <w:r w:rsidRPr="00C926A3">
        <w:rPr>
          <w:rFonts w:ascii="Arial" w:hAnsi="Arial" w:cs="Arial"/>
          <w:i/>
          <w:iCs/>
        </w:rPr>
        <w:t>Spermarche</w:t>
      </w:r>
      <w:r w:rsidRPr="00C926A3">
        <w:rPr>
          <w:rFonts w:ascii="Arial" w:hAnsi="Arial" w:cs="Arial"/>
        </w:rPr>
        <w:t xml:space="preserve">, </w:t>
      </w:r>
      <w:r w:rsidR="00F175E7" w:rsidRPr="00C926A3">
        <w:rPr>
          <w:rFonts w:ascii="Arial" w:hAnsi="Arial" w:cs="Arial"/>
        </w:rPr>
        <w:t xml:space="preserve">yang merupakan </w:t>
      </w:r>
      <w:r w:rsidRPr="00C926A3">
        <w:rPr>
          <w:rFonts w:ascii="Arial" w:hAnsi="Arial" w:cs="Arial"/>
        </w:rPr>
        <w:t xml:space="preserve">kebalikan dari </w:t>
      </w:r>
      <w:r w:rsidRPr="00C926A3">
        <w:rPr>
          <w:rFonts w:ascii="Arial" w:hAnsi="Arial" w:cs="Arial"/>
          <w:i/>
          <w:iCs/>
        </w:rPr>
        <w:t xml:space="preserve">menarche </w:t>
      </w:r>
      <w:r w:rsidRPr="00C926A3">
        <w:rPr>
          <w:rFonts w:ascii="Arial" w:hAnsi="Arial" w:cs="Arial"/>
        </w:rPr>
        <w:t xml:space="preserve">pada </w:t>
      </w:r>
      <w:r w:rsidR="003177E6" w:rsidRPr="00C926A3">
        <w:rPr>
          <w:rFonts w:ascii="Arial" w:hAnsi="Arial" w:cs="Arial"/>
        </w:rPr>
        <w:t>perempuan</w:t>
      </w:r>
      <w:r w:rsidRPr="00C926A3">
        <w:rPr>
          <w:rFonts w:ascii="Arial" w:hAnsi="Arial" w:cs="Arial"/>
        </w:rPr>
        <w:t xml:space="preserve">, adalah perkembangan sperma pada pria dan biasanya terjadi selama tahap </w:t>
      </w:r>
      <w:proofErr w:type="gramStart"/>
      <w:r w:rsidRPr="00C926A3">
        <w:rPr>
          <w:rFonts w:ascii="Arial" w:hAnsi="Arial" w:cs="Arial"/>
          <w:i/>
          <w:iCs/>
        </w:rPr>
        <w:t>Tanner</w:t>
      </w:r>
      <w:proofErr w:type="gramEnd"/>
      <w:r w:rsidRPr="00C926A3">
        <w:rPr>
          <w:rFonts w:ascii="Arial" w:hAnsi="Arial" w:cs="Arial"/>
          <w:i/>
          <w:iCs/>
        </w:rPr>
        <w:t xml:space="preserve"> </w:t>
      </w:r>
      <w:r w:rsidR="001838D6" w:rsidRPr="00C926A3">
        <w:rPr>
          <w:rFonts w:ascii="Arial" w:hAnsi="Arial" w:cs="Arial"/>
          <w:i/>
          <w:iCs/>
        </w:rPr>
        <w:t>stage</w:t>
      </w:r>
      <w:r w:rsidR="001838D6" w:rsidRPr="00C926A3">
        <w:rPr>
          <w:rFonts w:ascii="Arial" w:hAnsi="Arial" w:cs="Arial"/>
        </w:rPr>
        <w:t xml:space="preserve"> </w:t>
      </w:r>
      <w:r w:rsidRPr="00C926A3">
        <w:rPr>
          <w:rFonts w:ascii="Arial" w:hAnsi="Arial" w:cs="Arial"/>
        </w:rPr>
        <w:t>4.</w:t>
      </w:r>
      <w:r w:rsidR="00613011" w:rsidRPr="00C926A3">
        <w:rPr>
          <w:rFonts w:ascii="Arial" w:hAnsi="Arial" w:cs="Arial"/>
          <w:vertAlign w:val="superscript"/>
        </w:rPr>
        <w:t xml:space="preserve"> 18</w:t>
      </w:r>
      <w:r w:rsidR="001838D6" w:rsidRPr="00C926A3">
        <w:rPr>
          <w:rFonts w:ascii="Arial" w:hAnsi="Arial" w:cs="Arial"/>
        </w:rPr>
        <w:t xml:space="preserve"> </w:t>
      </w:r>
    </w:p>
    <w:p w14:paraId="17AA28C3" w14:textId="77777777" w:rsidR="00F93966" w:rsidRPr="00C926A3" w:rsidRDefault="00F93966" w:rsidP="00C926A3">
      <w:pPr>
        <w:spacing w:line="360" w:lineRule="auto"/>
        <w:jc w:val="both"/>
        <w:rPr>
          <w:rFonts w:ascii="Arial" w:hAnsi="Arial" w:cs="Arial"/>
          <w:b/>
          <w:bCs/>
        </w:rPr>
      </w:pPr>
    </w:p>
    <w:p w14:paraId="3F33C821" w14:textId="1BDFCD99" w:rsidR="001649D3" w:rsidRPr="00C926A3" w:rsidRDefault="008D2299" w:rsidP="009B24BF">
      <w:pPr>
        <w:pStyle w:val="Head11"/>
      </w:pPr>
      <w:bookmarkStart w:id="178" w:name="_Toc174545550"/>
      <w:r w:rsidRPr="00C926A3">
        <w:t xml:space="preserve">Penilaian Ultrasonografi </w:t>
      </w:r>
      <w:r w:rsidR="00C577E7" w:rsidRPr="00C926A3">
        <w:t xml:space="preserve">Ginekologi </w:t>
      </w:r>
      <w:r w:rsidRPr="00C926A3">
        <w:t>pada Pubertas Anak Perempuan</w:t>
      </w:r>
      <w:bookmarkEnd w:id="178"/>
    </w:p>
    <w:p w14:paraId="2411F297"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179" w:name="_Toc174440611"/>
      <w:bookmarkStart w:id="180" w:name="_Toc174440822"/>
      <w:bookmarkStart w:id="181" w:name="_Toc174443515"/>
      <w:bookmarkStart w:id="182" w:name="_Toc174443636"/>
      <w:bookmarkStart w:id="183" w:name="_Toc174443757"/>
      <w:bookmarkStart w:id="184" w:name="_Toc174443878"/>
      <w:bookmarkStart w:id="185" w:name="_Toc174443993"/>
      <w:bookmarkStart w:id="186" w:name="_Toc174544218"/>
      <w:bookmarkStart w:id="187" w:name="_Toc174545262"/>
      <w:bookmarkStart w:id="188" w:name="_Toc174545551"/>
      <w:bookmarkEnd w:id="179"/>
      <w:bookmarkEnd w:id="180"/>
      <w:bookmarkEnd w:id="181"/>
      <w:bookmarkEnd w:id="182"/>
      <w:bookmarkEnd w:id="183"/>
      <w:bookmarkEnd w:id="184"/>
      <w:bookmarkEnd w:id="185"/>
      <w:bookmarkEnd w:id="186"/>
      <w:bookmarkEnd w:id="187"/>
      <w:bookmarkEnd w:id="188"/>
    </w:p>
    <w:p w14:paraId="57FF53D5"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189" w:name="_Toc174440612"/>
      <w:bookmarkStart w:id="190" w:name="_Toc174440823"/>
      <w:bookmarkStart w:id="191" w:name="_Toc174443516"/>
      <w:bookmarkStart w:id="192" w:name="_Toc174443637"/>
      <w:bookmarkStart w:id="193" w:name="_Toc174443758"/>
      <w:bookmarkStart w:id="194" w:name="_Toc174443879"/>
      <w:bookmarkStart w:id="195" w:name="_Toc174443994"/>
      <w:bookmarkStart w:id="196" w:name="_Toc174544219"/>
      <w:bookmarkStart w:id="197" w:name="_Toc174545263"/>
      <w:bookmarkStart w:id="198" w:name="_Toc174545552"/>
      <w:bookmarkEnd w:id="189"/>
      <w:bookmarkEnd w:id="190"/>
      <w:bookmarkEnd w:id="191"/>
      <w:bookmarkEnd w:id="192"/>
      <w:bookmarkEnd w:id="193"/>
      <w:bookmarkEnd w:id="194"/>
      <w:bookmarkEnd w:id="195"/>
      <w:bookmarkEnd w:id="196"/>
      <w:bookmarkEnd w:id="197"/>
      <w:bookmarkEnd w:id="198"/>
    </w:p>
    <w:p w14:paraId="1B558298" w14:textId="5F945149" w:rsidR="00D22851" w:rsidRPr="00C926A3" w:rsidRDefault="00446758" w:rsidP="009B24BF">
      <w:pPr>
        <w:pStyle w:val="Heading3"/>
      </w:pPr>
      <w:bookmarkStart w:id="199" w:name="_Toc174545553"/>
      <w:r w:rsidRPr="00C926A3">
        <w:t>Volume Uterus</w:t>
      </w:r>
      <w:bookmarkEnd w:id="199"/>
    </w:p>
    <w:p w14:paraId="16083AB5" w14:textId="5B343053" w:rsidR="00A80B2F" w:rsidRPr="00C926A3" w:rsidRDefault="009D75FF" w:rsidP="00C926A3">
      <w:pPr>
        <w:spacing w:line="360" w:lineRule="auto"/>
        <w:ind w:firstLine="720"/>
        <w:jc w:val="both"/>
        <w:rPr>
          <w:rFonts w:ascii="Arial" w:hAnsi="Arial" w:cs="Arial"/>
        </w:rPr>
      </w:pPr>
      <w:r w:rsidRPr="00C926A3">
        <w:rPr>
          <w:rFonts w:ascii="Arial" w:hAnsi="Arial" w:cs="Arial"/>
        </w:rPr>
        <w:t>Uterus</w:t>
      </w:r>
      <w:r w:rsidR="00A80B2F" w:rsidRPr="00C926A3">
        <w:rPr>
          <w:rFonts w:ascii="Arial" w:hAnsi="Arial" w:cs="Arial"/>
        </w:rPr>
        <w:t xml:space="preserve"> adalah organ berongga berbentuk buah pir yang bertanggung jawab untuk berbagai fungsi, seperti </w:t>
      </w:r>
      <w:r w:rsidR="00495BB0" w:rsidRPr="00C926A3">
        <w:rPr>
          <w:rFonts w:ascii="Arial" w:hAnsi="Arial" w:cs="Arial"/>
        </w:rPr>
        <w:t>gestasional</w:t>
      </w:r>
      <w:r w:rsidR="00A80B2F" w:rsidRPr="00C926A3">
        <w:rPr>
          <w:rFonts w:ascii="Arial" w:hAnsi="Arial" w:cs="Arial"/>
        </w:rPr>
        <w:t xml:space="preserve"> (kehamilan), menstruasi, dan persalinan. Pada bagian potongan koronal, rongganya berbentuk segitiga </w:t>
      </w:r>
      <w:r w:rsidR="00A80B2F" w:rsidRPr="00C926A3">
        <w:rPr>
          <w:rFonts w:ascii="Arial" w:hAnsi="Arial" w:cs="Arial"/>
        </w:rPr>
        <w:lastRenderedPageBreak/>
        <w:t xml:space="preserve">terbalik. Secara </w:t>
      </w:r>
      <w:proofErr w:type="gramStart"/>
      <w:r w:rsidR="00A80B2F" w:rsidRPr="00C926A3">
        <w:rPr>
          <w:rFonts w:ascii="Arial" w:hAnsi="Arial" w:cs="Arial"/>
        </w:rPr>
        <w:t>anatomi,</w:t>
      </w:r>
      <w:r w:rsidR="00805293" w:rsidRPr="00C926A3">
        <w:rPr>
          <w:rFonts w:ascii="Arial" w:hAnsi="Arial" w:cs="Arial"/>
        </w:rPr>
        <w:t>uterus</w:t>
      </w:r>
      <w:proofErr w:type="gramEnd"/>
      <w:r w:rsidR="00A80B2F" w:rsidRPr="00C926A3">
        <w:rPr>
          <w:rFonts w:ascii="Arial" w:hAnsi="Arial" w:cs="Arial"/>
        </w:rPr>
        <w:t xml:space="preserve"> terletak di panggul tepat di belakang kandung kemih dan di depan rektum.</w:t>
      </w:r>
      <w:r w:rsidR="00D060CF" w:rsidRPr="00C926A3">
        <w:rPr>
          <w:rFonts w:ascii="Arial" w:hAnsi="Arial" w:cs="Arial"/>
          <w:vertAlign w:val="superscript"/>
        </w:rPr>
        <w:t>19</w:t>
      </w:r>
    </w:p>
    <w:p w14:paraId="457AF71C" w14:textId="2C62003E" w:rsidR="00E44A3C" w:rsidRPr="00C926A3" w:rsidRDefault="009842DF" w:rsidP="00C926A3">
      <w:pPr>
        <w:spacing w:line="360" w:lineRule="auto"/>
        <w:ind w:firstLine="720"/>
        <w:jc w:val="both"/>
        <w:rPr>
          <w:rFonts w:ascii="Arial" w:hAnsi="Arial" w:cs="Arial"/>
          <w:b/>
          <w:bCs/>
          <w:vertAlign w:val="superscript"/>
        </w:rPr>
      </w:pPr>
      <w:r w:rsidRPr="00C926A3">
        <w:rPr>
          <w:rFonts w:ascii="Arial" w:hAnsi="Arial" w:cs="Arial"/>
        </w:rPr>
        <w:t xml:space="preserve">Berbeda dengan tes GnRH, </w:t>
      </w:r>
      <w:r w:rsidR="004939BE" w:rsidRPr="00C926A3">
        <w:rPr>
          <w:rFonts w:ascii="Arial" w:hAnsi="Arial" w:cs="Arial"/>
        </w:rPr>
        <w:t>ultra</w:t>
      </w:r>
      <w:r w:rsidRPr="00C926A3">
        <w:rPr>
          <w:rFonts w:ascii="Arial" w:hAnsi="Arial" w:cs="Arial"/>
        </w:rPr>
        <w:t xml:space="preserve">sonografi mudah dan dapat diakses serta tidak menimbulkan beban finansial. Parameter </w:t>
      </w:r>
      <w:r w:rsidR="00D557E6" w:rsidRPr="00C926A3">
        <w:rPr>
          <w:rFonts w:ascii="Arial" w:hAnsi="Arial" w:cs="Arial"/>
        </w:rPr>
        <w:t>ultra</w:t>
      </w:r>
      <w:r w:rsidRPr="00C926A3">
        <w:rPr>
          <w:rFonts w:ascii="Arial" w:hAnsi="Arial" w:cs="Arial"/>
        </w:rPr>
        <w:t xml:space="preserve">sonografi dapat membantu dalam diagnosis </w:t>
      </w:r>
      <w:r w:rsidR="0072198B" w:rsidRPr="00C926A3">
        <w:rPr>
          <w:rFonts w:ascii="Arial" w:hAnsi="Arial" w:cs="Arial"/>
        </w:rPr>
        <w:t>perubahan pubertas, termasuk untuk membantu mendiagnosis pubertas prekoks, maupun pubertas yang terlambat</w:t>
      </w:r>
      <w:r w:rsidR="00821C3C" w:rsidRPr="00C926A3">
        <w:rPr>
          <w:rFonts w:ascii="Arial" w:hAnsi="Arial" w:cs="Arial"/>
        </w:rPr>
        <w:t>.</w:t>
      </w:r>
      <w:r w:rsidR="00821C3C" w:rsidRPr="00C926A3">
        <w:rPr>
          <w:rFonts w:ascii="Arial" w:hAnsi="Arial" w:cs="Arial"/>
          <w:vertAlign w:val="superscript"/>
        </w:rPr>
        <w:t>12</w:t>
      </w:r>
      <w:r w:rsidR="00821C3C" w:rsidRPr="00C926A3">
        <w:rPr>
          <w:rFonts w:ascii="Arial" w:hAnsi="Arial" w:cs="Arial"/>
        </w:rPr>
        <w:t xml:space="preserve"> </w:t>
      </w:r>
      <w:proofErr w:type="gramStart"/>
      <w:r w:rsidR="00CE54BD" w:rsidRPr="00C926A3">
        <w:rPr>
          <w:rFonts w:ascii="Arial" w:hAnsi="Arial" w:cs="Arial"/>
        </w:rPr>
        <w:t>Pada  USG</w:t>
      </w:r>
      <w:proofErr w:type="gramEnd"/>
      <w:r w:rsidR="00CE54BD" w:rsidRPr="00C926A3">
        <w:rPr>
          <w:rFonts w:ascii="Arial" w:hAnsi="Arial" w:cs="Arial"/>
        </w:rPr>
        <w:t xml:space="preserve">, </w:t>
      </w:r>
      <w:r w:rsidR="003C56FD" w:rsidRPr="00C926A3">
        <w:rPr>
          <w:rFonts w:ascii="Arial" w:hAnsi="Arial" w:cs="Arial"/>
        </w:rPr>
        <w:t>volume uterus dihitung dengan rumus ellipsoid:</w:t>
      </w:r>
      <w:r w:rsidR="00821C3C" w:rsidRPr="00C926A3">
        <w:rPr>
          <w:rFonts w:ascii="Arial" w:hAnsi="Arial" w:cs="Arial"/>
          <w:vertAlign w:val="superscript"/>
        </w:rPr>
        <w:t>2</w:t>
      </w:r>
      <w:r w:rsidR="00D060CF" w:rsidRPr="00C926A3">
        <w:rPr>
          <w:rFonts w:ascii="Arial" w:hAnsi="Arial" w:cs="Arial"/>
          <w:vertAlign w:val="superscript"/>
        </w:rPr>
        <w:t>0</w:t>
      </w:r>
    </w:p>
    <w:p w14:paraId="79F822E5" w14:textId="662FC2E1" w:rsidR="003C56FD" w:rsidRPr="00C926A3" w:rsidRDefault="003C56FD" w:rsidP="00C926A3">
      <w:pPr>
        <w:spacing w:line="360" w:lineRule="auto"/>
        <w:ind w:left="567"/>
        <w:jc w:val="center"/>
        <w:rPr>
          <w:rFonts w:ascii="Arial" w:hAnsi="Arial" w:cs="Arial"/>
          <w:b/>
          <w:bCs/>
        </w:rPr>
      </w:pPr>
      <w:r w:rsidRPr="00C926A3">
        <w:rPr>
          <w:rFonts w:ascii="Arial" w:hAnsi="Arial" w:cs="Arial"/>
        </w:rPr>
        <w:t>V (cm</w:t>
      </w:r>
      <w:r w:rsidRPr="00C926A3">
        <w:rPr>
          <w:rFonts w:ascii="Arial" w:hAnsi="Arial" w:cs="Arial"/>
          <w:vertAlign w:val="superscript"/>
        </w:rPr>
        <w:t>3</w:t>
      </w:r>
      <w:r w:rsidRPr="00C926A3">
        <w:rPr>
          <w:rFonts w:ascii="Arial" w:hAnsi="Arial" w:cs="Arial"/>
        </w:rPr>
        <w:t>) = diameter longitudinal (cm) × diameter transversal (cm) × diameter anteroposterior (cm) × 0,523</w:t>
      </w:r>
      <w:r w:rsidR="002031D7" w:rsidRPr="00C926A3">
        <w:rPr>
          <w:rFonts w:ascii="Arial" w:hAnsi="Arial" w:cs="Arial"/>
        </w:rPr>
        <w:t>3</w:t>
      </w:r>
    </w:p>
    <w:p w14:paraId="59D28C24" w14:textId="4C89C7FA" w:rsidR="001A616E" w:rsidRPr="00C926A3" w:rsidRDefault="00E65AD5" w:rsidP="00C926A3">
      <w:pPr>
        <w:spacing w:line="360" w:lineRule="auto"/>
        <w:ind w:left="567"/>
        <w:jc w:val="center"/>
        <w:rPr>
          <w:rFonts w:ascii="Arial" w:hAnsi="Arial" w:cs="Arial"/>
        </w:rPr>
      </w:pPr>
      <w:r w:rsidRPr="00C926A3">
        <w:rPr>
          <w:rFonts w:ascii="Arial" w:hAnsi="Arial" w:cs="Arial"/>
          <w:noProof/>
        </w:rPr>
        <w:drawing>
          <wp:inline distT="0" distB="0" distL="0" distR="0" wp14:anchorId="5CC9A540" wp14:editId="56AE8710">
            <wp:extent cx="3636085" cy="2175690"/>
            <wp:effectExtent l="0" t="0" r="0" b="0"/>
            <wp:docPr id="272519138" name="Picture 10" descr="Ultrasound images of a fet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519138" name="Picture 10" descr="Ultrasound images of a fetu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655610" cy="2187373"/>
                    </a:xfrm>
                    <a:prstGeom prst="rect">
                      <a:avLst/>
                    </a:prstGeom>
                  </pic:spPr>
                </pic:pic>
              </a:graphicData>
            </a:graphic>
          </wp:inline>
        </w:drawing>
      </w:r>
    </w:p>
    <w:p w14:paraId="709911E6" w14:textId="3B559945" w:rsidR="00E65AD5" w:rsidRPr="00C926A3" w:rsidRDefault="00B91371" w:rsidP="009B24BF">
      <w:pPr>
        <w:pStyle w:val="gambar"/>
        <w:rPr>
          <w:i/>
          <w:iCs/>
          <w:vertAlign w:val="superscript"/>
        </w:rPr>
      </w:pPr>
      <w:bookmarkStart w:id="200" w:name="_Toc160571149"/>
      <w:r w:rsidRPr="00C926A3">
        <w:t xml:space="preserve">Gambar </w:t>
      </w:r>
      <w:r w:rsidRPr="00C926A3">
        <w:rPr>
          <w:i/>
          <w:iCs/>
        </w:rPr>
        <w:fldChar w:fldCharType="begin"/>
      </w:r>
      <w:r w:rsidRPr="00C926A3">
        <w:instrText xml:space="preserve"> SEQ Gambar \* ARABIC </w:instrText>
      </w:r>
      <w:r w:rsidRPr="00C926A3">
        <w:rPr>
          <w:i/>
          <w:iCs/>
        </w:rPr>
        <w:fldChar w:fldCharType="separate"/>
      </w:r>
      <w:r w:rsidR="006376BC">
        <w:rPr>
          <w:noProof/>
        </w:rPr>
        <w:t>4</w:t>
      </w:r>
      <w:r w:rsidRPr="00C926A3">
        <w:rPr>
          <w:i/>
          <w:iCs/>
        </w:rPr>
        <w:fldChar w:fldCharType="end"/>
      </w:r>
      <w:r w:rsidRPr="00C926A3">
        <w:t xml:space="preserve"> </w:t>
      </w:r>
      <w:r w:rsidR="00E65AD5" w:rsidRPr="00C926A3">
        <w:t>Volume uterus yang dihitung berdasarkan formula volume ellipsoid: diameter longitudinal x diameter anteroposterior</w:t>
      </w:r>
      <w:r w:rsidR="00821C3C" w:rsidRPr="00C926A3">
        <w:rPr>
          <w:vertAlign w:val="superscript"/>
        </w:rPr>
        <w:t>2</w:t>
      </w:r>
      <w:r w:rsidR="00D060CF" w:rsidRPr="00C926A3">
        <w:rPr>
          <w:vertAlign w:val="superscript"/>
        </w:rPr>
        <w:t>1</w:t>
      </w:r>
      <w:bookmarkEnd w:id="200"/>
    </w:p>
    <w:p w14:paraId="615FFB67" w14:textId="23B0C737" w:rsidR="00683321" w:rsidRPr="00C926A3" w:rsidRDefault="00683321" w:rsidP="00C926A3">
      <w:pPr>
        <w:spacing w:line="360" w:lineRule="auto"/>
        <w:ind w:left="567" w:firstLine="567"/>
        <w:jc w:val="both"/>
        <w:rPr>
          <w:rFonts w:ascii="Arial" w:hAnsi="Arial" w:cs="Arial"/>
        </w:rPr>
      </w:pPr>
    </w:p>
    <w:p w14:paraId="4FD75089" w14:textId="06EF085E" w:rsidR="008210D3" w:rsidRPr="00C926A3" w:rsidRDefault="002647ED" w:rsidP="00C926A3">
      <w:pPr>
        <w:spacing w:line="360" w:lineRule="auto"/>
        <w:ind w:firstLine="720"/>
        <w:jc w:val="both"/>
        <w:rPr>
          <w:rFonts w:ascii="Arial" w:hAnsi="Arial" w:cs="Arial"/>
          <w:b/>
          <w:bCs/>
          <w:color w:val="000000" w:themeColor="text1"/>
          <w:vertAlign w:val="superscript"/>
        </w:rPr>
      </w:pPr>
      <w:r w:rsidRPr="00C926A3">
        <w:rPr>
          <w:rFonts w:ascii="Arial" w:hAnsi="Arial" w:cs="Arial"/>
        </w:rPr>
        <w:t xml:space="preserve">Sebelum </w:t>
      </w:r>
      <w:r w:rsidRPr="00C926A3">
        <w:rPr>
          <w:rFonts w:ascii="Arial" w:hAnsi="Arial" w:cs="Arial"/>
          <w:i/>
          <w:iCs/>
        </w:rPr>
        <w:t>menarche</w:t>
      </w:r>
      <w:r w:rsidRPr="00C926A3">
        <w:rPr>
          <w:rFonts w:ascii="Arial" w:hAnsi="Arial" w:cs="Arial"/>
        </w:rPr>
        <w:t>, volume ovarium kurang dari 2 cm</w:t>
      </w:r>
      <w:r w:rsidRPr="00C926A3">
        <w:rPr>
          <w:rFonts w:ascii="Arial" w:hAnsi="Arial" w:cs="Arial"/>
          <w:vertAlign w:val="superscript"/>
        </w:rPr>
        <w:t>3</w:t>
      </w:r>
      <w:r w:rsidRPr="00C926A3">
        <w:rPr>
          <w:rFonts w:ascii="Arial" w:hAnsi="Arial" w:cs="Arial"/>
        </w:rPr>
        <w:t xml:space="preserve"> dan relatif stabil hingga pubertas. Volume ovarium terkait dengan jumlah folikel primordial. Jumlah folikel primordial mencapai nilai puncak pada sekitar 20 minggu kehamilan kemudian menurun menjadi sekitar 1 juta pada saat lahir.</w:t>
      </w:r>
      <w:r w:rsidR="00022D26" w:rsidRPr="00C926A3">
        <w:rPr>
          <w:rFonts w:ascii="Arial" w:hAnsi="Arial" w:cs="Arial"/>
          <w:vertAlign w:val="superscript"/>
        </w:rPr>
        <w:t>2</w:t>
      </w:r>
      <w:r w:rsidR="00D060CF" w:rsidRPr="00C926A3">
        <w:rPr>
          <w:rFonts w:ascii="Arial" w:hAnsi="Arial" w:cs="Arial"/>
          <w:vertAlign w:val="superscript"/>
        </w:rPr>
        <w:t>2</w:t>
      </w:r>
      <w:r w:rsidR="00022D26" w:rsidRPr="00C926A3">
        <w:rPr>
          <w:rFonts w:ascii="Arial" w:hAnsi="Arial" w:cs="Arial"/>
          <w:vertAlign w:val="superscript"/>
        </w:rPr>
        <w:t xml:space="preserve"> </w:t>
      </w:r>
      <w:r w:rsidR="008210D3" w:rsidRPr="00C926A3">
        <w:rPr>
          <w:rFonts w:ascii="Arial" w:hAnsi="Arial" w:cs="Arial"/>
        </w:rPr>
        <w:t xml:space="preserve">Sampai saat ini, masih belum jarang penelitian terkait </w:t>
      </w:r>
      <w:r w:rsidR="001E10FD" w:rsidRPr="00C926A3">
        <w:rPr>
          <w:rFonts w:ascii="Arial" w:hAnsi="Arial" w:cs="Arial"/>
        </w:rPr>
        <w:t>volume</w:t>
      </w:r>
      <w:r w:rsidR="008210D3" w:rsidRPr="00C926A3">
        <w:rPr>
          <w:rFonts w:ascii="Arial" w:hAnsi="Arial" w:cs="Arial"/>
        </w:rPr>
        <w:t xml:space="preserve"> uterus pada anak perempuan yang sehat. </w:t>
      </w:r>
      <w:r w:rsidR="008210D3" w:rsidRPr="00C926A3">
        <w:rPr>
          <w:rFonts w:ascii="Arial" w:hAnsi="Arial" w:cs="Arial"/>
          <w:color w:val="000000" w:themeColor="text1"/>
        </w:rPr>
        <w:t xml:space="preserve">Penelitian Herter LD, </w:t>
      </w:r>
      <w:r w:rsidR="008210D3" w:rsidRPr="00C926A3">
        <w:rPr>
          <w:rFonts w:ascii="Arial" w:hAnsi="Arial" w:cs="Arial"/>
          <w:i/>
          <w:iCs/>
          <w:color w:val="000000" w:themeColor="text1"/>
        </w:rPr>
        <w:t xml:space="preserve">et al </w:t>
      </w:r>
      <w:r w:rsidR="008210D3" w:rsidRPr="00C926A3">
        <w:rPr>
          <w:rFonts w:ascii="Arial" w:hAnsi="Arial" w:cs="Arial"/>
          <w:color w:val="000000" w:themeColor="text1"/>
        </w:rPr>
        <w:t>(2002) meneliti tentang sonografi uterus dan ovarium pada anak perempuan sehat berusia 1 hingga 13 tahun. Penelitian tersebut menunjukkan volume uterus terus meningkat seiring bertambahnya usia (tabel 2).</w:t>
      </w:r>
      <w:r w:rsidR="00821C3C" w:rsidRPr="00C926A3">
        <w:rPr>
          <w:rFonts w:ascii="Arial" w:hAnsi="Arial" w:cs="Arial"/>
          <w:color w:val="000000" w:themeColor="text1"/>
          <w:vertAlign w:val="superscript"/>
        </w:rPr>
        <w:t>2</w:t>
      </w:r>
      <w:r w:rsidR="00D060CF" w:rsidRPr="00C926A3">
        <w:rPr>
          <w:rFonts w:ascii="Arial" w:hAnsi="Arial" w:cs="Arial"/>
          <w:color w:val="000000" w:themeColor="text1"/>
          <w:vertAlign w:val="superscript"/>
        </w:rPr>
        <w:t>3</w:t>
      </w:r>
    </w:p>
    <w:p w14:paraId="678B3E00" w14:textId="77777777" w:rsidR="0047533F" w:rsidRDefault="0047533F">
      <w:pPr>
        <w:rPr>
          <w:rFonts w:ascii="Arial" w:hAnsi="Arial" w:cs="Arial"/>
          <w:color w:val="000000" w:themeColor="text1"/>
        </w:rPr>
      </w:pPr>
      <w:r>
        <w:rPr>
          <w:rFonts w:ascii="Arial" w:hAnsi="Arial" w:cs="Arial"/>
          <w:i/>
          <w:iCs/>
          <w:color w:val="000000" w:themeColor="text1"/>
        </w:rPr>
        <w:br w:type="page"/>
      </w:r>
    </w:p>
    <w:p w14:paraId="12398385" w14:textId="6E047A30" w:rsidR="008210D3" w:rsidRPr="00C926A3" w:rsidRDefault="008210D3" w:rsidP="00C926A3">
      <w:pPr>
        <w:spacing w:line="360" w:lineRule="auto"/>
        <w:ind w:left="567"/>
        <w:jc w:val="center"/>
        <w:rPr>
          <w:rFonts w:ascii="Arial" w:hAnsi="Arial" w:cs="Arial"/>
          <w:i/>
          <w:iCs/>
          <w:color w:val="000000" w:themeColor="text1"/>
          <w:vertAlign w:val="superscript"/>
        </w:rPr>
      </w:pPr>
      <w:bookmarkStart w:id="201" w:name="_Toc174544183"/>
      <w:r w:rsidRPr="00C926A3">
        <w:rPr>
          <w:rFonts w:ascii="Arial" w:hAnsi="Arial" w:cs="Arial"/>
          <w:color w:val="000000" w:themeColor="text1"/>
        </w:rPr>
        <w:lastRenderedPageBreak/>
        <w:t xml:space="preserve">Tabel </w:t>
      </w:r>
      <w:r w:rsidRPr="00C926A3">
        <w:rPr>
          <w:rFonts w:ascii="Arial" w:hAnsi="Arial" w:cs="Arial"/>
          <w:i/>
          <w:iCs/>
          <w:color w:val="000000" w:themeColor="text1"/>
        </w:rPr>
        <w:fldChar w:fldCharType="begin"/>
      </w:r>
      <w:r w:rsidRPr="00C926A3">
        <w:rPr>
          <w:rFonts w:ascii="Arial" w:hAnsi="Arial" w:cs="Arial"/>
          <w:color w:val="000000" w:themeColor="text1"/>
        </w:rPr>
        <w:instrText xml:space="preserve"> SEQ Tabel \* ARABIC </w:instrText>
      </w:r>
      <w:r w:rsidRPr="00C926A3">
        <w:rPr>
          <w:rFonts w:ascii="Arial" w:hAnsi="Arial" w:cs="Arial"/>
          <w:i/>
          <w:iCs/>
          <w:color w:val="000000" w:themeColor="text1"/>
        </w:rPr>
        <w:fldChar w:fldCharType="separate"/>
      </w:r>
      <w:r w:rsidR="006376BC">
        <w:rPr>
          <w:rFonts w:ascii="Arial" w:hAnsi="Arial" w:cs="Arial"/>
          <w:noProof/>
          <w:color w:val="000000" w:themeColor="text1"/>
        </w:rPr>
        <w:t>2</w:t>
      </w:r>
      <w:r w:rsidRPr="00C926A3">
        <w:rPr>
          <w:rFonts w:ascii="Arial" w:hAnsi="Arial" w:cs="Arial"/>
          <w:i/>
          <w:iCs/>
          <w:color w:val="000000" w:themeColor="text1"/>
        </w:rPr>
        <w:fldChar w:fldCharType="end"/>
      </w:r>
      <w:r w:rsidRPr="00C926A3">
        <w:rPr>
          <w:rFonts w:ascii="Arial" w:hAnsi="Arial" w:cs="Arial"/>
          <w:color w:val="000000" w:themeColor="text1"/>
        </w:rPr>
        <w:t xml:space="preserve"> Volume uterus</w:t>
      </w:r>
      <w:r w:rsidR="00821C3C" w:rsidRPr="00C926A3">
        <w:rPr>
          <w:rFonts w:ascii="Arial" w:hAnsi="Arial" w:cs="Arial"/>
          <w:color w:val="000000" w:themeColor="text1"/>
          <w:vertAlign w:val="superscript"/>
        </w:rPr>
        <w:t>2</w:t>
      </w:r>
      <w:r w:rsidR="00D060CF" w:rsidRPr="00C926A3">
        <w:rPr>
          <w:rFonts w:ascii="Arial" w:hAnsi="Arial" w:cs="Arial"/>
          <w:color w:val="000000" w:themeColor="text1"/>
          <w:vertAlign w:val="superscript"/>
        </w:rPr>
        <w:t>3</w:t>
      </w:r>
      <w:bookmarkEnd w:id="201"/>
    </w:p>
    <w:tbl>
      <w:tblPr>
        <w:tblStyle w:val="PlainTable2"/>
        <w:tblW w:w="0" w:type="auto"/>
        <w:jc w:val="center"/>
        <w:tblLook w:val="0660" w:firstRow="1" w:lastRow="1" w:firstColumn="0" w:lastColumn="0" w:noHBand="1" w:noVBand="1"/>
      </w:tblPr>
      <w:tblGrid>
        <w:gridCol w:w="1248"/>
        <w:gridCol w:w="2835"/>
      </w:tblGrid>
      <w:tr w:rsidR="008210D3" w:rsidRPr="00C926A3" w14:paraId="6F98E43F" w14:textId="77777777" w:rsidTr="009B24BF">
        <w:trPr>
          <w:cnfStyle w:val="100000000000" w:firstRow="1" w:lastRow="0" w:firstColumn="0" w:lastColumn="0" w:oddVBand="0" w:evenVBand="0" w:oddHBand="0" w:evenHBand="0" w:firstRowFirstColumn="0" w:firstRowLastColumn="0" w:lastRowFirstColumn="0" w:lastRowLastColumn="0"/>
          <w:jc w:val="center"/>
        </w:trPr>
        <w:tc>
          <w:tcPr>
            <w:tcW w:w="1248" w:type="dxa"/>
          </w:tcPr>
          <w:p w14:paraId="50EFC83A" w14:textId="77777777" w:rsidR="008210D3" w:rsidRPr="00C926A3" w:rsidRDefault="008210D3" w:rsidP="00C926A3">
            <w:pPr>
              <w:spacing w:line="360" w:lineRule="auto"/>
              <w:rPr>
                <w:rFonts w:ascii="Arial" w:hAnsi="Arial" w:cs="Arial"/>
              </w:rPr>
            </w:pPr>
            <w:r w:rsidRPr="00C926A3">
              <w:rPr>
                <w:rFonts w:ascii="Arial" w:hAnsi="Arial" w:cs="Arial"/>
              </w:rPr>
              <w:t>Usia</w:t>
            </w:r>
          </w:p>
        </w:tc>
        <w:tc>
          <w:tcPr>
            <w:tcW w:w="2835" w:type="dxa"/>
          </w:tcPr>
          <w:p w14:paraId="19E1341C" w14:textId="77777777" w:rsidR="008210D3" w:rsidRPr="00C926A3" w:rsidRDefault="008210D3" w:rsidP="00C926A3">
            <w:pPr>
              <w:spacing w:line="360" w:lineRule="auto"/>
              <w:rPr>
                <w:rFonts w:ascii="Arial" w:hAnsi="Arial" w:cs="Arial"/>
              </w:rPr>
            </w:pPr>
            <w:r w:rsidRPr="00C926A3">
              <w:rPr>
                <w:rFonts w:ascii="Arial" w:hAnsi="Arial" w:cs="Arial"/>
              </w:rPr>
              <w:t>Rerata Volume Uterus (cm</w:t>
            </w:r>
            <w:r w:rsidRPr="00C926A3">
              <w:rPr>
                <w:rFonts w:ascii="Arial" w:hAnsi="Arial" w:cs="Arial"/>
                <w:vertAlign w:val="superscript"/>
              </w:rPr>
              <w:t>3</w:t>
            </w:r>
            <w:r w:rsidRPr="00C926A3">
              <w:rPr>
                <w:rFonts w:ascii="Arial" w:hAnsi="Arial" w:cs="Arial"/>
              </w:rPr>
              <w:t>)</w:t>
            </w:r>
          </w:p>
        </w:tc>
      </w:tr>
      <w:tr w:rsidR="008210D3" w:rsidRPr="00C926A3" w14:paraId="705AF3B1" w14:textId="77777777" w:rsidTr="009B24BF">
        <w:trPr>
          <w:jc w:val="center"/>
        </w:trPr>
        <w:tc>
          <w:tcPr>
            <w:tcW w:w="1248" w:type="dxa"/>
          </w:tcPr>
          <w:p w14:paraId="57792911" w14:textId="77777777" w:rsidR="008210D3" w:rsidRPr="00C926A3" w:rsidRDefault="008210D3" w:rsidP="00C926A3">
            <w:pPr>
              <w:spacing w:line="360" w:lineRule="auto"/>
              <w:rPr>
                <w:rFonts w:ascii="Arial" w:hAnsi="Arial" w:cs="Arial"/>
              </w:rPr>
            </w:pPr>
            <w:r w:rsidRPr="00C926A3">
              <w:rPr>
                <w:rFonts w:ascii="Arial" w:hAnsi="Arial" w:cs="Arial"/>
              </w:rPr>
              <w:t>1</w:t>
            </w:r>
          </w:p>
        </w:tc>
        <w:tc>
          <w:tcPr>
            <w:tcW w:w="2835" w:type="dxa"/>
          </w:tcPr>
          <w:p w14:paraId="5E294578" w14:textId="77777777" w:rsidR="008210D3" w:rsidRPr="00C926A3" w:rsidRDefault="008210D3" w:rsidP="00C926A3">
            <w:pPr>
              <w:spacing w:line="360" w:lineRule="auto"/>
              <w:rPr>
                <w:rFonts w:ascii="Arial" w:hAnsi="Arial" w:cs="Arial"/>
              </w:rPr>
            </w:pPr>
            <w:r w:rsidRPr="00C926A3">
              <w:rPr>
                <w:rFonts w:ascii="Arial" w:hAnsi="Arial" w:cs="Arial"/>
              </w:rPr>
              <w:t>0,91</w:t>
            </w:r>
          </w:p>
        </w:tc>
      </w:tr>
      <w:tr w:rsidR="008210D3" w:rsidRPr="00C926A3" w14:paraId="753DC79A" w14:textId="77777777" w:rsidTr="009B24BF">
        <w:trPr>
          <w:jc w:val="center"/>
        </w:trPr>
        <w:tc>
          <w:tcPr>
            <w:tcW w:w="1248" w:type="dxa"/>
          </w:tcPr>
          <w:p w14:paraId="6C43CB1A" w14:textId="77777777" w:rsidR="008210D3" w:rsidRPr="00C926A3" w:rsidRDefault="008210D3" w:rsidP="00C926A3">
            <w:pPr>
              <w:spacing w:line="360" w:lineRule="auto"/>
              <w:rPr>
                <w:rFonts w:ascii="Arial" w:hAnsi="Arial" w:cs="Arial"/>
              </w:rPr>
            </w:pPr>
            <w:r w:rsidRPr="00C926A3">
              <w:rPr>
                <w:rFonts w:ascii="Arial" w:hAnsi="Arial" w:cs="Arial"/>
              </w:rPr>
              <w:t>2</w:t>
            </w:r>
          </w:p>
        </w:tc>
        <w:tc>
          <w:tcPr>
            <w:tcW w:w="2835" w:type="dxa"/>
          </w:tcPr>
          <w:p w14:paraId="7FD3A3BF" w14:textId="77777777" w:rsidR="008210D3" w:rsidRPr="00C926A3" w:rsidRDefault="008210D3" w:rsidP="00C926A3">
            <w:pPr>
              <w:spacing w:line="360" w:lineRule="auto"/>
              <w:rPr>
                <w:rFonts w:ascii="Arial" w:hAnsi="Arial" w:cs="Arial"/>
              </w:rPr>
            </w:pPr>
            <w:r w:rsidRPr="00C926A3">
              <w:rPr>
                <w:rFonts w:ascii="Arial" w:hAnsi="Arial" w:cs="Arial"/>
              </w:rPr>
              <w:t>1,30</w:t>
            </w:r>
          </w:p>
        </w:tc>
      </w:tr>
      <w:tr w:rsidR="008210D3" w:rsidRPr="00C926A3" w14:paraId="3D2805C2" w14:textId="77777777" w:rsidTr="009B24BF">
        <w:trPr>
          <w:jc w:val="center"/>
        </w:trPr>
        <w:tc>
          <w:tcPr>
            <w:tcW w:w="1248" w:type="dxa"/>
          </w:tcPr>
          <w:p w14:paraId="5E1F4A77" w14:textId="77777777" w:rsidR="008210D3" w:rsidRPr="00C926A3" w:rsidRDefault="008210D3" w:rsidP="00C926A3">
            <w:pPr>
              <w:spacing w:line="360" w:lineRule="auto"/>
              <w:rPr>
                <w:rFonts w:ascii="Arial" w:hAnsi="Arial" w:cs="Arial"/>
              </w:rPr>
            </w:pPr>
            <w:r w:rsidRPr="00C926A3">
              <w:rPr>
                <w:rFonts w:ascii="Arial" w:hAnsi="Arial" w:cs="Arial"/>
              </w:rPr>
              <w:t>3</w:t>
            </w:r>
          </w:p>
        </w:tc>
        <w:tc>
          <w:tcPr>
            <w:tcW w:w="2835" w:type="dxa"/>
          </w:tcPr>
          <w:p w14:paraId="7178AA3E" w14:textId="77777777" w:rsidR="008210D3" w:rsidRPr="00C926A3" w:rsidRDefault="008210D3" w:rsidP="00C926A3">
            <w:pPr>
              <w:spacing w:line="360" w:lineRule="auto"/>
              <w:rPr>
                <w:rFonts w:ascii="Arial" w:hAnsi="Arial" w:cs="Arial"/>
              </w:rPr>
            </w:pPr>
            <w:r w:rsidRPr="00C926A3">
              <w:rPr>
                <w:rFonts w:ascii="Arial" w:hAnsi="Arial" w:cs="Arial"/>
              </w:rPr>
              <w:t>1,26</w:t>
            </w:r>
          </w:p>
        </w:tc>
      </w:tr>
      <w:tr w:rsidR="008210D3" w:rsidRPr="00C926A3" w14:paraId="31087C29" w14:textId="77777777" w:rsidTr="009B24BF">
        <w:trPr>
          <w:jc w:val="center"/>
        </w:trPr>
        <w:tc>
          <w:tcPr>
            <w:tcW w:w="1248" w:type="dxa"/>
          </w:tcPr>
          <w:p w14:paraId="4371B96B" w14:textId="77777777" w:rsidR="008210D3" w:rsidRPr="00C926A3" w:rsidRDefault="008210D3" w:rsidP="00C926A3">
            <w:pPr>
              <w:spacing w:line="360" w:lineRule="auto"/>
              <w:rPr>
                <w:rFonts w:ascii="Arial" w:hAnsi="Arial" w:cs="Arial"/>
              </w:rPr>
            </w:pPr>
            <w:r w:rsidRPr="00C926A3">
              <w:rPr>
                <w:rFonts w:ascii="Arial" w:hAnsi="Arial" w:cs="Arial"/>
              </w:rPr>
              <w:t>4</w:t>
            </w:r>
          </w:p>
        </w:tc>
        <w:tc>
          <w:tcPr>
            <w:tcW w:w="2835" w:type="dxa"/>
          </w:tcPr>
          <w:p w14:paraId="7CE324D2" w14:textId="77777777" w:rsidR="008210D3" w:rsidRPr="00C926A3" w:rsidRDefault="008210D3" w:rsidP="00C926A3">
            <w:pPr>
              <w:spacing w:line="360" w:lineRule="auto"/>
              <w:rPr>
                <w:rFonts w:ascii="Arial" w:hAnsi="Arial" w:cs="Arial"/>
              </w:rPr>
            </w:pPr>
            <w:r w:rsidRPr="00C926A3">
              <w:rPr>
                <w:rFonts w:ascii="Arial" w:hAnsi="Arial" w:cs="Arial"/>
              </w:rPr>
              <w:t>1,48</w:t>
            </w:r>
          </w:p>
        </w:tc>
      </w:tr>
      <w:tr w:rsidR="008210D3" w:rsidRPr="00C926A3" w14:paraId="4C3E87C0" w14:textId="77777777" w:rsidTr="009B24BF">
        <w:trPr>
          <w:jc w:val="center"/>
        </w:trPr>
        <w:tc>
          <w:tcPr>
            <w:tcW w:w="1248" w:type="dxa"/>
          </w:tcPr>
          <w:p w14:paraId="2D8FEBB7" w14:textId="77777777" w:rsidR="008210D3" w:rsidRPr="00C926A3" w:rsidRDefault="008210D3" w:rsidP="00C926A3">
            <w:pPr>
              <w:spacing w:line="360" w:lineRule="auto"/>
              <w:rPr>
                <w:rFonts w:ascii="Arial" w:hAnsi="Arial" w:cs="Arial"/>
              </w:rPr>
            </w:pPr>
            <w:r w:rsidRPr="00C926A3">
              <w:rPr>
                <w:rFonts w:ascii="Arial" w:hAnsi="Arial" w:cs="Arial"/>
              </w:rPr>
              <w:t>5</w:t>
            </w:r>
          </w:p>
        </w:tc>
        <w:tc>
          <w:tcPr>
            <w:tcW w:w="2835" w:type="dxa"/>
          </w:tcPr>
          <w:p w14:paraId="05529583" w14:textId="77777777" w:rsidR="008210D3" w:rsidRPr="00C926A3" w:rsidRDefault="008210D3" w:rsidP="00C926A3">
            <w:pPr>
              <w:spacing w:line="360" w:lineRule="auto"/>
              <w:rPr>
                <w:rFonts w:ascii="Arial" w:hAnsi="Arial" w:cs="Arial"/>
              </w:rPr>
            </w:pPr>
            <w:r w:rsidRPr="00C926A3">
              <w:rPr>
                <w:rFonts w:ascii="Arial" w:hAnsi="Arial" w:cs="Arial"/>
              </w:rPr>
              <w:t>1,81</w:t>
            </w:r>
          </w:p>
        </w:tc>
      </w:tr>
      <w:tr w:rsidR="008210D3" w:rsidRPr="00C926A3" w14:paraId="45FFC1C9" w14:textId="77777777" w:rsidTr="009B24BF">
        <w:trPr>
          <w:jc w:val="center"/>
        </w:trPr>
        <w:tc>
          <w:tcPr>
            <w:tcW w:w="1248" w:type="dxa"/>
          </w:tcPr>
          <w:p w14:paraId="15EA9D54" w14:textId="77777777" w:rsidR="008210D3" w:rsidRPr="00C926A3" w:rsidRDefault="008210D3" w:rsidP="00C926A3">
            <w:pPr>
              <w:spacing w:line="360" w:lineRule="auto"/>
              <w:rPr>
                <w:rFonts w:ascii="Arial" w:hAnsi="Arial" w:cs="Arial"/>
              </w:rPr>
            </w:pPr>
            <w:r w:rsidRPr="00C926A3">
              <w:rPr>
                <w:rFonts w:ascii="Arial" w:hAnsi="Arial" w:cs="Arial"/>
              </w:rPr>
              <w:t>6</w:t>
            </w:r>
          </w:p>
        </w:tc>
        <w:tc>
          <w:tcPr>
            <w:tcW w:w="2835" w:type="dxa"/>
          </w:tcPr>
          <w:p w14:paraId="64A26B6B" w14:textId="77777777" w:rsidR="008210D3" w:rsidRPr="00C926A3" w:rsidRDefault="008210D3" w:rsidP="00C926A3">
            <w:pPr>
              <w:spacing w:line="360" w:lineRule="auto"/>
              <w:rPr>
                <w:rFonts w:ascii="Arial" w:hAnsi="Arial" w:cs="Arial"/>
              </w:rPr>
            </w:pPr>
            <w:r w:rsidRPr="00C926A3">
              <w:rPr>
                <w:rFonts w:ascii="Arial" w:hAnsi="Arial" w:cs="Arial"/>
              </w:rPr>
              <w:t>1,84</w:t>
            </w:r>
          </w:p>
        </w:tc>
      </w:tr>
      <w:tr w:rsidR="008210D3" w:rsidRPr="00C926A3" w14:paraId="37D08482" w14:textId="77777777" w:rsidTr="009B24BF">
        <w:trPr>
          <w:jc w:val="center"/>
        </w:trPr>
        <w:tc>
          <w:tcPr>
            <w:tcW w:w="1248" w:type="dxa"/>
          </w:tcPr>
          <w:p w14:paraId="7FBA14A8" w14:textId="77777777" w:rsidR="008210D3" w:rsidRPr="00C926A3" w:rsidRDefault="008210D3" w:rsidP="00C926A3">
            <w:pPr>
              <w:spacing w:line="360" w:lineRule="auto"/>
              <w:rPr>
                <w:rFonts w:ascii="Arial" w:hAnsi="Arial" w:cs="Arial"/>
              </w:rPr>
            </w:pPr>
            <w:r w:rsidRPr="00C926A3">
              <w:rPr>
                <w:rFonts w:ascii="Arial" w:hAnsi="Arial" w:cs="Arial"/>
              </w:rPr>
              <w:t>7</w:t>
            </w:r>
          </w:p>
        </w:tc>
        <w:tc>
          <w:tcPr>
            <w:tcW w:w="2835" w:type="dxa"/>
          </w:tcPr>
          <w:p w14:paraId="20B76CAA" w14:textId="77777777" w:rsidR="008210D3" w:rsidRPr="00C926A3" w:rsidRDefault="008210D3" w:rsidP="00C926A3">
            <w:pPr>
              <w:spacing w:line="360" w:lineRule="auto"/>
              <w:rPr>
                <w:rFonts w:ascii="Arial" w:hAnsi="Arial" w:cs="Arial"/>
              </w:rPr>
            </w:pPr>
            <w:r w:rsidRPr="00C926A3">
              <w:rPr>
                <w:rFonts w:ascii="Arial" w:hAnsi="Arial" w:cs="Arial"/>
              </w:rPr>
              <w:t>2,27</w:t>
            </w:r>
          </w:p>
        </w:tc>
      </w:tr>
      <w:tr w:rsidR="008210D3" w:rsidRPr="00C926A3" w14:paraId="7C6C3393" w14:textId="77777777" w:rsidTr="009B24BF">
        <w:trPr>
          <w:jc w:val="center"/>
        </w:trPr>
        <w:tc>
          <w:tcPr>
            <w:tcW w:w="1248" w:type="dxa"/>
          </w:tcPr>
          <w:p w14:paraId="55784565" w14:textId="77777777" w:rsidR="008210D3" w:rsidRPr="00C926A3" w:rsidRDefault="008210D3" w:rsidP="00C926A3">
            <w:pPr>
              <w:spacing w:line="360" w:lineRule="auto"/>
              <w:rPr>
                <w:rFonts w:ascii="Arial" w:hAnsi="Arial" w:cs="Arial"/>
              </w:rPr>
            </w:pPr>
            <w:r w:rsidRPr="00C926A3">
              <w:rPr>
                <w:rFonts w:ascii="Arial" w:hAnsi="Arial" w:cs="Arial"/>
              </w:rPr>
              <w:t>8</w:t>
            </w:r>
          </w:p>
        </w:tc>
        <w:tc>
          <w:tcPr>
            <w:tcW w:w="2835" w:type="dxa"/>
          </w:tcPr>
          <w:p w14:paraId="020B0930" w14:textId="77777777" w:rsidR="008210D3" w:rsidRPr="00C926A3" w:rsidRDefault="008210D3" w:rsidP="00C926A3">
            <w:pPr>
              <w:spacing w:line="360" w:lineRule="auto"/>
              <w:rPr>
                <w:rFonts w:ascii="Arial" w:hAnsi="Arial" w:cs="Arial"/>
              </w:rPr>
            </w:pPr>
            <w:r w:rsidRPr="00C926A3">
              <w:rPr>
                <w:rFonts w:ascii="Arial" w:hAnsi="Arial" w:cs="Arial"/>
              </w:rPr>
              <w:t>2,07</w:t>
            </w:r>
          </w:p>
        </w:tc>
      </w:tr>
      <w:tr w:rsidR="008210D3" w:rsidRPr="00C926A3" w14:paraId="75CDBF9F" w14:textId="77777777" w:rsidTr="009B24BF">
        <w:trPr>
          <w:jc w:val="center"/>
        </w:trPr>
        <w:tc>
          <w:tcPr>
            <w:tcW w:w="1248" w:type="dxa"/>
          </w:tcPr>
          <w:p w14:paraId="5E0396FF" w14:textId="77777777" w:rsidR="008210D3" w:rsidRPr="00C926A3" w:rsidRDefault="008210D3" w:rsidP="00C926A3">
            <w:pPr>
              <w:spacing w:line="360" w:lineRule="auto"/>
              <w:rPr>
                <w:rFonts w:ascii="Arial" w:hAnsi="Arial" w:cs="Arial"/>
              </w:rPr>
            </w:pPr>
            <w:r w:rsidRPr="00C926A3">
              <w:rPr>
                <w:rFonts w:ascii="Arial" w:hAnsi="Arial" w:cs="Arial"/>
              </w:rPr>
              <w:t>9</w:t>
            </w:r>
          </w:p>
        </w:tc>
        <w:tc>
          <w:tcPr>
            <w:tcW w:w="2835" w:type="dxa"/>
          </w:tcPr>
          <w:p w14:paraId="4AC4AA80" w14:textId="77777777" w:rsidR="008210D3" w:rsidRPr="00C926A3" w:rsidRDefault="008210D3" w:rsidP="00C926A3">
            <w:pPr>
              <w:spacing w:line="360" w:lineRule="auto"/>
              <w:rPr>
                <w:rFonts w:ascii="Arial" w:hAnsi="Arial" w:cs="Arial"/>
              </w:rPr>
            </w:pPr>
            <w:r w:rsidRPr="00C926A3">
              <w:rPr>
                <w:rFonts w:ascii="Arial" w:hAnsi="Arial" w:cs="Arial"/>
              </w:rPr>
              <w:t>3,43</w:t>
            </w:r>
          </w:p>
        </w:tc>
      </w:tr>
      <w:tr w:rsidR="008210D3" w:rsidRPr="00C926A3" w14:paraId="6B5D3A3F" w14:textId="77777777" w:rsidTr="009B24BF">
        <w:trPr>
          <w:jc w:val="center"/>
        </w:trPr>
        <w:tc>
          <w:tcPr>
            <w:tcW w:w="1248" w:type="dxa"/>
          </w:tcPr>
          <w:p w14:paraId="713D2FC5" w14:textId="77777777" w:rsidR="008210D3" w:rsidRPr="00C926A3" w:rsidRDefault="008210D3" w:rsidP="00C926A3">
            <w:pPr>
              <w:spacing w:line="360" w:lineRule="auto"/>
              <w:rPr>
                <w:rFonts w:ascii="Arial" w:hAnsi="Arial" w:cs="Arial"/>
              </w:rPr>
            </w:pPr>
            <w:r w:rsidRPr="00C926A3">
              <w:rPr>
                <w:rFonts w:ascii="Arial" w:hAnsi="Arial" w:cs="Arial"/>
              </w:rPr>
              <w:t>10</w:t>
            </w:r>
          </w:p>
        </w:tc>
        <w:tc>
          <w:tcPr>
            <w:tcW w:w="2835" w:type="dxa"/>
          </w:tcPr>
          <w:p w14:paraId="535E7FE4" w14:textId="77777777" w:rsidR="008210D3" w:rsidRPr="00C926A3" w:rsidRDefault="008210D3" w:rsidP="00C926A3">
            <w:pPr>
              <w:spacing w:line="360" w:lineRule="auto"/>
              <w:rPr>
                <w:rFonts w:ascii="Arial" w:hAnsi="Arial" w:cs="Arial"/>
              </w:rPr>
            </w:pPr>
            <w:r w:rsidRPr="00C926A3">
              <w:rPr>
                <w:rFonts w:ascii="Arial" w:hAnsi="Arial" w:cs="Arial"/>
              </w:rPr>
              <w:t>3,50</w:t>
            </w:r>
          </w:p>
        </w:tc>
      </w:tr>
      <w:tr w:rsidR="008210D3" w:rsidRPr="00C926A3" w14:paraId="1DE10C0B" w14:textId="77777777" w:rsidTr="009B24BF">
        <w:trPr>
          <w:jc w:val="center"/>
        </w:trPr>
        <w:tc>
          <w:tcPr>
            <w:tcW w:w="1248" w:type="dxa"/>
          </w:tcPr>
          <w:p w14:paraId="72907CB8" w14:textId="77777777" w:rsidR="008210D3" w:rsidRPr="00C926A3" w:rsidRDefault="008210D3" w:rsidP="00C926A3">
            <w:pPr>
              <w:spacing w:line="360" w:lineRule="auto"/>
              <w:rPr>
                <w:rFonts w:ascii="Arial" w:hAnsi="Arial" w:cs="Arial"/>
              </w:rPr>
            </w:pPr>
            <w:r w:rsidRPr="00C926A3">
              <w:rPr>
                <w:rFonts w:ascii="Arial" w:hAnsi="Arial" w:cs="Arial"/>
              </w:rPr>
              <w:t>11</w:t>
            </w:r>
          </w:p>
        </w:tc>
        <w:tc>
          <w:tcPr>
            <w:tcW w:w="2835" w:type="dxa"/>
          </w:tcPr>
          <w:p w14:paraId="2C0D862C" w14:textId="77777777" w:rsidR="008210D3" w:rsidRPr="00C926A3" w:rsidRDefault="008210D3" w:rsidP="00C926A3">
            <w:pPr>
              <w:spacing w:line="360" w:lineRule="auto"/>
              <w:rPr>
                <w:rFonts w:ascii="Arial" w:hAnsi="Arial" w:cs="Arial"/>
              </w:rPr>
            </w:pPr>
            <w:r w:rsidRPr="00C926A3">
              <w:rPr>
                <w:rFonts w:ascii="Arial" w:hAnsi="Arial" w:cs="Arial"/>
              </w:rPr>
              <w:t>4,63</w:t>
            </w:r>
          </w:p>
        </w:tc>
      </w:tr>
      <w:tr w:rsidR="008210D3" w:rsidRPr="00C926A3" w14:paraId="04A5FD32" w14:textId="77777777" w:rsidTr="009B24BF">
        <w:trPr>
          <w:jc w:val="center"/>
        </w:trPr>
        <w:tc>
          <w:tcPr>
            <w:tcW w:w="1248" w:type="dxa"/>
          </w:tcPr>
          <w:p w14:paraId="5D97D577" w14:textId="77777777" w:rsidR="008210D3" w:rsidRPr="00C926A3" w:rsidRDefault="008210D3" w:rsidP="00C926A3">
            <w:pPr>
              <w:spacing w:line="360" w:lineRule="auto"/>
              <w:rPr>
                <w:rFonts w:ascii="Arial" w:hAnsi="Arial" w:cs="Arial"/>
              </w:rPr>
            </w:pPr>
            <w:r w:rsidRPr="00C926A3">
              <w:rPr>
                <w:rFonts w:ascii="Arial" w:hAnsi="Arial" w:cs="Arial"/>
              </w:rPr>
              <w:t>12</w:t>
            </w:r>
          </w:p>
        </w:tc>
        <w:tc>
          <w:tcPr>
            <w:tcW w:w="2835" w:type="dxa"/>
          </w:tcPr>
          <w:p w14:paraId="24E51D69" w14:textId="77777777" w:rsidR="008210D3" w:rsidRPr="00C926A3" w:rsidRDefault="008210D3" w:rsidP="00C926A3">
            <w:pPr>
              <w:spacing w:line="360" w:lineRule="auto"/>
              <w:rPr>
                <w:rFonts w:ascii="Arial" w:hAnsi="Arial" w:cs="Arial"/>
              </w:rPr>
            </w:pPr>
            <w:r w:rsidRPr="00C926A3">
              <w:rPr>
                <w:rFonts w:ascii="Arial" w:hAnsi="Arial" w:cs="Arial"/>
              </w:rPr>
              <w:t>10,92</w:t>
            </w:r>
          </w:p>
        </w:tc>
      </w:tr>
      <w:tr w:rsidR="008210D3" w:rsidRPr="00C926A3" w14:paraId="3FE36B39" w14:textId="77777777" w:rsidTr="009B24BF">
        <w:trPr>
          <w:cnfStyle w:val="010000000000" w:firstRow="0" w:lastRow="1" w:firstColumn="0" w:lastColumn="0" w:oddVBand="0" w:evenVBand="0" w:oddHBand="0" w:evenHBand="0" w:firstRowFirstColumn="0" w:firstRowLastColumn="0" w:lastRowFirstColumn="0" w:lastRowLastColumn="0"/>
          <w:jc w:val="center"/>
        </w:trPr>
        <w:tc>
          <w:tcPr>
            <w:tcW w:w="1248" w:type="dxa"/>
          </w:tcPr>
          <w:p w14:paraId="6EEF158B" w14:textId="77777777" w:rsidR="008210D3" w:rsidRPr="00C926A3" w:rsidRDefault="008210D3" w:rsidP="00C926A3">
            <w:pPr>
              <w:spacing w:line="360" w:lineRule="auto"/>
              <w:rPr>
                <w:rFonts w:ascii="Arial" w:hAnsi="Arial" w:cs="Arial"/>
              </w:rPr>
            </w:pPr>
            <w:r w:rsidRPr="00C926A3">
              <w:rPr>
                <w:rFonts w:ascii="Arial" w:hAnsi="Arial" w:cs="Arial"/>
              </w:rPr>
              <w:t>13</w:t>
            </w:r>
          </w:p>
        </w:tc>
        <w:tc>
          <w:tcPr>
            <w:tcW w:w="2835" w:type="dxa"/>
          </w:tcPr>
          <w:p w14:paraId="651A600B" w14:textId="77777777" w:rsidR="008210D3" w:rsidRPr="00C926A3" w:rsidRDefault="008210D3" w:rsidP="00C926A3">
            <w:pPr>
              <w:spacing w:line="360" w:lineRule="auto"/>
              <w:rPr>
                <w:rFonts w:ascii="Arial" w:hAnsi="Arial" w:cs="Arial"/>
              </w:rPr>
            </w:pPr>
            <w:r w:rsidRPr="00C926A3">
              <w:rPr>
                <w:rFonts w:ascii="Arial" w:hAnsi="Arial" w:cs="Arial"/>
              </w:rPr>
              <w:t>16,15</w:t>
            </w:r>
          </w:p>
        </w:tc>
      </w:tr>
    </w:tbl>
    <w:p w14:paraId="0B3F9359" w14:textId="77777777" w:rsidR="0009229E" w:rsidRPr="00C926A3" w:rsidRDefault="0009229E" w:rsidP="00C926A3">
      <w:pPr>
        <w:spacing w:line="360" w:lineRule="auto"/>
        <w:ind w:left="567"/>
        <w:jc w:val="both"/>
        <w:rPr>
          <w:rFonts w:ascii="Arial" w:hAnsi="Arial" w:cs="Arial"/>
        </w:rPr>
      </w:pPr>
    </w:p>
    <w:p w14:paraId="1464ED97" w14:textId="63D6647C" w:rsidR="0018488B" w:rsidRPr="0047533F" w:rsidRDefault="008210D3" w:rsidP="0047533F">
      <w:pPr>
        <w:spacing w:line="360" w:lineRule="auto"/>
        <w:ind w:firstLine="720"/>
        <w:jc w:val="both"/>
        <w:rPr>
          <w:rFonts w:ascii="Arial" w:hAnsi="Arial" w:cs="Arial"/>
          <w:vertAlign w:val="superscript"/>
        </w:rPr>
      </w:pPr>
      <w:r w:rsidRPr="00C926A3">
        <w:rPr>
          <w:rFonts w:ascii="Arial" w:hAnsi="Arial" w:cs="Arial"/>
        </w:rPr>
        <w:t xml:space="preserve">Penggunaan ultrasonografi untuk mendiagnosis pubertas prekoks, sampai saat ini belum ada </w:t>
      </w:r>
      <w:r w:rsidR="00B16E17" w:rsidRPr="00C926A3">
        <w:rPr>
          <w:rFonts w:ascii="Arial" w:hAnsi="Arial" w:cs="Arial"/>
        </w:rPr>
        <w:t>konsensus</w:t>
      </w:r>
      <w:r w:rsidRPr="00C926A3">
        <w:rPr>
          <w:rFonts w:ascii="Arial" w:hAnsi="Arial" w:cs="Arial"/>
        </w:rPr>
        <w:t xml:space="preserve"> yang tetap. Tetapi penelitian </w:t>
      </w:r>
      <w:r w:rsidR="00683321" w:rsidRPr="00C926A3">
        <w:rPr>
          <w:rFonts w:ascii="Arial" w:hAnsi="Arial" w:cs="Arial"/>
        </w:rPr>
        <w:t xml:space="preserve">Rakhshankhah, </w:t>
      </w:r>
      <w:r w:rsidR="00683321" w:rsidRPr="00C926A3">
        <w:rPr>
          <w:rFonts w:ascii="Arial" w:hAnsi="Arial" w:cs="Arial"/>
          <w:i/>
          <w:iCs/>
        </w:rPr>
        <w:t xml:space="preserve">et al </w:t>
      </w:r>
      <w:r w:rsidR="00683321" w:rsidRPr="00C926A3">
        <w:rPr>
          <w:rFonts w:ascii="Arial" w:hAnsi="Arial" w:cs="Arial"/>
        </w:rPr>
        <w:t xml:space="preserve">(2022) mengusulkan sensitivitas 75,27% dan spesifisitas 75,56% untuk volume uterus pada </w:t>
      </w:r>
      <w:r w:rsidR="00683321" w:rsidRPr="00C926A3">
        <w:rPr>
          <w:rFonts w:ascii="Arial" w:hAnsi="Arial" w:cs="Arial"/>
          <w:i/>
          <w:iCs/>
        </w:rPr>
        <w:t>cut-off</w:t>
      </w:r>
      <w:r w:rsidR="00683321" w:rsidRPr="00C926A3">
        <w:rPr>
          <w:rFonts w:ascii="Arial" w:hAnsi="Arial" w:cs="Arial"/>
        </w:rPr>
        <w:t xml:space="preserve"> 1,40 ml dalam mendeteksi pubertas prekoks. Mereka juga mengusulkan </w:t>
      </w:r>
      <w:r w:rsidR="00683321" w:rsidRPr="00C926A3">
        <w:rPr>
          <w:rFonts w:ascii="Arial" w:hAnsi="Arial" w:cs="Arial"/>
          <w:i/>
          <w:iCs/>
        </w:rPr>
        <w:t>cut-off</w:t>
      </w:r>
      <w:r w:rsidR="00683321" w:rsidRPr="00C926A3">
        <w:rPr>
          <w:rFonts w:ascii="Arial" w:hAnsi="Arial" w:cs="Arial"/>
        </w:rPr>
        <w:t xml:space="preserve"> sebesar 13,5 mm untuk diameter transversal uterus dengan spesifisitas 71,11% dan sensitivitas 72,04%.</w:t>
      </w:r>
      <w:r w:rsidR="008C714F" w:rsidRPr="00C926A3">
        <w:rPr>
          <w:rFonts w:ascii="Arial" w:hAnsi="Arial" w:cs="Arial"/>
          <w:vertAlign w:val="superscript"/>
        </w:rPr>
        <w:t>2</w:t>
      </w:r>
      <w:r w:rsidR="00D060CF" w:rsidRPr="00C926A3">
        <w:rPr>
          <w:rFonts w:ascii="Arial" w:hAnsi="Arial" w:cs="Arial"/>
          <w:vertAlign w:val="superscript"/>
        </w:rPr>
        <w:t>4</w:t>
      </w:r>
      <w:r w:rsidR="00683321" w:rsidRPr="00C926A3">
        <w:rPr>
          <w:rFonts w:ascii="Arial" w:hAnsi="Arial" w:cs="Arial"/>
        </w:rPr>
        <w:t xml:space="preserve"> Lee, </w:t>
      </w:r>
      <w:r w:rsidR="00683321" w:rsidRPr="00C926A3">
        <w:rPr>
          <w:rFonts w:ascii="Arial" w:hAnsi="Arial" w:cs="Arial"/>
          <w:i/>
          <w:iCs/>
        </w:rPr>
        <w:t xml:space="preserve">et al </w:t>
      </w:r>
      <w:r w:rsidR="00683321" w:rsidRPr="00C926A3">
        <w:rPr>
          <w:rFonts w:ascii="Arial" w:hAnsi="Arial" w:cs="Arial"/>
        </w:rPr>
        <w:t>(2016) menyatakan bahwa penanda yang paling berharga dalam menilai pubertas adalah volume uterus, yang menunjukkan sensitivitas 64,18% dan spesifisitas 71,79% pada nilai batas 3,30 ml untuk pubertas prekoks.</w:t>
      </w:r>
      <w:r w:rsidR="008C714F" w:rsidRPr="00C926A3">
        <w:rPr>
          <w:rFonts w:ascii="Arial" w:hAnsi="Arial" w:cs="Arial"/>
          <w:vertAlign w:val="superscript"/>
        </w:rPr>
        <w:t>2</w:t>
      </w:r>
      <w:r w:rsidR="00D060CF" w:rsidRPr="00C926A3">
        <w:rPr>
          <w:rFonts w:ascii="Arial" w:hAnsi="Arial" w:cs="Arial"/>
          <w:vertAlign w:val="superscript"/>
        </w:rPr>
        <w:t>5</w:t>
      </w:r>
    </w:p>
    <w:p w14:paraId="15B9BE32" w14:textId="075A9DD2" w:rsidR="00564728" w:rsidRPr="00C926A3" w:rsidRDefault="00D22851" w:rsidP="009B24BF">
      <w:pPr>
        <w:pStyle w:val="Heading3"/>
      </w:pPr>
      <w:bookmarkStart w:id="202" w:name="_Toc174545554"/>
      <w:r w:rsidRPr="00C926A3">
        <w:t>Ra</w:t>
      </w:r>
      <w:r w:rsidR="00824AED" w:rsidRPr="00C926A3">
        <w:t>s</w:t>
      </w:r>
      <w:r w:rsidRPr="00C926A3">
        <w:t xml:space="preserve">io </w:t>
      </w:r>
      <w:r w:rsidR="00D1262F" w:rsidRPr="00C926A3">
        <w:t>K</w:t>
      </w:r>
      <w:r w:rsidR="00012A82" w:rsidRPr="00C926A3">
        <w:t>orpus</w:t>
      </w:r>
      <w:r w:rsidRPr="00C926A3">
        <w:t>-Serviks</w:t>
      </w:r>
      <w:bookmarkEnd w:id="202"/>
      <w:r w:rsidRPr="00C926A3">
        <w:t xml:space="preserve"> </w:t>
      </w:r>
    </w:p>
    <w:p w14:paraId="0C625BEC" w14:textId="12CB9640" w:rsidR="00001AF2" w:rsidRPr="00C926A3" w:rsidRDefault="00BB5DA8" w:rsidP="00C926A3">
      <w:pPr>
        <w:spacing w:line="360" w:lineRule="auto"/>
        <w:ind w:firstLine="720"/>
        <w:jc w:val="both"/>
        <w:rPr>
          <w:rFonts w:ascii="Arial" w:hAnsi="Arial" w:cs="Arial"/>
          <w:b/>
          <w:bCs/>
        </w:rPr>
      </w:pPr>
      <w:r w:rsidRPr="00C926A3">
        <w:rPr>
          <w:rFonts w:ascii="Arial" w:hAnsi="Arial" w:cs="Arial"/>
        </w:rPr>
        <w:t xml:space="preserve">Serviks normal berbentuk fusiform, dengan bagian tersempit pada ostium interna dan eksterna. </w:t>
      </w:r>
      <w:r w:rsidR="003A64A5" w:rsidRPr="00C926A3">
        <w:rPr>
          <w:rFonts w:ascii="Arial" w:hAnsi="Arial" w:cs="Arial"/>
        </w:rPr>
        <w:t>Rasio korpus terhadap serviks berubah selama masa pubertas.</w:t>
      </w:r>
      <w:r w:rsidR="00372C1C" w:rsidRPr="00C926A3">
        <w:rPr>
          <w:rFonts w:ascii="Arial" w:hAnsi="Arial" w:cs="Arial"/>
          <w:vertAlign w:val="superscript"/>
        </w:rPr>
        <w:t>26</w:t>
      </w:r>
      <w:r w:rsidR="003A64A5" w:rsidRPr="00C926A3">
        <w:rPr>
          <w:rFonts w:ascii="Arial" w:hAnsi="Arial" w:cs="Arial"/>
        </w:rPr>
        <w:t xml:space="preserve"> </w:t>
      </w:r>
      <w:r w:rsidRPr="00C926A3">
        <w:rPr>
          <w:rFonts w:ascii="Arial" w:hAnsi="Arial" w:cs="Arial"/>
        </w:rPr>
        <w:t xml:space="preserve">Pada anak perempuan prapubertas, panjang serviks dua kali panjang korpus uterus. Rasio ini berbalik seiring bertambahnya usia. Setelah </w:t>
      </w:r>
      <w:r w:rsidRPr="00C926A3">
        <w:rPr>
          <w:rFonts w:ascii="Arial" w:hAnsi="Arial" w:cs="Arial"/>
          <w:i/>
          <w:iCs/>
        </w:rPr>
        <w:t>menarche,</w:t>
      </w:r>
      <w:r w:rsidRPr="00C926A3">
        <w:rPr>
          <w:rFonts w:ascii="Arial" w:hAnsi="Arial" w:cs="Arial"/>
        </w:rPr>
        <w:t xml:space="preserve"> serviks berukuran setengah hingga sepertiga panjang rahim dan berukuran panjang 3 hingga 5 cm dan diameter 2 hingga 3 cm.</w:t>
      </w:r>
      <w:r w:rsidR="00372C1C" w:rsidRPr="00C926A3">
        <w:rPr>
          <w:rFonts w:ascii="Arial" w:hAnsi="Arial" w:cs="Arial"/>
          <w:vertAlign w:val="superscript"/>
        </w:rPr>
        <w:t>27</w:t>
      </w:r>
      <w:r w:rsidR="00D220F8" w:rsidRPr="00C926A3">
        <w:rPr>
          <w:rFonts w:ascii="Arial" w:hAnsi="Arial" w:cs="Arial"/>
        </w:rPr>
        <w:t xml:space="preserve"> </w:t>
      </w:r>
    </w:p>
    <w:p w14:paraId="37F27E52" w14:textId="75DA6149" w:rsidR="00D411C3" w:rsidRPr="00C926A3" w:rsidRDefault="00001AF2" w:rsidP="00C926A3">
      <w:pPr>
        <w:spacing w:line="360" w:lineRule="auto"/>
        <w:ind w:firstLine="567"/>
        <w:jc w:val="both"/>
        <w:rPr>
          <w:rFonts w:ascii="Arial" w:hAnsi="Arial" w:cs="Arial"/>
        </w:rPr>
      </w:pPr>
      <w:r w:rsidRPr="00C926A3">
        <w:rPr>
          <w:rFonts w:ascii="Arial" w:hAnsi="Arial" w:cs="Arial"/>
        </w:rPr>
        <w:lastRenderedPageBreak/>
        <w:t xml:space="preserve">Nilai normal </w:t>
      </w:r>
      <w:r w:rsidR="00D411C3" w:rsidRPr="00C926A3">
        <w:rPr>
          <w:rFonts w:ascii="Arial" w:hAnsi="Arial" w:cs="Arial"/>
        </w:rPr>
        <w:t xml:space="preserve">rasio </w:t>
      </w:r>
      <w:r w:rsidRPr="00C926A3">
        <w:rPr>
          <w:rFonts w:ascii="Arial" w:hAnsi="Arial" w:cs="Arial"/>
        </w:rPr>
        <w:t>korpus</w:t>
      </w:r>
      <w:r w:rsidR="00D411C3" w:rsidRPr="00C926A3">
        <w:rPr>
          <w:rFonts w:ascii="Arial" w:hAnsi="Arial" w:cs="Arial"/>
        </w:rPr>
        <w:t xml:space="preserve"> terhadap </w:t>
      </w:r>
      <w:r w:rsidRPr="00C926A3">
        <w:rPr>
          <w:rFonts w:ascii="Arial" w:hAnsi="Arial" w:cs="Arial"/>
        </w:rPr>
        <w:t xml:space="preserve">serviks adalah sebagai </w:t>
      </w:r>
      <w:proofErr w:type="gramStart"/>
      <w:r w:rsidRPr="00C926A3">
        <w:rPr>
          <w:rFonts w:ascii="Arial" w:hAnsi="Arial" w:cs="Arial"/>
        </w:rPr>
        <w:t>berikut</w:t>
      </w:r>
      <w:r w:rsidR="00D411C3" w:rsidRPr="00C926A3">
        <w:rPr>
          <w:rFonts w:ascii="Arial" w:hAnsi="Arial" w:cs="Arial"/>
        </w:rPr>
        <w:t xml:space="preserve"> :</w:t>
      </w:r>
      <w:proofErr w:type="gramEnd"/>
    </w:p>
    <w:p w14:paraId="3D5099D1" w14:textId="77777777" w:rsidR="00372C1C" w:rsidRPr="00C926A3" w:rsidRDefault="00372C1C" w:rsidP="00C926A3">
      <w:pPr>
        <w:spacing w:line="360" w:lineRule="auto"/>
        <w:ind w:left="567" w:firstLine="567"/>
        <w:jc w:val="both"/>
        <w:rPr>
          <w:rFonts w:ascii="Arial" w:hAnsi="Arial" w:cs="Arial"/>
        </w:rPr>
      </w:pPr>
    </w:p>
    <w:p w14:paraId="1E7D2756" w14:textId="6F6C2C4F" w:rsidR="007C43CC" w:rsidRPr="00C926A3" w:rsidRDefault="007C43CC" w:rsidP="00C926A3">
      <w:pPr>
        <w:spacing w:line="360" w:lineRule="auto"/>
        <w:jc w:val="center"/>
        <w:rPr>
          <w:rFonts w:ascii="Arial" w:hAnsi="Arial" w:cs="Arial"/>
          <w:i/>
          <w:iCs/>
          <w:color w:val="000000" w:themeColor="text1"/>
          <w:vertAlign w:val="superscript"/>
        </w:rPr>
      </w:pPr>
      <w:bookmarkStart w:id="203" w:name="_Toc174544184"/>
      <w:r w:rsidRPr="00C926A3">
        <w:rPr>
          <w:rFonts w:ascii="Arial" w:hAnsi="Arial" w:cs="Arial"/>
          <w:color w:val="000000" w:themeColor="text1"/>
        </w:rPr>
        <w:t xml:space="preserve">Tabel </w:t>
      </w:r>
      <w:r w:rsidRPr="00C926A3">
        <w:rPr>
          <w:rFonts w:ascii="Arial" w:hAnsi="Arial" w:cs="Arial"/>
          <w:i/>
          <w:iCs/>
          <w:color w:val="000000" w:themeColor="text1"/>
        </w:rPr>
        <w:fldChar w:fldCharType="begin"/>
      </w:r>
      <w:r w:rsidRPr="00C926A3">
        <w:rPr>
          <w:rFonts w:ascii="Arial" w:hAnsi="Arial" w:cs="Arial"/>
          <w:color w:val="000000" w:themeColor="text1"/>
        </w:rPr>
        <w:instrText xml:space="preserve"> SEQ Tabel \* ARABIC </w:instrText>
      </w:r>
      <w:r w:rsidRPr="00C926A3">
        <w:rPr>
          <w:rFonts w:ascii="Arial" w:hAnsi="Arial" w:cs="Arial"/>
          <w:i/>
          <w:iCs/>
          <w:color w:val="000000" w:themeColor="text1"/>
        </w:rPr>
        <w:fldChar w:fldCharType="separate"/>
      </w:r>
      <w:r w:rsidR="006376BC">
        <w:rPr>
          <w:rFonts w:ascii="Arial" w:hAnsi="Arial" w:cs="Arial"/>
          <w:noProof/>
          <w:color w:val="000000" w:themeColor="text1"/>
        </w:rPr>
        <w:t>3</w:t>
      </w:r>
      <w:r w:rsidRPr="00C926A3">
        <w:rPr>
          <w:rFonts w:ascii="Arial" w:hAnsi="Arial" w:cs="Arial"/>
          <w:i/>
          <w:iCs/>
          <w:color w:val="000000" w:themeColor="text1"/>
        </w:rPr>
        <w:fldChar w:fldCharType="end"/>
      </w:r>
      <w:r w:rsidRPr="00C926A3">
        <w:rPr>
          <w:rFonts w:ascii="Arial" w:hAnsi="Arial" w:cs="Arial"/>
          <w:color w:val="000000" w:themeColor="text1"/>
        </w:rPr>
        <w:t xml:space="preserve"> Nilai Normal Rasio </w:t>
      </w:r>
      <w:proofErr w:type="gramStart"/>
      <w:r w:rsidRPr="00C926A3">
        <w:rPr>
          <w:rFonts w:ascii="Arial" w:hAnsi="Arial" w:cs="Arial"/>
          <w:color w:val="000000" w:themeColor="text1"/>
        </w:rPr>
        <w:t>Korpus:Serviks</w:t>
      </w:r>
      <w:proofErr w:type="gramEnd"/>
      <w:r w:rsidR="00372C1C" w:rsidRPr="00C926A3">
        <w:rPr>
          <w:rFonts w:ascii="Arial" w:hAnsi="Arial" w:cs="Arial"/>
          <w:color w:val="000000" w:themeColor="text1"/>
          <w:vertAlign w:val="superscript"/>
        </w:rPr>
        <w:t>28</w:t>
      </w:r>
      <w:bookmarkEnd w:id="203"/>
    </w:p>
    <w:tbl>
      <w:tblPr>
        <w:tblW w:w="0" w:type="auto"/>
        <w:jc w:val="center"/>
        <w:tblLook w:val="0620" w:firstRow="1" w:lastRow="0" w:firstColumn="0" w:lastColumn="0" w:noHBand="1" w:noVBand="1"/>
      </w:tblPr>
      <w:tblGrid>
        <w:gridCol w:w="3963"/>
        <w:gridCol w:w="3964"/>
      </w:tblGrid>
      <w:tr w:rsidR="00FC0529" w:rsidRPr="00C926A3" w14:paraId="55038022" w14:textId="77777777" w:rsidTr="00C32CFA">
        <w:trPr>
          <w:jc w:val="center"/>
        </w:trPr>
        <w:tc>
          <w:tcPr>
            <w:tcW w:w="3963" w:type="dxa"/>
          </w:tcPr>
          <w:p w14:paraId="1A41C2B7" w14:textId="7865054F" w:rsidR="00FC0529" w:rsidRPr="00C926A3" w:rsidRDefault="00FC0529" w:rsidP="00C926A3">
            <w:pPr>
              <w:spacing w:line="360" w:lineRule="auto"/>
            </w:pPr>
            <w:r w:rsidRPr="00C926A3">
              <w:t>Kelompok Usia</w:t>
            </w:r>
          </w:p>
        </w:tc>
        <w:tc>
          <w:tcPr>
            <w:tcW w:w="3964" w:type="dxa"/>
          </w:tcPr>
          <w:p w14:paraId="67D79888" w14:textId="432B7F74" w:rsidR="00FC0529" w:rsidRPr="00C926A3" w:rsidRDefault="00FC0529" w:rsidP="00C926A3">
            <w:pPr>
              <w:spacing w:line="360" w:lineRule="auto"/>
            </w:pPr>
            <w:r w:rsidRPr="00C926A3">
              <w:t>Rasio</w:t>
            </w:r>
          </w:p>
        </w:tc>
      </w:tr>
      <w:tr w:rsidR="00F438F2" w:rsidRPr="00C926A3" w14:paraId="03259F6B" w14:textId="77777777" w:rsidTr="00C32CFA">
        <w:trPr>
          <w:jc w:val="center"/>
        </w:trPr>
        <w:tc>
          <w:tcPr>
            <w:tcW w:w="3963" w:type="dxa"/>
          </w:tcPr>
          <w:p w14:paraId="3E6CDFDA" w14:textId="42FA4494" w:rsidR="00F438F2" w:rsidRPr="00C926A3" w:rsidRDefault="00F438F2" w:rsidP="00C926A3">
            <w:pPr>
              <w:spacing w:line="360" w:lineRule="auto"/>
            </w:pPr>
            <w:r w:rsidRPr="00C926A3">
              <w:t>Tahap neonatal</w:t>
            </w:r>
          </w:p>
        </w:tc>
        <w:tc>
          <w:tcPr>
            <w:tcW w:w="3964" w:type="dxa"/>
          </w:tcPr>
          <w:p w14:paraId="71D49359" w14:textId="40719123" w:rsidR="00F438F2" w:rsidRPr="00C926A3" w:rsidRDefault="00F438F2" w:rsidP="00C926A3">
            <w:pPr>
              <w:spacing w:line="360" w:lineRule="auto"/>
            </w:pPr>
            <w:r w:rsidRPr="00C926A3">
              <w:t>1:2</w:t>
            </w:r>
          </w:p>
        </w:tc>
      </w:tr>
      <w:tr w:rsidR="00F438F2" w:rsidRPr="00C926A3" w14:paraId="465886A8" w14:textId="77777777" w:rsidTr="00C32CFA">
        <w:trPr>
          <w:jc w:val="center"/>
        </w:trPr>
        <w:tc>
          <w:tcPr>
            <w:tcW w:w="3963" w:type="dxa"/>
          </w:tcPr>
          <w:p w14:paraId="55617681" w14:textId="2E6ABE5A" w:rsidR="00F438F2" w:rsidRPr="00C926A3" w:rsidRDefault="00F438F2" w:rsidP="00C926A3">
            <w:pPr>
              <w:spacing w:line="360" w:lineRule="auto"/>
            </w:pPr>
            <w:r w:rsidRPr="00C926A3">
              <w:t>Tahap pediatrik</w:t>
            </w:r>
          </w:p>
        </w:tc>
        <w:tc>
          <w:tcPr>
            <w:tcW w:w="3964" w:type="dxa"/>
          </w:tcPr>
          <w:p w14:paraId="170C1A45" w14:textId="6E2D0504" w:rsidR="00F438F2" w:rsidRPr="00C926A3" w:rsidRDefault="00F438F2" w:rsidP="00C926A3">
            <w:pPr>
              <w:spacing w:line="360" w:lineRule="auto"/>
            </w:pPr>
            <w:r w:rsidRPr="00C926A3">
              <w:t>1:1</w:t>
            </w:r>
          </w:p>
        </w:tc>
      </w:tr>
      <w:tr w:rsidR="00F438F2" w:rsidRPr="00C926A3" w14:paraId="3F038DB0" w14:textId="77777777" w:rsidTr="00C32CFA">
        <w:trPr>
          <w:jc w:val="center"/>
        </w:trPr>
        <w:tc>
          <w:tcPr>
            <w:tcW w:w="3963" w:type="dxa"/>
          </w:tcPr>
          <w:p w14:paraId="4D32C0B5" w14:textId="6FDC3F73" w:rsidR="00F438F2" w:rsidRPr="00C926A3" w:rsidRDefault="00F438F2" w:rsidP="00C926A3">
            <w:pPr>
              <w:spacing w:line="360" w:lineRule="auto"/>
            </w:pPr>
            <w:r w:rsidRPr="00C926A3">
              <w:t>Tahap prapubertas</w:t>
            </w:r>
          </w:p>
        </w:tc>
        <w:tc>
          <w:tcPr>
            <w:tcW w:w="3964" w:type="dxa"/>
          </w:tcPr>
          <w:p w14:paraId="2F17CC40" w14:textId="50C22A53" w:rsidR="00F438F2" w:rsidRPr="00C926A3" w:rsidRDefault="00F438F2" w:rsidP="00C926A3">
            <w:pPr>
              <w:spacing w:line="360" w:lineRule="auto"/>
            </w:pPr>
            <w:r w:rsidRPr="00C926A3">
              <w:t>1-1.5:1</w:t>
            </w:r>
          </w:p>
        </w:tc>
      </w:tr>
      <w:tr w:rsidR="00F438F2" w:rsidRPr="00C926A3" w14:paraId="4FD076AC" w14:textId="77777777" w:rsidTr="00C32CFA">
        <w:trPr>
          <w:jc w:val="center"/>
        </w:trPr>
        <w:tc>
          <w:tcPr>
            <w:tcW w:w="3963" w:type="dxa"/>
          </w:tcPr>
          <w:p w14:paraId="065F7BFF" w14:textId="6316B060" w:rsidR="00F438F2" w:rsidRPr="00C926A3" w:rsidRDefault="00F438F2" w:rsidP="00C926A3">
            <w:pPr>
              <w:spacing w:line="360" w:lineRule="auto"/>
            </w:pPr>
            <w:r w:rsidRPr="00C926A3">
              <w:t>Tahap pubertas</w:t>
            </w:r>
          </w:p>
        </w:tc>
        <w:tc>
          <w:tcPr>
            <w:tcW w:w="3964" w:type="dxa"/>
          </w:tcPr>
          <w:p w14:paraId="18249E0F" w14:textId="30CD514A" w:rsidR="00F438F2" w:rsidRPr="00C926A3" w:rsidRDefault="00F438F2" w:rsidP="00C926A3">
            <w:pPr>
              <w:spacing w:line="360" w:lineRule="auto"/>
            </w:pPr>
            <w:r w:rsidRPr="00C926A3">
              <w:t>1,5-2:1</w:t>
            </w:r>
          </w:p>
        </w:tc>
      </w:tr>
      <w:tr w:rsidR="00F438F2" w:rsidRPr="00C926A3" w14:paraId="2F6780BB" w14:textId="77777777" w:rsidTr="00C32CFA">
        <w:trPr>
          <w:jc w:val="center"/>
        </w:trPr>
        <w:tc>
          <w:tcPr>
            <w:tcW w:w="3963" w:type="dxa"/>
          </w:tcPr>
          <w:p w14:paraId="0B657A6E" w14:textId="5FD2FBE0" w:rsidR="00F438F2" w:rsidRPr="00C926A3" w:rsidRDefault="00F438F2" w:rsidP="00C926A3">
            <w:pPr>
              <w:spacing w:line="360" w:lineRule="auto"/>
            </w:pPr>
            <w:r w:rsidRPr="00C926A3">
              <w:t>Tahap reproduksi</w:t>
            </w:r>
          </w:p>
        </w:tc>
        <w:tc>
          <w:tcPr>
            <w:tcW w:w="3964" w:type="dxa"/>
          </w:tcPr>
          <w:p w14:paraId="4F168E8C" w14:textId="68752A4A" w:rsidR="00F438F2" w:rsidRPr="00C926A3" w:rsidRDefault="00F438F2" w:rsidP="00C926A3">
            <w:pPr>
              <w:spacing w:line="360" w:lineRule="auto"/>
            </w:pPr>
            <w:r w:rsidRPr="00C926A3">
              <w:t>2:1</w:t>
            </w:r>
          </w:p>
        </w:tc>
      </w:tr>
      <w:tr w:rsidR="00F438F2" w:rsidRPr="00C926A3" w14:paraId="2DBB44B6" w14:textId="77777777" w:rsidTr="00C32CFA">
        <w:trPr>
          <w:jc w:val="center"/>
        </w:trPr>
        <w:tc>
          <w:tcPr>
            <w:tcW w:w="3963" w:type="dxa"/>
          </w:tcPr>
          <w:p w14:paraId="30C240AE" w14:textId="32652405" w:rsidR="00F438F2" w:rsidRPr="00C926A3" w:rsidRDefault="00F438F2" w:rsidP="00C926A3">
            <w:pPr>
              <w:spacing w:line="360" w:lineRule="auto"/>
            </w:pPr>
            <w:r w:rsidRPr="00C926A3">
              <w:t>Tahap pascamenopause</w:t>
            </w:r>
          </w:p>
        </w:tc>
        <w:tc>
          <w:tcPr>
            <w:tcW w:w="3964" w:type="dxa"/>
          </w:tcPr>
          <w:p w14:paraId="27381646" w14:textId="55F9913F" w:rsidR="00F438F2" w:rsidRPr="00C926A3" w:rsidRDefault="00F438F2" w:rsidP="00C926A3">
            <w:pPr>
              <w:spacing w:line="360" w:lineRule="auto"/>
            </w:pPr>
            <w:r w:rsidRPr="00C926A3">
              <w:t>1-1,5:1</w:t>
            </w:r>
          </w:p>
        </w:tc>
      </w:tr>
    </w:tbl>
    <w:p w14:paraId="241CB03F" w14:textId="77777777" w:rsidR="00372C1C" w:rsidRPr="00C926A3" w:rsidRDefault="00372C1C" w:rsidP="00C926A3">
      <w:pPr>
        <w:spacing w:line="360" w:lineRule="auto"/>
        <w:ind w:left="567" w:firstLine="567"/>
        <w:jc w:val="both"/>
        <w:rPr>
          <w:rFonts w:ascii="Arial" w:hAnsi="Arial" w:cs="Arial"/>
          <w:b/>
          <w:bCs/>
        </w:rPr>
      </w:pPr>
    </w:p>
    <w:p w14:paraId="63B45A2A" w14:textId="47F8BDFD" w:rsidR="00BB5DA8" w:rsidRPr="00C926A3" w:rsidRDefault="00652E45" w:rsidP="00C926A3">
      <w:pPr>
        <w:spacing w:line="360" w:lineRule="auto"/>
        <w:ind w:firstLine="720"/>
        <w:jc w:val="both"/>
        <w:rPr>
          <w:rFonts w:ascii="Arial" w:hAnsi="Arial" w:cs="Arial"/>
        </w:rPr>
      </w:pPr>
      <w:r w:rsidRPr="00C926A3">
        <w:rPr>
          <w:rFonts w:ascii="Arial" w:hAnsi="Arial" w:cs="Arial"/>
        </w:rPr>
        <w:t xml:space="preserve">Hingga saat ini, belum ada penelitian yang meneliti hubungan antara rasio </w:t>
      </w:r>
      <w:proofErr w:type="gramStart"/>
      <w:r w:rsidRPr="00C926A3">
        <w:rPr>
          <w:rFonts w:ascii="Arial" w:hAnsi="Arial" w:cs="Arial"/>
        </w:rPr>
        <w:t>korpus:serviks</w:t>
      </w:r>
      <w:proofErr w:type="gramEnd"/>
      <w:r w:rsidRPr="00C926A3">
        <w:rPr>
          <w:rFonts w:ascii="Arial" w:hAnsi="Arial" w:cs="Arial"/>
          <w:i/>
          <w:iCs/>
        </w:rPr>
        <w:t xml:space="preserve"> </w:t>
      </w:r>
      <w:r w:rsidRPr="00C926A3">
        <w:rPr>
          <w:rFonts w:ascii="Arial" w:hAnsi="Arial" w:cs="Arial"/>
        </w:rPr>
        <w:t xml:space="preserve">terhadap tanda-tanda seksual primer atau sekunder. </w:t>
      </w:r>
    </w:p>
    <w:p w14:paraId="3B068503" w14:textId="77777777" w:rsidR="00A92DC3" w:rsidRPr="00C926A3" w:rsidRDefault="00A92DC3" w:rsidP="00C926A3">
      <w:pPr>
        <w:spacing w:line="360" w:lineRule="auto"/>
        <w:ind w:left="567" w:firstLine="567"/>
        <w:jc w:val="both"/>
        <w:rPr>
          <w:rFonts w:ascii="Arial" w:hAnsi="Arial" w:cs="Arial"/>
        </w:rPr>
      </w:pPr>
    </w:p>
    <w:p w14:paraId="50FBDA0F" w14:textId="341C1B00" w:rsidR="00D22851" w:rsidRPr="00C926A3" w:rsidRDefault="00D22851" w:rsidP="009B24BF">
      <w:pPr>
        <w:pStyle w:val="Heading3"/>
      </w:pPr>
      <w:bookmarkStart w:id="204" w:name="_Toc174545555"/>
      <w:r w:rsidRPr="00C926A3">
        <w:t xml:space="preserve">Ekogenitas Endometrium </w:t>
      </w:r>
      <w:r w:rsidRPr="00C926A3">
        <w:rPr>
          <w:i/>
          <w:iCs/>
        </w:rPr>
        <w:t>Stripe</w:t>
      </w:r>
      <w:bookmarkEnd w:id="204"/>
      <w:r w:rsidRPr="00C926A3">
        <w:rPr>
          <w:i/>
          <w:iCs/>
        </w:rPr>
        <w:t xml:space="preserve"> </w:t>
      </w:r>
    </w:p>
    <w:p w14:paraId="12E8F74D" w14:textId="43CD91AC" w:rsidR="005D619F" w:rsidRPr="00C926A3" w:rsidRDefault="00FE3C51" w:rsidP="00C926A3">
      <w:pPr>
        <w:spacing w:line="360" w:lineRule="auto"/>
        <w:ind w:firstLine="720"/>
        <w:jc w:val="both"/>
        <w:rPr>
          <w:rFonts w:ascii="Arial" w:hAnsi="Arial" w:cs="Arial"/>
        </w:rPr>
      </w:pPr>
      <w:r w:rsidRPr="00C926A3">
        <w:rPr>
          <w:rFonts w:ascii="Arial" w:hAnsi="Arial" w:cs="Arial"/>
        </w:rPr>
        <w:t>Ekogenisitas endometrium digambarkan sebagai hiperekogenik, isoekogenik, atau hipoekogenik dibandingkan dengan ekogenisitas miometrium. Ekogenisitas endometrium harus didefinisikan sebagai 'seragam/</w:t>
      </w:r>
      <w:r w:rsidRPr="00C926A3">
        <w:rPr>
          <w:rFonts w:ascii="Arial" w:hAnsi="Arial" w:cs="Arial"/>
          <w:i/>
          <w:iCs/>
        </w:rPr>
        <w:t>uniform</w:t>
      </w:r>
      <w:r w:rsidRPr="00C926A3">
        <w:rPr>
          <w:rFonts w:ascii="Arial" w:hAnsi="Arial" w:cs="Arial"/>
        </w:rPr>
        <w:t>', jika endometrium homogen dan memiliki sisi anterior dan posterior yang simetris. Definisi ini mencakup tampilan berbeda yang terlihat sepanjang siklus menstruasi dan pola lapisan tunggal yang ditemukan pada sebagian besar pasien pascamenopause. Ekogenisitas didefinisikan sebagai 'tidak seragam</w:t>
      </w:r>
      <w:r w:rsidR="005F3E81" w:rsidRPr="00C926A3">
        <w:rPr>
          <w:rFonts w:ascii="Arial" w:hAnsi="Arial" w:cs="Arial"/>
        </w:rPr>
        <w:t>/</w:t>
      </w:r>
      <w:r w:rsidR="0020160D" w:rsidRPr="00C926A3">
        <w:rPr>
          <w:rFonts w:ascii="Arial" w:hAnsi="Arial" w:cs="Arial"/>
          <w:i/>
          <w:iCs/>
        </w:rPr>
        <w:t>non-</w:t>
      </w:r>
      <w:r w:rsidR="005F3E81" w:rsidRPr="00C926A3">
        <w:rPr>
          <w:rFonts w:ascii="Arial" w:hAnsi="Arial" w:cs="Arial"/>
          <w:i/>
          <w:iCs/>
        </w:rPr>
        <w:t>uniform</w:t>
      </w:r>
      <w:r w:rsidRPr="00C926A3">
        <w:rPr>
          <w:rFonts w:ascii="Arial" w:hAnsi="Arial" w:cs="Arial"/>
        </w:rPr>
        <w:t>' jika endometrium tampak heterogen, asimetris, atau kistik</w:t>
      </w:r>
      <w:r w:rsidR="00AF6A2C" w:rsidRPr="00C926A3">
        <w:rPr>
          <w:rFonts w:ascii="Arial" w:hAnsi="Arial" w:cs="Arial"/>
        </w:rPr>
        <w:t>.</w:t>
      </w:r>
      <w:r w:rsidR="00372C1C" w:rsidRPr="00C926A3">
        <w:rPr>
          <w:rFonts w:ascii="Arial" w:hAnsi="Arial" w:cs="Arial"/>
          <w:vertAlign w:val="superscript"/>
        </w:rPr>
        <w:t>29</w:t>
      </w:r>
      <w:r w:rsidR="00AF6A2C" w:rsidRPr="00C926A3">
        <w:rPr>
          <w:rFonts w:ascii="Arial" w:hAnsi="Arial" w:cs="Arial"/>
        </w:rPr>
        <w:t xml:space="preserve"> </w:t>
      </w:r>
      <w:r w:rsidR="00A64F12" w:rsidRPr="00C926A3">
        <w:rPr>
          <w:rFonts w:ascii="Arial" w:hAnsi="Arial" w:cs="Arial"/>
        </w:rPr>
        <w:t xml:space="preserve">Hingga saat ini, belum ada penelitian yang meneliti hubungan antara ekogenitas endometrium </w:t>
      </w:r>
      <w:r w:rsidR="00A64F12" w:rsidRPr="00C926A3">
        <w:rPr>
          <w:rFonts w:ascii="Arial" w:hAnsi="Arial" w:cs="Arial"/>
          <w:i/>
          <w:iCs/>
        </w:rPr>
        <w:t xml:space="preserve">stripe </w:t>
      </w:r>
      <w:r w:rsidR="00A64F12" w:rsidRPr="00C926A3">
        <w:rPr>
          <w:rFonts w:ascii="Arial" w:hAnsi="Arial" w:cs="Arial"/>
        </w:rPr>
        <w:t xml:space="preserve">terhadap tanda-tanda seksual primer atau sekunder. </w:t>
      </w:r>
    </w:p>
    <w:p w14:paraId="7A78FD3F" w14:textId="77777777" w:rsidR="002E2AE6" w:rsidRDefault="002E2AE6">
      <w:pPr>
        <w:rPr>
          <w:rFonts w:ascii="Arial" w:hAnsi="Arial" w:cs="Arial"/>
          <w:b/>
          <w:bCs/>
          <w:noProof/>
        </w:rPr>
      </w:pPr>
      <w:r>
        <w:rPr>
          <w:rFonts w:ascii="Arial" w:hAnsi="Arial" w:cs="Arial"/>
          <w:b/>
          <w:bCs/>
          <w:noProof/>
        </w:rPr>
        <w:br w:type="page"/>
      </w:r>
    </w:p>
    <w:p w14:paraId="09384074" w14:textId="6AF6005E" w:rsidR="00B66226" w:rsidRPr="00C926A3" w:rsidRDefault="00B66226" w:rsidP="00C926A3">
      <w:pPr>
        <w:spacing w:line="360" w:lineRule="auto"/>
        <w:ind w:left="567"/>
        <w:jc w:val="both"/>
        <w:rPr>
          <w:rFonts w:ascii="Arial" w:hAnsi="Arial" w:cs="Arial"/>
          <w:b/>
          <w:bCs/>
        </w:rPr>
      </w:pPr>
      <w:r w:rsidRPr="00C926A3">
        <w:rPr>
          <w:rFonts w:ascii="Arial" w:hAnsi="Arial" w:cs="Arial"/>
          <w:b/>
          <w:bCs/>
          <w:noProof/>
        </w:rPr>
        <w:lastRenderedPageBreak/>
        <w:drawing>
          <wp:inline distT="0" distB="0" distL="0" distR="0" wp14:anchorId="518905FC" wp14:editId="1FE3B83A">
            <wp:extent cx="4674637" cy="1465352"/>
            <wp:effectExtent l="0" t="0" r="0" b="0"/>
            <wp:docPr id="374307372" name="Picture 1" descr="A collage of images of a fet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07372" name="Picture 1" descr="A collage of images of a fetu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88732" cy="1469770"/>
                    </a:xfrm>
                    <a:prstGeom prst="rect">
                      <a:avLst/>
                    </a:prstGeom>
                  </pic:spPr>
                </pic:pic>
              </a:graphicData>
            </a:graphic>
          </wp:inline>
        </w:drawing>
      </w:r>
    </w:p>
    <w:p w14:paraId="35F2BB36" w14:textId="47951557" w:rsidR="00B66226" w:rsidRPr="00C926A3" w:rsidRDefault="00B66226" w:rsidP="009B24BF">
      <w:pPr>
        <w:pStyle w:val="gambar"/>
        <w:rPr>
          <w:i/>
          <w:iCs/>
          <w:sz w:val="22"/>
          <w:szCs w:val="22"/>
          <w:vertAlign w:val="superscript"/>
        </w:rPr>
      </w:pPr>
      <w:bookmarkStart w:id="205" w:name="_Toc160571150"/>
      <w:r w:rsidRPr="00C926A3">
        <w:t xml:space="preserve">Gambar </w:t>
      </w:r>
      <w:r w:rsidRPr="00C926A3">
        <w:rPr>
          <w:i/>
          <w:iCs/>
        </w:rPr>
        <w:fldChar w:fldCharType="begin"/>
      </w:r>
      <w:r w:rsidRPr="00C926A3">
        <w:instrText xml:space="preserve"> SEQ Gambar \* ARABIC </w:instrText>
      </w:r>
      <w:r w:rsidRPr="00C926A3">
        <w:rPr>
          <w:i/>
          <w:iCs/>
        </w:rPr>
        <w:fldChar w:fldCharType="separate"/>
      </w:r>
      <w:r w:rsidR="006376BC">
        <w:rPr>
          <w:noProof/>
        </w:rPr>
        <w:t>5</w:t>
      </w:r>
      <w:r w:rsidRPr="00C926A3">
        <w:rPr>
          <w:i/>
          <w:iCs/>
        </w:rPr>
        <w:fldChar w:fldCharType="end"/>
      </w:r>
      <w:r w:rsidRPr="00C926A3">
        <w:t xml:space="preserve"> Ekogenisitas endometrium yang 'seragam/uniform': pola tiga lapis (a), hipoekogenik (b), hiperekogenik (c) dan isoekogenik (d).</w:t>
      </w:r>
      <w:r w:rsidR="00372C1C" w:rsidRPr="00C926A3">
        <w:rPr>
          <w:vertAlign w:val="superscript"/>
        </w:rPr>
        <w:t>2</w:t>
      </w:r>
      <w:r w:rsidR="00372C1C" w:rsidRPr="00C926A3">
        <w:rPr>
          <w:sz w:val="22"/>
          <w:szCs w:val="22"/>
          <w:vertAlign w:val="superscript"/>
        </w:rPr>
        <w:t>9</w:t>
      </w:r>
      <w:bookmarkEnd w:id="205"/>
    </w:p>
    <w:p w14:paraId="12EA1FF9" w14:textId="77777777" w:rsidR="0001442D" w:rsidRPr="00C926A3" w:rsidRDefault="0001442D" w:rsidP="00C926A3">
      <w:pPr>
        <w:spacing w:line="360" w:lineRule="auto"/>
        <w:rPr>
          <w:rFonts w:ascii="Arial" w:hAnsi="Arial" w:cs="Arial"/>
        </w:rPr>
      </w:pPr>
    </w:p>
    <w:p w14:paraId="6E6379F6" w14:textId="4D75965A" w:rsidR="005D619F" w:rsidRPr="00C926A3" w:rsidRDefault="0001442D" w:rsidP="00C926A3">
      <w:pPr>
        <w:spacing w:line="360" w:lineRule="auto"/>
        <w:ind w:left="567"/>
        <w:jc w:val="center"/>
        <w:rPr>
          <w:rFonts w:ascii="Arial" w:hAnsi="Arial" w:cs="Arial"/>
          <w:b/>
          <w:bCs/>
        </w:rPr>
      </w:pPr>
      <w:r w:rsidRPr="00C926A3">
        <w:rPr>
          <w:rFonts w:ascii="Arial" w:hAnsi="Arial" w:cs="Arial"/>
          <w:b/>
          <w:bCs/>
          <w:noProof/>
        </w:rPr>
        <w:drawing>
          <wp:inline distT="0" distB="0" distL="0" distR="0" wp14:anchorId="3315D3DC" wp14:editId="3ED87CE3">
            <wp:extent cx="2869297" cy="4273421"/>
            <wp:effectExtent l="0" t="0" r="1270" b="0"/>
            <wp:docPr id="467957558" name="Picture 2" descr="A collage of images of a fet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57558" name="Picture 2" descr="A collage of images of a fetu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873228" cy="4279275"/>
                    </a:xfrm>
                    <a:prstGeom prst="rect">
                      <a:avLst/>
                    </a:prstGeom>
                  </pic:spPr>
                </pic:pic>
              </a:graphicData>
            </a:graphic>
          </wp:inline>
        </w:drawing>
      </w:r>
    </w:p>
    <w:p w14:paraId="148C3BFB" w14:textId="3FEFC23E" w:rsidR="0001442D" w:rsidRPr="00C926A3" w:rsidRDefault="0001442D" w:rsidP="009B24BF">
      <w:pPr>
        <w:pStyle w:val="gambar"/>
        <w:rPr>
          <w:i/>
          <w:iCs/>
          <w:vertAlign w:val="superscript"/>
        </w:rPr>
      </w:pPr>
      <w:bookmarkStart w:id="206" w:name="_Toc160571151"/>
      <w:r w:rsidRPr="00C926A3">
        <w:t xml:space="preserve">Gambar </w:t>
      </w:r>
      <w:r w:rsidRPr="00C926A3">
        <w:rPr>
          <w:i/>
          <w:iCs/>
        </w:rPr>
        <w:fldChar w:fldCharType="begin"/>
      </w:r>
      <w:r w:rsidRPr="00C926A3">
        <w:instrText xml:space="preserve"> SEQ Gambar \* ARABIC </w:instrText>
      </w:r>
      <w:r w:rsidRPr="00C926A3">
        <w:rPr>
          <w:i/>
          <w:iCs/>
        </w:rPr>
        <w:fldChar w:fldCharType="separate"/>
      </w:r>
      <w:r w:rsidR="006376BC">
        <w:rPr>
          <w:noProof/>
        </w:rPr>
        <w:t>6</w:t>
      </w:r>
      <w:r w:rsidRPr="00C926A3">
        <w:rPr>
          <w:i/>
          <w:iCs/>
        </w:rPr>
        <w:fldChar w:fldCharType="end"/>
      </w:r>
      <w:r w:rsidRPr="00C926A3">
        <w:t xml:space="preserve"> Ekogenisitas endometrium ‘tidak seragam/non-uniform’: homogen dengan area kistik teratur (a), homogen dengan area kistik tidak beraturan (b), heterogeny tanpa area kistik (c), heterogeny dengan area kistik teratur (d) dan heterogen dengan area kistik tidak beraturan (e); warna hitam menunjukkan ruang kistik.</w:t>
      </w:r>
      <w:r w:rsidR="00372C1C" w:rsidRPr="00C926A3">
        <w:rPr>
          <w:vertAlign w:val="superscript"/>
        </w:rPr>
        <w:t>29</w:t>
      </w:r>
      <w:bookmarkEnd w:id="206"/>
    </w:p>
    <w:p w14:paraId="365D997C" w14:textId="77777777" w:rsidR="00A64F12" w:rsidRDefault="00A64F12" w:rsidP="00C926A3">
      <w:pPr>
        <w:spacing w:line="360" w:lineRule="auto"/>
        <w:rPr>
          <w:rFonts w:ascii="Arial" w:hAnsi="Arial" w:cs="Arial"/>
        </w:rPr>
      </w:pPr>
    </w:p>
    <w:p w14:paraId="5D13C5A7" w14:textId="77777777" w:rsidR="00C926A3" w:rsidRPr="00C926A3" w:rsidRDefault="00C926A3" w:rsidP="00C926A3">
      <w:pPr>
        <w:spacing w:line="360" w:lineRule="auto"/>
        <w:rPr>
          <w:rFonts w:ascii="Arial" w:hAnsi="Arial" w:cs="Arial"/>
        </w:rPr>
      </w:pPr>
    </w:p>
    <w:p w14:paraId="68E94FA2" w14:textId="3CE33E13" w:rsidR="00D22851" w:rsidRPr="00C926A3" w:rsidRDefault="00D22851" w:rsidP="009B24BF">
      <w:pPr>
        <w:pStyle w:val="Heading3"/>
      </w:pPr>
      <w:bookmarkStart w:id="207" w:name="_Toc174545556"/>
      <w:r w:rsidRPr="00C926A3">
        <w:lastRenderedPageBreak/>
        <w:t>Volume Ovarium</w:t>
      </w:r>
      <w:bookmarkEnd w:id="207"/>
    </w:p>
    <w:p w14:paraId="6AB4E967" w14:textId="3B59B10F" w:rsidR="00CC5EA7" w:rsidRPr="00C926A3" w:rsidRDefault="00BB68EC" w:rsidP="00C926A3">
      <w:pPr>
        <w:spacing w:line="360" w:lineRule="auto"/>
        <w:ind w:firstLine="720"/>
        <w:jc w:val="both"/>
        <w:rPr>
          <w:rFonts w:ascii="Arial" w:hAnsi="Arial" w:cs="Arial"/>
          <w:b/>
          <w:bCs/>
          <w:vertAlign w:val="superscript"/>
        </w:rPr>
      </w:pPr>
      <w:r w:rsidRPr="00C926A3">
        <w:rPr>
          <w:rFonts w:ascii="Arial" w:hAnsi="Arial" w:cs="Arial"/>
        </w:rPr>
        <w:t>Beberapa peneliti telah mendokumentasikan peningkatan volume ovarium pada masa kanak-kanak, seiring dengan peningkatan jumlah dan ukuran folikel yang sedang berkembang selama masa pubertas</w:t>
      </w:r>
      <w:r w:rsidR="00CC5EA7" w:rsidRPr="00C926A3">
        <w:rPr>
          <w:rFonts w:ascii="Arial" w:hAnsi="Arial" w:cs="Arial"/>
        </w:rPr>
        <w:t>.</w:t>
      </w:r>
      <w:r w:rsidR="00B56C06" w:rsidRPr="00C926A3">
        <w:rPr>
          <w:rFonts w:ascii="Arial" w:hAnsi="Arial" w:cs="Arial"/>
          <w:vertAlign w:val="superscript"/>
        </w:rPr>
        <w:t>3</w:t>
      </w:r>
      <w:r w:rsidR="00D060CF" w:rsidRPr="00C926A3">
        <w:rPr>
          <w:rFonts w:ascii="Arial" w:hAnsi="Arial" w:cs="Arial"/>
          <w:vertAlign w:val="superscript"/>
        </w:rPr>
        <w:t>0</w:t>
      </w:r>
      <w:r w:rsidR="00CC5EA7" w:rsidRPr="00C926A3">
        <w:rPr>
          <w:rFonts w:ascii="Arial" w:hAnsi="Arial" w:cs="Arial"/>
        </w:rPr>
        <w:t xml:space="preserve"> Volume ovarium dapat dihitung dengan rumus ellipsoid:</w:t>
      </w:r>
      <w:r w:rsidR="00324D3F" w:rsidRPr="00C926A3">
        <w:rPr>
          <w:rFonts w:ascii="Arial" w:hAnsi="Arial" w:cs="Arial"/>
          <w:vertAlign w:val="superscript"/>
        </w:rPr>
        <w:t>3</w:t>
      </w:r>
      <w:r w:rsidR="00D060CF" w:rsidRPr="00C926A3">
        <w:rPr>
          <w:rFonts w:ascii="Arial" w:hAnsi="Arial" w:cs="Arial"/>
          <w:vertAlign w:val="superscript"/>
        </w:rPr>
        <w:t>0</w:t>
      </w:r>
    </w:p>
    <w:p w14:paraId="56810BEF" w14:textId="675817FB" w:rsidR="00BB68EC" w:rsidRPr="00C926A3" w:rsidRDefault="00CC5EA7" w:rsidP="00C926A3">
      <w:pPr>
        <w:spacing w:line="360" w:lineRule="auto"/>
        <w:jc w:val="center"/>
        <w:rPr>
          <w:rFonts w:ascii="Arial" w:hAnsi="Arial" w:cs="Arial"/>
          <w:b/>
          <w:bCs/>
        </w:rPr>
      </w:pPr>
      <w:r w:rsidRPr="00C926A3">
        <w:rPr>
          <w:rFonts w:ascii="Arial" w:hAnsi="Arial" w:cs="Arial"/>
        </w:rPr>
        <w:t>volume =</w:t>
      </w:r>
      <w:r w:rsidRPr="00C926A3">
        <w:rPr>
          <w:rFonts w:ascii="Arial" w:hAnsi="Arial" w:cs="Arial"/>
          <w:b/>
          <w:bCs/>
        </w:rPr>
        <w:t xml:space="preserve"> </w:t>
      </w:r>
      <w:r w:rsidRPr="00C926A3">
        <w:rPr>
          <w:rFonts w:ascii="Arial" w:hAnsi="Arial" w:cs="Arial"/>
        </w:rPr>
        <w:t>panjang x diameter anteroposterior x diameter transversal x 0,5233</w:t>
      </w:r>
    </w:p>
    <w:p w14:paraId="667CA146" w14:textId="5E773C39" w:rsidR="00D11F44" w:rsidRPr="00C926A3" w:rsidRDefault="00AE5015" w:rsidP="00C926A3">
      <w:pPr>
        <w:spacing w:line="360" w:lineRule="auto"/>
        <w:ind w:firstLine="720"/>
        <w:jc w:val="both"/>
        <w:rPr>
          <w:rFonts w:ascii="Arial" w:hAnsi="Arial" w:cs="Arial"/>
        </w:rPr>
      </w:pPr>
      <w:r w:rsidRPr="00C926A3">
        <w:rPr>
          <w:rFonts w:ascii="Arial" w:hAnsi="Arial" w:cs="Arial"/>
        </w:rPr>
        <w:t xml:space="preserve">Volume rerata ovarium normal </w:t>
      </w:r>
      <w:proofErr w:type="gramStart"/>
      <w:r w:rsidRPr="00C926A3">
        <w:rPr>
          <w:rFonts w:ascii="Arial" w:hAnsi="Arial" w:cs="Arial"/>
        </w:rPr>
        <w:t>adalah  1</w:t>
      </w:r>
      <w:proofErr w:type="gramEnd"/>
      <w:r w:rsidRPr="00C926A3">
        <w:rPr>
          <w:rFonts w:ascii="Arial" w:hAnsi="Arial" w:cs="Arial"/>
        </w:rPr>
        <w:t>,8-5,7 cm³</w:t>
      </w:r>
      <w:r w:rsidR="00324D3F" w:rsidRPr="00C926A3">
        <w:rPr>
          <w:rFonts w:ascii="Arial" w:hAnsi="Arial" w:cs="Arial"/>
        </w:rPr>
        <w:t>.</w:t>
      </w:r>
      <w:r w:rsidR="00324D3F" w:rsidRPr="00C926A3">
        <w:rPr>
          <w:rFonts w:ascii="Arial" w:hAnsi="Arial" w:cs="Arial"/>
          <w:vertAlign w:val="superscript"/>
        </w:rPr>
        <w:t>21</w:t>
      </w:r>
      <w:r w:rsidR="00D63EBE" w:rsidRPr="00C926A3">
        <w:rPr>
          <w:rFonts w:ascii="Arial" w:hAnsi="Arial" w:cs="Arial"/>
        </w:rPr>
        <w:t xml:space="preserve">Ada juga yang menyebutkan bahwa </w:t>
      </w:r>
      <w:r w:rsidR="00687620" w:rsidRPr="00C926A3">
        <w:rPr>
          <w:rFonts w:ascii="Arial" w:hAnsi="Arial" w:cs="Arial"/>
        </w:rPr>
        <w:t>v</w:t>
      </w:r>
      <w:r w:rsidR="00D63EBE" w:rsidRPr="00C926A3">
        <w:rPr>
          <w:rFonts w:ascii="Arial" w:hAnsi="Arial" w:cs="Arial"/>
        </w:rPr>
        <w:t>olume ovarium normal, dewasa, tidak hamil, rata-rata pada wanita yang tidak pasca</w:t>
      </w:r>
      <w:r w:rsidR="00012A82" w:rsidRPr="00C926A3">
        <w:rPr>
          <w:rFonts w:ascii="Arial" w:hAnsi="Arial" w:cs="Arial"/>
        </w:rPr>
        <w:t xml:space="preserve"> </w:t>
      </w:r>
      <w:r w:rsidR="00D63EBE" w:rsidRPr="00C926A3">
        <w:rPr>
          <w:rFonts w:ascii="Arial" w:hAnsi="Arial" w:cs="Arial"/>
        </w:rPr>
        <w:t>menopause adalah 6-7 mL berdasarkan beberapa penelitian yang menggabungkan penilaian terhadap puluhan ribu ovarium.</w:t>
      </w:r>
      <w:r w:rsidR="003A0B18" w:rsidRPr="00C926A3">
        <w:rPr>
          <w:rFonts w:ascii="Arial" w:hAnsi="Arial" w:cs="Arial"/>
        </w:rPr>
        <w:t xml:space="preserve"> </w:t>
      </w:r>
      <w:r w:rsidR="00D63EBE" w:rsidRPr="00C926A3">
        <w:rPr>
          <w:rFonts w:ascii="Arial" w:hAnsi="Arial" w:cs="Arial"/>
        </w:rPr>
        <w:t>20 mL telah diusulkan sebagai nilai batas antara besar normal dan besar abnormal, namun nilai tersebut kemudian terbukti tidak akurat.</w:t>
      </w:r>
      <w:r w:rsidR="00D060CF" w:rsidRPr="00C926A3">
        <w:rPr>
          <w:rFonts w:ascii="Arial" w:hAnsi="Arial" w:cs="Arial"/>
          <w:vertAlign w:val="superscript"/>
        </w:rPr>
        <w:t>31,32</w:t>
      </w:r>
    </w:p>
    <w:p w14:paraId="5B3DD93A" w14:textId="73F6F814" w:rsidR="000D5B5B" w:rsidRPr="00C926A3" w:rsidRDefault="00D63EBE" w:rsidP="00C926A3">
      <w:pPr>
        <w:spacing w:line="360" w:lineRule="auto"/>
        <w:ind w:firstLine="720"/>
        <w:jc w:val="both"/>
        <w:rPr>
          <w:rFonts w:ascii="Arial" w:hAnsi="Arial" w:cs="Arial"/>
          <w:vertAlign w:val="superscript"/>
        </w:rPr>
      </w:pPr>
      <w:r w:rsidRPr="00C926A3">
        <w:rPr>
          <w:rFonts w:ascii="Arial" w:hAnsi="Arial" w:cs="Arial"/>
        </w:rPr>
        <w:t>Volume ovarium biasanya bervariasi sedikit berdasarkan ukuran/tinggi tubuh secara keseluruhan. Volume ovarium normal selama masa subur mungkin mencapai 24 mL dan bahkan mungkin lebih tinggi. Kedua ovarium mungkin sangat bervariasi volumenya, dari sisi ke sisi; tidak jarang satu ovarium berukuran dua kali volume ovarium lainnya.</w:t>
      </w:r>
      <w:r w:rsidR="001E2EB1" w:rsidRPr="00C926A3">
        <w:rPr>
          <w:rFonts w:ascii="Arial" w:hAnsi="Arial" w:cs="Arial"/>
          <w:vertAlign w:val="superscript"/>
        </w:rPr>
        <w:t>3</w:t>
      </w:r>
      <w:r w:rsidR="00D060CF" w:rsidRPr="00C926A3">
        <w:rPr>
          <w:rFonts w:ascii="Arial" w:hAnsi="Arial" w:cs="Arial"/>
          <w:vertAlign w:val="superscript"/>
        </w:rPr>
        <w:t>2</w:t>
      </w:r>
      <w:r w:rsidR="00D11F44" w:rsidRPr="00C926A3">
        <w:rPr>
          <w:rFonts w:ascii="Arial" w:hAnsi="Arial" w:cs="Arial"/>
        </w:rPr>
        <w:t xml:space="preserve"> </w:t>
      </w:r>
      <w:r w:rsidR="00CB5CC8" w:rsidRPr="00C926A3">
        <w:rPr>
          <w:rFonts w:ascii="Arial" w:hAnsi="Arial" w:cs="Arial"/>
        </w:rPr>
        <w:t>Berkurangn</w:t>
      </w:r>
      <w:r w:rsidR="00407CA2" w:rsidRPr="00C926A3">
        <w:rPr>
          <w:rFonts w:ascii="Arial" w:hAnsi="Arial" w:cs="Arial"/>
        </w:rPr>
        <w:t>ya</w:t>
      </w:r>
      <w:r w:rsidR="005D12BA" w:rsidRPr="00C926A3">
        <w:rPr>
          <w:rFonts w:ascii="Arial" w:hAnsi="Arial" w:cs="Arial"/>
        </w:rPr>
        <w:t xml:space="preserve"> </w:t>
      </w:r>
      <w:r w:rsidR="00CB5CC8" w:rsidRPr="00C926A3">
        <w:rPr>
          <w:rFonts w:ascii="Arial" w:hAnsi="Arial" w:cs="Arial"/>
        </w:rPr>
        <w:t>volume ovarium dikaitkan dengan kegagalan reproduksi akibat kelainan kromosom seks seperti</w:t>
      </w:r>
      <w:r w:rsidR="009D786C" w:rsidRPr="00C926A3">
        <w:rPr>
          <w:rFonts w:ascii="Arial" w:hAnsi="Arial" w:cs="Arial"/>
        </w:rPr>
        <w:t xml:space="preserve"> </w:t>
      </w:r>
      <w:r w:rsidR="00CB5CC8" w:rsidRPr="00C926A3">
        <w:rPr>
          <w:rFonts w:ascii="Arial" w:hAnsi="Arial" w:cs="Arial"/>
        </w:rPr>
        <w:t>Sindrom Turner atau perubahan gen yang terlibat dengan folikulogenesis</w:t>
      </w:r>
      <w:r w:rsidR="00C152E0" w:rsidRPr="00C926A3">
        <w:rPr>
          <w:rFonts w:ascii="Arial" w:hAnsi="Arial" w:cs="Arial"/>
        </w:rPr>
        <w:t>.</w:t>
      </w:r>
      <w:r w:rsidR="00C152E0" w:rsidRPr="00C926A3">
        <w:rPr>
          <w:rFonts w:ascii="Arial" w:hAnsi="Arial" w:cs="Arial"/>
          <w:vertAlign w:val="superscript"/>
        </w:rPr>
        <w:t>3</w:t>
      </w:r>
      <w:r w:rsidR="00D060CF" w:rsidRPr="00C926A3">
        <w:rPr>
          <w:rFonts w:ascii="Arial" w:hAnsi="Arial" w:cs="Arial"/>
          <w:vertAlign w:val="superscript"/>
        </w:rPr>
        <w:t>3</w:t>
      </w:r>
    </w:p>
    <w:p w14:paraId="04C1D86C" w14:textId="28B74946" w:rsidR="00A22A69" w:rsidRPr="00C926A3" w:rsidRDefault="00A22A69" w:rsidP="00C926A3">
      <w:pPr>
        <w:spacing w:line="360" w:lineRule="auto"/>
        <w:ind w:left="567"/>
        <w:jc w:val="center"/>
        <w:rPr>
          <w:rFonts w:ascii="Arial" w:hAnsi="Arial" w:cs="Arial"/>
          <w:b/>
          <w:bCs/>
        </w:rPr>
      </w:pPr>
      <w:r w:rsidRPr="00C926A3">
        <w:rPr>
          <w:rFonts w:ascii="Arial" w:hAnsi="Arial" w:cs="Arial"/>
          <w:b/>
          <w:bCs/>
          <w:noProof/>
        </w:rPr>
        <w:drawing>
          <wp:inline distT="0" distB="0" distL="0" distR="0" wp14:anchorId="1A82BFB9" wp14:editId="088ADD4E">
            <wp:extent cx="3864983" cy="2495774"/>
            <wp:effectExtent l="0" t="0" r="0" b="0"/>
            <wp:docPr id="1491323935" name="Picture 12" descr="Ultrasound images of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23935" name="Picture 12" descr="Ultrasound images of a baby&#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877212" cy="2503671"/>
                    </a:xfrm>
                    <a:prstGeom prst="rect">
                      <a:avLst/>
                    </a:prstGeom>
                  </pic:spPr>
                </pic:pic>
              </a:graphicData>
            </a:graphic>
          </wp:inline>
        </w:drawing>
      </w:r>
    </w:p>
    <w:p w14:paraId="3F3E8564" w14:textId="2392299B" w:rsidR="00A22A69" w:rsidRPr="00C926A3" w:rsidRDefault="002F0344" w:rsidP="009B24BF">
      <w:pPr>
        <w:pStyle w:val="gambar"/>
        <w:rPr>
          <w:b/>
          <w:bCs/>
          <w:i/>
          <w:iCs/>
          <w:vertAlign w:val="superscript"/>
        </w:rPr>
      </w:pPr>
      <w:bookmarkStart w:id="208" w:name="_Toc160571152"/>
      <w:r w:rsidRPr="00C926A3">
        <w:t xml:space="preserve">Gambar </w:t>
      </w:r>
      <w:r w:rsidRPr="00C926A3">
        <w:rPr>
          <w:i/>
          <w:iCs/>
        </w:rPr>
        <w:fldChar w:fldCharType="begin"/>
      </w:r>
      <w:r w:rsidRPr="00C926A3">
        <w:instrText xml:space="preserve"> SEQ Gambar \* ARABIC </w:instrText>
      </w:r>
      <w:r w:rsidRPr="00C926A3">
        <w:rPr>
          <w:i/>
          <w:iCs/>
        </w:rPr>
        <w:fldChar w:fldCharType="separate"/>
      </w:r>
      <w:r w:rsidR="006376BC">
        <w:rPr>
          <w:noProof/>
        </w:rPr>
        <w:t>7</w:t>
      </w:r>
      <w:r w:rsidRPr="00C926A3">
        <w:rPr>
          <w:i/>
          <w:iCs/>
        </w:rPr>
        <w:fldChar w:fldCharType="end"/>
      </w:r>
      <w:r w:rsidRPr="00C926A3">
        <w:t xml:space="preserve"> </w:t>
      </w:r>
      <w:r w:rsidR="00A22A69" w:rsidRPr="00C926A3">
        <w:t>Volume ovarium pada gadis prapubertas.</w:t>
      </w:r>
      <w:r w:rsidR="006C56C3" w:rsidRPr="00C926A3">
        <w:rPr>
          <w:vertAlign w:val="superscript"/>
        </w:rPr>
        <w:t>2</w:t>
      </w:r>
      <w:r w:rsidR="00D060CF" w:rsidRPr="00C926A3">
        <w:rPr>
          <w:vertAlign w:val="superscript"/>
        </w:rPr>
        <w:t>1</w:t>
      </w:r>
      <w:bookmarkEnd w:id="208"/>
    </w:p>
    <w:p w14:paraId="5230626F" w14:textId="79A52DC6" w:rsidR="00F45CE4" w:rsidRDefault="00F45CE4" w:rsidP="00C926A3">
      <w:pPr>
        <w:spacing w:line="360" w:lineRule="auto"/>
        <w:rPr>
          <w:rFonts w:ascii="Arial" w:hAnsi="Arial" w:cs="Arial"/>
        </w:rPr>
      </w:pPr>
      <w:r w:rsidRPr="00C926A3">
        <w:rPr>
          <w:rFonts w:ascii="Arial" w:hAnsi="Arial" w:cs="Arial"/>
        </w:rPr>
        <w:t xml:space="preserve"> </w:t>
      </w:r>
    </w:p>
    <w:p w14:paraId="155FCAB1" w14:textId="77777777" w:rsidR="00C926A3" w:rsidRDefault="00C926A3" w:rsidP="00C926A3">
      <w:pPr>
        <w:spacing w:line="360" w:lineRule="auto"/>
        <w:rPr>
          <w:rFonts w:ascii="Arial" w:hAnsi="Arial" w:cs="Arial"/>
        </w:rPr>
      </w:pPr>
    </w:p>
    <w:p w14:paraId="16EFA79E" w14:textId="77777777" w:rsidR="00C926A3" w:rsidRPr="00C926A3" w:rsidRDefault="00C926A3" w:rsidP="00C926A3">
      <w:pPr>
        <w:spacing w:line="360" w:lineRule="auto"/>
        <w:rPr>
          <w:rFonts w:ascii="Arial" w:hAnsi="Arial" w:cs="Arial"/>
        </w:rPr>
      </w:pPr>
    </w:p>
    <w:p w14:paraId="59A0E00D" w14:textId="487C0158" w:rsidR="00D22851" w:rsidRPr="00C926A3" w:rsidRDefault="00D22851" w:rsidP="009B24BF">
      <w:pPr>
        <w:pStyle w:val="Heading3"/>
      </w:pPr>
      <w:bookmarkStart w:id="209" w:name="_Toc174545557"/>
      <w:r w:rsidRPr="00C926A3">
        <w:lastRenderedPageBreak/>
        <w:t>Morfologi Tampilan Ovarium</w:t>
      </w:r>
      <w:bookmarkEnd w:id="209"/>
      <w:r w:rsidRPr="00C926A3">
        <w:t xml:space="preserve"> </w:t>
      </w:r>
    </w:p>
    <w:p w14:paraId="31A0AA76" w14:textId="19C54D33" w:rsidR="00DE39E2" w:rsidRPr="00C926A3" w:rsidRDefault="003C2FBF" w:rsidP="00C926A3">
      <w:pPr>
        <w:spacing w:line="360" w:lineRule="auto"/>
        <w:ind w:firstLine="720"/>
        <w:jc w:val="both"/>
        <w:rPr>
          <w:rFonts w:ascii="Arial" w:hAnsi="Arial" w:cs="Arial"/>
          <w:b/>
          <w:bCs/>
          <w:vertAlign w:val="superscript"/>
        </w:rPr>
      </w:pPr>
      <w:r w:rsidRPr="00C926A3">
        <w:rPr>
          <w:rFonts w:ascii="Arial" w:hAnsi="Arial" w:cs="Arial"/>
        </w:rPr>
        <w:t xml:space="preserve">Ovarium dewasa mengandung cadangan folikel primordial yang tidak aktif. Masing-masing mengandung oosit kecil yang tidak tumbuh dan lapisan sel pregranulosa yang tidak membelah yang dibungkus oleh lamina basal folikel. Setiap hari sejumlah folikel primordial menjadi aktif, dan oosit mulai tumbuh sementara sel granulosa mulai membelah. Saat sel granulosa membelah, jumlah lapisan sel (disebut membrana granulosa atau epitel folikular) di sekitar oosit meningkat, dan lamina basal folikular meluas. Kemudian dalam perkembangannya, rongga berisi cairan atau antrum terbentuk dan lapisan stroma khusus, teka interna dan eksterna, berkembang. Hanya folikel yang mencapai tahap antrum besar, dan dalam gelombang folikel setelah regresi </w:t>
      </w:r>
      <w:r w:rsidR="00012A82" w:rsidRPr="00C926A3">
        <w:rPr>
          <w:rFonts w:ascii="Arial" w:hAnsi="Arial" w:cs="Arial"/>
        </w:rPr>
        <w:t>k</w:t>
      </w:r>
      <w:r w:rsidRPr="00C926A3">
        <w:rPr>
          <w:rFonts w:ascii="Arial" w:hAnsi="Arial" w:cs="Arial"/>
        </w:rPr>
        <w:t>orp</w:t>
      </w:r>
      <w:r w:rsidR="00C548A3" w:rsidRPr="00C926A3">
        <w:rPr>
          <w:rFonts w:ascii="Arial" w:hAnsi="Arial" w:cs="Arial"/>
        </w:rPr>
        <w:t>us</w:t>
      </w:r>
      <w:r w:rsidRPr="00C926A3">
        <w:rPr>
          <w:rFonts w:ascii="Arial" w:hAnsi="Arial" w:cs="Arial"/>
        </w:rPr>
        <w:t xml:space="preserve"> lutea, yang dapat berovulasi oosit sebagai respons terhadap lonjakan pelepasan LH. Setelah ovulasi, sel granulosa dan sel teka berdiferensiasi menjadi sel luteal besar dan kecil pada korpus luteum, dan suplai pembuluh darah korpus luteum berasal dari kapiler teka interna. Semua folikel yang tidak berovulasi mengalami atresia dan regresi.</w:t>
      </w:r>
      <w:r w:rsidR="006C56C3" w:rsidRPr="00C926A3">
        <w:rPr>
          <w:rFonts w:ascii="Arial" w:hAnsi="Arial" w:cs="Arial"/>
          <w:vertAlign w:val="superscript"/>
        </w:rPr>
        <w:t>3</w:t>
      </w:r>
      <w:r w:rsidR="00D060CF" w:rsidRPr="00C926A3">
        <w:rPr>
          <w:rFonts w:ascii="Arial" w:hAnsi="Arial" w:cs="Arial"/>
          <w:vertAlign w:val="superscript"/>
        </w:rPr>
        <w:t>4</w:t>
      </w:r>
    </w:p>
    <w:p w14:paraId="520CED49" w14:textId="76D056D9" w:rsidR="00DE39E2" w:rsidRPr="00C926A3" w:rsidRDefault="00DE39E2" w:rsidP="00C926A3">
      <w:pPr>
        <w:spacing w:line="360" w:lineRule="auto"/>
        <w:ind w:firstLine="633"/>
        <w:jc w:val="both"/>
        <w:rPr>
          <w:rFonts w:ascii="Arial" w:hAnsi="Arial" w:cs="Arial"/>
          <w:b/>
          <w:bCs/>
        </w:rPr>
      </w:pPr>
      <w:r w:rsidRPr="00C926A3">
        <w:rPr>
          <w:rFonts w:ascii="Arial" w:hAnsi="Arial" w:cs="Arial"/>
        </w:rPr>
        <w:t>Morfologi tampilan ovarium sering dinilai menggunakan ultrasound. Penampakan morfologi ovarium diklasifikasikan sebagai berikut:</w:t>
      </w:r>
    </w:p>
    <w:p w14:paraId="54F7E0CF" w14:textId="77777777" w:rsidR="00DE39E2" w:rsidRPr="00C926A3" w:rsidRDefault="00DE39E2" w:rsidP="00C926A3">
      <w:pPr>
        <w:numPr>
          <w:ilvl w:val="4"/>
          <w:numId w:val="7"/>
        </w:numPr>
        <w:spacing w:line="360" w:lineRule="auto"/>
        <w:ind w:left="993"/>
        <w:jc w:val="both"/>
        <w:rPr>
          <w:rFonts w:ascii="Arial" w:hAnsi="Arial" w:cs="Arial"/>
        </w:rPr>
      </w:pPr>
      <w:r w:rsidRPr="00C926A3">
        <w:rPr>
          <w:rFonts w:ascii="Arial" w:hAnsi="Arial" w:cs="Arial"/>
        </w:rPr>
        <w:t>Tipe 1 atau homogen: tidak adanya kista atau folikel yang terlihat;</w:t>
      </w:r>
    </w:p>
    <w:p w14:paraId="4478567E" w14:textId="77777777" w:rsidR="00DE39E2" w:rsidRPr="00C926A3" w:rsidRDefault="00DE39E2" w:rsidP="00C926A3">
      <w:pPr>
        <w:numPr>
          <w:ilvl w:val="4"/>
          <w:numId w:val="7"/>
        </w:numPr>
        <w:spacing w:line="360" w:lineRule="auto"/>
        <w:ind w:left="993"/>
        <w:jc w:val="both"/>
        <w:rPr>
          <w:rFonts w:ascii="Arial" w:hAnsi="Arial" w:cs="Arial"/>
        </w:rPr>
      </w:pPr>
      <w:r w:rsidRPr="00C926A3">
        <w:rPr>
          <w:rFonts w:ascii="Arial" w:hAnsi="Arial" w:cs="Arial"/>
        </w:rPr>
        <w:t>Tipe 2 atau pausikistik: &lt;6 folikel dengan diameter &lt; 10 mm;</w:t>
      </w:r>
    </w:p>
    <w:p w14:paraId="579AEBD3" w14:textId="77777777" w:rsidR="00DE39E2" w:rsidRPr="00C926A3" w:rsidRDefault="00DE39E2" w:rsidP="00C926A3">
      <w:pPr>
        <w:numPr>
          <w:ilvl w:val="4"/>
          <w:numId w:val="7"/>
        </w:numPr>
        <w:spacing w:line="360" w:lineRule="auto"/>
        <w:ind w:left="993"/>
        <w:jc w:val="both"/>
        <w:rPr>
          <w:rFonts w:ascii="Arial" w:hAnsi="Arial" w:cs="Arial"/>
        </w:rPr>
      </w:pPr>
      <w:r w:rsidRPr="00C926A3">
        <w:rPr>
          <w:rFonts w:ascii="Arial" w:hAnsi="Arial" w:cs="Arial"/>
        </w:rPr>
        <w:t>Tipe 3 atau multikistik: ≥ 6 folikel dengan diameter &lt; 10 mm;</w:t>
      </w:r>
    </w:p>
    <w:p w14:paraId="45A403D8" w14:textId="65E3971D" w:rsidR="00DE39E2" w:rsidRPr="00C926A3" w:rsidRDefault="00DE39E2" w:rsidP="00C926A3">
      <w:pPr>
        <w:numPr>
          <w:ilvl w:val="4"/>
          <w:numId w:val="7"/>
        </w:numPr>
        <w:spacing w:line="360" w:lineRule="auto"/>
        <w:ind w:left="993"/>
        <w:jc w:val="both"/>
        <w:rPr>
          <w:rFonts w:ascii="Arial" w:hAnsi="Arial" w:cs="Arial"/>
          <w:b/>
          <w:bCs/>
        </w:rPr>
      </w:pPr>
      <w:r w:rsidRPr="00C926A3">
        <w:rPr>
          <w:rFonts w:ascii="Arial" w:hAnsi="Arial" w:cs="Arial"/>
        </w:rPr>
        <w:t>Tipe 4 atau makrokistik: ≥1 folikel dengan diameter ≥ 10 mm.</w:t>
      </w:r>
      <w:r w:rsidR="008808B4" w:rsidRPr="00C926A3">
        <w:rPr>
          <w:rFonts w:ascii="Arial" w:hAnsi="Arial" w:cs="Arial"/>
          <w:vertAlign w:val="superscript"/>
        </w:rPr>
        <w:t>2</w:t>
      </w:r>
      <w:r w:rsidR="00D060CF" w:rsidRPr="00C926A3">
        <w:rPr>
          <w:rFonts w:ascii="Arial" w:hAnsi="Arial" w:cs="Arial"/>
          <w:vertAlign w:val="superscript"/>
        </w:rPr>
        <w:t>0</w:t>
      </w:r>
    </w:p>
    <w:p w14:paraId="3ED6B8BB" w14:textId="15BFF557" w:rsidR="009608B5" w:rsidRPr="00C926A3" w:rsidRDefault="009608B5" w:rsidP="00C926A3">
      <w:pPr>
        <w:spacing w:line="360" w:lineRule="auto"/>
        <w:ind w:firstLine="720"/>
        <w:jc w:val="both"/>
        <w:rPr>
          <w:rFonts w:ascii="Arial" w:hAnsi="Arial" w:cs="Arial"/>
        </w:rPr>
      </w:pPr>
      <w:r w:rsidRPr="00C926A3">
        <w:rPr>
          <w:rFonts w:ascii="Arial" w:hAnsi="Arial" w:cs="Arial"/>
        </w:rPr>
        <w:t xml:space="preserve">Penelitian Badouraki M, </w:t>
      </w:r>
      <w:r w:rsidRPr="00C926A3">
        <w:rPr>
          <w:rFonts w:ascii="Arial" w:hAnsi="Arial" w:cs="Arial"/>
          <w:i/>
          <w:iCs/>
        </w:rPr>
        <w:t xml:space="preserve">et al </w:t>
      </w:r>
      <w:r w:rsidRPr="00C926A3">
        <w:rPr>
          <w:rFonts w:ascii="Arial" w:hAnsi="Arial" w:cs="Arial"/>
        </w:rPr>
        <w:t xml:space="preserve">(2008) menunjukkan bahwa ovarium multikistik dan makrokistik lebih sering terjadi pada pasien dengan pubertas dini sentral dibandingkan dengan semua kelompok lain yang diteliti, tanpa memandang usia. Selain itu, pasien dengan </w:t>
      </w:r>
      <w:r w:rsidRPr="00C926A3">
        <w:rPr>
          <w:rFonts w:ascii="Arial" w:hAnsi="Arial" w:cs="Arial"/>
          <w:i/>
          <w:iCs/>
        </w:rPr>
        <w:t>thelarche</w:t>
      </w:r>
      <w:r w:rsidRPr="00C926A3">
        <w:rPr>
          <w:rFonts w:ascii="Arial" w:hAnsi="Arial" w:cs="Arial"/>
        </w:rPr>
        <w:t xml:space="preserve"> prematur dan pasien dengan</w:t>
      </w:r>
      <w:r w:rsidRPr="00C926A3">
        <w:rPr>
          <w:rFonts w:ascii="Arial" w:hAnsi="Arial" w:cs="Arial"/>
          <w:i/>
          <w:iCs/>
        </w:rPr>
        <w:t xml:space="preserve"> pubarche</w:t>
      </w:r>
      <w:r w:rsidRPr="00C926A3">
        <w:rPr>
          <w:rFonts w:ascii="Arial" w:hAnsi="Arial" w:cs="Arial"/>
        </w:rPr>
        <w:t xml:space="preserve"> prematur memiliki pola yang lebih mirip dengan anak perempuan normal</w:t>
      </w:r>
      <w:r w:rsidR="008808B4" w:rsidRPr="00C926A3">
        <w:rPr>
          <w:rFonts w:ascii="Arial" w:hAnsi="Arial" w:cs="Arial"/>
        </w:rPr>
        <w:t>.</w:t>
      </w:r>
      <w:r w:rsidR="008808B4" w:rsidRPr="00C926A3">
        <w:rPr>
          <w:rFonts w:ascii="Arial" w:hAnsi="Arial" w:cs="Arial"/>
          <w:vertAlign w:val="superscript"/>
        </w:rPr>
        <w:t>2</w:t>
      </w:r>
      <w:r w:rsidR="00D060CF" w:rsidRPr="00C926A3">
        <w:rPr>
          <w:rFonts w:ascii="Arial" w:hAnsi="Arial" w:cs="Arial"/>
          <w:vertAlign w:val="superscript"/>
        </w:rPr>
        <w:t>0</w:t>
      </w:r>
    </w:p>
    <w:p w14:paraId="534F113F" w14:textId="5B90ADDA" w:rsidR="00D22851" w:rsidRPr="00C926A3" w:rsidRDefault="000D54EF" w:rsidP="00C926A3">
      <w:pPr>
        <w:spacing w:line="360" w:lineRule="auto"/>
        <w:ind w:left="567"/>
        <w:jc w:val="center"/>
        <w:rPr>
          <w:rFonts w:ascii="Arial" w:hAnsi="Arial" w:cs="Arial"/>
          <w:color w:val="000000" w:themeColor="text1"/>
        </w:rPr>
      </w:pPr>
      <w:r w:rsidRPr="00C926A3">
        <w:rPr>
          <w:rFonts w:ascii="Arial" w:hAnsi="Arial" w:cs="Arial"/>
          <w:noProof/>
          <w:color w:val="000000" w:themeColor="text1"/>
        </w:rPr>
        <w:lastRenderedPageBreak/>
        <w:drawing>
          <wp:inline distT="0" distB="0" distL="0" distR="0" wp14:anchorId="586A7795" wp14:editId="478D30A2">
            <wp:extent cx="3594100" cy="2808896"/>
            <wp:effectExtent l="0" t="0" r="0" b="0"/>
            <wp:docPr id="14084644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464493" name="Picture 140846449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16388" cy="2826315"/>
                    </a:xfrm>
                    <a:prstGeom prst="rect">
                      <a:avLst/>
                    </a:prstGeom>
                  </pic:spPr>
                </pic:pic>
              </a:graphicData>
            </a:graphic>
          </wp:inline>
        </w:drawing>
      </w:r>
    </w:p>
    <w:p w14:paraId="3763D3F6" w14:textId="2483A0B2" w:rsidR="000D54EF" w:rsidRPr="009B24BF" w:rsidRDefault="0027738E" w:rsidP="009B24BF">
      <w:pPr>
        <w:pStyle w:val="gambar"/>
        <w:rPr>
          <w:rStyle w:val="gambarChar"/>
        </w:rPr>
      </w:pPr>
      <w:bookmarkStart w:id="210" w:name="_Toc160571153"/>
      <w:r w:rsidRPr="00C926A3">
        <w:t xml:space="preserve">Gambar </w:t>
      </w:r>
      <w:r w:rsidRPr="00C926A3">
        <w:rPr>
          <w:i/>
          <w:iCs/>
        </w:rPr>
        <w:fldChar w:fldCharType="begin"/>
      </w:r>
      <w:r w:rsidRPr="00C926A3">
        <w:instrText xml:space="preserve"> SEQ Gambar \* ARABIC </w:instrText>
      </w:r>
      <w:r w:rsidRPr="00C926A3">
        <w:rPr>
          <w:i/>
          <w:iCs/>
        </w:rPr>
        <w:fldChar w:fldCharType="separate"/>
      </w:r>
      <w:r w:rsidR="006376BC">
        <w:rPr>
          <w:noProof/>
        </w:rPr>
        <w:t>8</w:t>
      </w:r>
      <w:r w:rsidRPr="00C926A3">
        <w:rPr>
          <w:i/>
          <w:iCs/>
        </w:rPr>
        <w:fldChar w:fldCharType="end"/>
      </w:r>
      <w:r w:rsidRPr="00C926A3">
        <w:t xml:space="preserve"> </w:t>
      </w:r>
      <w:r w:rsidR="00172B73" w:rsidRPr="00C926A3">
        <w:t xml:space="preserve">Morfologi ovarium diklasifikasikan berdasarkan gambaran </w:t>
      </w:r>
      <w:r w:rsidR="00172B73" w:rsidRPr="009B24BF">
        <w:rPr>
          <w:rStyle w:val="gambarChar"/>
        </w:rPr>
        <w:t>USG sebagai (a) homogen: tidak adanya kista atau folikel yang terlihat, (b) pau</w:t>
      </w:r>
      <w:r w:rsidR="003117AA" w:rsidRPr="009B24BF">
        <w:rPr>
          <w:rStyle w:val="gambarChar"/>
        </w:rPr>
        <w:t>sikistik</w:t>
      </w:r>
      <w:r w:rsidR="00172B73" w:rsidRPr="009B24BF">
        <w:rPr>
          <w:rStyle w:val="gambarChar"/>
        </w:rPr>
        <w:t>: &lt;6 folikel dengan diameter &lt;10 mm, (c) multi</w:t>
      </w:r>
      <w:r w:rsidR="00F24B7A" w:rsidRPr="009B24BF">
        <w:rPr>
          <w:rStyle w:val="gambarChar"/>
        </w:rPr>
        <w:t>kistik</w:t>
      </w:r>
      <w:r w:rsidR="00172B73" w:rsidRPr="009B24BF">
        <w:rPr>
          <w:rStyle w:val="gambarChar"/>
        </w:rPr>
        <w:t>: ≥ 6 folikel dengan diameter &lt; 10 mm atau (d) makrokistik: ≥ 1 folikel dengan diameter ≥ 10 mm</w:t>
      </w:r>
      <w:r w:rsidR="008808B4" w:rsidRPr="009B24BF">
        <w:rPr>
          <w:rStyle w:val="gambarChar"/>
        </w:rPr>
        <w:t>.2</w:t>
      </w:r>
      <w:r w:rsidR="00D060CF" w:rsidRPr="009B24BF">
        <w:rPr>
          <w:rStyle w:val="gambarChar"/>
        </w:rPr>
        <w:t>0</w:t>
      </w:r>
      <w:bookmarkEnd w:id="210"/>
    </w:p>
    <w:p w14:paraId="1D59EBA3" w14:textId="77777777" w:rsidR="00C045C1" w:rsidRPr="00C926A3" w:rsidRDefault="00C045C1" w:rsidP="00C926A3">
      <w:pPr>
        <w:spacing w:line="360" w:lineRule="auto"/>
        <w:jc w:val="both"/>
        <w:rPr>
          <w:rFonts w:ascii="Arial" w:hAnsi="Arial" w:cs="Arial"/>
        </w:rPr>
      </w:pPr>
    </w:p>
    <w:p w14:paraId="2E63897D" w14:textId="77777777" w:rsidR="002B167A" w:rsidRPr="00C926A3" w:rsidRDefault="002B167A" w:rsidP="00C926A3">
      <w:pPr>
        <w:spacing w:line="360" w:lineRule="auto"/>
        <w:rPr>
          <w:rFonts w:ascii="Arial" w:hAnsi="Arial" w:cs="Arial"/>
          <w:b/>
          <w:bCs/>
        </w:rPr>
      </w:pPr>
      <w:r w:rsidRPr="00C926A3">
        <w:rPr>
          <w:rFonts w:ascii="Arial" w:hAnsi="Arial" w:cs="Arial"/>
        </w:rPr>
        <w:br w:type="page"/>
      </w:r>
    </w:p>
    <w:p w14:paraId="472259BD" w14:textId="799F051B" w:rsidR="00246479" w:rsidRPr="00C926A3" w:rsidRDefault="00246479" w:rsidP="009B24BF">
      <w:pPr>
        <w:pStyle w:val="Heading3"/>
      </w:pPr>
      <w:bookmarkStart w:id="211" w:name="_Toc174545558"/>
      <w:r w:rsidRPr="00C926A3">
        <w:lastRenderedPageBreak/>
        <w:t>Korelasi antara Parameter Ultras</w:t>
      </w:r>
      <w:r w:rsidR="00214C78" w:rsidRPr="00C926A3">
        <w:t>onografi</w:t>
      </w:r>
      <w:r w:rsidRPr="00C926A3">
        <w:t xml:space="preserve"> (Volume Uterus, Ra</w:t>
      </w:r>
      <w:r w:rsidR="00227853" w:rsidRPr="00C926A3">
        <w:t>s</w:t>
      </w:r>
      <w:r w:rsidRPr="00C926A3">
        <w:t>io</w:t>
      </w:r>
      <w:r w:rsidR="0047533F">
        <w:t xml:space="preserve"> </w:t>
      </w:r>
      <w:r w:rsidR="002867E0" w:rsidRPr="00C926A3">
        <w:t>K</w:t>
      </w:r>
      <w:r w:rsidR="00227853" w:rsidRPr="00C926A3">
        <w:t>orpus</w:t>
      </w:r>
      <w:r w:rsidRPr="00C926A3">
        <w:t xml:space="preserve">/Serviks, Ekogenitas </w:t>
      </w:r>
      <w:r w:rsidRPr="00C926A3">
        <w:rPr>
          <w:i/>
          <w:iCs/>
        </w:rPr>
        <w:t xml:space="preserve">Endometrium Stripe, </w:t>
      </w:r>
      <w:r w:rsidRPr="00C926A3">
        <w:t>Volume Ovarium, Morfologi Ovarium) dan Tanda Seksual Sekunder</w:t>
      </w:r>
      <w:bookmarkEnd w:id="211"/>
    </w:p>
    <w:p w14:paraId="5FA6FA2D" w14:textId="40AC5432" w:rsidR="00354BC1" w:rsidRPr="00C926A3" w:rsidRDefault="002640BE" w:rsidP="00C926A3">
      <w:pPr>
        <w:spacing w:line="360" w:lineRule="auto"/>
        <w:ind w:firstLine="720"/>
        <w:jc w:val="both"/>
        <w:rPr>
          <w:rFonts w:ascii="Arial" w:hAnsi="Arial" w:cs="Arial"/>
          <w:vertAlign w:val="superscript"/>
        </w:rPr>
      </w:pPr>
      <w:r w:rsidRPr="00C926A3">
        <w:rPr>
          <w:rFonts w:ascii="Arial" w:hAnsi="Arial" w:cs="Arial"/>
        </w:rPr>
        <w:t>Ultrasonografi (USG) merupakan modalitas yang banyak digunakan hingga saat ini, termasuk untuk pendekatan terhadap pubertas prekoks, ataupun pubertas yang terlambat karena modalitas ini mudah dilakukan tanpa beban waktu dan uang. Selain itu dapat mendeteksi kemungkinan adanya massa dan tumor. Meskipun tumor ini jarang terjadi dan dapat terlihat dengan massa yang teraba pada pemeriksaan perut, ada beberapa kasus yang tidak ditemukan secara jelas pada pemeriksaan fisik.</w:t>
      </w:r>
      <w:r w:rsidR="00D060CF" w:rsidRPr="00C926A3">
        <w:rPr>
          <w:rFonts w:ascii="Arial" w:hAnsi="Arial" w:cs="Arial"/>
          <w:vertAlign w:val="superscript"/>
        </w:rPr>
        <w:t>35,36</w:t>
      </w:r>
      <w:r w:rsidRPr="00C926A3">
        <w:rPr>
          <w:rFonts w:ascii="Arial" w:hAnsi="Arial" w:cs="Arial"/>
        </w:rPr>
        <w:t xml:space="preserve"> Ultrasonografi trans-abdominal dilakukan pada pasien dalam keadaan dekubitus dorsal dan kandung kemih penuh. Dekubitus lateral terkadang memungkinkan visualisasi ovarium dan massa parauterin atau retrouterin yang lebih baik.</w:t>
      </w:r>
      <w:r w:rsidR="00D060CF" w:rsidRPr="00C926A3">
        <w:rPr>
          <w:rFonts w:ascii="Arial" w:hAnsi="Arial" w:cs="Arial"/>
          <w:vertAlign w:val="superscript"/>
        </w:rPr>
        <w:t>37</w:t>
      </w:r>
    </w:p>
    <w:p w14:paraId="3E744A5C" w14:textId="7E82BB1C" w:rsidR="00C25E4E" w:rsidRPr="00C926A3" w:rsidRDefault="008C3B4F" w:rsidP="00C926A3">
      <w:pPr>
        <w:spacing w:line="360" w:lineRule="auto"/>
        <w:ind w:firstLine="720"/>
        <w:jc w:val="both"/>
        <w:rPr>
          <w:rFonts w:ascii="Arial" w:hAnsi="Arial" w:cs="Arial"/>
          <w:b/>
          <w:bCs/>
          <w:vertAlign w:val="superscript"/>
        </w:rPr>
      </w:pPr>
      <w:r w:rsidRPr="00C926A3">
        <w:rPr>
          <w:rFonts w:ascii="Arial" w:hAnsi="Arial" w:cs="Arial"/>
        </w:rPr>
        <w:t xml:space="preserve">Sejauh ini, </w:t>
      </w:r>
      <w:r w:rsidR="00214C78" w:rsidRPr="00C926A3">
        <w:rPr>
          <w:rFonts w:ascii="Arial" w:hAnsi="Arial" w:cs="Arial"/>
        </w:rPr>
        <w:t>penelitian terkait korelasi parameter ultrasonografi (volume uterus, r</w:t>
      </w:r>
      <w:r w:rsidR="0069319D" w:rsidRPr="00C926A3">
        <w:rPr>
          <w:rFonts w:ascii="Arial" w:hAnsi="Arial" w:cs="Arial"/>
        </w:rPr>
        <w:t>as</w:t>
      </w:r>
      <w:r w:rsidR="00214C78" w:rsidRPr="00C926A3">
        <w:rPr>
          <w:rFonts w:ascii="Arial" w:hAnsi="Arial" w:cs="Arial"/>
        </w:rPr>
        <w:t xml:space="preserve">io </w:t>
      </w:r>
      <w:r w:rsidR="002867E0" w:rsidRPr="00C926A3">
        <w:rPr>
          <w:rFonts w:ascii="Arial" w:hAnsi="Arial" w:cs="Arial"/>
        </w:rPr>
        <w:t>korpus</w:t>
      </w:r>
      <w:r w:rsidR="00214C78" w:rsidRPr="00C926A3">
        <w:rPr>
          <w:rFonts w:ascii="Arial" w:hAnsi="Arial" w:cs="Arial"/>
        </w:rPr>
        <w:t xml:space="preserve">/serviks, ekogenitas </w:t>
      </w:r>
      <w:r w:rsidR="00214C78" w:rsidRPr="00C926A3">
        <w:rPr>
          <w:rFonts w:ascii="Arial" w:hAnsi="Arial" w:cs="Arial"/>
          <w:i/>
          <w:iCs/>
        </w:rPr>
        <w:t xml:space="preserve">endometrium stripe, </w:t>
      </w:r>
      <w:r w:rsidR="00214C78" w:rsidRPr="00C926A3">
        <w:rPr>
          <w:rFonts w:ascii="Arial" w:hAnsi="Arial" w:cs="Arial"/>
        </w:rPr>
        <w:t xml:space="preserve">volume ovarium, morfologi tampilan ovarium) dan tanda seksual sekunder berdasarkan </w:t>
      </w:r>
      <w:r w:rsidR="00C617C1" w:rsidRPr="00C926A3">
        <w:rPr>
          <w:rFonts w:ascii="Arial" w:hAnsi="Arial" w:cs="Arial"/>
          <w:i/>
          <w:iCs/>
        </w:rPr>
        <w:t xml:space="preserve">Tanner </w:t>
      </w:r>
      <w:r w:rsidR="002867E0" w:rsidRPr="00C926A3">
        <w:rPr>
          <w:rFonts w:ascii="Arial" w:hAnsi="Arial" w:cs="Arial"/>
          <w:i/>
          <w:iCs/>
        </w:rPr>
        <w:t>Staging</w:t>
      </w:r>
      <w:r w:rsidR="002867E0" w:rsidRPr="00C926A3">
        <w:rPr>
          <w:rFonts w:ascii="Arial" w:hAnsi="Arial" w:cs="Arial"/>
        </w:rPr>
        <w:t xml:space="preserve"> </w:t>
      </w:r>
      <w:r w:rsidR="00214C78" w:rsidRPr="00C926A3">
        <w:rPr>
          <w:rFonts w:ascii="Arial" w:hAnsi="Arial" w:cs="Arial"/>
        </w:rPr>
        <w:t xml:space="preserve">masih jarang. </w:t>
      </w:r>
      <w:r w:rsidR="00C25E4E" w:rsidRPr="00C926A3">
        <w:rPr>
          <w:rFonts w:ascii="Arial" w:hAnsi="Arial" w:cs="Arial"/>
        </w:rPr>
        <w:t xml:space="preserve">Studi ultrasonografi pada anak perempuan sehat menunjukkan bahwa volume uterus meningkat seiring dengan kemajuan pubertas. Faktanya, pertumbuhan uterus pada anak perempuan prapubertas akhir (tahap </w:t>
      </w:r>
      <w:r w:rsidR="00C25E4E" w:rsidRPr="00C926A3">
        <w:rPr>
          <w:rFonts w:ascii="Arial" w:hAnsi="Arial" w:cs="Arial"/>
          <w:i/>
          <w:iCs/>
        </w:rPr>
        <w:t>Tanner</w:t>
      </w:r>
      <w:r w:rsidR="00C25E4E" w:rsidRPr="00C926A3">
        <w:rPr>
          <w:rFonts w:ascii="Arial" w:hAnsi="Arial" w:cs="Arial"/>
        </w:rPr>
        <w:t xml:space="preserve"> B1) mendahului perkembangan jaringan payudara dan berkorelasi dengan jumlah folikel ovarium yang besar dan kadar estradiol yang bersirkulasi. Terdapat bukti bahwa korpus tumbuh relatif lebih besar dibandingkan serviks dan pertumbuhan uterus terus berlanjut sepanjang masa remaja dan awal masa dewasa. Namun hasil ini dapat bervariasi</w:t>
      </w:r>
      <w:r w:rsidR="00874452" w:rsidRPr="00C926A3">
        <w:rPr>
          <w:rFonts w:ascii="Arial" w:hAnsi="Arial" w:cs="Arial"/>
        </w:rPr>
        <w:t>.</w:t>
      </w:r>
      <w:r w:rsidR="00874452" w:rsidRPr="00C926A3">
        <w:rPr>
          <w:rFonts w:ascii="Arial" w:hAnsi="Arial" w:cs="Arial"/>
          <w:vertAlign w:val="superscript"/>
        </w:rPr>
        <w:t>3</w:t>
      </w:r>
      <w:r w:rsidR="00A26643" w:rsidRPr="00C926A3">
        <w:rPr>
          <w:rFonts w:ascii="Arial" w:hAnsi="Arial" w:cs="Arial"/>
          <w:vertAlign w:val="superscript"/>
        </w:rPr>
        <w:t>8</w:t>
      </w:r>
    </w:p>
    <w:p w14:paraId="2D7D3D1C" w14:textId="108E9EC6" w:rsidR="00214C78" w:rsidRPr="00C926A3" w:rsidRDefault="00C25E4E" w:rsidP="00C926A3">
      <w:pPr>
        <w:spacing w:line="360" w:lineRule="auto"/>
        <w:ind w:firstLine="720"/>
        <w:jc w:val="both"/>
        <w:rPr>
          <w:rFonts w:ascii="Arial" w:hAnsi="Arial" w:cs="Arial"/>
          <w:b/>
          <w:bCs/>
          <w:vertAlign w:val="superscript"/>
        </w:rPr>
      </w:pPr>
      <w:r w:rsidRPr="00C926A3">
        <w:rPr>
          <w:rFonts w:ascii="Arial" w:hAnsi="Arial" w:cs="Arial"/>
        </w:rPr>
        <w:t>P</w:t>
      </w:r>
      <w:r w:rsidR="00214C78" w:rsidRPr="00C926A3">
        <w:rPr>
          <w:rFonts w:ascii="Arial" w:hAnsi="Arial" w:cs="Arial"/>
        </w:rPr>
        <w:t xml:space="preserve">enelitian Azar, </w:t>
      </w:r>
      <w:r w:rsidR="00214C78" w:rsidRPr="00C926A3">
        <w:rPr>
          <w:rFonts w:ascii="Arial" w:hAnsi="Arial" w:cs="Arial"/>
          <w:i/>
          <w:iCs/>
        </w:rPr>
        <w:t xml:space="preserve">et al </w:t>
      </w:r>
      <w:r w:rsidR="00214C78" w:rsidRPr="00C926A3">
        <w:rPr>
          <w:rFonts w:ascii="Arial" w:hAnsi="Arial" w:cs="Arial"/>
        </w:rPr>
        <w:t>(2011) menunjukkan bahwa adanya korelasi antara volume uterus, dan</w:t>
      </w:r>
      <w:r w:rsidR="00214C78" w:rsidRPr="00C926A3">
        <w:rPr>
          <w:rFonts w:ascii="Arial" w:hAnsi="Arial" w:cs="Arial"/>
          <w:i/>
          <w:iCs/>
        </w:rPr>
        <w:t xml:space="preserve"> </w:t>
      </w:r>
      <w:r w:rsidR="00214C78" w:rsidRPr="00C926A3">
        <w:rPr>
          <w:rFonts w:ascii="Arial" w:hAnsi="Arial" w:cs="Arial"/>
        </w:rPr>
        <w:t>volume ovarium</w:t>
      </w:r>
      <w:r w:rsidR="00E154A7" w:rsidRPr="00C926A3">
        <w:rPr>
          <w:rFonts w:ascii="Arial" w:hAnsi="Arial" w:cs="Arial"/>
        </w:rPr>
        <w:t xml:space="preserve"> </w:t>
      </w:r>
      <w:r w:rsidR="00214C78" w:rsidRPr="00C926A3">
        <w:rPr>
          <w:rFonts w:ascii="Arial" w:hAnsi="Arial" w:cs="Arial"/>
        </w:rPr>
        <w:t xml:space="preserve">dengan perkembangan payudara </w:t>
      </w:r>
      <w:r w:rsidR="00E154A7" w:rsidRPr="00C926A3">
        <w:rPr>
          <w:rFonts w:ascii="Arial" w:hAnsi="Arial" w:cs="Arial"/>
        </w:rPr>
        <w:t xml:space="preserve">dan rambut pubis </w:t>
      </w:r>
      <w:r w:rsidR="00214C78" w:rsidRPr="00C926A3">
        <w:rPr>
          <w:rFonts w:ascii="Arial" w:hAnsi="Arial" w:cs="Arial"/>
        </w:rPr>
        <w:t xml:space="preserve">berdasarkan </w:t>
      </w:r>
      <w:r w:rsidR="006D1489" w:rsidRPr="00C926A3">
        <w:rPr>
          <w:rFonts w:ascii="Arial" w:hAnsi="Arial" w:cs="Arial"/>
          <w:i/>
          <w:iCs/>
        </w:rPr>
        <w:t>Tanner</w:t>
      </w:r>
      <w:r w:rsidR="006D1489" w:rsidRPr="00C926A3">
        <w:rPr>
          <w:rFonts w:ascii="Arial" w:hAnsi="Arial" w:cs="Arial"/>
        </w:rPr>
        <w:t xml:space="preserve"> </w:t>
      </w:r>
      <w:r w:rsidR="009B4219" w:rsidRPr="00C926A3">
        <w:rPr>
          <w:rFonts w:ascii="Arial" w:hAnsi="Arial" w:cs="Arial"/>
          <w:i/>
          <w:iCs/>
        </w:rPr>
        <w:t xml:space="preserve">staging </w:t>
      </w:r>
      <w:r w:rsidR="00214C78" w:rsidRPr="00C926A3">
        <w:rPr>
          <w:rFonts w:ascii="Arial" w:hAnsi="Arial" w:cs="Arial"/>
        </w:rPr>
        <w:t xml:space="preserve">Pada penelitian tersebut, </w:t>
      </w:r>
      <w:r w:rsidR="00F63898" w:rsidRPr="00C926A3">
        <w:rPr>
          <w:rFonts w:ascii="Arial" w:hAnsi="Arial" w:cs="Arial"/>
        </w:rPr>
        <w:t>volume uterus</w:t>
      </w:r>
      <w:r w:rsidR="00F63898" w:rsidRPr="00C926A3">
        <w:rPr>
          <w:rFonts w:ascii="Arial" w:hAnsi="Arial" w:cs="Arial"/>
          <w:i/>
          <w:iCs/>
        </w:rPr>
        <w:t xml:space="preserve">, </w:t>
      </w:r>
      <w:r w:rsidR="00F63898" w:rsidRPr="00C926A3">
        <w:rPr>
          <w:rFonts w:ascii="Arial" w:hAnsi="Arial" w:cs="Arial"/>
        </w:rPr>
        <w:t>dan</w:t>
      </w:r>
      <w:r w:rsidR="00F63898" w:rsidRPr="00C926A3">
        <w:rPr>
          <w:rFonts w:ascii="Arial" w:hAnsi="Arial" w:cs="Arial"/>
          <w:i/>
          <w:iCs/>
        </w:rPr>
        <w:t xml:space="preserve"> </w:t>
      </w:r>
      <w:r w:rsidR="00F63898" w:rsidRPr="00C926A3">
        <w:rPr>
          <w:rFonts w:ascii="Arial" w:hAnsi="Arial" w:cs="Arial"/>
        </w:rPr>
        <w:t xml:space="preserve">volume ovarium </w:t>
      </w:r>
      <w:r w:rsidR="00214C78" w:rsidRPr="00C926A3">
        <w:rPr>
          <w:rFonts w:ascii="Arial" w:hAnsi="Arial" w:cs="Arial"/>
        </w:rPr>
        <w:t xml:space="preserve">semakin meningkat mengikuti peningkatan </w:t>
      </w:r>
      <w:proofErr w:type="gramStart"/>
      <w:r w:rsidR="006D1489" w:rsidRPr="00C926A3">
        <w:rPr>
          <w:rFonts w:ascii="Arial" w:hAnsi="Arial" w:cs="Arial"/>
        </w:rPr>
        <w:t>T</w:t>
      </w:r>
      <w:r w:rsidR="006D1489" w:rsidRPr="00C926A3">
        <w:rPr>
          <w:rFonts w:ascii="Arial" w:hAnsi="Arial" w:cs="Arial"/>
          <w:i/>
          <w:iCs/>
        </w:rPr>
        <w:t>anner</w:t>
      </w:r>
      <w:proofErr w:type="gramEnd"/>
      <w:r w:rsidR="006D1489" w:rsidRPr="00C926A3">
        <w:rPr>
          <w:rFonts w:ascii="Arial" w:hAnsi="Arial" w:cs="Arial"/>
          <w:i/>
          <w:iCs/>
        </w:rPr>
        <w:t xml:space="preserve"> </w:t>
      </w:r>
      <w:r w:rsidR="009B4219" w:rsidRPr="00C926A3">
        <w:rPr>
          <w:rFonts w:ascii="Arial" w:hAnsi="Arial" w:cs="Arial"/>
          <w:i/>
          <w:iCs/>
        </w:rPr>
        <w:t>staging</w:t>
      </w:r>
      <w:r w:rsidR="00214C78" w:rsidRPr="00C926A3">
        <w:rPr>
          <w:rFonts w:ascii="Arial" w:hAnsi="Arial" w:cs="Arial"/>
          <w:i/>
          <w:iCs/>
        </w:rPr>
        <w:t>.</w:t>
      </w:r>
      <w:r w:rsidR="002562A8" w:rsidRPr="00C926A3">
        <w:rPr>
          <w:rFonts w:ascii="Arial" w:hAnsi="Arial" w:cs="Arial"/>
          <w:vertAlign w:val="superscript"/>
        </w:rPr>
        <w:t>6</w:t>
      </w:r>
    </w:p>
    <w:p w14:paraId="36D8362F" w14:textId="2B105373" w:rsidR="00AB70F9" w:rsidRPr="00C926A3" w:rsidRDefault="00AB70F9" w:rsidP="009B24BF">
      <w:pPr>
        <w:pStyle w:val="Heading3"/>
      </w:pPr>
      <w:bookmarkStart w:id="212" w:name="_Toc174545559"/>
      <w:r w:rsidRPr="00C926A3">
        <w:t>Faktor yang Mempengaruhi Tanda Seksual Primer dan Sekunder</w:t>
      </w:r>
      <w:bookmarkEnd w:id="212"/>
    </w:p>
    <w:p w14:paraId="63632D16" w14:textId="07D8F86E" w:rsidR="00AB70F9" w:rsidRPr="00C926A3" w:rsidRDefault="00635F71" w:rsidP="00C926A3">
      <w:pPr>
        <w:numPr>
          <w:ilvl w:val="0"/>
          <w:numId w:val="20"/>
        </w:numPr>
        <w:spacing w:line="360" w:lineRule="auto"/>
        <w:ind w:left="993"/>
        <w:jc w:val="both"/>
        <w:rPr>
          <w:rFonts w:ascii="Arial" w:hAnsi="Arial" w:cs="Arial"/>
        </w:rPr>
      </w:pPr>
      <w:r w:rsidRPr="00C926A3">
        <w:rPr>
          <w:rFonts w:ascii="Arial" w:hAnsi="Arial" w:cs="Arial"/>
        </w:rPr>
        <w:t>Indeks Massa Tubuh (IMT)</w:t>
      </w:r>
    </w:p>
    <w:p w14:paraId="3E8BA77D" w14:textId="708245DD" w:rsidR="00E76176" w:rsidRPr="00C926A3" w:rsidRDefault="00FB76E5" w:rsidP="00C926A3">
      <w:pPr>
        <w:spacing w:line="360" w:lineRule="auto"/>
        <w:ind w:firstLine="720"/>
        <w:jc w:val="both"/>
        <w:rPr>
          <w:rFonts w:ascii="Arial" w:hAnsi="Arial" w:cs="Arial"/>
          <w:b/>
          <w:bCs/>
        </w:rPr>
      </w:pPr>
      <w:r w:rsidRPr="00C926A3">
        <w:rPr>
          <w:rFonts w:ascii="Arial" w:hAnsi="Arial" w:cs="Arial"/>
        </w:rPr>
        <w:t xml:space="preserve">Pubertas adalah puncak dari interaksi kompleks antara faktor genetika, metabolisme, nutrisi, dan hormonal. Dengan demikian, obesitas pada masa </w:t>
      </w:r>
      <w:r w:rsidRPr="00C926A3">
        <w:rPr>
          <w:rFonts w:ascii="Arial" w:hAnsi="Arial" w:cs="Arial"/>
        </w:rPr>
        <w:lastRenderedPageBreak/>
        <w:t>kanak-kanak mungkin berperan dalam permulaan dan tempo pubertas. Faktanya, perkembangan pubertas dini dan pubertas dini sentral telah dikaitkan dengan obesitas pada masa kanak-kanak</w:t>
      </w:r>
      <w:r w:rsidR="009B4219" w:rsidRPr="00C926A3">
        <w:rPr>
          <w:rFonts w:ascii="Arial" w:hAnsi="Arial" w:cs="Arial"/>
        </w:rPr>
        <w:t>.</w:t>
      </w:r>
      <w:r w:rsidR="009B4219" w:rsidRPr="00C926A3">
        <w:rPr>
          <w:rFonts w:ascii="Arial" w:hAnsi="Arial" w:cs="Arial"/>
          <w:vertAlign w:val="superscript"/>
        </w:rPr>
        <w:t>39</w:t>
      </w:r>
      <w:r w:rsidR="009B4219" w:rsidRPr="00C926A3">
        <w:rPr>
          <w:rFonts w:ascii="Arial" w:hAnsi="Arial" w:cs="Arial"/>
        </w:rPr>
        <w:t xml:space="preserve"> </w:t>
      </w:r>
      <w:r w:rsidR="00CE58D7" w:rsidRPr="00C926A3">
        <w:rPr>
          <w:rFonts w:ascii="Arial" w:hAnsi="Arial" w:cs="Arial"/>
        </w:rPr>
        <w:t xml:space="preserve">Studi epidemiologis </w:t>
      </w:r>
      <w:r w:rsidRPr="00C926A3">
        <w:rPr>
          <w:rFonts w:ascii="Arial" w:hAnsi="Arial" w:cs="Arial"/>
        </w:rPr>
        <w:t xml:space="preserve">juga </w:t>
      </w:r>
      <w:r w:rsidR="00CE58D7" w:rsidRPr="00C926A3">
        <w:rPr>
          <w:rFonts w:ascii="Arial" w:hAnsi="Arial" w:cs="Arial"/>
        </w:rPr>
        <w:t xml:space="preserve">telah menunjukkan hubungan antara pubertas dini pada anak perempuan dengan </w:t>
      </w:r>
      <w:r w:rsidR="00946EFE" w:rsidRPr="00C926A3">
        <w:rPr>
          <w:rFonts w:ascii="Arial" w:hAnsi="Arial" w:cs="Arial"/>
        </w:rPr>
        <w:t>IMT</w:t>
      </w:r>
      <w:r w:rsidR="00CE58D7" w:rsidRPr="00C926A3">
        <w:rPr>
          <w:rFonts w:ascii="Arial" w:hAnsi="Arial" w:cs="Arial"/>
        </w:rPr>
        <w:t xml:space="preserve"> tinggi atau obesitas, sementara fenomena ini masih tidak konsisten pada anak laki-laki. Beberapa penelitian menemukan hubungan positif antara </w:t>
      </w:r>
      <w:r w:rsidR="004C0446" w:rsidRPr="00C926A3">
        <w:rPr>
          <w:rFonts w:ascii="Arial" w:hAnsi="Arial" w:cs="Arial"/>
        </w:rPr>
        <w:t>IMT</w:t>
      </w:r>
      <w:r w:rsidR="00CE58D7" w:rsidRPr="00C926A3">
        <w:rPr>
          <w:rFonts w:ascii="Arial" w:hAnsi="Arial" w:cs="Arial"/>
        </w:rPr>
        <w:t xml:space="preserve"> dan permulaan pubertas lebih awal, sementara penelitian lain menunjukkan permulaan pubertas yang tertunda atau tidak ada hubungan yang signifikan pada anak laki-laki dengan obesitas</w:t>
      </w:r>
      <w:r w:rsidR="00946EFE" w:rsidRPr="00C926A3">
        <w:rPr>
          <w:rFonts w:ascii="Arial" w:hAnsi="Arial" w:cs="Arial"/>
        </w:rPr>
        <w:t>.</w:t>
      </w:r>
      <w:r w:rsidR="009B4219" w:rsidRPr="00C926A3">
        <w:rPr>
          <w:rFonts w:ascii="Arial" w:hAnsi="Arial" w:cs="Arial"/>
          <w:vertAlign w:val="superscript"/>
        </w:rPr>
        <w:t>40</w:t>
      </w:r>
      <w:r w:rsidR="00946EFE" w:rsidRPr="00C926A3">
        <w:rPr>
          <w:rFonts w:ascii="Arial" w:hAnsi="Arial" w:cs="Arial"/>
        </w:rPr>
        <w:t xml:space="preserve"> </w:t>
      </w:r>
      <w:r w:rsidR="009076D8" w:rsidRPr="00C926A3">
        <w:rPr>
          <w:rFonts w:ascii="Arial" w:hAnsi="Arial" w:cs="Arial"/>
        </w:rPr>
        <w:t xml:space="preserve">Silventoinen, </w:t>
      </w:r>
      <w:r w:rsidR="009076D8" w:rsidRPr="00C926A3">
        <w:rPr>
          <w:rFonts w:ascii="Arial" w:hAnsi="Arial" w:cs="Arial"/>
          <w:i/>
          <w:iCs/>
        </w:rPr>
        <w:t xml:space="preserve">et al </w:t>
      </w:r>
      <w:r w:rsidR="009076D8" w:rsidRPr="00C926A3">
        <w:rPr>
          <w:rFonts w:ascii="Arial" w:hAnsi="Arial" w:cs="Arial"/>
        </w:rPr>
        <w:t>(2022) menunjukkan bahwa IMT yang lebih tinggi dikaitkan dengan waktu pubertas yang lebih dini.</w:t>
      </w:r>
      <w:r w:rsidR="009B4219" w:rsidRPr="00C926A3">
        <w:rPr>
          <w:rFonts w:ascii="Arial" w:hAnsi="Arial" w:cs="Arial"/>
          <w:vertAlign w:val="superscript"/>
        </w:rPr>
        <w:t>41</w:t>
      </w:r>
      <w:r w:rsidR="000E1E38" w:rsidRPr="00C926A3">
        <w:rPr>
          <w:rFonts w:ascii="Arial" w:hAnsi="Arial" w:cs="Arial"/>
          <w:b/>
          <w:bCs/>
        </w:rPr>
        <w:t xml:space="preserve"> </w:t>
      </w:r>
    </w:p>
    <w:p w14:paraId="72F1361E" w14:textId="6C19D306" w:rsidR="00C364C7" w:rsidRPr="00C926A3" w:rsidRDefault="00C364C7" w:rsidP="00C926A3">
      <w:pPr>
        <w:spacing w:line="360" w:lineRule="auto"/>
        <w:ind w:firstLine="720"/>
        <w:jc w:val="both"/>
        <w:rPr>
          <w:rFonts w:ascii="Arial" w:hAnsi="Arial" w:cs="Arial"/>
          <w:b/>
          <w:bCs/>
          <w:vertAlign w:val="superscript"/>
        </w:rPr>
      </w:pPr>
      <w:r w:rsidRPr="00C926A3">
        <w:rPr>
          <w:rFonts w:ascii="Arial" w:hAnsi="Arial" w:cs="Arial"/>
        </w:rPr>
        <w:t>Pada anak perempuan, leptin meningkat sebelum masa pubertas dan puncaknya mendahului puncak gonadotropin.</w:t>
      </w:r>
      <w:r w:rsidR="007B1F66" w:rsidRPr="00C926A3">
        <w:rPr>
          <w:rFonts w:ascii="Arial" w:hAnsi="Arial" w:cs="Arial"/>
        </w:rPr>
        <w:t xml:space="preserve"> </w:t>
      </w:r>
      <w:r w:rsidRPr="00C926A3">
        <w:rPr>
          <w:rFonts w:ascii="Arial" w:hAnsi="Arial" w:cs="Arial"/>
        </w:rPr>
        <w:t xml:space="preserve">Efek Leptin yang berbeda secara seksual terhadap sekresi GnRH dapat menyebabkan timbulnya pubertas lebih awal pada anak perempuan yang mengalami obesitas dan timbulnya pubertas lebih lambat pada laki-laki yang mengalami obesitas. </w:t>
      </w:r>
      <w:r w:rsidR="007B1F66" w:rsidRPr="00C926A3">
        <w:rPr>
          <w:rFonts w:ascii="Arial" w:hAnsi="Arial" w:cs="Arial"/>
        </w:rPr>
        <w:t>Sejalan dengan itu,</w:t>
      </w:r>
      <w:r w:rsidRPr="00C926A3">
        <w:rPr>
          <w:rFonts w:ascii="Arial" w:hAnsi="Arial" w:cs="Arial"/>
        </w:rPr>
        <w:t xml:space="preserve"> anak-anak dengan obesitas memiliki konsentrasi estradiol yang lebih tinggi dibandingkan dengan anak-anak dengan berat badan sehat. Bagi anak perempuan, kelebihan estrogen ini dapat mempercepat pubertas dan mempunyai efek sebaliknya pada anak laki-laki.</w:t>
      </w:r>
      <w:r w:rsidR="009B4219" w:rsidRPr="00C926A3">
        <w:rPr>
          <w:rFonts w:ascii="Arial" w:hAnsi="Arial" w:cs="Arial"/>
          <w:vertAlign w:val="superscript"/>
        </w:rPr>
        <w:t>39,42</w:t>
      </w:r>
    </w:p>
    <w:p w14:paraId="1755BC07" w14:textId="47C19B1E" w:rsidR="00816B9B" w:rsidRPr="00C926A3" w:rsidRDefault="00816B9B" w:rsidP="00C926A3">
      <w:pPr>
        <w:spacing w:line="360" w:lineRule="auto"/>
        <w:ind w:firstLine="720"/>
        <w:jc w:val="both"/>
        <w:rPr>
          <w:rFonts w:ascii="Arial" w:hAnsi="Arial" w:cs="Arial"/>
          <w:b/>
          <w:bCs/>
          <w:vertAlign w:val="superscript"/>
        </w:rPr>
      </w:pPr>
      <w:r w:rsidRPr="00C926A3">
        <w:rPr>
          <w:rFonts w:ascii="Arial" w:hAnsi="Arial" w:cs="Arial"/>
        </w:rPr>
        <w:t xml:space="preserve">Perkembangan pubertas dapat dinilai dengan </w:t>
      </w:r>
      <w:proofErr w:type="gramStart"/>
      <w:r w:rsidR="00BE4BE8" w:rsidRPr="00C926A3">
        <w:rPr>
          <w:rFonts w:ascii="Arial" w:hAnsi="Arial" w:cs="Arial"/>
          <w:i/>
          <w:iCs/>
        </w:rPr>
        <w:t>Tanner</w:t>
      </w:r>
      <w:proofErr w:type="gramEnd"/>
      <w:r w:rsidR="00BE4BE8" w:rsidRPr="00C926A3">
        <w:rPr>
          <w:rFonts w:ascii="Arial" w:hAnsi="Arial" w:cs="Arial"/>
          <w:i/>
          <w:iCs/>
        </w:rPr>
        <w:t xml:space="preserve"> </w:t>
      </w:r>
      <w:r w:rsidRPr="00C926A3">
        <w:rPr>
          <w:rFonts w:ascii="Arial" w:hAnsi="Arial" w:cs="Arial"/>
          <w:i/>
          <w:iCs/>
        </w:rPr>
        <w:t xml:space="preserve">staging. </w:t>
      </w:r>
      <w:r w:rsidRPr="00C926A3">
        <w:rPr>
          <w:rFonts w:ascii="Arial" w:hAnsi="Arial" w:cs="Arial"/>
        </w:rPr>
        <w:t xml:space="preserve">Meskipun hingga saat ini belum ada penelitian tentang hubungan antara IMT dengan </w:t>
      </w:r>
      <w:proofErr w:type="gramStart"/>
      <w:r w:rsidR="00BE4BE8" w:rsidRPr="00C926A3">
        <w:rPr>
          <w:rFonts w:ascii="Arial" w:hAnsi="Arial" w:cs="Arial"/>
          <w:i/>
          <w:iCs/>
        </w:rPr>
        <w:t xml:space="preserve">Tanner  </w:t>
      </w:r>
      <w:r w:rsidRPr="00C926A3">
        <w:rPr>
          <w:rFonts w:ascii="Arial" w:hAnsi="Arial" w:cs="Arial"/>
          <w:i/>
          <w:iCs/>
        </w:rPr>
        <w:t>staging</w:t>
      </w:r>
      <w:proofErr w:type="gramEnd"/>
      <w:r w:rsidRPr="00C926A3">
        <w:rPr>
          <w:rFonts w:ascii="Arial" w:hAnsi="Arial" w:cs="Arial"/>
          <w:i/>
          <w:iCs/>
        </w:rPr>
        <w:t xml:space="preserve">, </w:t>
      </w:r>
      <w:r w:rsidRPr="00C926A3">
        <w:rPr>
          <w:rFonts w:ascii="Arial" w:hAnsi="Arial" w:cs="Arial"/>
        </w:rPr>
        <w:t xml:space="preserve">mungkin IMT dapat memiliki hubungan dengan </w:t>
      </w:r>
      <w:r w:rsidR="00BE4BE8" w:rsidRPr="00C926A3">
        <w:rPr>
          <w:rFonts w:ascii="Arial" w:hAnsi="Arial" w:cs="Arial"/>
          <w:i/>
          <w:iCs/>
        </w:rPr>
        <w:t xml:space="preserve">Tanner </w:t>
      </w:r>
      <w:r w:rsidRPr="00C926A3">
        <w:rPr>
          <w:rFonts w:ascii="Arial" w:hAnsi="Arial" w:cs="Arial"/>
          <w:i/>
          <w:iCs/>
        </w:rPr>
        <w:t xml:space="preserve">staging </w:t>
      </w:r>
      <w:r w:rsidRPr="00C926A3">
        <w:rPr>
          <w:rFonts w:ascii="Arial" w:hAnsi="Arial" w:cs="Arial"/>
        </w:rPr>
        <w:t xml:space="preserve">karena peningkatan IMT dapat mempercepat pubertas dan mungkin dapat ditemukan </w:t>
      </w:r>
      <w:r w:rsidR="00BE4BE8" w:rsidRPr="00C926A3">
        <w:rPr>
          <w:rFonts w:ascii="Arial" w:hAnsi="Arial" w:cs="Arial"/>
          <w:i/>
          <w:iCs/>
        </w:rPr>
        <w:t xml:space="preserve">Tanner </w:t>
      </w:r>
      <w:r w:rsidRPr="00C926A3">
        <w:rPr>
          <w:rFonts w:ascii="Arial" w:hAnsi="Arial" w:cs="Arial"/>
          <w:i/>
          <w:iCs/>
        </w:rPr>
        <w:t xml:space="preserve">staging </w:t>
      </w:r>
      <w:r w:rsidRPr="00C926A3">
        <w:rPr>
          <w:rFonts w:ascii="Arial" w:hAnsi="Arial" w:cs="Arial"/>
        </w:rPr>
        <w:t>yang lebih tinggi.</w:t>
      </w:r>
      <w:r w:rsidR="009B4219" w:rsidRPr="00C926A3">
        <w:rPr>
          <w:rFonts w:ascii="Arial" w:hAnsi="Arial" w:cs="Arial"/>
          <w:vertAlign w:val="superscript"/>
        </w:rPr>
        <w:t>39</w:t>
      </w:r>
      <w:r w:rsidRPr="00C926A3">
        <w:rPr>
          <w:rFonts w:ascii="Arial" w:hAnsi="Arial" w:cs="Arial"/>
          <w:b/>
          <w:bCs/>
        </w:rPr>
        <w:t xml:space="preserve"> </w:t>
      </w:r>
      <w:r w:rsidR="009E1161" w:rsidRPr="00C926A3">
        <w:rPr>
          <w:rFonts w:ascii="Arial" w:hAnsi="Arial" w:cs="Arial"/>
        </w:rPr>
        <w:t>Selain itu, gambaran ultrasonografi juga akan menunjukkan yang serupa pada anak pubertas.</w:t>
      </w:r>
      <w:r w:rsidR="009B4219" w:rsidRPr="00C926A3">
        <w:rPr>
          <w:rFonts w:ascii="Arial" w:hAnsi="Arial" w:cs="Arial"/>
          <w:vertAlign w:val="superscript"/>
        </w:rPr>
        <w:t>31</w:t>
      </w:r>
    </w:p>
    <w:p w14:paraId="6FBC17F6" w14:textId="77777777" w:rsidR="00CE58D7" w:rsidRPr="00C926A3" w:rsidRDefault="00CE58D7" w:rsidP="00C926A3">
      <w:pPr>
        <w:spacing w:line="360" w:lineRule="auto"/>
        <w:jc w:val="both"/>
        <w:rPr>
          <w:rFonts w:ascii="Arial" w:hAnsi="Arial" w:cs="Arial"/>
        </w:rPr>
      </w:pPr>
    </w:p>
    <w:p w14:paraId="6204F0BA" w14:textId="59CCA1FA" w:rsidR="00635F71" w:rsidRPr="00C926A3" w:rsidRDefault="00635F71" w:rsidP="00C926A3">
      <w:pPr>
        <w:numPr>
          <w:ilvl w:val="0"/>
          <w:numId w:val="20"/>
        </w:numPr>
        <w:spacing w:line="360" w:lineRule="auto"/>
        <w:ind w:left="993"/>
        <w:jc w:val="both"/>
        <w:rPr>
          <w:rFonts w:ascii="Arial" w:hAnsi="Arial" w:cs="Arial"/>
        </w:rPr>
      </w:pPr>
      <w:r w:rsidRPr="00C926A3">
        <w:rPr>
          <w:rFonts w:ascii="Arial" w:hAnsi="Arial" w:cs="Arial"/>
        </w:rPr>
        <w:t>Pubertas Prekoks</w:t>
      </w:r>
    </w:p>
    <w:p w14:paraId="71E77F5D" w14:textId="7E8DABBD" w:rsidR="00636617" w:rsidRPr="00C926A3" w:rsidRDefault="00636617" w:rsidP="00C926A3">
      <w:pPr>
        <w:spacing w:line="360" w:lineRule="auto"/>
        <w:ind w:firstLine="720"/>
        <w:jc w:val="both"/>
        <w:rPr>
          <w:rFonts w:ascii="Arial" w:hAnsi="Arial" w:cs="Arial"/>
        </w:rPr>
      </w:pPr>
      <w:r w:rsidRPr="00C926A3">
        <w:rPr>
          <w:rFonts w:ascii="Arial" w:hAnsi="Arial" w:cs="Arial"/>
        </w:rPr>
        <w:t xml:space="preserve">Pubertas </w:t>
      </w:r>
      <w:r w:rsidR="00207600" w:rsidRPr="00C926A3">
        <w:rPr>
          <w:rFonts w:ascii="Arial" w:hAnsi="Arial" w:cs="Arial"/>
        </w:rPr>
        <w:t xml:space="preserve">prekoks </w:t>
      </w:r>
      <w:r w:rsidRPr="00C926A3">
        <w:rPr>
          <w:rFonts w:ascii="Arial" w:hAnsi="Arial" w:cs="Arial"/>
        </w:rPr>
        <w:t xml:space="preserve">didefinisikan sebagai munculnya tanda-tanda kematangan seksual sekunder pada usia lebih dibawah 2.5 standar deviasi.  Batasan usia yang paling banyak digunakan untuk anak perempuan adalah 8 tahun dan 9 tahun untuk anak laki-laki. Pubertas dini diklasifikasikan menjadi dua tipe utama. Pubertas dini yang sebenarnya atau sentral (CPP) bergantung pada gonadotropin yang disebabkan oleh aktivasi Sumbu Hipofisis </w:t>
      </w:r>
      <w:r w:rsidR="00446CFE" w:rsidRPr="00C926A3">
        <w:rPr>
          <w:rFonts w:ascii="Arial" w:hAnsi="Arial" w:cs="Arial"/>
        </w:rPr>
        <w:t>Hipotalamus</w:t>
      </w:r>
      <w:r w:rsidRPr="00C926A3">
        <w:rPr>
          <w:rFonts w:ascii="Arial" w:hAnsi="Arial" w:cs="Arial"/>
        </w:rPr>
        <w:t xml:space="preserve"> (HPG) premature</w:t>
      </w:r>
      <w:r w:rsidR="004417A5" w:rsidRPr="00C926A3">
        <w:rPr>
          <w:rFonts w:ascii="Arial" w:hAnsi="Arial" w:cs="Arial"/>
          <w:vertAlign w:val="superscript"/>
        </w:rPr>
        <w:t>43</w:t>
      </w:r>
      <w:r w:rsidR="007B7895" w:rsidRPr="00C926A3">
        <w:rPr>
          <w:rFonts w:ascii="Arial" w:hAnsi="Arial" w:cs="Arial"/>
          <w:b/>
          <w:bCs/>
        </w:rPr>
        <w:t xml:space="preserve"> </w:t>
      </w:r>
    </w:p>
    <w:p w14:paraId="50AF5CBF" w14:textId="182150BE" w:rsidR="00951042" w:rsidRPr="00C926A3" w:rsidRDefault="00BE4BE8" w:rsidP="00C926A3">
      <w:pPr>
        <w:spacing w:line="360" w:lineRule="auto"/>
        <w:ind w:firstLine="720"/>
        <w:jc w:val="both"/>
        <w:rPr>
          <w:rFonts w:ascii="Arial" w:hAnsi="Arial" w:cs="Arial"/>
        </w:rPr>
      </w:pPr>
      <w:r w:rsidRPr="00C926A3">
        <w:rPr>
          <w:rFonts w:ascii="Arial" w:hAnsi="Arial" w:cs="Arial"/>
          <w:i/>
          <w:iCs/>
        </w:rPr>
        <w:lastRenderedPageBreak/>
        <w:t>Tanner</w:t>
      </w:r>
      <w:r w:rsidRPr="00C926A3">
        <w:rPr>
          <w:rFonts w:ascii="Arial" w:hAnsi="Arial" w:cs="Arial"/>
        </w:rPr>
        <w:t xml:space="preserve"> s</w:t>
      </w:r>
      <w:r w:rsidR="007B7895" w:rsidRPr="00C926A3">
        <w:rPr>
          <w:rFonts w:ascii="Arial" w:hAnsi="Arial" w:cs="Arial"/>
          <w:i/>
          <w:iCs/>
        </w:rPr>
        <w:t xml:space="preserve">taging </w:t>
      </w:r>
      <w:r w:rsidR="007B7895" w:rsidRPr="00C926A3">
        <w:rPr>
          <w:rFonts w:ascii="Arial" w:hAnsi="Arial" w:cs="Arial"/>
        </w:rPr>
        <w:t xml:space="preserve">sering digunakan untuk melihat perkembangan pubertas. Dengan </w:t>
      </w:r>
      <w:r w:rsidR="00BE3604" w:rsidRPr="00C926A3">
        <w:rPr>
          <w:rFonts w:ascii="Arial" w:hAnsi="Arial" w:cs="Arial"/>
          <w:i/>
          <w:iCs/>
        </w:rPr>
        <w:t>Tanner</w:t>
      </w:r>
      <w:r w:rsidR="00BE3604" w:rsidRPr="00C926A3">
        <w:rPr>
          <w:rFonts w:ascii="Arial" w:hAnsi="Arial" w:cs="Arial"/>
        </w:rPr>
        <w:t xml:space="preserve"> s</w:t>
      </w:r>
      <w:r w:rsidR="00BE3604" w:rsidRPr="00C926A3">
        <w:rPr>
          <w:rFonts w:ascii="Arial" w:hAnsi="Arial" w:cs="Arial"/>
          <w:i/>
          <w:iCs/>
        </w:rPr>
        <w:t xml:space="preserve">taging </w:t>
      </w:r>
      <w:r w:rsidR="007B7895" w:rsidRPr="00C926A3">
        <w:rPr>
          <w:rFonts w:ascii="Arial" w:hAnsi="Arial" w:cs="Arial"/>
        </w:rPr>
        <w:t xml:space="preserve">juga dapat membantu mendiagnosis pubertas prekoks atau pubertas yang terlambat. Apabila terdapat tanda fisik pubertas sebelum usia 9 tahun pada laki-laki dan sebelum 7-8 tahun pada perempuan maka dikatakan pubertas prekoks. </w:t>
      </w:r>
      <w:r w:rsidR="001934F9" w:rsidRPr="00C926A3">
        <w:rPr>
          <w:rFonts w:ascii="Arial" w:hAnsi="Arial" w:cs="Arial"/>
        </w:rPr>
        <w:t xml:space="preserve"> </w:t>
      </w:r>
      <w:r w:rsidR="007B7895" w:rsidRPr="00C926A3">
        <w:rPr>
          <w:rFonts w:ascii="Arial" w:hAnsi="Arial" w:cs="Arial"/>
        </w:rPr>
        <w:t xml:space="preserve">Berdasarkan gambaran ultrasonografi, anak perempuan dengan pubertas prekoks juga akan memiliki volume uterus dan ovarium yang lebih besar dibandingkan dengan anak perempuan prapubertas dan anak perempuan dengan </w:t>
      </w:r>
      <w:r w:rsidR="007B7895" w:rsidRPr="00C926A3">
        <w:rPr>
          <w:rFonts w:ascii="Arial" w:hAnsi="Arial" w:cs="Arial"/>
          <w:i/>
          <w:iCs/>
        </w:rPr>
        <w:t>premature thelarche.</w:t>
      </w:r>
      <w:r w:rsidR="004417A5" w:rsidRPr="00C926A3">
        <w:rPr>
          <w:rFonts w:ascii="Arial" w:hAnsi="Arial" w:cs="Arial"/>
          <w:vertAlign w:val="superscript"/>
        </w:rPr>
        <w:t>31</w:t>
      </w:r>
      <w:r w:rsidR="00951042" w:rsidRPr="00C926A3">
        <w:rPr>
          <w:rFonts w:ascii="Arial" w:hAnsi="Arial" w:cs="Arial"/>
        </w:rPr>
        <w:br w:type="page"/>
      </w:r>
    </w:p>
    <w:p w14:paraId="778B3F89" w14:textId="77777777" w:rsidR="008D53FB" w:rsidRPr="00C926A3" w:rsidRDefault="008D53FB" w:rsidP="00C926A3">
      <w:pPr>
        <w:pStyle w:val="Heading1"/>
        <w:rPr>
          <w:rFonts w:ascii="Arial" w:hAnsi="Arial" w:cs="Arial"/>
          <w:sz w:val="22"/>
          <w:szCs w:val="22"/>
        </w:rPr>
        <w:sectPr w:rsidR="008D53FB" w:rsidRPr="00C926A3" w:rsidSect="00930692">
          <w:headerReference w:type="default" r:id="rId26"/>
          <w:footerReference w:type="default" r:id="rId27"/>
          <w:pgSz w:w="11906" w:h="16838"/>
          <w:pgMar w:top="2268" w:right="1701" w:bottom="1701" w:left="2268" w:header="709" w:footer="709" w:gutter="0"/>
          <w:pgNumType w:start="8"/>
          <w:cols w:space="708"/>
          <w:docGrid w:linePitch="360"/>
        </w:sectPr>
      </w:pPr>
    </w:p>
    <w:p w14:paraId="4DA493AB" w14:textId="6988157B" w:rsidR="00C21A89" w:rsidRPr="00C926A3" w:rsidRDefault="00951042" w:rsidP="009B24BF">
      <w:pPr>
        <w:pStyle w:val="Head"/>
        <w:numPr>
          <w:ilvl w:val="0"/>
          <w:numId w:val="0"/>
        </w:numPr>
      </w:pPr>
      <w:bookmarkStart w:id="213" w:name="_Toc174545560"/>
      <w:r w:rsidRPr="00C926A3">
        <w:lastRenderedPageBreak/>
        <w:t>BAB III</w:t>
      </w:r>
      <w:bookmarkEnd w:id="213"/>
    </w:p>
    <w:p w14:paraId="1C058322" w14:textId="08062FAD" w:rsidR="00951042" w:rsidRPr="00C926A3" w:rsidRDefault="00951042" w:rsidP="009B24BF">
      <w:pPr>
        <w:pStyle w:val="Head"/>
        <w:numPr>
          <w:ilvl w:val="0"/>
          <w:numId w:val="0"/>
        </w:numPr>
      </w:pPr>
      <w:bookmarkStart w:id="214" w:name="_Toc158166594"/>
      <w:bookmarkStart w:id="215" w:name="_Toc160571121"/>
      <w:bookmarkStart w:id="216" w:name="_Toc174545561"/>
      <w:r w:rsidRPr="00C926A3">
        <w:t>KERANGKA PENELITIAN</w:t>
      </w:r>
      <w:bookmarkEnd w:id="214"/>
      <w:bookmarkEnd w:id="215"/>
      <w:bookmarkEnd w:id="216"/>
    </w:p>
    <w:p w14:paraId="39B44DE4" w14:textId="77777777" w:rsidR="00951042" w:rsidRPr="00C926A3" w:rsidRDefault="00951042" w:rsidP="00C926A3">
      <w:pPr>
        <w:spacing w:line="360" w:lineRule="auto"/>
        <w:rPr>
          <w:rFonts w:ascii="Arial" w:hAnsi="Arial" w:cs="Arial"/>
        </w:rPr>
      </w:pPr>
    </w:p>
    <w:p w14:paraId="79FD2FD4" w14:textId="77777777" w:rsidR="0047533F" w:rsidRPr="0047533F" w:rsidRDefault="0047533F" w:rsidP="0047533F">
      <w:pPr>
        <w:keepNext/>
        <w:keepLines/>
        <w:numPr>
          <w:ilvl w:val="0"/>
          <w:numId w:val="29"/>
        </w:numPr>
        <w:spacing w:before="240" w:line="360" w:lineRule="auto"/>
        <w:jc w:val="center"/>
        <w:outlineLvl w:val="0"/>
        <w:rPr>
          <w:rFonts w:eastAsiaTheme="majorEastAsia" w:cstheme="majorBidi"/>
          <w:b/>
          <w:vanish/>
          <w:color w:val="000000" w:themeColor="text1"/>
          <w:sz w:val="24"/>
          <w:szCs w:val="32"/>
        </w:rPr>
      </w:pPr>
      <w:bookmarkStart w:id="217" w:name="_Toc174440622"/>
      <w:bookmarkStart w:id="218" w:name="_Toc174440833"/>
      <w:bookmarkStart w:id="219" w:name="_Toc174443526"/>
      <w:bookmarkStart w:id="220" w:name="_Toc174443647"/>
      <w:bookmarkStart w:id="221" w:name="_Toc174443768"/>
      <w:bookmarkStart w:id="222" w:name="_Toc174443889"/>
      <w:bookmarkStart w:id="223" w:name="_Toc174444004"/>
      <w:bookmarkStart w:id="224" w:name="_Toc174544227"/>
      <w:bookmarkStart w:id="225" w:name="_Toc174545273"/>
      <w:bookmarkStart w:id="226" w:name="_Toc174545562"/>
      <w:bookmarkEnd w:id="217"/>
      <w:bookmarkEnd w:id="218"/>
      <w:bookmarkEnd w:id="219"/>
      <w:bookmarkEnd w:id="220"/>
      <w:bookmarkEnd w:id="221"/>
      <w:bookmarkEnd w:id="222"/>
      <w:bookmarkEnd w:id="223"/>
      <w:bookmarkEnd w:id="224"/>
      <w:bookmarkEnd w:id="225"/>
      <w:bookmarkEnd w:id="226"/>
    </w:p>
    <w:p w14:paraId="4AC60945" w14:textId="77777777" w:rsidR="00E87593" w:rsidRPr="00E87593" w:rsidRDefault="00E87593" w:rsidP="00E87593">
      <w:pPr>
        <w:keepNext/>
        <w:keepLines/>
        <w:numPr>
          <w:ilvl w:val="0"/>
          <w:numId w:val="34"/>
        </w:numPr>
        <w:spacing w:before="120" w:after="120" w:line="360" w:lineRule="auto"/>
        <w:outlineLvl w:val="1"/>
        <w:rPr>
          <w:rFonts w:ascii="Arial" w:eastAsiaTheme="majorEastAsia" w:hAnsi="Arial" w:cstheme="majorBidi"/>
          <w:b/>
          <w:vanish/>
          <w:color w:val="000000" w:themeColor="text1"/>
          <w:sz w:val="24"/>
          <w:szCs w:val="26"/>
        </w:rPr>
      </w:pPr>
      <w:bookmarkStart w:id="227" w:name="_Toc174440623"/>
      <w:bookmarkStart w:id="228" w:name="_Toc174440834"/>
      <w:bookmarkStart w:id="229" w:name="_Toc174443527"/>
      <w:bookmarkStart w:id="230" w:name="_Toc174443648"/>
      <w:bookmarkStart w:id="231" w:name="_Toc174443769"/>
      <w:bookmarkStart w:id="232" w:name="_Toc174443890"/>
      <w:bookmarkStart w:id="233" w:name="_Toc174444005"/>
      <w:bookmarkStart w:id="234" w:name="_Toc174544228"/>
      <w:bookmarkStart w:id="235" w:name="_Toc174545274"/>
      <w:bookmarkStart w:id="236" w:name="_Toc174545563"/>
      <w:bookmarkEnd w:id="227"/>
      <w:bookmarkEnd w:id="228"/>
      <w:bookmarkEnd w:id="229"/>
      <w:bookmarkEnd w:id="230"/>
      <w:bookmarkEnd w:id="231"/>
      <w:bookmarkEnd w:id="232"/>
      <w:bookmarkEnd w:id="233"/>
      <w:bookmarkEnd w:id="234"/>
      <w:bookmarkEnd w:id="235"/>
      <w:bookmarkEnd w:id="236"/>
    </w:p>
    <w:p w14:paraId="183EDD2E" w14:textId="77777777" w:rsidR="00E87593" w:rsidRDefault="00951042" w:rsidP="009B24BF">
      <w:pPr>
        <w:pStyle w:val="Head11"/>
      </w:pPr>
      <w:bookmarkStart w:id="237" w:name="_Toc174545564"/>
      <w:r w:rsidRPr="00C926A3">
        <w:t>Kerangka Teori</w:t>
      </w:r>
      <w:bookmarkEnd w:id="237"/>
    </w:p>
    <w:p w14:paraId="09EC3D55" w14:textId="08FE20D9" w:rsidR="00785FA4" w:rsidRPr="0047533F" w:rsidRDefault="00785FA4" w:rsidP="00E87593">
      <w:r w:rsidRPr="00C926A3">
        <w:rPr>
          <w:noProof/>
        </w:rPr>
        <mc:AlternateContent>
          <mc:Choice Requires="wpg">
            <w:drawing>
              <wp:anchor distT="0" distB="0" distL="114300" distR="114300" simplePos="0" relativeHeight="251670528" behindDoc="0" locked="0" layoutInCell="1" allowOverlap="1" wp14:anchorId="6E2C9267" wp14:editId="3B8ACF5B">
                <wp:simplePos x="0" y="0"/>
                <wp:positionH relativeFrom="column">
                  <wp:posOffset>188595</wp:posOffset>
                </wp:positionH>
                <wp:positionV relativeFrom="paragraph">
                  <wp:posOffset>85090</wp:posOffset>
                </wp:positionV>
                <wp:extent cx="4752975" cy="5305425"/>
                <wp:effectExtent l="0" t="0" r="28575" b="28575"/>
                <wp:wrapNone/>
                <wp:docPr id="30" name="Group 30"/>
                <wp:cNvGraphicFramePr/>
                <a:graphic xmlns:a="http://schemas.openxmlformats.org/drawingml/2006/main">
                  <a:graphicData uri="http://schemas.microsoft.com/office/word/2010/wordprocessingGroup">
                    <wpg:wgp>
                      <wpg:cNvGrpSpPr/>
                      <wpg:grpSpPr>
                        <a:xfrm>
                          <a:off x="0" y="0"/>
                          <a:ext cx="4752975" cy="5305425"/>
                          <a:chOff x="0" y="0"/>
                          <a:chExt cx="4915977" cy="5552433"/>
                        </a:xfrm>
                      </wpg:grpSpPr>
                      <wpg:grpSp>
                        <wpg:cNvPr id="97" name="Group 97"/>
                        <wpg:cNvGrpSpPr/>
                        <wpg:grpSpPr>
                          <a:xfrm>
                            <a:off x="0" y="0"/>
                            <a:ext cx="4915977" cy="5552433"/>
                            <a:chOff x="0" y="0"/>
                            <a:chExt cx="4916207" cy="5553333"/>
                          </a:xfrm>
                        </wpg:grpSpPr>
                        <wps:wsp>
                          <wps:cNvPr id="99" name="Rectangle 99"/>
                          <wps:cNvSpPr/>
                          <wps:spPr>
                            <a:xfrm>
                              <a:off x="1406134" y="3006837"/>
                              <a:ext cx="1688313" cy="290456"/>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3EF963AB" w14:textId="77777777" w:rsidR="00C926A3" w:rsidRDefault="00C926A3" w:rsidP="00785FA4">
                                <w:pPr>
                                  <w:jc w:val="center"/>
                                </w:pPr>
                                <w:r>
                                  <w:t>Pubertas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0" name="Rectangle 100"/>
                          <wps:cNvSpPr/>
                          <wps:spPr>
                            <a:xfrm>
                              <a:off x="1599900" y="0"/>
                              <a:ext cx="1581374" cy="290456"/>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0071607B" w14:textId="77777777" w:rsidR="00C926A3" w:rsidRDefault="00C926A3" w:rsidP="00785FA4">
                                <w:pPr>
                                  <w:jc w:val="center"/>
                                </w:pPr>
                                <w:r>
                                  <w:t>Hipotalamus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1" name="Rectangle 101"/>
                          <wps:cNvSpPr/>
                          <wps:spPr>
                            <a:xfrm>
                              <a:off x="1599900" y="903642"/>
                              <a:ext cx="1581374" cy="290456"/>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188EFB7E" w14:textId="77777777" w:rsidR="00C926A3" w:rsidRDefault="00C926A3" w:rsidP="00785FA4">
                                <w:pPr>
                                  <w:jc w:val="center"/>
                                </w:pPr>
                                <w:r>
                                  <w:t>Pituitari anterior</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2" name="Rectangle 102"/>
                          <wps:cNvSpPr/>
                          <wps:spPr>
                            <a:xfrm>
                              <a:off x="1578385" y="473336"/>
                              <a:ext cx="1581374" cy="290456"/>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4052DC14" w14:textId="77777777" w:rsidR="00C926A3" w:rsidRDefault="00C926A3" w:rsidP="00785FA4">
                                <w:pPr>
                                  <w:jc w:val="center"/>
                                </w:pPr>
                                <w:r>
                                  <w:t>GnRH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3" name="Rectangle 103"/>
                          <wps:cNvSpPr/>
                          <wps:spPr>
                            <a:xfrm>
                              <a:off x="1460052" y="1409252"/>
                              <a:ext cx="784860" cy="290195"/>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45D1BF4C" w14:textId="77777777" w:rsidR="00C926A3" w:rsidRDefault="00C926A3" w:rsidP="00785FA4">
                                <w:pPr>
                                  <w:jc w:val="center"/>
                                </w:pPr>
                                <w:r>
                                  <w:t>FSH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4" name="Rectangle 104"/>
                          <wps:cNvSpPr/>
                          <wps:spPr>
                            <a:xfrm>
                              <a:off x="2395967" y="1409252"/>
                              <a:ext cx="785308" cy="290456"/>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1AA4A878" w14:textId="77777777" w:rsidR="00C926A3" w:rsidRDefault="00C926A3" w:rsidP="00785FA4">
                                <w:pPr>
                                  <w:jc w:val="center"/>
                                </w:pPr>
                                <w:r>
                                  <w:t>LH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5" name="Rectangle 105"/>
                          <wps:cNvSpPr/>
                          <wps:spPr>
                            <a:xfrm>
                              <a:off x="1847327" y="1947134"/>
                              <a:ext cx="785308" cy="290456"/>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39DFBF9D" w14:textId="77777777" w:rsidR="00C926A3" w:rsidRDefault="00C926A3" w:rsidP="00785FA4">
                                <w:pPr>
                                  <w:jc w:val="center"/>
                                </w:pPr>
                                <w:r>
                                  <w:t>Ovarium</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6" name="Rectangle 106"/>
                          <wps:cNvSpPr/>
                          <wps:spPr>
                            <a:xfrm>
                              <a:off x="150607" y="3595479"/>
                              <a:ext cx="1548130" cy="397510"/>
                            </a:xfrm>
                            <a:prstGeom prst="rect">
                              <a:avLst/>
                            </a:prstGeom>
                          </wps:spPr>
                          <wps:style>
                            <a:lnRef idx="2">
                              <a:schemeClr val="dk1"/>
                            </a:lnRef>
                            <a:fillRef idx="1">
                              <a:schemeClr val="lt1"/>
                            </a:fillRef>
                            <a:effectRef idx="0">
                              <a:schemeClr val="dk1"/>
                            </a:effectRef>
                            <a:fontRef idx="minor">
                              <a:schemeClr val="dk1"/>
                            </a:fontRef>
                          </wps:style>
                          <wps:txbx>
                            <w:txbxContent>
                              <w:p w14:paraId="57C6B077" w14:textId="77777777" w:rsidR="00C926A3" w:rsidRDefault="00C926A3" w:rsidP="00785FA4">
                                <w:pPr>
                                  <w:jc w:val="center"/>
                                </w:pPr>
                                <w:r>
                                  <w:t>Tanda seksual primer</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7" name="Rectangle 107"/>
                          <wps:cNvSpPr/>
                          <wps:spPr>
                            <a:xfrm>
                              <a:off x="3098202" y="3595479"/>
                              <a:ext cx="1818005" cy="397510"/>
                            </a:xfrm>
                            <a:prstGeom prst="rect">
                              <a:avLst/>
                            </a:prstGeom>
                          </wps:spPr>
                          <wps:style>
                            <a:lnRef idx="2">
                              <a:schemeClr val="dk1"/>
                            </a:lnRef>
                            <a:fillRef idx="1">
                              <a:schemeClr val="lt1"/>
                            </a:fillRef>
                            <a:effectRef idx="0">
                              <a:schemeClr val="dk1"/>
                            </a:effectRef>
                            <a:fontRef idx="minor">
                              <a:schemeClr val="dk1"/>
                            </a:fontRef>
                          </wps:style>
                          <wps:txbx>
                            <w:txbxContent>
                              <w:p w14:paraId="7C6CBB8A" w14:textId="77777777" w:rsidR="00C926A3" w:rsidRDefault="00C926A3" w:rsidP="00785FA4">
                                <w:pPr>
                                  <w:jc w:val="center"/>
                                </w:pPr>
                                <w:r>
                                  <w:t>Tanda seksual sekunder</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8" name="Rectangle 108"/>
                          <wps:cNvSpPr/>
                          <wps:spPr>
                            <a:xfrm>
                              <a:off x="1406262" y="2420471"/>
                              <a:ext cx="1688465" cy="375920"/>
                            </a:xfrm>
                            <a:prstGeom prst="rect">
                              <a:avLst/>
                            </a:prstGeom>
                            <a:ln>
                              <a:prstDash val="dash"/>
                            </a:ln>
                          </wps:spPr>
                          <wps:style>
                            <a:lnRef idx="2">
                              <a:schemeClr val="dk1"/>
                            </a:lnRef>
                            <a:fillRef idx="1">
                              <a:schemeClr val="lt1"/>
                            </a:fillRef>
                            <a:effectRef idx="0">
                              <a:schemeClr val="dk1"/>
                            </a:effectRef>
                            <a:fontRef idx="minor">
                              <a:schemeClr val="dk1"/>
                            </a:fontRef>
                          </wps:style>
                          <wps:txbx>
                            <w:txbxContent>
                              <w:p w14:paraId="72639610" w14:textId="77777777" w:rsidR="00C926A3" w:rsidRDefault="00C926A3" w:rsidP="00785FA4">
                                <w:pPr>
                                  <w:jc w:val="center"/>
                                </w:pPr>
                                <w:r>
                                  <w:t>Estrogen/Progesteron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9" name="Rectangle 109"/>
                          <wps:cNvSpPr/>
                          <wps:spPr>
                            <a:xfrm>
                              <a:off x="3550023" y="4230181"/>
                              <a:ext cx="1312433" cy="301214"/>
                            </a:xfrm>
                            <a:prstGeom prst="rect">
                              <a:avLst/>
                            </a:prstGeom>
                          </wps:spPr>
                          <wps:style>
                            <a:lnRef idx="2">
                              <a:schemeClr val="dk1"/>
                            </a:lnRef>
                            <a:fillRef idx="1">
                              <a:schemeClr val="lt1"/>
                            </a:fillRef>
                            <a:effectRef idx="0">
                              <a:schemeClr val="dk1"/>
                            </a:effectRef>
                            <a:fontRef idx="minor">
                              <a:schemeClr val="dk1"/>
                            </a:fontRef>
                          </wps:style>
                          <wps:txbx>
                            <w:txbxContent>
                              <w:p w14:paraId="7180EA9B" w14:textId="77777777" w:rsidR="00C926A3" w:rsidRDefault="00C926A3" w:rsidP="00785FA4">
                                <w:pPr>
                                  <w:jc w:val="center"/>
                                  <w:rPr>
                                    <w:i/>
                                    <w:iCs/>
                                  </w:rPr>
                                </w:pPr>
                                <w:r>
                                  <w:rPr>
                                    <w:i/>
                                    <w:iCs/>
                                  </w:rPr>
                                  <w:t>Staging Tanner</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0" name="Rectangle 110"/>
                          <wps:cNvSpPr/>
                          <wps:spPr>
                            <a:xfrm>
                              <a:off x="0" y="4219423"/>
                              <a:ext cx="1785769" cy="1333910"/>
                            </a:xfrm>
                            <a:prstGeom prst="rect">
                              <a:avLst/>
                            </a:prstGeom>
                          </wps:spPr>
                          <wps:style>
                            <a:lnRef idx="2">
                              <a:schemeClr val="dk1"/>
                            </a:lnRef>
                            <a:fillRef idx="1">
                              <a:schemeClr val="lt1"/>
                            </a:fillRef>
                            <a:effectRef idx="0">
                              <a:schemeClr val="dk1"/>
                            </a:effectRef>
                            <a:fontRef idx="minor">
                              <a:schemeClr val="dk1"/>
                            </a:fontRef>
                          </wps:style>
                          <wps:txbx>
                            <w:txbxContent>
                              <w:p w14:paraId="79B533D1" w14:textId="77777777" w:rsidR="00C926A3" w:rsidRDefault="00C926A3" w:rsidP="00785FA4">
                                <w:pPr>
                                  <w:numPr>
                                    <w:ilvl w:val="0"/>
                                    <w:numId w:val="23"/>
                                  </w:numPr>
                                  <w:ind w:left="426"/>
                                </w:pPr>
                                <w:r>
                                  <w:t>Volume Uterus</w:t>
                                </w:r>
                              </w:p>
                              <w:p w14:paraId="3791CE57" w14:textId="77777777" w:rsidR="00C926A3" w:rsidRDefault="00C926A3" w:rsidP="00785FA4">
                                <w:pPr>
                                  <w:numPr>
                                    <w:ilvl w:val="0"/>
                                    <w:numId w:val="23"/>
                                  </w:numPr>
                                  <w:ind w:left="426"/>
                                </w:pPr>
                                <w:r>
                                  <w:t>Rasio Korpus/Serviks</w:t>
                                </w:r>
                              </w:p>
                              <w:p w14:paraId="6FA5AB5B" w14:textId="77777777" w:rsidR="00C926A3" w:rsidRDefault="00C926A3" w:rsidP="00785FA4">
                                <w:pPr>
                                  <w:numPr>
                                    <w:ilvl w:val="0"/>
                                    <w:numId w:val="23"/>
                                  </w:numPr>
                                  <w:ind w:left="426"/>
                                  <w:rPr>
                                    <w:i/>
                                    <w:iCs/>
                                  </w:rPr>
                                </w:pPr>
                                <w:r>
                                  <w:t xml:space="preserve">Ekogenitas </w:t>
                                </w:r>
                                <w:r>
                                  <w:rPr>
                                    <w:i/>
                                    <w:iCs/>
                                  </w:rPr>
                                  <w:t>Endometrium Stripe</w:t>
                                </w:r>
                              </w:p>
                              <w:p w14:paraId="41ABB466" w14:textId="77777777" w:rsidR="00C926A3" w:rsidRDefault="00C926A3" w:rsidP="00785FA4">
                                <w:pPr>
                                  <w:numPr>
                                    <w:ilvl w:val="0"/>
                                    <w:numId w:val="23"/>
                                  </w:numPr>
                                  <w:ind w:left="426"/>
                                </w:pPr>
                                <w:r>
                                  <w:t>Volume Ovarium</w:t>
                                </w:r>
                              </w:p>
                              <w:p w14:paraId="73348E16" w14:textId="77777777" w:rsidR="00C926A3" w:rsidRDefault="00C926A3" w:rsidP="00785FA4">
                                <w:pPr>
                                  <w:numPr>
                                    <w:ilvl w:val="0"/>
                                    <w:numId w:val="23"/>
                                  </w:numPr>
                                  <w:ind w:left="426"/>
                                </w:pPr>
                                <w:r>
                                  <w:t>Morfologi Tampilan Ovarium</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1" name="Straight Arrow Connector 111"/>
                          <wps:cNvCnPr/>
                          <wps:spPr>
                            <a:xfrm>
                              <a:off x="2394920" y="290456"/>
                              <a:ext cx="1046" cy="18314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2" name="Straight Arrow Connector 112"/>
                          <wps:cNvCnPr/>
                          <wps:spPr>
                            <a:xfrm>
                              <a:off x="2392978" y="763793"/>
                              <a:ext cx="1046" cy="1401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3" name="Straight Arrow Connector 113"/>
                          <wps:cNvCnPr/>
                          <wps:spPr>
                            <a:xfrm flipH="1">
                              <a:off x="1851212" y="1194099"/>
                              <a:ext cx="545652" cy="2154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4" name="Straight Arrow Connector 114"/>
                          <wps:cNvCnPr/>
                          <wps:spPr>
                            <a:xfrm>
                              <a:off x="2395967" y="1194099"/>
                              <a:ext cx="444052" cy="2151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5" name="Straight Arrow Connector 115"/>
                          <wps:cNvCnPr/>
                          <wps:spPr>
                            <a:xfrm>
                              <a:off x="1847327" y="1699708"/>
                              <a:ext cx="397585" cy="2476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6" name="Straight Arrow Connector 116"/>
                          <wps:cNvCnPr/>
                          <wps:spPr>
                            <a:xfrm flipH="1">
                              <a:off x="2389094" y="1699708"/>
                              <a:ext cx="446853" cy="2474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7" name="Straight Arrow Connector 117"/>
                          <wps:cNvCnPr/>
                          <wps:spPr>
                            <a:xfrm>
                              <a:off x="2244313" y="2237591"/>
                              <a:ext cx="0" cy="1831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8" name="Elbow Connector 32"/>
                          <wps:cNvCnPr/>
                          <wps:spPr>
                            <a:xfrm flipH="1">
                              <a:off x="879139" y="3165174"/>
                              <a:ext cx="527124" cy="430305"/>
                            </a:xfrm>
                            <a:prstGeom prst="bentConnector3">
                              <a:avLst>
                                <a:gd name="adj1" fmla="val 98973"/>
                              </a:avLst>
                            </a:prstGeom>
                            <a:ln>
                              <a:tailEnd type="triangle"/>
                            </a:ln>
                          </wps:spPr>
                          <wps:style>
                            <a:lnRef idx="1">
                              <a:schemeClr val="dk1"/>
                            </a:lnRef>
                            <a:fillRef idx="0">
                              <a:schemeClr val="dk1"/>
                            </a:fillRef>
                            <a:effectRef idx="0">
                              <a:schemeClr val="dk1"/>
                            </a:effectRef>
                            <a:fontRef idx="minor">
                              <a:schemeClr val="tx1"/>
                            </a:fontRef>
                          </wps:style>
                          <wps:bodyPr/>
                        </wps:wsp>
                        <wps:wsp>
                          <wps:cNvPr id="119" name="Elbow Connector 33"/>
                          <wps:cNvCnPr/>
                          <wps:spPr>
                            <a:xfrm>
                              <a:off x="3098202" y="3165174"/>
                              <a:ext cx="1086522" cy="429895"/>
                            </a:xfrm>
                            <a:prstGeom prst="bentConnector3">
                              <a:avLst>
                                <a:gd name="adj1" fmla="val 100493"/>
                              </a:avLst>
                            </a:prstGeom>
                            <a:ln>
                              <a:tailEnd type="triangle"/>
                            </a:ln>
                          </wps:spPr>
                          <wps:style>
                            <a:lnRef idx="1">
                              <a:schemeClr val="dk1"/>
                            </a:lnRef>
                            <a:fillRef idx="0">
                              <a:schemeClr val="dk1"/>
                            </a:fillRef>
                            <a:effectRef idx="0">
                              <a:schemeClr val="dk1"/>
                            </a:effectRef>
                            <a:fontRef idx="minor">
                              <a:schemeClr val="tx1"/>
                            </a:fontRef>
                          </wps:style>
                          <wps:bodyPr/>
                        </wps:wsp>
                        <wps:wsp>
                          <wps:cNvPr id="120" name="Straight Arrow Connector 120"/>
                          <wps:cNvCnPr/>
                          <wps:spPr>
                            <a:xfrm>
                              <a:off x="881081" y="3993512"/>
                              <a:ext cx="0" cy="2264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1" name="Straight Arrow Connector 121"/>
                          <wps:cNvCnPr/>
                          <wps:spPr>
                            <a:xfrm>
                              <a:off x="4183679" y="3993512"/>
                              <a:ext cx="0" cy="2259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98" name="Straight Arrow Connector 98"/>
                        <wps:cNvCnPr/>
                        <wps:spPr>
                          <a:xfrm>
                            <a:off x="2246863" y="2799184"/>
                            <a:ext cx="0" cy="2104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6E2C9267" id="Group 30" o:spid="_x0000_s1026" style="position:absolute;margin-left:14.85pt;margin-top:6.7pt;width:374.25pt;height:417.75pt;z-index:251670528" coordsize="49159,5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">
                <v:group id="Group 97" o:spid="_x0000_s1027" style="position:absolute;width:49159;height:55524" coordsize="49162,55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rect id="Rectangle 99" o:spid="_x0000_s1028" style="position:absolute;left:14061;top:30068;width:16883;height:2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" fillcolor="white [3201]" strokecolor="black [3200]" strokeweight="1pt">
                    <v:stroke dashstyle="dash"/>
                    <v:textbox>
                      <w:txbxContent>
                        <w:p w14:paraId="3EF963AB" w14:textId="77777777" w:rsidR="00C926A3" w:rsidRDefault="00C926A3" w:rsidP="00785FA4">
                          <w:pPr>
                            <w:jc w:val="center"/>
                          </w:pPr>
                          <w:r>
                            <w:t>Pubertas</w:t>
                          </w:r>
                        </w:p>
                      </w:txbxContent>
                    </v:textbox>
                  </v:rect>
                  <v:rect id="Rectangle 100" o:spid="_x0000_s1029" style="position:absolute;left:15999;width:15813;height:2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" fillcolor="white [3201]" strokecolor="black [3200]" strokeweight="1pt">
                    <v:stroke dashstyle="dash"/>
                    <v:textbox>
                      <w:txbxContent>
                        <w:p w14:paraId="0071607B" w14:textId="77777777" w:rsidR="00C926A3" w:rsidRDefault="00C926A3" w:rsidP="00785FA4">
                          <w:pPr>
                            <w:jc w:val="center"/>
                          </w:pPr>
                          <w:r>
                            <w:t>Hipotalamus</w:t>
                          </w:r>
                        </w:p>
                      </w:txbxContent>
                    </v:textbox>
                  </v:rect>
                  <v:rect id="Rectangle 101" o:spid="_x0000_s1030" style="position:absolute;left:15999;top:9036;width:15813;height:2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" fillcolor="white [3201]" strokecolor="black [3200]" strokeweight="1pt">
                    <v:stroke dashstyle="dash"/>
                    <v:textbox>
                      <w:txbxContent>
                        <w:p w14:paraId="188EFB7E" w14:textId="77777777" w:rsidR="00C926A3" w:rsidRDefault="00C926A3" w:rsidP="00785FA4">
                          <w:pPr>
                            <w:jc w:val="center"/>
                          </w:pPr>
                          <w:r>
                            <w:t>Pituitari anterior</w:t>
                          </w:r>
                        </w:p>
                      </w:txbxContent>
                    </v:textbox>
                  </v:rect>
                  <v:rect id="Rectangle 102" o:spid="_x0000_s1031" style="position:absolute;left:15783;top:4733;width:15814;height:2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" fillcolor="white [3201]" strokecolor="black [3200]" strokeweight="1pt">
                    <v:stroke dashstyle="dash"/>
                    <v:textbox>
                      <w:txbxContent>
                        <w:p w14:paraId="4052DC14" w14:textId="77777777" w:rsidR="00C926A3" w:rsidRDefault="00C926A3" w:rsidP="00785FA4">
                          <w:pPr>
                            <w:jc w:val="center"/>
                          </w:pPr>
                          <w:r>
                            <w:t>GnRH</w:t>
                          </w:r>
                        </w:p>
                      </w:txbxContent>
                    </v:textbox>
                  </v:rect>
                  <v:rect id="Rectangle 103" o:spid="_x0000_s1032" style="position:absolute;left:14600;top:14092;width:7849;height:2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" fillcolor="white [3201]" strokecolor="black [3200]" strokeweight="1pt">
                    <v:stroke dashstyle="dash"/>
                    <v:textbox>
                      <w:txbxContent>
                        <w:p w14:paraId="45D1BF4C" w14:textId="77777777" w:rsidR="00C926A3" w:rsidRDefault="00C926A3" w:rsidP="00785FA4">
                          <w:pPr>
                            <w:jc w:val="center"/>
                          </w:pPr>
                          <w:r>
                            <w:t>FSH</w:t>
                          </w:r>
                        </w:p>
                      </w:txbxContent>
                    </v:textbox>
                  </v:rect>
                  <v:rect id="Rectangle 104" o:spid="_x0000_s1033" style="position:absolute;left:23959;top:14092;width:7853;height:2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" fillcolor="white [3201]" strokecolor="black [3200]" strokeweight="1pt">
                    <v:stroke dashstyle="dash"/>
                    <v:textbox>
                      <w:txbxContent>
                        <w:p w14:paraId="1AA4A878" w14:textId="77777777" w:rsidR="00C926A3" w:rsidRDefault="00C926A3" w:rsidP="00785FA4">
                          <w:pPr>
                            <w:jc w:val="center"/>
                          </w:pPr>
                          <w:r>
                            <w:t>LH</w:t>
                          </w:r>
                        </w:p>
                      </w:txbxContent>
                    </v:textbox>
                  </v:rect>
                  <v:rect id="Rectangle 105" o:spid="_x0000_s1034" style="position:absolute;left:18473;top:19471;width:7853;height:2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" fillcolor="white [3201]" strokecolor="black [3200]" strokeweight="1pt">
                    <v:stroke dashstyle="dash"/>
                    <v:textbox>
                      <w:txbxContent>
                        <w:p w14:paraId="39DFBF9D" w14:textId="77777777" w:rsidR="00C926A3" w:rsidRDefault="00C926A3" w:rsidP="00785FA4">
                          <w:pPr>
                            <w:jc w:val="center"/>
                          </w:pPr>
                          <w:r>
                            <w:t>Ovarium</w:t>
                          </w:r>
                        </w:p>
                      </w:txbxContent>
                    </v:textbox>
                  </v:rect>
                  <v:rect id="Rectangle 106" o:spid="_x0000_s1035" style="position:absolute;left:1506;top:35954;width:15481;height:39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" fillcolor="white [3201]" strokecolor="black [3200]" strokeweight="1pt">
                    <v:textbox>
                      <w:txbxContent>
                        <w:p w14:paraId="57C6B077" w14:textId="77777777" w:rsidR="00C926A3" w:rsidRDefault="00C926A3" w:rsidP="00785FA4">
                          <w:pPr>
                            <w:jc w:val="center"/>
                          </w:pPr>
                          <w:r>
                            <w:t>Tanda seksual primer</w:t>
                          </w:r>
                        </w:p>
                      </w:txbxContent>
                    </v:textbox>
                  </v:rect>
                  <v:rect id="Rectangle 107" o:spid="_x0000_s1036" style="position:absolute;left:30982;top:35954;width:18180;height:39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" fillcolor="white [3201]" strokecolor="black [3200]" strokeweight="1pt">
                    <v:textbox>
                      <w:txbxContent>
                        <w:p w14:paraId="7C6CBB8A" w14:textId="77777777" w:rsidR="00C926A3" w:rsidRDefault="00C926A3" w:rsidP="00785FA4">
                          <w:pPr>
                            <w:jc w:val="center"/>
                          </w:pPr>
                          <w:r>
                            <w:t>Tanda seksual sekunder</w:t>
                          </w:r>
                        </w:p>
                      </w:txbxContent>
                    </v:textbox>
                  </v:rect>
                  <v:rect id="Rectangle 108" o:spid="_x0000_s1037" style="position:absolute;left:14062;top:24204;width:16885;height:3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" fillcolor="white [3201]" strokecolor="black [3200]" strokeweight="1pt">
                    <v:stroke dashstyle="dash"/>
                    <v:textbox>
                      <w:txbxContent>
                        <w:p w14:paraId="72639610" w14:textId="77777777" w:rsidR="00C926A3" w:rsidRDefault="00C926A3" w:rsidP="00785FA4">
                          <w:pPr>
                            <w:jc w:val="center"/>
                          </w:pPr>
                          <w:r>
                            <w:t>Estrogen/Progesteron</w:t>
                          </w:r>
                        </w:p>
                      </w:txbxContent>
                    </v:textbox>
                  </v:rect>
                  <v:rect id="Rectangle 109" o:spid="_x0000_s1038" style="position:absolute;left:35500;top:42301;width:13124;height:3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" fillcolor="white [3201]" strokecolor="black [3200]" strokeweight="1pt">
                    <v:textbox>
                      <w:txbxContent>
                        <w:p w14:paraId="7180EA9B" w14:textId="77777777" w:rsidR="00C926A3" w:rsidRDefault="00C926A3" w:rsidP="00785FA4">
                          <w:pPr>
                            <w:jc w:val="center"/>
                            <w:rPr>
                              <w:i/>
                              <w:iCs/>
                            </w:rPr>
                          </w:pPr>
                          <w:r>
                            <w:rPr>
                              <w:i/>
                              <w:iCs/>
                            </w:rPr>
                            <w:t>Staging Tanner</w:t>
                          </w:r>
                        </w:p>
                      </w:txbxContent>
                    </v:textbox>
                  </v:rect>
                  <v:rect id="Rectangle 110" o:spid="_x0000_s1039" style="position:absolute;top:42194;width:17857;height:13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" fillcolor="white [3201]" strokecolor="black [3200]" strokeweight="1pt">
                    <v:textbox>
                      <w:txbxContent>
                        <w:p w14:paraId="79B533D1" w14:textId="77777777" w:rsidR="00C926A3" w:rsidRDefault="00C926A3" w:rsidP="00785FA4">
                          <w:pPr>
                            <w:numPr>
                              <w:ilvl w:val="0"/>
                              <w:numId w:val="23"/>
                            </w:numPr>
                            <w:ind w:left="426"/>
                          </w:pPr>
                          <w:r>
                            <w:t>Volume Uterus</w:t>
                          </w:r>
                        </w:p>
                        <w:p w14:paraId="3791CE57" w14:textId="77777777" w:rsidR="00C926A3" w:rsidRDefault="00C926A3" w:rsidP="00785FA4">
                          <w:pPr>
                            <w:numPr>
                              <w:ilvl w:val="0"/>
                              <w:numId w:val="23"/>
                            </w:numPr>
                            <w:ind w:left="426"/>
                          </w:pPr>
                          <w:r>
                            <w:t>Rasio Korpus/Serviks</w:t>
                          </w:r>
                        </w:p>
                        <w:p w14:paraId="6FA5AB5B" w14:textId="77777777" w:rsidR="00C926A3" w:rsidRDefault="00C926A3" w:rsidP="00785FA4">
                          <w:pPr>
                            <w:numPr>
                              <w:ilvl w:val="0"/>
                              <w:numId w:val="23"/>
                            </w:numPr>
                            <w:ind w:left="426"/>
                            <w:rPr>
                              <w:i/>
                              <w:iCs/>
                            </w:rPr>
                          </w:pPr>
                          <w:r>
                            <w:t xml:space="preserve">Ekogenitas </w:t>
                          </w:r>
                          <w:r>
                            <w:rPr>
                              <w:i/>
                              <w:iCs/>
                            </w:rPr>
                            <w:t>Endometrium Stripe</w:t>
                          </w:r>
                        </w:p>
                        <w:p w14:paraId="41ABB466" w14:textId="77777777" w:rsidR="00C926A3" w:rsidRDefault="00C926A3" w:rsidP="00785FA4">
                          <w:pPr>
                            <w:numPr>
                              <w:ilvl w:val="0"/>
                              <w:numId w:val="23"/>
                            </w:numPr>
                            <w:ind w:left="426"/>
                          </w:pPr>
                          <w:r>
                            <w:t>Volume Ovarium</w:t>
                          </w:r>
                        </w:p>
                        <w:p w14:paraId="73348E16" w14:textId="77777777" w:rsidR="00C926A3" w:rsidRDefault="00C926A3" w:rsidP="00785FA4">
                          <w:pPr>
                            <w:numPr>
                              <w:ilvl w:val="0"/>
                              <w:numId w:val="23"/>
                            </w:numPr>
                            <w:ind w:left="426"/>
                          </w:pPr>
                          <w:r>
                            <w:t>Morfologi Tampilan Ovarium</w:t>
                          </w:r>
                        </w:p>
                      </w:txbxContent>
                    </v:textbox>
                  </v:rect>
                  <v:shapetype id="_x0000_t32" coordsize="21600,21600" o:spt="32" o:oned="t" path="m,l21600,21600e" filled="f">
                    <v:path arrowok="t" fillok="f" o:connecttype="none"/>
                    <o:lock v:ext="edit" shapetype="t"/>
                  </v:shapetype>
                  <v:shape id="Straight Arrow Connector 111" o:spid="_x0000_s1040" type="#_x0000_t32" style="position:absolute;left:23949;top:2904;width:10;height:18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" strokecolor="black [3200]" strokeweight=".5pt">
                    <v:stroke endarrow="block" joinstyle="miter"/>
                  </v:shape>
                  <v:shape id="Straight Arrow Connector 112" o:spid="_x0000_s1041" type="#_x0000_t32" style="position:absolute;left:23929;top:7637;width:11;height:14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" strokecolor="black [3200]" strokeweight=".5pt">
                    <v:stroke endarrow="block" joinstyle="miter"/>
                  </v:shape>
                  <v:shape id="Straight Arrow Connector 113" o:spid="_x0000_s1042" type="#_x0000_t32" style="position:absolute;left:18512;top:11940;width:5456;height:21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" strokecolor="black [3200]" strokeweight=".5pt">
                    <v:stroke endarrow="block" joinstyle="miter"/>
                  </v:shape>
                  <v:shape id="Straight Arrow Connector 114" o:spid="_x0000_s1043" type="#_x0000_t32" style="position:absolute;left:23959;top:11940;width:4441;height:21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" strokecolor="black [3200]" strokeweight=".5pt">
                    <v:stroke endarrow="block" joinstyle="miter"/>
                  </v:shape>
                  <v:shape id="Straight Arrow Connector 115" o:spid="_x0000_s1044" type="#_x0000_t32" style="position:absolute;left:18473;top:16997;width:3976;height:2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" strokecolor="black [3200]" strokeweight=".5pt">
                    <v:stroke endarrow="block" joinstyle="miter"/>
                  </v:shape>
                  <v:shape id="Straight Arrow Connector 116" o:spid="_x0000_s1045" type="#_x0000_t32" style="position:absolute;left:23890;top:16997;width:4469;height:247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" strokecolor="black [3200]" strokeweight=".5pt">
                    <v:stroke endarrow="block" joinstyle="miter"/>
                  </v:shape>
                  <v:shape id="Straight Arrow Connector 117" o:spid="_x0000_s1046" type="#_x0000_t32" style="position:absolute;left:22443;top:22375;width:0;height:18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" strokecolor="black [3200]"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2" o:spid="_x0000_s1047" type="#_x0000_t34" style="position:absolute;left:8791;top:31651;width:5271;height:4303;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" adj="21378" strokecolor="black [3200]" strokeweight=".5pt">
                    <v:stroke endarrow="block"/>
                  </v:shape>
                  <v:shape id="Elbow Connector 33" o:spid="_x0000_s1048" type="#_x0000_t34" style="position:absolute;left:30982;top:31651;width:10865;height:429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" adj="21706" strokecolor="black [3200]" strokeweight=".5pt">
                    <v:stroke endarrow="block"/>
                  </v:shape>
                  <v:shape id="Straight Arrow Connector 120" o:spid="_x0000_s1049" type="#_x0000_t32" style="position:absolute;left:8810;top:39935;width:0;height:22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" strokecolor="black [3200]" strokeweight=".5pt">
                    <v:stroke endarrow="block" joinstyle="miter"/>
                  </v:shape>
                  <v:shape id="Straight Arrow Connector 121" o:spid="_x0000_s1050" type="#_x0000_t32" style="position:absolute;left:41836;top:39935;width:0;height:22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" strokecolor="black [3200]" strokeweight=".5pt">
                    <v:stroke endarrow="block" joinstyle="miter"/>
                  </v:shape>
                </v:group>
                <v:shape id="Straight Arrow Connector 98" o:spid="_x0000_s1051" type="#_x0000_t32" style="position:absolute;left:22468;top:27991;width:0;height:21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" strokecolor="black [3200]" strokeweight=".5pt">
                  <v:stroke endarrow="block" joinstyle="miter"/>
                </v:shape>
              </v:group>
            </w:pict>
          </mc:Fallback>
        </mc:AlternateContent>
      </w:r>
    </w:p>
    <w:p w14:paraId="46F99948" w14:textId="77777777" w:rsidR="00785FA4" w:rsidRPr="00C926A3" w:rsidRDefault="00785FA4" w:rsidP="00C926A3">
      <w:pPr>
        <w:spacing w:line="360" w:lineRule="auto"/>
        <w:rPr>
          <w:rFonts w:ascii="Arial" w:hAnsi="Arial" w:cs="Arial"/>
        </w:rPr>
      </w:pPr>
    </w:p>
    <w:p w14:paraId="707A29DB" w14:textId="77777777" w:rsidR="00785FA4" w:rsidRPr="00C926A3" w:rsidRDefault="00785FA4" w:rsidP="00C926A3">
      <w:pPr>
        <w:spacing w:line="360" w:lineRule="auto"/>
        <w:rPr>
          <w:rFonts w:ascii="Arial" w:hAnsi="Arial" w:cs="Arial"/>
        </w:rPr>
      </w:pPr>
    </w:p>
    <w:p w14:paraId="19A4BA6F" w14:textId="77777777" w:rsidR="00785FA4" w:rsidRPr="00C926A3" w:rsidRDefault="00785FA4" w:rsidP="00C926A3">
      <w:pPr>
        <w:spacing w:line="360" w:lineRule="auto"/>
        <w:rPr>
          <w:rFonts w:ascii="Arial" w:hAnsi="Arial" w:cs="Arial"/>
        </w:rPr>
      </w:pPr>
    </w:p>
    <w:p w14:paraId="5F91022C" w14:textId="77777777" w:rsidR="00785FA4" w:rsidRPr="00C926A3" w:rsidRDefault="00785FA4" w:rsidP="00C926A3">
      <w:pPr>
        <w:spacing w:line="360" w:lineRule="auto"/>
        <w:rPr>
          <w:rFonts w:ascii="Arial" w:hAnsi="Arial" w:cs="Arial"/>
        </w:rPr>
      </w:pPr>
    </w:p>
    <w:p w14:paraId="590D479F" w14:textId="77777777" w:rsidR="00785FA4" w:rsidRPr="00C926A3" w:rsidRDefault="00785FA4" w:rsidP="00C926A3">
      <w:pPr>
        <w:spacing w:line="360" w:lineRule="auto"/>
        <w:rPr>
          <w:rFonts w:ascii="Arial" w:hAnsi="Arial" w:cs="Arial"/>
        </w:rPr>
      </w:pPr>
    </w:p>
    <w:p w14:paraId="6D817F58" w14:textId="77777777" w:rsidR="00785FA4" w:rsidRPr="00C926A3" w:rsidRDefault="00785FA4" w:rsidP="00C926A3">
      <w:pPr>
        <w:spacing w:line="360" w:lineRule="auto"/>
        <w:rPr>
          <w:rFonts w:ascii="Arial" w:hAnsi="Arial" w:cs="Arial"/>
        </w:rPr>
      </w:pPr>
    </w:p>
    <w:p w14:paraId="1BFF31FB" w14:textId="77777777" w:rsidR="00785FA4" w:rsidRPr="00C926A3" w:rsidRDefault="00785FA4" w:rsidP="00C926A3">
      <w:pPr>
        <w:spacing w:line="360" w:lineRule="auto"/>
        <w:rPr>
          <w:rFonts w:ascii="Arial" w:hAnsi="Arial" w:cs="Arial"/>
        </w:rPr>
      </w:pPr>
    </w:p>
    <w:p w14:paraId="1D2D017C" w14:textId="77777777" w:rsidR="00785FA4" w:rsidRPr="00C926A3" w:rsidRDefault="00785FA4" w:rsidP="00C926A3">
      <w:pPr>
        <w:spacing w:line="360" w:lineRule="auto"/>
        <w:rPr>
          <w:rFonts w:ascii="Arial" w:hAnsi="Arial" w:cs="Arial"/>
        </w:rPr>
      </w:pPr>
    </w:p>
    <w:p w14:paraId="3B2C6805" w14:textId="77777777" w:rsidR="002B2C7C" w:rsidRPr="00C926A3" w:rsidRDefault="002B2C7C" w:rsidP="00C926A3">
      <w:pPr>
        <w:spacing w:line="360" w:lineRule="auto"/>
        <w:rPr>
          <w:rFonts w:ascii="Arial" w:hAnsi="Arial" w:cs="Arial"/>
        </w:rPr>
      </w:pPr>
    </w:p>
    <w:p w14:paraId="23C3BB1D" w14:textId="77777777" w:rsidR="00365DC9" w:rsidRPr="00C926A3" w:rsidRDefault="00365DC9" w:rsidP="00C926A3">
      <w:pPr>
        <w:spacing w:line="360" w:lineRule="auto"/>
        <w:jc w:val="center"/>
        <w:rPr>
          <w:rFonts w:ascii="Arial" w:hAnsi="Arial" w:cs="Arial"/>
          <w:i/>
          <w:iCs/>
          <w:color w:val="000000" w:themeColor="text1"/>
        </w:rPr>
      </w:pPr>
      <w:bookmarkStart w:id="238" w:name="_Toc160571154"/>
    </w:p>
    <w:p w14:paraId="182455D1" w14:textId="77777777" w:rsidR="00365DC9" w:rsidRPr="00C926A3" w:rsidRDefault="00365DC9" w:rsidP="00C926A3">
      <w:pPr>
        <w:spacing w:line="360" w:lineRule="auto"/>
        <w:jc w:val="center"/>
        <w:rPr>
          <w:rFonts w:ascii="Arial" w:hAnsi="Arial" w:cs="Arial"/>
          <w:i/>
          <w:iCs/>
          <w:color w:val="000000" w:themeColor="text1"/>
        </w:rPr>
      </w:pPr>
    </w:p>
    <w:p w14:paraId="38308BC9" w14:textId="77777777" w:rsidR="00365DC9" w:rsidRPr="00C926A3" w:rsidRDefault="00365DC9" w:rsidP="00C926A3">
      <w:pPr>
        <w:spacing w:line="360" w:lineRule="auto"/>
        <w:jc w:val="center"/>
        <w:rPr>
          <w:rFonts w:ascii="Arial" w:hAnsi="Arial" w:cs="Arial"/>
          <w:i/>
          <w:iCs/>
          <w:color w:val="000000" w:themeColor="text1"/>
        </w:rPr>
      </w:pPr>
    </w:p>
    <w:p w14:paraId="0264BAF9" w14:textId="77777777" w:rsidR="00365DC9" w:rsidRPr="00C926A3" w:rsidRDefault="00365DC9" w:rsidP="00C926A3">
      <w:pPr>
        <w:spacing w:line="360" w:lineRule="auto"/>
        <w:jc w:val="center"/>
        <w:rPr>
          <w:rFonts w:ascii="Arial" w:hAnsi="Arial" w:cs="Arial"/>
          <w:i/>
          <w:iCs/>
          <w:color w:val="000000" w:themeColor="text1"/>
        </w:rPr>
      </w:pPr>
    </w:p>
    <w:p w14:paraId="6AC03FD2" w14:textId="77777777" w:rsidR="00365DC9" w:rsidRPr="00C926A3" w:rsidRDefault="00365DC9" w:rsidP="00C926A3">
      <w:pPr>
        <w:spacing w:line="360" w:lineRule="auto"/>
        <w:jc w:val="center"/>
        <w:rPr>
          <w:rFonts w:ascii="Arial" w:hAnsi="Arial" w:cs="Arial"/>
          <w:i/>
          <w:iCs/>
          <w:color w:val="000000" w:themeColor="text1"/>
        </w:rPr>
      </w:pPr>
    </w:p>
    <w:p w14:paraId="4F72BD29" w14:textId="77777777" w:rsidR="00365DC9" w:rsidRPr="00C926A3" w:rsidRDefault="00365DC9" w:rsidP="00C926A3">
      <w:pPr>
        <w:spacing w:line="360" w:lineRule="auto"/>
        <w:jc w:val="center"/>
        <w:rPr>
          <w:rFonts w:ascii="Arial" w:hAnsi="Arial" w:cs="Arial"/>
          <w:i/>
          <w:iCs/>
          <w:color w:val="000000" w:themeColor="text1"/>
        </w:rPr>
      </w:pPr>
    </w:p>
    <w:p w14:paraId="5AFE3901" w14:textId="77777777" w:rsidR="00365DC9" w:rsidRPr="00C926A3" w:rsidRDefault="00365DC9" w:rsidP="00C926A3">
      <w:pPr>
        <w:spacing w:line="360" w:lineRule="auto"/>
        <w:jc w:val="center"/>
        <w:rPr>
          <w:rFonts w:ascii="Arial" w:hAnsi="Arial" w:cs="Arial"/>
          <w:i/>
          <w:iCs/>
          <w:color w:val="000000" w:themeColor="text1"/>
        </w:rPr>
      </w:pPr>
    </w:p>
    <w:p w14:paraId="008EDC86" w14:textId="77777777" w:rsidR="00365DC9" w:rsidRPr="00C926A3" w:rsidRDefault="00365DC9" w:rsidP="00C926A3">
      <w:pPr>
        <w:spacing w:line="360" w:lineRule="auto"/>
        <w:rPr>
          <w:rFonts w:ascii="Arial" w:hAnsi="Arial" w:cs="Arial"/>
          <w:i/>
          <w:iCs/>
          <w:color w:val="000000" w:themeColor="text1"/>
        </w:rPr>
      </w:pPr>
    </w:p>
    <w:p w14:paraId="60CF0DDE" w14:textId="77777777" w:rsidR="00365DC9" w:rsidRPr="00C926A3" w:rsidRDefault="00365DC9" w:rsidP="00C926A3">
      <w:pPr>
        <w:spacing w:line="360" w:lineRule="auto"/>
        <w:rPr>
          <w:rFonts w:ascii="Arial" w:hAnsi="Arial" w:cs="Arial"/>
          <w:i/>
          <w:iCs/>
          <w:color w:val="000000" w:themeColor="text1"/>
        </w:rPr>
      </w:pPr>
    </w:p>
    <w:p w14:paraId="49EA7050" w14:textId="01BF21BB" w:rsidR="00C926A3" w:rsidRPr="0047533F" w:rsidRDefault="00785FA4" w:rsidP="0047533F">
      <w:pPr>
        <w:pStyle w:val="HTMLPreformatted"/>
        <w:rPr>
          <w:i/>
          <w:iCs/>
        </w:rPr>
      </w:pPr>
      <w:r w:rsidRPr="00C926A3">
        <w:t xml:space="preserve">Gambar </w:t>
      </w:r>
      <w:r w:rsidRPr="00C926A3">
        <w:rPr>
          <w:i/>
          <w:iCs/>
        </w:rPr>
        <w:fldChar w:fldCharType="begin"/>
      </w:r>
      <w:r w:rsidRPr="00C926A3">
        <w:instrText xml:space="preserve"> SEQ Gambar \* ARABIC </w:instrText>
      </w:r>
      <w:r w:rsidRPr="00C926A3">
        <w:rPr>
          <w:i/>
          <w:iCs/>
        </w:rPr>
        <w:fldChar w:fldCharType="separate"/>
      </w:r>
      <w:r w:rsidR="006376BC">
        <w:rPr>
          <w:noProof/>
        </w:rPr>
        <w:t>9</w:t>
      </w:r>
      <w:r w:rsidRPr="00C926A3">
        <w:rPr>
          <w:i/>
          <w:iCs/>
        </w:rPr>
        <w:fldChar w:fldCharType="end"/>
      </w:r>
      <w:r w:rsidRPr="00C926A3">
        <w:t xml:space="preserve"> Kerangka Teori</w:t>
      </w:r>
      <w:bookmarkEnd w:id="238"/>
    </w:p>
    <w:p w14:paraId="34542F10" w14:textId="1C9E562D" w:rsidR="0047533F" w:rsidRDefault="0047533F" w:rsidP="0047533F"/>
    <w:p w14:paraId="015CBC44" w14:textId="5DAF2DDB" w:rsidR="0047533F" w:rsidRDefault="0047533F" w:rsidP="0047533F"/>
    <w:p w14:paraId="30E5960A" w14:textId="77777777" w:rsidR="00E87593" w:rsidRDefault="00E87593">
      <w:pPr>
        <w:rPr>
          <w:rFonts w:ascii="Arial" w:eastAsiaTheme="majorEastAsia" w:hAnsi="Arial" w:cstheme="majorBidi"/>
          <w:b/>
          <w:color w:val="000000" w:themeColor="text1"/>
          <w:sz w:val="24"/>
          <w:szCs w:val="26"/>
        </w:rPr>
      </w:pPr>
      <w:r>
        <w:br w:type="page"/>
      </w:r>
    </w:p>
    <w:p w14:paraId="624886CC" w14:textId="738ADA4C" w:rsidR="00EC1891" w:rsidRPr="00C926A3" w:rsidRDefault="00951042" w:rsidP="009B24BF">
      <w:pPr>
        <w:pStyle w:val="Head11"/>
      </w:pPr>
      <w:bookmarkStart w:id="239" w:name="_Toc174545565"/>
      <w:r w:rsidRPr="00C926A3">
        <w:lastRenderedPageBreak/>
        <w:t>Kerangka Konsep</w:t>
      </w:r>
      <w:bookmarkEnd w:id="239"/>
    </w:p>
    <w:p w14:paraId="1C36CB43" w14:textId="6148C5C1" w:rsidR="00EC1891" w:rsidRPr="00C926A3" w:rsidRDefault="003E2702" w:rsidP="00C926A3">
      <w:pPr>
        <w:spacing w:line="360" w:lineRule="auto"/>
        <w:rPr>
          <w:rFonts w:ascii="Arial" w:hAnsi="Arial" w:cs="Arial"/>
        </w:rPr>
      </w:pPr>
      <w:r w:rsidRPr="00C926A3">
        <w:rPr>
          <w:rFonts w:ascii="Arial" w:hAnsi="Arial" w:cs="Arial"/>
          <w:noProof/>
        </w:rPr>
        <mc:AlternateContent>
          <mc:Choice Requires="wpg">
            <w:drawing>
              <wp:anchor distT="0" distB="0" distL="114300" distR="114300" simplePos="0" relativeHeight="251631616" behindDoc="0" locked="0" layoutInCell="1" allowOverlap="1" wp14:anchorId="3FD758AD" wp14:editId="687D71ED">
                <wp:simplePos x="0" y="0"/>
                <wp:positionH relativeFrom="column">
                  <wp:posOffset>-6796</wp:posOffset>
                </wp:positionH>
                <wp:positionV relativeFrom="paragraph">
                  <wp:posOffset>137400</wp:posOffset>
                </wp:positionV>
                <wp:extent cx="4865028" cy="4136088"/>
                <wp:effectExtent l="0" t="0" r="12065" b="17145"/>
                <wp:wrapNone/>
                <wp:docPr id="166528292" name="Group 2"/>
                <wp:cNvGraphicFramePr/>
                <a:graphic xmlns:a="http://schemas.openxmlformats.org/drawingml/2006/main">
                  <a:graphicData uri="http://schemas.microsoft.com/office/word/2010/wordprocessingGroup">
                    <wpg:wgp>
                      <wpg:cNvGrpSpPr/>
                      <wpg:grpSpPr>
                        <a:xfrm>
                          <a:off x="0" y="0"/>
                          <a:ext cx="4865028" cy="4136088"/>
                          <a:chOff x="0" y="0"/>
                          <a:chExt cx="4865028" cy="4136088"/>
                        </a:xfrm>
                      </wpg:grpSpPr>
                      <wps:wsp>
                        <wps:cNvPr id="105794220" name="Rectangle 4"/>
                        <wps:cNvSpPr/>
                        <wps:spPr>
                          <a:xfrm>
                            <a:off x="0" y="844826"/>
                            <a:ext cx="2021840" cy="134470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7375DE" w14:textId="103A79F3" w:rsidR="00C926A3" w:rsidRPr="00934A5D" w:rsidRDefault="00C926A3" w:rsidP="00397D87">
                              <w:pPr>
                                <w:jc w:val="center"/>
                                <w:rPr>
                                  <w:rFonts w:ascii="Arial" w:hAnsi="Arial" w:cs="Arial"/>
                                </w:rPr>
                              </w:pPr>
                              <w:r w:rsidRPr="00934A5D">
                                <w:rPr>
                                  <w:rFonts w:ascii="Arial" w:hAnsi="Arial" w:cs="Arial"/>
                                </w:rPr>
                                <w:t>Tanda seksual primer</w:t>
                              </w:r>
                            </w:p>
                            <w:p w14:paraId="771A2172" w14:textId="3964732F" w:rsidR="00C926A3" w:rsidRPr="00934A5D" w:rsidRDefault="00C926A3" w:rsidP="00860580">
                              <w:pPr>
                                <w:numPr>
                                  <w:ilvl w:val="0"/>
                                  <w:numId w:val="5"/>
                                </w:numPr>
                                <w:rPr>
                                  <w:rFonts w:ascii="Arial" w:hAnsi="Arial" w:cs="Arial"/>
                                </w:rPr>
                              </w:pPr>
                              <w:r w:rsidRPr="00934A5D">
                                <w:rPr>
                                  <w:rFonts w:ascii="Arial" w:hAnsi="Arial" w:cs="Arial"/>
                                </w:rPr>
                                <w:t>Volume uterus</w:t>
                              </w:r>
                            </w:p>
                            <w:p w14:paraId="6C79D0FF" w14:textId="76C70426" w:rsidR="00C926A3" w:rsidRPr="00934A5D" w:rsidRDefault="00C926A3" w:rsidP="00860580">
                              <w:pPr>
                                <w:numPr>
                                  <w:ilvl w:val="0"/>
                                  <w:numId w:val="5"/>
                                </w:numPr>
                                <w:rPr>
                                  <w:rFonts w:ascii="Arial" w:hAnsi="Arial" w:cs="Arial"/>
                                </w:rPr>
                              </w:pPr>
                              <w:r w:rsidRPr="00934A5D">
                                <w:rPr>
                                  <w:rFonts w:ascii="Arial" w:hAnsi="Arial" w:cs="Arial"/>
                                </w:rPr>
                                <w:t>Rasio Korpus-Serviks</w:t>
                              </w:r>
                            </w:p>
                            <w:p w14:paraId="61EFE166" w14:textId="3219E51C" w:rsidR="00C926A3" w:rsidRPr="00934A5D" w:rsidRDefault="00C926A3" w:rsidP="00860580">
                              <w:pPr>
                                <w:numPr>
                                  <w:ilvl w:val="0"/>
                                  <w:numId w:val="5"/>
                                </w:numPr>
                                <w:rPr>
                                  <w:rFonts w:ascii="Arial" w:hAnsi="Arial" w:cs="Arial"/>
                                </w:rPr>
                              </w:pPr>
                              <w:r w:rsidRPr="00934A5D">
                                <w:rPr>
                                  <w:rFonts w:ascii="Arial" w:hAnsi="Arial" w:cs="Arial"/>
                                </w:rPr>
                                <w:t xml:space="preserve">Ekogenitas Endometrium </w:t>
                              </w:r>
                              <w:r w:rsidRPr="00934A5D">
                                <w:rPr>
                                  <w:rFonts w:ascii="Arial" w:hAnsi="Arial" w:cs="Arial"/>
                                  <w:i/>
                                  <w:iCs/>
                                </w:rPr>
                                <w:t>Stripe</w:t>
                              </w:r>
                            </w:p>
                            <w:p w14:paraId="4413D44D" w14:textId="13AB8D6C" w:rsidR="00C926A3" w:rsidRPr="00934A5D" w:rsidRDefault="00C926A3" w:rsidP="00860580">
                              <w:pPr>
                                <w:numPr>
                                  <w:ilvl w:val="0"/>
                                  <w:numId w:val="5"/>
                                </w:numPr>
                                <w:rPr>
                                  <w:rFonts w:ascii="Arial" w:hAnsi="Arial" w:cs="Arial"/>
                                </w:rPr>
                              </w:pPr>
                              <w:r w:rsidRPr="00934A5D">
                                <w:rPr>
                                  <w:rFonts w:ascii="Arial" w:hAnsi="Arial" w:cs="Arial"/>
                                </w:rPr>
                                <w:t>Volume Ovarium</w:t>
                              </w:r>
                            </w:p>
                            <w:p w14:paraId="09F4472E" w14:textId="401A1EC4" w:rsidR="00C926A3" w:rsidRPr="00934A5D" w:rsidRDefault="00C926A3" w:rsidP="00860580">
                              <w:pPr>
                                <w:numPr>
                                  <w:ilvl w:val="0"/>
                                  <w:numId w:val="5"/>
                                </w:numPr>
                                <w:rPr>
                                  <w:rFonts w:ascii="Arial" w:hAnsi="Arial" w:cs="Arial"/>
                                </w:rPr>
                              </w:pPr>
                              <w:r w:rsidRPr="00934A5D">
                                <w:rPr>
                                  <w:rFonts w:ascii="Arial" w:hAnsi="Arial" w:cs="Arial"/>
                                </w:rPr>
                                <w:t>Morfologi Ovarium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6576931" name="Rectangle 4"/>
                        <wps:cNvSpPr/>
                        <wps:spPr>
                          <a:xfrm>
                            <a:off x="2842591" y="944217"/>
                            <a:ext cx="2022437" cy="1118795"/>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5D7AB249" w14:textId="64116193" w:rsidR="00C926A3" w:rsidRPr="00934A5D" w:rsidRDefault="00C926A3" w:rsidP="00397D87">
                              <w:pPr>
                                <w:jc w:val="center"/>
                                <w:rPr>
                                  <w:rFonts w:ascii="Arial" w:hAnsi="Arial" w:cs="Arial"/>
                                </w:rPr>
                              </w:pPr>
                              <w:r w:rsidRPr="00934A5D">
                                <w:rPr>
                                  <w:rFonts w:ascii="Arial" w:hAnsi="Arial" w:cs="Arial"/>
                                </w:rPr>
                                <w:t>Tanda seksual sekunder</w:t>
                              </w:r>
                            </w:p>
                            <w:p w14:paraId="6A897543" w14:textId="7478BD95" w:rsidR="00C926A3" w:rsidRPr="00934A5D" w:rsidRDefault="00C926A3" w:rsidP="00860580">
                              <w:pPr>
                                <w:numPr>
                                  <w:ilvl w:val="0"/>
                                  <w:numId w:val="6"/>
                                </w:numPr>
                                <w:rPr>
                                  <w:rFonts w:ascii="Arial" w:hAnsi="Arial" w:cs="Arial"/>
                                  <w:i/>
                                  <w:iCs/>
                                </w:rPr>
                              </w:pPr>
                              <w:r w:rsidRPr="00934A5D">
                                <w:rPr>
                                  <w:rFonts w:ascii="Arial" w:hAnsi="Arial" w:cs="Arial"/>
                                  <w:i/>
                                  <w:iCs/>
                                </w:rPr>
                                <w:t>Staging Tanner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0557621" name="Oval 1"/>
                        <wps:cNvSpPr/>
                        <wps:spPr>
                          <a:xfrm>
                            <a:off x="1580322" y="0"/>
                            <a:ext cx="1649896" cy="456896"/>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1BB74315" w14:textId="04265929" w:rsidR="00C926A3" w:rsidRPr="00934A5D" w:rsidRDefault="00C926A3" w:rsidP="00EC1891">
                              <w:pPr>
                                <w:jc w:val="center"/>
                                <w:rPr>
                                  <w:rFonts w:ascii="Arial" w:hAnsi="Arial" w:cs="Arial"/>
                                </w:rPr>
                              </w:pPr>
                              <w:r w:rsidRPr="00934A5D">
                                <w:rPr>
                                  <w:rFonts w:ascii="Arial" w:hAnsi="Arial" w:cs="Arial"/>
                                </w:rPr>
                                <w:t>Pubertas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4824846" name="Straight Arrow Connector 2"/>
                        <wps:cNvCnPr/>
                        <wps:spPr>
                          <a:xfrm flipH="1">
                            <a:off x="966856" y="457200"/>
                            <a:ext cx="1441173" cy="3882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76160716" name="Straight Arrow Connector 3"/>
                        <wps:cNvCnPr/>
                        <wps:spPr>
                          <a:xfrm>
                            <a:off x="2405269" y="457200"/>
                            <a:ext cx="1309564" cy="4870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18591173" name="Rectangle 4"/>
                        <wps:cNvSpPr/>
                        <wps:spPr>
                          <a:xfrm>
                            <a:off x="1580322" y="3231627"/>
                            <a:ext cx="2037522" cy="904461"/>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65710DC5" w14:textId="59B5EC65" w:rsidR="00C926A3" w:rsidRPr="00C32CFA" w:rsidRDefault="00C926A3" w:rsidP="00860580">
                              <w:pPr>
                                <w:numPr>
                                  <w:ilvl w:val="0"/>
                                  <w:numId w:val="22"/>
                                </w:numPr>
                                <w:rPr>
                                  <w:rFonts w:ascii="Arial" w:hAnsi="Arial" w:cs="Arial"/>
                                  <w:color w:val="000000" w:themeColor="text1"/>
                                </w:rPr>
                              </w:pPr>
                              <w:r w:rsidRPr="00C32CFA">
                                <w:rPr>
                                  <w:rFonts w:ascii="Arial" w:hAnsi="Arial" w:cs="Arial"/>
                                  <w:color w:val="000000" w:themeColor="text1"/>
                                </w:rPr>
                                <w:t>Pubertas Prekoks</w:t>
                              </w:r>
                            </w:p>
                            <w:p w14:paraId="1F388718" w14:textId="743D9A01" w:rsidR="00C926A3" w:rsidRPr="00C32CFA" w:rsidRDefault="00C926A3" w:rsidP="00860580">
                              <w:pPr>
                                <w:numPr>
                                  <w:ilvl w:val="0"/>
                                  <w:numId w:val="22"/>
                                </w:numPr>
                                <w:rPr>
                                  <w:rFonts w:ascii="Arial" w:hAnsi="Arial" w:cs="Arial"/>
                                  <w:color w:val="000000" w:themeColor="text1"/>
                                </w:rPr>
                              </w:pPr>
                              <w:r w:rsidRPr="00C32CFA">
                                <w:rPr>
                                  <w:rFonts w:ascii="Arial" w:hAnsi="Arial" w:cs="Arial"/>
                                  <w:color w:val="000000" w:themeColor="text1"/>
                                </w:rPr>
                                <w:t>Indeks Massa Tubuh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8355187" name="Straight Arrow Connector 5"/>
                        <wps:cNvCnPr/>
                        <wps:spPr>
                          <a:xfrm flipH="1" flipV="1">
                            <a:off x="1859326" y="2235997"/>
                            <a:ext cx="14111" cy="99561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FD758AD" id="Group 2" o:spid="_x0000_s1052" style="position:absolute;margin-left:-.55pt;margin-top:10.8pt;width:383.05pt;height:325.7pt;z-index:251631616;mso-width-relative:margin;mso-height-relative:margin" coordsize="48650,4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">
                <v:rect id="_x0000_s1053" style="position:absolute;top:8448;width:20218;height:13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" fillcolor="#4472c4 [3204]" strokecolor="#09101d [484]" strokeweight="1pt">
                  <v:textbox>
                    <w:txbxContent>
                      <w:p w14:paraId="2F7375DE" w14:textId="103A79F3" w:rsidR="00C926A3" w:rsidRPr="00934A5D" w:rsidRDefault="00C926A3" w:rsidP="00397D87">
                        <w:pPr>
                          <w:jc w:val="center"/>
                          <w:rPr>
                            <w:rFonts w:ascii="Arial" w:hAnsi="Arial" w:cs="Arial"/>
                          </w:rPr>
                        </w:pPr>
                        <w:r w:rsidRPr="00934A5D">
                          <w:rPr>
                            <w:rFonts w:ascii="Arial" w:hAnsi="Arial" w:cs="Arial"/>
                          </w:rPr>
                          <w:t>Tanda seksual primer</w:t>
                        </w:r>
                      </w:p>
                      <w:p w14:paraId="771A2172" w14:textId="3964732F" w:rsidR="00C926A3" w:rsidRPr="00934A5D" w:rsidRDefault="00C926A3" w:rsidP="00860580">
                        <w:pPr>
                          <w:numPr>
                            <w:ilvl w:val="0"/>
                            <w:numId w:val="5"/>
                          </w:numPr>
                          <w:rPr>
                            <w:rFonts w:ascii="Arial" w:hAnsi="Arial" w:cs="Arial"/>
                          </w:rPr>
                        </w:pPr>
                        <w:r w:rsidRPr="00934A5D">
                          <w:rPr>
                            <w:rFonts w:ascii="Arial" w:hAnsi="Arial" w:cs="Arial"/>
                          </w:rPr>
                          <w:t>Volume uterus</w:t>
                        </w:r>
                      </w:p>
                      <w:p w14:paraId="6C79D0FF" w14:textId="76C70426" w:rsidR="00C926A3" w:rsidRPr="00934A5D" w:rsidRDefault="00C926A3" w:rsidP="00860580">
                        <w:pPr>
                          <w:numPr>
                            <w:ilvl w:val="0"/>
                            <w:numId w:val="5"/>
                          </w:numPr>
                          <w:rPr>
                            <w:rFonts w:ascii="Arial" w:hAnsi="Arial" w:cs="Arial"/>
                          </w:rPr>
                        </w:pPr>
                        <w:r w:rsidRPr="00934A5D">
                          <w:rPr>
                            <w:rFonts w:ascii="Arial" w:hAnsi="Arial" w:cs="Arial"/>
                          </w:rPr>
                          <w:t>Rasio Korpus-Serviks</w:t>
                        </w:r>
                      </w:p>
                      <w:p w14:paraId="61EFE166" w14:textId="3219E51C" w:rsidR="00C926A3" w:rsidRPr="00934A5D" w:rsidRDefault="00C926A3" w:rsidP="00860580">
                        <w:pPr>
                          <w:numPr>
                            <w:ilvl w:val="0"/>
                            <w:numId w:val="5"/>
                          </w:numPr>
                          <w:rPr>
                            <w:rFonts w:ascii="Arial" w:hAnsi="Arial" w:cs="Arial"/>
                          </w:rPr>
                        </w:pPr>
                        <w:r w:rsidRPr="00934A5D">
                          <w:rPr>
                            <w:rFonts w:ascii="Arial" w:hAnsi="Arial" w:cs="Arial"/>
                          </w:rPr>
                          <w:t xml:space="preserve">Ekogenitas Endometrium </w:t>
                        </w:r>
                        <w:r w:rsidRPr="00934A5D">
                          <w:rPr>
                            <w:rFonts w:ascii="Arial" w:hAnsi="Arial" w:cs="Arial"/>
                            <w:i/>
                            <w:iCs/>
                          </w:rPr>
                          <w:t>Stripe</w:t>
                        </w:r>
                      </w:p>
                      <w:p w14:paraId="4413D44D" w14:textId="13AB8D6C" w:rsidR="00C926A3" w:rsidRPr="00934A5D" w:rsidRDefault="00C926A3" w:rsidP="00860580">
                        <w:pPr>
                          <w:numPr>
                            <w:ilvl w:val="0"/>
                            <w:numId w:val="5"/>
                          </w:numPr>
                          <w:rPr>
                            <w:rFonts w:ascii="Arial" w:hAnsi="Arial" w:cs="Arial"/>
                          </w:rPr>
                        </w:pPr>
                        <w:r w:rsidRPr="00934A5D">
                          <w:rPr>
                            <w:rFonts w:ascii="Arial" w:hAnsi="Arial" w:cs="Arial"/>
                          </w:rPr>
                          <w:t>Volume Ovarium</w:t>
                        </w:r>
                      </w:p>
                      <w:p w14:paraId="09F4472E" w14:textId="401A1EC4" w:rsidR="00C926A3" w:rsidRPr="00934A5D" w:rsidRDefault="00C926A3" w:rsidP="00860580">
                        <w:pPr>
                          <w:numPr>
                            <w:ilvl w:val="0"/>
                            <w:numId w:val="5"/>
                          </w:numPr>
                          <w:rPr>
                            <w:rFonts w:ascii="Arial" w:hAnsi="Arial" w:cs="Arial"/>
                          </w:rPr>
                        </w:pPr>
                        <w:r w:rsidRPr="00934A5D">
                          <w:rPr>
                            <w:rFonts w:ascii="Arial" w:hAnsi="Arial" w:cs="Arial"/>
                          </w:rPr>
                          <w:t>Morfologi Ovarium</w:t>
                        </w:r>
                      </w:p>
                    </w:txbxContent>
                  </v:textbox>
                </v:rect>
                <v:rect id="_x0000_s1054" style="position:absolute;left:28425;top:9442;width:20225;height:11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" fillcolor="#ed7d31 [3205]" strokecolor="#261103 [485]" strokeweight="1pt">
                  <v:textbox>
                    <w:txbxContent>
                      <w:p w14:paraId="5D7AB249" w14:textId="64116193" w:rsidR="00C926A3" w:rsidRPr="00934A5D" w:rsidRDefault="00C926A3" w:rsidP="00397D87">
                        <w:pPr>
                          <w:jc w:val="center"/>
                          <w:rPr>
                            <w:rFonts w:ascii="Arial" w:hAnsi="Arial" w:cs="Arial"/>
                          </w:rPr>
                        </w:pPr>
                        <w:r w:rsidRPr="00934A5D">
                          <w:rPr>
                            <w:rFonts w:ascii="Arial" w:hAnsi="Arial" w:cs="Arial"/>
                          </w:rPr>
                          <w:t>Tanda seksual sekunder</w:t>
                        </w:r>
                      </w:p>
                      <w:p w14:paraId="6A897543" w14:textId="7478BD95" w:rsidR="00C926A3" w:rsidRPr="00934A5D" w:rsidRDefault="00C926A3" w:rsidP="00860580">
                        <w:pPr>
                          <w:numPr>
                            <w:ilvl w:val="0"/>
                            <w:numId w:val="6"/>
                          </w:numPr>
                          <w:rPr>
                            <w:rFonts w:ascii="Arial" w:hAnsi="Arial" w:cs="Arial"/>
                            <w:i/>
                            <w:iCs/>
                          </w:rPr>
                        </w:pPr>
                        <w:r w:rsidRPr="00934A5D">
                          <w:rPr>
                            <w:rFonts w:ascii="Arial" w:hAnsi="Arial" w:cs="Arial"/>
                            <w:i/>
                            <w:iCs/>
                          </w:rPr>
                          <w:t>Staging Tanner</w:t>
                        </w:r>
                      </w:p>
                    </w:txbxContent>
                  </v:textbox>
                </v:rect>
                <v:oval id="Oval 1" o:spid="_x0000_s1055" style="position:absolute;left:15803;width:16499;height:4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" fillcolor="white [3201]" strokecolor="#a5a5a5 [3206]" strokeweight="1pt">
                  <v:stroke joinstyle="miter"/>
                  <v:textbox>
                    <w:txbxContent>
                      <w:p w14:paraId="1BB74315" w14:textId="04265929" w:rsidR="00C926A3" w:rsidRPr="00934A5D" w:rsidRDefault="00C926A3" w:rsidP="00EC1891">
                        <w:pPr>
                          <w:jc w:val="center"/>
                          <w:rPr>
                            <w:rFonts w:ascii="Arial" w:hAnsi="Arial" w:cs="Arial"/>
                          </w:rPr>
                        </w:pPr>
                        <w:r w:rsidRPr="00934A5D">
                          <w:rPr>
                            <w:rFonts w:ascii="Arial" w:hAnsi="Arial" w:cs="Arial"/>
                          </w:rPr>
                          <w:t>Pubertas</w:t>
                        </w:r>
                      </w:p>
                    </w:txbxContent>
                  </v:textbox>
                </v:oval>
                <v:shape id="Straight Arrow Connector 2" o:spid="_x0000_s1056" type="#_x0000_t32" style="position:absolute;left:9668;top:4572;width:14412;height:38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" strokecolor="black [3200]" strokeweight=".5pt">
                  <v:stroke endarrow="block" joinstyle="miter"/>
                </v:shape>
                <v:shape id="Straight Arrow Connector 3" o:spid="_x0000_s1057" type="#_x0000_t32" style="position:absolute;left:24052;top:4572;width:13096;height:48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" strokecolor="black [3200]" strokeweight=".5pt">
                  <v:stroke endarrow="block" joinstyle="miter"/>
                </v:shape>
                <v:rect id="_x0000_s1058" style="position:absolute;left:15803;top:32316;width:20375;height:9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" fillcolor="#ffc000 [3207]" strokecolor="#261c00 [487]" strokeweight="1pt">
                  <v:textbox>
                    <w:txbxContent>
                      <w:p w14:paraId="65710DC5" w14:textId="59B5EC65" w:rsidR="00C926A3" w:rsidRPr="00C32CFA" w:rsidRDefault="00C926A3" w:rsidP="00860580">
                        <w:pPr>
                          <w:numPr>
                            <w:ilvl w:val="0"/>
                            <w:numId w:val="22"/>
                          </w:numPr>
                          <w:rPr>
                            <w:rFonts w:ascii="Arial" w:hAnsi="Arial" w:cs="Arial"/>
                            <w:color w:val="000000" w:themeColor="text1"/>
                          </w:rPr>
                        </w:pPr>
                        <w:r w:rsidRPr="00C32CFA">
                          <w:rPr>
                            <w:rFonts w:ascii="Arial" w:hAnsi="Arial" w:cs="Arial"/>
                            <w:color w:val="000000" w:themeColor="text1"/>
                          </w:rPr>
                          <w:t>Pubertas Prekoks</w:t>
                        </w:r>
                      </w:p>
                      <w:p w14:paraId="1F388718" w14:textId="743D9A01" w:rsidR="00C926A3" w:rsidRPr="00C32CFA" w:rsidRDefault="00C926A3" w:rsidP="00860580">
                        <w:pPr>
                          <w:numPr>
                            <w:ilvl w:val="0"/>
                            <w:numId w:val="22"/>
                          </w:numPr>
                          <w:rPr>
                            <w:rFonts w:ascii="Arial" w:hAnsi="Arial" w:cs="Arial"/>
                            <w:color w:val="000000" w:themeColor="text1"/>
                          </w:rPr>
                        </w:pPr>
                        <w:r w:rsidRPr="00C32CFA">
                          <w:rPr>
                            <w:rFonts w:ascii="Arial" w:hAnsi="Arial" w:cs="Arial"/>
                            <w:color w:val="000000" w:themeColor="text1"/>
                          </w:rPr>
                          <w:t>Indeks Massa Tubuh</w:t>
                        </w:r>
                      </w:p>
                    </w:txbxContent>
                  </v:textbox>
                </v:rect>
                <v:shape id="Straight Arrow Connector 5" o:spid="_x0000_s1059" type="#_x0000_t32" style="position:absolute;left:18593;top:22359;width:141;height:99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" strokecolor="black [3200]" strokeweight=".5pt">
                  <v:stroke endarrow="block" joinstyle="miter"/>
                </v:shape>
              </v:group>
            </w:pict>
          </mc:Fallback>
        </mc:AlternateContent>
      </w:r>
    </w:p>
    <w:p w14:paraId="63E25E44" w14:textId="2A04617E" w:rsidR="00EC1891" w:rsidRPr="00C926A3" w:rsidRDefault="00EC1891" w:rsidP="00C926A3">
      <w:pPr>
        <w:spacing w:line="360" w:lineRule="auto"/>
        <w:rPr>
          <w:rFonts w:ascii="Arial" w:hAnsi="Arial" w:cs="Arial"/>
        </w:rPr>
      </w:pPr>
    </w:p>
    <w:p w14:paraId="0F87EEDB" w14:textId="77777777" w:rsidR="00EC1891" w:rsidRPr="00C926A3" w:rsidRDefault="00EC1891" w:rsidP="00C926A3">
      <w:pPr>
        <w:spacing w:line="360" w:lineRule="auto"/>
        <w:rPr>
          <w:rFonts w:ascii="Arial" w:hAnsi="Arial" w:cs="Arial"/>
        </w:rPr>
      </w:pPr>
    </w:p>
    <w:p w14:paraId="5CB3C3B2" w14:textId="7A0BA19D" w:rsidR="00EC1891" w:rsidRPr="00C926A3" w:rsidRDefault="00EC1891" w:rsidP="00C926A3">
      <w:pPr>
        <w:spacing w:line="360" w:lineRule="auto"/>
        <w:rPr>
          <w:rFonts w:ascii="Arial" w:hAnsi="Arial" w:cs="Arial"/>
        </w:rPr>
      </w:pPr>
    </w:p>
    <w:p w14:paraId="5671CD64" w14:textId="77777777" w:rsidR="00EC1891" w:rsidRPr="00C926A3" w:rsidRDefault="00EC1891" w:rsidP="00C926A3">
      <w:pPr>
        <w:spacing w:line="360" w:lineRule="auto"/>
        <w:rPr>
          <w:rFonts w:ascii="Arial" w:hAnsi="Arial" w:cs="Arial"/>
        </w:rPr>
      </w:pPr>
    </w:p>
    <w:p w14:paraId="704A4C64" w14:textId="77777777" w:rsidR="00EC1891" w:rsidRPr="00C926A3" w:rsidRDefault="00EC1891" w:rsidP="00C926A3">
      <w:pPr>
        <w:spacing w:line="360" w:lineRule="auto"/>
        <w:rPr>
          <w:rFonts w:ascii="Arial" w:hAnsi="Arial" w:cs="Arial"/>
        </w:rPr>
      </w:pPr>
    </w:p>
    <w:p w14:paraId="770FF0BF" w14:textId="35979498" w:rsidR="002970C4" w:rsidRPr="00C926A3" w:rsidRDefault="00C926A3" w:rsidP="00C926A3">
      <w:pPr>
        <w:spacing w:line="360" w:lineRule="auto"/>
        <w:rPr>
          <w:rFonts w:ascii="Arial" w:hAnsi="Arial" w:cs="Arial"/>
        </w:rPr>
      </w:pPr>
      <w:r w:rsidRPr="00C926A3">
        <w:rPr>
          <w:rFonts w:ascii="Arial" w:hAnsi="Arial" w:cs="Arial"/>
          <w:noProof/>
        </w:rPr>
        <mc:AlternateContent>
          <mc:Choice Requires="wps">
            <w:drawing>
              <wp:anchor distT="0" distB="0" distL="114300" distR="114300" simplePos="0" relativeHeight="251662336" behindDoc="0" locked="0" layoutInCell="1" allowOverlap="1" wp14:anchorId="65781A3B" wp14:editId="65414405">
                <wp:simplePos x="0" y="0"/>
                <wp:positionH relativeFrom="column">
                  <wp:posOffset>2041525</wp:posOffset>
                </wp:positionH>
                <wp:positionV relativeFrom="paragraph">
                  <wp:posOffset>221615</wp:posOffset>
                </wp:positionV>
                <wp:extent cx="753745" cy="0"/>
                <wp:effectExtent l="38100" t="76200" r="27305" b="95250"/>
                <wp:wrapNone/>
                <wp:docPr id="4" name="Straight Arrow Connector 4"/>
                <wp:cNvGraphicFramePr/>
                <a:graphic xmlns:a="http://schemas.openxmlformats.org/drawingml/2006/main">
                  <a:graphicData uri="http://schemas.microsoft.com/office/word/2010/wordprocessingShape">
                    <wps:wsp>
                      <wps:cNvCnPr/>
                      <wps:spPr>
                        <a:xfrm>
                          <a:off x="0" y="0"/>
                          <a:ext cx="753745"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1FEBF0" id="Straight Arrow Connector 4" o:spid="_x0000_s1026" type="#_x0000_t32" style="position:absolute;margin-left:160.75pt;margin-top:17.45pt;width:59.3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" strokecolor="black [3213]" strokeweight=".5pt">
                <v:stroke startarrow="block" endarrow="block" joinstyle="miter"/>
              </v:shape>
            </w:pict>
          </mc:Fallback>
        </mc:AlternateContent>
      </w:r>
    </w:p>
    <w:p w14:paraId="47D6E2BB" w14:textId="77777777" w:rsidR="00A251B5" w:rsidRPr="00C926A3" w:rsidRDefault="00A251B5" w:rsidP="00C926A3">
      <w:pPr>
        <w:spacing w:line="360" w:lineRule="auto"/>
        <w:rPr>
          <w:rFonts w:ascii="Arial" w:hAnsi="Arial" w:cs="Arial"/>
        </w:rPr>
      </w:pPr>
    </w:p>
    <w:p w14:paraId="372A3605" w14:textId="77777777" w:rsidR="00A251B5" w:rsidRPr="00C926A3" w:rsidRDefault="00A251B5" w:rsidP="00C926A3">
      <w:pPr>
        <w:spacing w:line="360" w:lineRule="auto"/>
        <w:rPr>
          <w:rFonts w:ascii="Arial" w:hAnsi="Arial" w:cs="Arial"/>
        </w:rPr>
      </w:pPr>
    </w:p>
    <w:p w14:paraId="393C0948" w14:textId="4F4BC6E4" w:rsidR="00A251B5" w:rsidRPr="00C926A3" w:rsidRDefault="00C926A3" w:rsidP="00C926A3">
      <w:pPr>
        <w:spacing w:line="360" w:lineRule="auto"/>
        <w:rPr>
          <w:rFonts w:ascii="Arial" w:hAnsi="Arial" w:cs="Arial"/>
        </w:rPr>
      </w:pPr>
      <w:r w:rsidRPr="00C926A3">
        <w:rPr>
          <w:rFonts w:ascii="Arial" w:hAnsi="Arial" w:cs="Arial"/>
          <w:noProof/>
        </w:rPr>
        <mc:AlternateContent>
          <mc:Choice Requires="wps">
            <w:drawing>
              <wp:anchor distT="0" distB="0" distL="114300" distR="114300" simplePos="0" relativeHeight="251648000" behindDoc="0" locked="0" layoutInCell="1" allowOverlap="1" wp14:anchorId="0A8BA6E8" wp14:editId="62238B71">
                <wp:simplePos x="0" y="0"/>
                <wp:positionH relativeFrom="column">
                  <wp:posOffset>3350895</wp:posOffset>
                </wp:positionH>
                <wp:positionV relativeFrom="paragraph">
                  <wp:posOffset>156210</wp:posOffset>
                </wp:positionV>
                <wp:extent cx="13970" cy="995045"/>
                <wp:effectExtent l="76200" t="38100" r="62230" b="14605"/>
                <wp:wrapNone/>
                <wp:docPr id="3" name="Straight Arrow Connector 5"/>
                <wp:cNvGraphicFramePr/>
                <a:graphic xmlns:a="http://schemas.openxmlformats.org/drawingml/2006/main">
                  <a:graphicData uri="http://schemas.microsoft.com/office/word/2010/wordprocessingShape">
                    <wps:wsp>
                      <wps:cNvCnPr/>
                      <wps:spPr>
                        <a:xfrm flipH="1" flipV="1">
                          <a:off x="0" y="0"/>
                          <a:ext cx="13970" cy="9950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0B8E53" id="Straight Arrow Connector 5" o:spid="_x0000_s1026" type="#_x0000_t32" style="position:absolute;margin-left:263.85pt;margin-top:12.3pt;width:1.1pt;height:78.35pt;flip:x y;z-index:251648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" strokecolor="black [3200]" strokeweight=".5pt">
                <v:stroke endarrow="block" joinstyle="miter"/>
              </v:shape>
            </w:pict>
          </mc:Fallback>
        </mc:AlternateContent>
      </w:r>
    </w:p>
    <w:p w14:paraId="6B005BA1" w14:textId="3AA70C81" w:rsidR="00A251B5" w:rsidRPr="00C926A3" w:rsidRDefault="00A251B5" w:rsidP="00C926A3">
      <w:pPr>
        <w:spacing w:line="360" w:lineRule="auto"/>
        <w:rPr>
          <w:rFonts w:ascii="Arial" w:hAnsi="Arial" w:cs="Arial"/>
        </w:rPr>
      </w:pPr>
    </w:p>
    <w:p w14:paraId="25B50CCE" w14:textId="395C06AE" w:rsidR="00A251B5" w:rsidRPr="00C926A3" w:rsidRDefault="00A251B5" w:rsidP="00C926A3">
      <w:pPr>
        <w:spacing w:line="360" w:lineRule="auto"/>
        <w:rPr>
          <w:rFonts w:ascii="Arial" w:hAnsi="Arial" w:cs="Arial"/>
        </w:rPr>
      </w:pPr>
    </w:p>
    <w:p w14:paraId="2EE83334" w14:textId="622E3C4C" w:rsidR="00A251B5" w:rsidRPr="00C926A3" w:rsidRDefault="00A251B5" w:rsidP="00C926A3">
      <w:pPr>
        <w:spacing w:line="360" w:lineRule="auto"/>
        <w:rPr>
          <w:rFonts w:ascii="Arial" w:hAnsi="Arial" w:cs="Arial"/>
        </w:rPr>
      </w:pPr>
    </w:p>
    <w:p w14:paraId="501460D2" w14:textId="4322ED4E" w:rsidR="00A251B5" w:rsidRPr="00C926A3" w:rsidRDefault="00A251B5" w:rsidP="00C926A3">
      <w:pPr>
        <w:spacing w:line="360" w:lineRule="auto"/>
        <w:rPr>
          <w:rFonts w:ascii="Arial" w:hAnsi="Arial" w:cs="Arial"/>
        </w:rPr>
      </w:pPr>
    </w:p>
    <w:p w14:paraId="1BF16E3D" w14:textId="3C52CB3D" w:rsidR="00A251B5" w:rsidRPr="00C926A3" w:rsidRDefault="00A251B5" w:rsidP="00C926A3">
      <w:pPr>
        <w:spacing w:line="360" w:lineRule="auto"/>
        <w:rPr>
          <w:rFonts w:ascii="Arial" w:hAnsi="Arial" w:cs="Arial"/>
        </w:rPr>
      </w:pPr>
    </w:p>
    <w:p w14:paraId="47044174" w14:textId="6062ADD9" w:rsidR="00EC1891" w:rsidRPr="00C926A3" w:rsidRDefault="00EC1891" w:rsidP="00C926A3">
      <w:pPr>
        <w:spacing w:line="360" w:lineRule="auto"/>
        <w:rPr>
          <w:rFonts w:ascii="Arial" w:hAnsi="Arial" w:cs="Arial"/>
        </w:rPr>
      </w:pPr>
    </w:p>
    <w:p w14:paraId="55DF76E4" w14:textId="6B32315C" w:rsidR="00EC1891" w:rsidRPr="00C926A3" w:rsidRDefault="00EC1891" w:rsidP="00C926A3">
      <w:pPr>
        <w:spacing w:line="360" w:lineRule="auto"/>
        <w:rPr>
          <w:rFonts w:ascii="Arial" w:hAnsi="Arial" w:cs="Arial"/>
        </w:rPr>
      </w:pPr>
    </w:p>
    <w:p w14:paraId="682AB75B" w14:textId="62BE3CE0" w:rsidR="00EC1891" w:rsidRPr="00C926A3" w:rsidRDefault="00EC1891" w:rsidP="00C926A3">
      <w:pPr>
        <w:spacing w:line="360" w:lineRule="auto"/>
        <w:rPr>
          <w:rFonts w:ascii="Arial" w:hAnsi="Arial" w:cs="Arial"/>
        </w:rPr>
      </w:pPr>
    </w:p>
    <w:p w14:paraId="43B1C0FA" w14:textId="73807929" w:rsidR="00EC1891" w:rsidRPr="00C926A3" w:rsidRDefault="00EC1891" w:rsidP="00C926A3">
      <w:pPr>
        <w:spacing w:line="360" w:lineRule="auto"/>
        <w:rPr>
          <w:rFonts w:ascii="Arial" w:hAnsi="Arial" w:cs="Arial"/>
        </w:rPr>
      </w:pPr>
    </w:p>
    <w:p w14:paraId="0DB7BB05" w14:textId="00F37BB6" w:rsidR="00A251B5" w:rsidRPr="00C926A3" w:rsidRDefault="00463074" w:rsidP="00C926A3">
      <w:pPr>
        <w:spacing w:line="360" w:lineRule="auto"/>
        <w:rPr>
          <w:rFonts w:ascii="Arial" w:hAnsi="Arial" w:cs="Arial"/>
        </w:rPr>
      </w:pPr>
      <w:r w:rsidRPr="00C926A3">
        <w:rPr>
          <w:rFonts w:ascii="Arial" w:hAnsi="Arial" w:cs="Arial"/>
          <w:noProof/>
        </w:rPr>
        <mc:AlternateContent>
          <mc:Choice Requires="wps">
            <w:drawing>
              <wp:anchor distT="0" distB="0" distL="114300" distR="114300" simplePos="0" relativeHeight="251615232" behindDoc="0" locked="0" layoutInCell="1" allowOverlap="1" wp14:anchorId="530CF083" wp14:editId="2357863C">
                <wp:simplePos x="0" y="0"/>
                <wp:positionH relativeFrom="column">
                  <wp:posOffset>8890</wp:posOffset>
                </wp:positionH>
                <wp:positionV relativeFrom="paragraph">
                  <wp:posOffset>6985</wp:posOffset>
                </wp:positionV>
                <wp:extent cx="1075690" cy="224790"/>
                <wp:effectExtent l="0" t="0" r="16510" b="16510"/>
                <wp:wrapNone/>
                <wp:docPr id="869233498" name="Rectangle 4"/>
                <wp:cNvGraphicFramePr/>
                <a:graphic xmlns:a="http://schemas.openxmlformats.org/drawingml/2006/main">
                  <a:graphicData uri="http://schemas.microsoft.com/office/word/2010/wordprocessingShape">
                    <wps:wsp>
                      <wps:cNvSpPr/>
                      <wps:spPr>
                        <a:xfrm>
                          <a:off x="0" y="0"/>
                          <a:ext cx="1075690" cy="2247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3DEDC" id="Rectangle 4" o:spid="_x0000_s1026" style="position:absolute;margin-left:.7pt;margin-top:.55pt;width:84.7pt;height:17.7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" fillcolor="#4472c4 [3204]" strokecolor="#09101d [484]" strokeweight="1pt"/>
            </w:pict>
          </mc:Fallback>
        </mc:AlternateContent>
      </w:r>
      <w:r w:rsidR="00A251B5" w:rsidRPr="00C926A3">
        <w:rPr>
          <w:rFonts w:ascii="Arial" w:hAnsi="Arial" w:cs="Arial"/>
        </w:rPr>
        <w:tab/>
      </w:r>
      <w:r w:rsidR="00A251B5" w:rsidRPr="00C926A3">
        <w:rPr>
          <w:rFonts w:ascii="Arial" w:hAnsi="Arial" w:cs="Arial"/>
        </w:rPr>
        <w:tab/>
      </w:r>
      <w:r w:rsidR="00A251B5" w:rsidRPr="00C926A3">
        <w:rPr>
          <w:rFonts w:ascii="Arial" w:hAnsi="Arial" w:cs="Arial"/>
        </w:rPr>
        <w:tab/>
        <w:t>Variabel Independent</w:t>
      </w:r>
    </w:p>
    <w:p w14:paraId="00913CDA" w14:textId="4A758E7E" w:rsidR="00A251B5" w:rsidRPr="00C926A3" w:rsidRDefault="00A251B5" w:rsidP="00C926A3">
      <w:pPr>
        <w:spacing w:line="360" w:lineRule="auto"/>
        <w:rPr>
          <w:rFonts w:ascii="Arial" w:hAnsi="Arial" w:cs="Arial"/>
        </w:rPr>
      </w:pPr>
      <w:r w:rsidRPr="00C926A3">
        <w:rPr>
          <w:rFonts w:ascii="Arial" w:hAnsi="Arial" w:cs="Arial"/>
          <w:noProof/>
        </w:rPr>
        <mc:AlternateContent>
          <mc:Choice Requires="wps">
            <w:drawing>
              <wp:anchor distT="0" distB="0" distL="114300" distR="114300" simplePos="0" relativeHeight="251623424" behindDoc="0" locked="0" layoutInCell="1" allowOverlap="1" wp14:anchorId="61F7C00C" wp14:editId="0C919F4C">
                <wp:simplePos x="0" y="0"/>
                <wp:positionH relativeFrom="column">
                  <wp:posOffset>1270</wp:posOffset>
                </wp:positionH>
                <wp:positionV relativeFrom="paragraph">
                  <wp:posOffset>182021</wp:posOffset>
                </wp:positionV>
                <wp:extent cx="1075690" cy="215153"/>
                <wp:effectExtent l="0" t="0" r="16510" b="13970"/>
                <wp:wrapNone/>
                <wp:docPr id="1261668282" name="Rectangle 4"/>
                <wp:cNvGraphicFramePr/>
                <a:graphic xmlns:a="http://schemas.openxmlformats.org/drawingml/2006/main">
                  <a:graphicData uri="http://schemas.microsoft.com/office/word/2010/wordprocessingShape">
                    <wps:wsp>
                      <wps:cNvSpPr/>
                      <wps:spPr>
                        <a:xfrm>
                          <a:off x="0" y="0"/>
                          <a:ext cx="1075690" cy="215153"/>
                        </a:xfrm>
                        <a:prstGeom prst="rect">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B864E" id="Rectangle 4" o:spid="_x0000_s1026" style="position:absolute;margin-left:.1pt;margin-top:14.35pt;width:84.7pt;height:16.9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" fillcolor="#ed7d31 [3205]" strokecolor="#261103 [485]" strokeweight="1pt"/>
            </w:pict>
          </mc:Fallback>
        </mc:AlternateContent>
      </w:r>
      <w:r w:rsidRPr="00C926A3">
        <w:rPr>
          <w:rFonts w:ascii="Arial" w:hAnsi="Arial" w:cs="Arial"/>
        </w:rPr>
        <w:tab/>
      </w:r>
      <w:r w:rsidRPr="00C926A3">
        <w:rPr>
          <w:rFonts w:ascii="Arial" w:hAnsi="Arial" w:cs="Arial"/>
        </w:rPr>
        <w:tab/>
      </w:r>
      <w:r w:rsidRPr="00C926A3">
        <w:rPr>
          <w:rFonts w:ascii="Arial" w:hAnsi="Arial" w:cs="Arial"/>
        </w:rPr>
        <w:tab/>
      </w:r>
      <w:r w:rsidRPr="00C926A3">
        <w:rPr>
          <w:rFonts w:ascii="Arial" w:hAnsi="Arial" w:cs="Arial"/>
        </w:rPr>
        <w:tab/>
      </w:r>
    </w:p>
    <w:p w14:paraId="40C3D96B" w14:textId="77777777" w:rsidR="00A251B5" w:rsidRPr="00C926A3" w:rsidRDefault="00A251B5" w:rsidP="00C926A3">
      <w:pPr>
        <w:spacing w:line="360" w:lineRule="auto"/>
        <w:rPr>
          <w:rFonts w:ascii="Arial" w:hAnsi="Arial" w:cs="Arial"/>
        </w:rPr>
      </w:pPr>
      <w:r w:rsidRPr="00C926A3">
        <w:rPr>
          <w:rFonts w:ascii="Arial" w:hAnsi="Arial" w:cs="Arial"/>
        </w:rPr>
        <w:tab/>
      </w:r>
      <w:r w:rsidRPr="00C926A3">
        <w:rPr>
          <w:rFonts w:ascii="Arial" w:hAnsi="Arial" w:cs="Arial"/>
        </w:rPr>
        <w:tab/>
      </w:r>
      <w:r w:rsidRPr="00C926A3">
        <w:rPr>
          <w:rFonts w:ascii="Arial" w:hAnsi="Arial" w:cs="Arial"/>
        </w:rPr>
        <w:tab/>
        <w:t>Variabel Dependent</w:t>
      </w:r>
    </w:p>
    <w:p w14:paraId="158B9A09" w14:textId="4141A15B" w:rsidR="00A251B5" w:rsidRPr="00C926A3" w:rsidRDefault="00EC1891" w:rsidP="00C926A3">
      <w:pPr>
        <w:spacing w:line="360" w:lineRule="auto"/>
        <w:rPr>
          <w:rFonts w:ascii="Arial" w:hAnsi="Arial" w:cs="Arial"/>
        </w:rPr>
      </w:pPr>
      <w:r w:rsidRPr="00C926A3">
        <w:rPr>
          <w:rFonts w:ascii="Arial" w:hAnsi="Arial" w:cs="Arial"/>
          <w:noProof/>
        </w:rPr>
        <mc:AlternateContent>
          <mc:Choice Requires="wps">
            <w:drawing>
              <wp:anchor distT="0" distB="0" distL="114300" distR="114300" simplePos="0" relativeHeight="251638784" behindDoc="0" locked="0" layoutInCell="1" allowOverlap="1" wp14:anchorId="2FC311DF" wp14:editId="0A9F82FF">
                <wp:simplePos x="0" y="0"/>
                <wp:positionH relativeFrom="column">
                  <wp:posOffset>801</wp:posOffset>
                </wp:positionH>
                <wp:positionV relativeFrom="paragraph">
                  <wp:posOffset>174708</wp:posOffset>
                </wp:positionV>
                <wp:extent cx="1083365" cy="228379"/>
                <wp:effectExtent l="0" t="0" r="8890" b="13335"/>
                <wp:wrapNone/>
                <wp:docPr id="16324979" name="Rectangle 4"/>
                <wp:cNvGraphicFramePr/>
                <a:graphic xmlns:a="http://schemas.openxmlformats.org/drawingml/2006/main">
                  <a:graphicData uri="http://schemas.microsoft.com/office/word/2010/wordprocessingShape">
                    <wps:wsp>
                      <wps:cNvSpPr/>
                      <wps:spPr>
                        <a:xfrm>
                          <a:off x="0" y="0"/>
                          <a:ext cx="1083365" cy="228379"/>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6F4DD46A" w14:textId="53955600" w:rsidR="00C926A3" w:rsidRDefault="00C926A3" w:rsidP="00EC18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311DF" id="Rectangle 4" o:spid="_x0000_s1060" style="position:absolute;margin-left:.05pt;margin-top:13.75pt;width:85.3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" fillcolor="#ffc000 [3207]" strokecolor="#261c00 [487]" strokeweight="1pt">
                <v:textbox>
                  <w:txbxContent>
                    <w:p w14:paraId="6F4DD46A" w14:textId="53955600" w:rsidR="00C926A3" w:rsidRDefault="00C926A3" w:rsidP="00EC1891">
                      <w:pPr>
                        <w:jc w:val="center"/>
                      </w:pPr>
                    </w:p>
                  </w:txbxContent>
                </v:textbox>
              </v:rect>
            </w:pict>
          </mc:Fallback>
        </mc:AlternateContent>
      </w:r>
    </w:p>
    <w:p w14:paraId="21F8C0B2" w14:textId="1BEAE219" w:rsidR="008E3C9D" w:rsidRPr="00C926A3" w:rsidRDefault="00EC1891" w:rsidP="00C926A3">
      <w:pPr>
        <w:tabs>
          <w:tab w:val="left" w:pos="2113"/>
        </w:tabs>
        <w:spacing w:line="360" w:lineRule="auto"/>
        <w:rPr>
          <w:rFonts w:ascii="Arial" w:eastAsiaTheme="majorEastAsia" w:hAnsi="Arial" w:cs="Arial"/>
          <w:bCs/>
          <w:color w:val="000000" w:themeColor="text1"/>
        </w:rPr>
      </w:pPr>
      <w:r w:rsidRPr="00C926A3">
        <w:rPr>
          <w:rFonts w:ascii="Arial" w:eastAsiaTheme="majorEastAsia" w:hAnsi="Arial" w:cs="Arial"/>
          <w:b/>
          <w:color w:val="000000" w:themeColor="text1"/>
        </w:rPr>
        <w:tab/>
        <w:t xml:space="preserve"> </w:t>
      </w:r>
      <w:r w:rsidRPr="00C926A3">
        <w:rPr>
          <w:rFonts w:ascii="Arial" w:eastAsiaTheme="majorEastAsia" w:hAnsi="Arial" w:cs="Arial"/>
          <w:bCs/>
          <w:color w:val="000000" w:themeColor="text1"/>
        </w:rPr>
        <w:t xml:space="preserve">Variabel </w:t>
      </w:r>
      <w:r w:rsidRPr="00C926A3">
        <w:rPr>
          <w:rFonts w:ascii="Arial" w:eastAsiaTheme="majorEastAsia" w:hAnsi="Arial" w:cs="Arial"/>
          <w:bCs/>
          <w:i/>
          <w:iCs/>
          <w:color w:val="000000" w:themeColor="text1"/>
        </w:rPr>
        <w:t>Intervening</w:t>
      </w:r>
    </w:p>
    <w:p w14:paraId="0024A5F2" w14:textId="72B9D4EC" w:rsidR="008E3C9D" w:rsidRPr="00C926A3" w:rsidRDefault="008E3C9D" w:rsidP="00C926A3">
      <w:pPr>
        <w:pStyle w:val="Heading1"/>
        <w:rPr>
          <w:rFonts w:ascii="Arial" w:hAnsi="Arial" w:cs="Arial"/>
          <w:sz w:val="22"/>
          <w:szCs w:val="22"/>
        </w:rPr>
        <w:sectPr w:rsidR="008E3C9D" w:rsidRPr="00C926A3" w:rsidSect="00930692">
          <w:headerReference w:type="default" r:id="rId28"/>
          <w:footerReference w:type="default" r:id="rId29"/>
          <w:pgSz w:w="11906" w:h="16838"/>
          <w:pgMar w:top="2268" w:right="1701" w:bottom="1701" w:left="2268" w:header="709" w:footer="709" w:gutter="0"/>
          <w:pgNumType w:start="29"/>
          <w:cols w:space="708"/>
          <w:docGrid w:linePitch="360"/>
        </w:sectPr>
      </w:pPr>
    </w:p>
    <w:p w14:paraId="1E5BF9BB" w14:textId="07F01F98" w:rsidR="00C21A89" w:rsidRPr="00C926A3" w:rsidRDefault="00C21A89" w:rsidP="009B24BF">
      <w:pPr>
        <w:pStyle w:val="Head"/>
        <w:numPr>
          <w:ilvl w:val="0"/>
          <w:numId w:val="0"/>
        </w:numPr>
      </w:pPr>
      <w:bookmarkStart w:id="240" w:name="_Toc174545566"/>
      <w:r w:rsidRPr="00C926A3">
        <w:lastRenderedPageBreak/>
        <w:t>BAB I</w:t>
      </w:r>
      <w:bookmarkStart w:id="241" w:name="_bookmark41"/>
      <w:bookmarkEnd w:id="241"/>
      <w:r w:rsidRPr="00C926A3">
        <w:t>V</w:t>
      </w:r>
      <w:bookmarkEnd w:id="240"/>
    </w:p>
    <w:p w14:paraId="082E230B" w14:textId="4DF7FFD8" w:rsidR="0003395E" w:rsidRPr="00C926A3" w:rsidRDefault="0003395E" w:rsidP="009B24BF">
      <w:pPr>
        <w:pStyle w:val="Head"/>
        <w:numPr>
          <w:ilvl w:val="0"/>
          <w:numId w:val="0"/>
        </w:numPr>
      </w:pPr>
      <w:bookmarkStart w:id="242" w:name="_Toc158166598"/>
      <w:bookmarkStart w:id="243" w:name="_Toc160571125"/>
      <w:bookmarkStart w:id="244" w:name="_Toc174545567"/>
      <w:r w:rsidRPr="00C926A3">
        <w:t>METODOLOGI PENELITIAN</w:t>
      </w:r>
      <w:bookmarkEnd w:id="242"/>
      <w:bookmarkEnd w:id="243"/>
      <w:bookmarkEnd w:id="244"/>
    </w:p>
    <w:p w14:paraId="15045396" w14:textId="77777777" w:rsidR="0003395E" w:rsidRPr="00C926A3" w:rsidRDefault="0003395E" w:rsidP="00C926A3">
      <w:pPr>
        <w:spacing w:line="360" w:lineRule="auto"/>
        <w:rPr>
          <w:rFonts w:ascii="Arial" w:hAnsi="Arial" w:cs="Arial"/>
          <w:b/>
        </w:rPr>
      </w:pPr>
      <w:bookmarkStart w:id="245" w:name="_Toc152102511"/>
    </w:p>
    <w:p w14:paraId="36FE3C8E" w14:textId="77777777" w:rsidR="00E87593" w:rsidRPr="00E87593" w:rsidRDefault="00E87593" w:rsidP="00E87593">
      <w:pPr>
        <w:keepNext/>
        <w:keepLines/>
        <w:numPr>
          <w:ilvl w:val="0"/>
          <w:numId w:val="34"/>
        </w:numPr>
        <w:spacing w:before="120" w:after="120" w:line="360" w:lineRule="auto"/>
        <w:outlineLvl w:val="1"/>
        <w:rPr>
          <w:rFonts w:ascii="Arial" w:eastAsiaTheme="majorEastAsia" w:hAnsi="Arial" w:cstheme="majorBidi"/>
          <w:b/>
          <w:vanish/>
          <w:color w:val="000000" w:themeColor="text1"/>
          <w:sz w:val="24"/>
          <w:szCs w:val="26"/>
        </w:rPr>
      </w:pPr>
      <w:bookmarkStart w:id="246" w:name="_Toc174440628"/>
      <w:bookmarkStart w:id="247" w:name="_Toc174440839"/>
      <w:bookmarkStart w:id="248" w:name="_Toc174443532"/>
      <w:bookmarkStart w:id="249" w:name="_Toc174443653"/>
      <w:bookmarkStart w:id="250" w:name="_Toc174443774"/>
      <w:bookmarkStart w:id="251" w:name="_Toc174443895"/>
      <w:bookmarkStart w:id="252" w:name="_Toc174444010"/>
      <w:bookmarkStart w:id="253" w:name="_Toc174544229"/>
      <w:bookmarkStart w:id="254" w:name="_Toc174545279"/>
      <w:bookmarkStart w:id="255" w:name="_Toc174545568"/>
      <w:bookmarkEnd w:id="246"/>
      <w:bookmarkEnd w:id="247"/>
      <w:bookmarkEnd w:id="248"/>
      <w:bookmarkEnd w:id="249"/>
      <w:bookmarkEnd w:id="250"/>
      <w:bookmarkEnd w:id="251"/>
      <w:bookmarkEnd w:id="252"/>
      <w:bookmarkEnd w:id="253"/>
      <w:bookmarkEnd w:id="254"/>
      <w:bookmarkEnd w:id="255"/>
    </w:p>
    <w:p w14:paraId="21812EF6" w14:textId="26A8E691" w:rsidR="0003395E" w:rsidRPr="00EF76E0" w:rsidRDefault="0003395E" w:rsidP="009B24BF">
      <w:pPr>
        <w:pStyle w:val="Head11"/>
      </w:pPr>
      <w:bookmarkStart w:id="256" w:name="_Toc174545569"/>
      <w:r w:rsidRPr="00EF76E0">
        <w:t>Jenis dan Rancangan Penelitian</w:t>
      </w:r>
      <w:bookmarkEnd w:id="245"/>
      <w:bookmarkEnd w:id="256"/>
      <w:r w:rsidRPr="00EF76E0">
        <w:t xml:space="preserve"> </w:t>
      </w:r>
    </w:p>
    <w:p w14:paraId="73F350E1" w14:textId="195D4073" w:rsidR="0003395E" w:rsidRPr="00C926A3" w:rsidRDefault="0003395E" w:rsidP="00C926A3">
      <w:pPr>
        <w:spacing w:after="38" w:line="360" w:lineRule="auto"/>
        <w:ind w:right="237" w:firstLine="720"/>
        <w:jc w:val="both"/>
        <w:rPr>
          <w:rFonts w:ascii="Arial" w:hAnsi="Arial" w:cs="Arial"/>
        </w:rPr>
      </w:pPr>
      <w:r w:rsidRPr="00C926A3">
        <w:rPr>
          <w:rFonts w:ascii="Arial" w:hAnsi="Arial" w:cs="Arial"/>
        </w:rPr>
        <w:t xml:space="preserve">Penelitian ini merupakan rancangan penelitian analitik observasional dengan menggunakan desain </w:t>
      </w:r>
      <w:r w:rsidRPr="00C926A3">
        <w:rPr>
          <w:rFonts w:ascii="Arial" w:hAnsi="Arial" w:cs="Arial"/>
          <w:i/>
        </w:rPr>
        <w:t>cross-sectional</w:t>
      </w:r>
      <w:r w:rsidRPr="00C926A3">
        <w:rPr>
          <w:rFonts w:ascii="Arial" w:hAnsi="Arial" w:cs="Arial"/>
        </w:rPr>
        <w:t xml:space="preserve"> untuk menilai korelasi </w:t>
      </w:r>
      <w:r w:rsidR="00263836" w:rsidRPr="00C926A3">
        <w:rPr>
          <w:rFonts w:ascii="Arial" w:hAnsi="Arial" w:cs="Arial"/>
        </w:rPr>
        <w:t>perkembangan seksu</w:t>
      </w:r>
      <w:r w:rsidR="00934A5D" w:rsidRPr="00C926A3">
        <w:rPr>
          <w:rFonts w:ascii="Arial" w:hAnsi="Arial" w:cs="Arial"/>
        </w:rPr>
        <w:t>a</w:t>
      </w:r>
      <w:r w:rsidR="00263836" w:rsidRPr="00C926A3">
        <w:rPr>
          <w:rFonts w:ascii="Arial" w:hAnsi="Arial" w:cs="Arial"/>
        </w:rPr>
        <w:t>l berdasarkan Tanner staging dan ultrasonografi (USG) pada anak perempuan usia 8-13 tahun</w:t>
      </w:r>
    </w:p>
    <w:p w14:paraId="5872CCCF" w14:textId="77777777" w:rsidR="0003395E" w:rsidRPr="00C926A3" w:rsidRDefault="0003395E" w:rsidP="00C926A3">
      <w:pPr>
        <w:spacing w:line="360" w:lineRule="auto"/>
        <w:rPr>
          <w:rFonts w:ascii="Arial" w:hAnsi="Arial" w:cs="Arial"/>
          <w:b/>
          <w:bCs/>
        </w:rPr>
      </w:pPr>
    </w:p>
    <w:p w14:paraId="472811D1" w14:textId="2467CE7F" w:rsidR="0003395E" w:rsidRPr="00C926A3" w:rsidRDefault="0003395E" w:rsidP="009B24BF">
      <w:pPr>
        <w:pStyle w:val="Head11"/>
      </w:pPr>
      <w:bookmarkStart w:id="257" w:name="_Toc152102512"/>
      <w:bookmarkStart w:id="258" w:name="_Toc174545570"/>
      <w:r w:rsidRPr="00C926A3">
        <w:t>Tempat dan Waktu Penelitian</w:t>
      </w:r>
      <w:bookmarkEnd w:id="257"/>
      <w:bookmarkEnd w:id="258"/>
      <w:r w:rsidRPr="00C926A3">
        <w:t xml:space="preserve"> </w:t>
      </w:r>
    </w:p>
    <w:p w14:paraId="2AA2C87D" w14:textId="7B9579FD" w:rsidR="0003395E" w:rsidRPr="00C926A3" w:rsidRDefault="00B9676A" w:rsidP="00C926A3">
      <w:pPr>
        <w:spacing w:line="360" w:lineRule="auto"/>
        <w:jc w:val="both"/>
        <w:rPr>
          <w:rFonts w:ascii="Arial" w:hAnsi="Arial" w:cs="Arial"/>
        </w:rPr>
      </w:pPr>
      <w:bookmarkStart w:id="259" w:name="_Hlk161562151"/>
      <w:r w:rsidRPr="00C926A3">
        <w:rPr>
          <w:rFonts w:ascii="Arial" w:hAnsi="Arial" w:cs="Arial"/>
        </w:rPr>
        <w:t xml:space="preserve">Penelitian dilakukan di </w:t>
      </w:r>
      <w:r w:rsidR="00245DDB" w:rsidRPr="00C926A3">
        <w:rPr>
          <w:rFonts w:ascii="Arial" w:hAnsi="Arial" w:cs="Arial"/>
        </w:rPr>
        <w:t xml:space="preserve">RSUP dr. Wahidin Sudirohusodo </w:t>
      </w:r>
      <w:r w:rsidRPr="00C926A3">
        <w:rPr>
          <w:rFonts w:ascii="Arial" w:hAnsi="Arial" w:cs="Arial"/>
        </w:rPr>
        <w:t xml:space="preserve">Makassar, </w:t>
      </w:r>
      <w:r w:rsidR="00263836" w:rsidRPr="00C926A3">
        <w:rPr>
          <w:rFonts w:ascii="Arial" w:hAnsi="Arial" w:cs="Arial"/>
        </w:rPr>
        <w:t>pada</w:t>
      </w:r>
      <w:r w:rsidRPr="00C926A3">
        <w:rPr>
          <w:rFonts w:ascii="Arial" w:hAnsi="Arial" w:cs="Arial"/>
        </w:rPr>
        <w:t xml:space="preserve"> </w:t>
      </w:r>
      <w:r w:rsidR="00BB631A">
        <w:rPr>
          <w:rFonts w:ascii="Arial" w:hAnsi="Arial" w:cs="Arial"/>
        </w:rPr>
        <w:t xml:space="preserve">minggu pertama hingga ketiga </w:t>
      </w:r>
      <w:r w:rsidRPr="00C926A3">
        <w:rPr>
          <w:rFonts w:ascii="Arial" w:hAnsi="Arial" w:cs="Arial"/>
        </w:rPr>
        <w:t xml:space="preserve">bulan </w:t>
      </w:r>
      <w:r w:rsidR="00785FA4" w:rsidRPr="00C926A3">
        <w:rPr>
          <w:rFonts w:ascii="Arial" w:hAnsi="Arial" w:cs="Arial"/>
        </w:rPr>
        <w:t>April</w:t>
      </w:r>
      <w:r w:rsidRPr="00C926A3">
        <w:rPr>
          <w:rFonts w:ascii="Arial" w:hAnsi="Arial" w:cs="Arial"/>
        </w:rPr>
        <w:t xml:space="preserve"> 2024</w:t>
      </w:r>
    </w:p>
    <w:bookmarkEnd w:id="259"/>
    <w:p w14:paraId="7E7221E1" w14:textId="77777777" w:rsidR="00A54EC5" w:rsidRPr="00C926A3" w:rsidRDefault="00A54EC5" w:rsidP="00C926A3">
      <w:pPr>
        <w:spacing w:line="360" w:lineRule="auto"/>
        <w:ind w:left="426" w:firstLine="567"/>
        <w:jc w:val="both"/>
        <w:rPr>
          <w:rFonts w:ascii="Arial" w:hAnsi="Arial" w:cs="Arial"/>
          <w:b/>
          <w:bCs/>
        </w:rPr>
      </w:pPr>
    </w:p>
    <w:p w14:paraId="41F23070" w14:textId="4D632C2A" w:rsidR="0003395E" w:rsidRPr="00C926A3" w:rsidRDefault="0003395E" w:rsidP="009B24BF">
      <w:pPr>
        <w:pStyle w:val="Head11"/>
      </w:pPr>
      <w:bookmarkStart w:id="260" w:name="_Toc152102513"/>
      <w:bookmarkStart w:id="261" w:name="_Toc174545571"/>
      <w:r w:rsidRPr="00C926A3">
        <w:t>Populasi dan Sampel Penelitian</w:t>
      </w:r>
      <w:bookmarkEnd w:id="260"/>
      <w:bookmarkEnd w:id="261"/>
    </w:p>
    <w:p w14:paraId="70CBCD92" w14:textId="77777777" w:rsidR="00E87593" w:rsidRPr="00E87593" w:rsidRDefault="00E87593" w:rsidP="00E87593">
      <w:pPr>
        <w:keepNext/>
        <w:keepLines/>
        <w:numPr>
          <w:ilvl w:val="0"/>
          <w:numId w:val="29"/>
        </w:numPr>
        <w:spacing w:before="240" w:line="360" w:lineRule="auto"/>
        <w:jc w:val="center"/>
        <w:outlineLvl w:val="0"/>
        <w:rPr>
          <w:rFonts w:eastAsiaTheme="majorEastAsia" w:cstheme="majorBidi"/>
          <w:b/>
          <w:vanish/>
          <w:color w:val="000000" w:themeColor="text1"/>
          <w:sz w:val="24"/>
          <w:szCs w:val="32"/>
        </w:rPr>
      </w:pPr>
      <w:bookmarkStart w:id="262" w:name="_Toc174440632"/>
      <w:bookmarkStart w:id="263" w:name="_Toc174440843"/>
      <w:bookmarkStart w:id="264" w:name="_Toc174443536"/>
      <w:bookmarkStart w:id="265" w:name="_Toc174443657"/>
      <w:bookmarkStart w:id="266" w:name="_Toc174443778"/>
      <w:bookmarkStart w:id="267" w:name="_Toc174443899"/>
      <w:bookmarkStart w:id="268" w:name="_Toc174444014"/>
      <w:bookmarkStart w:id="269" w:name="_Toc152102514"/>
      <w:bookmarkStart w:id="270" w:name="_Toc174544230"/>
      <w:bookmarkStart w:id="271" w:name="_Toc174545283"/>
      <w:bookmarkStart w:id="272" w:name="_Toc174545572"/>
      <w:bookmarkEnd w:id="262"/>
      <w:bookmarkEnd w:id="263"/>
      <w:bookmarkEnd w:id="264"/>
      <w:bookmarkEnd w:id="265"/>
      <w:bookmarkEnd w:id="266"/>
      <w:bookmarkEnd w:id="267"/>
      <w:bookmarkEnd w:id="268"/>
      <w:bookmarkEnd w:id="270"/>
      <w:bookmarkEnd w:id="271"/>
      <w:bookmarkEnd w:id="272"/>
    </w:p>
    <w:p w14:paraId="1BB32339"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273" w:name="_Toc174440633"/>
      <w:bookmarkStart w:id="274" w:name="_Toc174440844"/>
      <w:bookmarkStart w:id="275" w:name="_Toc174443537"/>
      <w:bookmarkStart w:id="276" w:name="_Toc174443658"/>
      <w:bookmarkStart w:id="277" w:name="_Toc174443779"/>
      <w:bookmarkStart w:id="278" w:name="_Toc174443900"/>
      <w:bookmarkStart w:id="279" w:name="_Toc174444015"/>
      <w:bookmarkStart w:id="280" w:name="_Toc174544231"/>
      <w:bookmarkStart w:id="281" w:name="_Toc174545284"/>
      <w:bookmarkStart w:id="282" w:name="_Toc174545573"/>
      <w:bookmarkEnd w:id="273"/>
      <w:bookmarkEnd w:id="274"/>
      <w:bookmarkEnd w:id="275"/>
      <w:bookmarkEnd w:id="276"/>
      <w:bookmarkEnd w:id="277"/>
      <w:bookmarkEnd w:id="278"/>
      <w:bookmarkEnd w:id="279"/>
      <w:bookmarkEnd w:id="280"/>
      <w:bookmarkEnd w:id="281"/>
      <w:bookmarkEnd w:id="282"/>
    </w:p>
    <w:p w14:paraId="39C717DB"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283" w:name="_Toc174440634"/>
      <w:bookmarkStart w:id="284" w:name="_Toc174440845"/>
      <w:bookmarkStart w:id="285" w:name="_Toc174443538"/>
      <w:bookmarkStart w:id="286" w:name="_Toc174443659"/>
      <w:bookmarkStart w:id="287" w:name="_Toc174443780"/>
      <w:bookmarkStart w:id="288" w:name="_Toc174443901"/>
      <w:bookmarkStart w:id="289" w:name="_Toc174444016"/>
      <w:bookmarkStart w:id="290" w:name="_Toc174544232"/>
      <w:bookmarkStart w:id="291" w:name="_Toc174545285"/>
      <w:bookmarkStart w:id="292" w:name="_Toc174545574"/>
      <w:bookmarkEnd w:id="283"/>
      <w:bookmarkEnd w:id="284"/>
      <w:bookmarkEnd w:id="285"/>
      <w:bookmarkEnd w:id="286"/>
      <w:bookmarkEnd w:id="287"/>
      <w:bookmarkEnd w:id="288"/>
      <w:bookmarkEnd w:id="289"/>
      <w:bookmarkEnd w:id="290"/>
      <w:bookmarkEnd w:id="291"/>
      <w:bookmarkEnd w:id="292"/>
    </w:p>
    <w:p w14:paraId="419588EE"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293" w:name="_Toc174440635"/>
      <w:bookmarkStart w:id="294" w:name="_Toc174440846"/>
      <w:bookmarkStart w:id="295" w:name="_Toc174443539"/>
      <w:bookmarkStart w:id="296" w:name="_Toc174443660"/>
      <w:bookmarkStart w:id="297" w:name="_Toc174443781"/>
      <w:bookmarkStart w:id="298" w:name="_Toc174443902"/>
      <w:bookmarkStart w:id="299" w:name="_Toc174444017"/>
      <w:bookmarkStart w:id="300" w:name="_Toc174544233"/>
      <w:bookmarkStart w:id="301" w:name="_Toc174545286"/>
      <w:bookmarkStart w:id="302" w:name="_Toc174545575"/>
      <w:bookmarkEnd w:id="293"/>
      <w:bookmarkEnd w:id="294"/>
      <w:bookmarkEnd w:id="295"/>
      <w:bookmarkEnd w:id="296"/>
      <w:bookmarkEnd w:id="297"/>
      <w:bookmarkEnd w:id="298"/>
      <w:bookmarkEnd w:id="299"/>
      <w:bookmarkEnd w:id="300"/>
      <w:bookmarkEnd w:id="301"/>
      <w:bookmarkEnd w:id="302"/>
    </w:p>
    <w:p w14:paraId="0339080A" w14:textId="25EAF3BE" w:rsidR="0003395E" w:rsidRPr="00C926A3" w:rsidRDefault="0003395E" w:rsidP="009B24BF">
      <w:pPr>
        <w:pStyle w:val="Heading3"/>
      </w:pPr>
      <w:bookmarkStart w:id="303" w:name="_Toc174545576"/>
      <w:r w:rsidRPr="00C926A3">
        <w:t>Populasi Target</w:t>
      </w:r>
      <w:bookmarkEnd w:id="269"/>
      <w:bookmarkEnd w:id="303"/>
      <w:r w:rsidRPr="00C926A3">
        <w:t xml:space="preserve"> </w:t>
      </w:r>
    </w:p>
    <w:p w14:paraId="3DF628D2" w14:textId="2170C6BE" w:rsidR="0003395E" w:rsidRPr="00C926A3" w:rsidRDefault="0003395E" w:rsidP="00C926A3">
      <w:pPr>
        <w:spacing w:line="360" w:lineRule="auto"/>
        <w:jc w:val="both"/>
        <w:rPr>
          <w:rFonts w:ascii="Arial" w:hAnsi="Arial" w:cs="Arial"/>
        </w:rPr>
      </w:pPr>
      <w:bookmarkStart w:id="304" w:name="_Hlk161562218"/>
      <w:r w:rsidRPr="00C926A3">
        <w:rPr>
          <w:rFonts w:ascii="Arial" w:hAnsi="Arial" w:cs="Arial"/>
        </w:rPr>
        <w:t xml:space="preserve">Populasi penelitian ini adalah </w:t>
      </w:r>
      <w:r w:rsidR="00870358" w:rsidRPr="00C926A3">
        <w:rPr>
          <w:rFonts w:ascii="Arial" w:hAnsi="Arial" w:cs="Arial"/>
        </w:rPr>
        <w:t xml:space="preserve">semua anak perempuan </w:t>
      </w:r>
      <w:r w:rsidR="00263836" w:rsidRPr="00C926A3">
        <w:rPr>
          <w:rFonts w:ascii="Arial" w:hAnsi="Arial" w:cs="Arial"/>
        </w:rPr>
        <w:t>yang berusia 8-13 tahun</w:t>
      </w:r>
    </w:p>
    <w:p w14:paraId="2788DB2E" w14:textId="50895291" w:rsidR="0003395E" w:rsidRPr="00C926A3" w:rsidRDefault="0003395E" w:rsidP="009B24BF">
      <w:pPr>
        <w:pStyle w:val="Heading3"/>
      </w:pPr>
      <w:bookmarkStart w:id="305" w:name="_Toc152102515"/>
      <w:bookmarkStart w:id="306" w:name="_Toc174545577"/>
      <w:r w:rsidRPr="00C926A3">
        <w:t>Sampel Penelitian</w:t>
      </w:r>
      <w:bookmarkEnd w:id="305"/>
      <w:bookmarkEnd w:id="306"/>
      <w:r w:rsidRPr="00C926A3">
        <w:t xml:space="preserve"> </w:t>
      </w:r>
    </w:p>
    <w:p w14:paraId="0B289FE5" w14:textId="2940A9B1" w:rsidR="008E3C9D" w:rsidRPr="00C84A39" w:rsidRDefault="00263836" w:rsidP="00C84A39">
      <w:pPr>
        <w:spacing w:line="360" w:lineRule="auto"/>
        <w:ind w:right="237"/>
        <w:jc w:val="both"/>
        <w:rPr>
          <w:rFonts w:ascii="Arial" w:hAnsi="Arial" w:cs="Arial"/>
        </w:rPr>
      </w:pPr>
      <w:r w:rsidRPr="00C926A3">
        <w:rPr>
          <w:rFonts w:ascii="Arial" w:hAnsi="Arial" w:cs="Arial"/>
        </w:rPr>
        <w:t>S</w:t>
      </w:r>
      <w:r w:rsidR="00870358" w:rsidRPr="00C926A3">
        <w:rPr>
          <w:rFonts w:ascii="Arial" w:hAnsi="Arial" w:cs="Arial"/>
        </w:rPr>
        <w:t xml:space="preserve">emua anak perempuan </w:t>
      </w:r>
      <w:r w:rsidR="001E1EF7" w:rsidRPr="00C926A3">
        <w:rPr>
          <w:rFonts w:ascii="Arial" w:hAnsi="Arial" w:cs="Arial"/>
        </w:rPr>
        <w:t>Tamalanrea Makassar</w:t>
      </w:r>
      <w:r w:rsidR="008B549F" w:rsidRPr="00C926A3">
        <w:rPr>
          <w:rFonts w:ascii="Arial" w:hAnsi="Arial" w:cs="Arial"/>
        </w:rPr>
        <w:t xml:space="preserve"> yang ber</w:t>
      </w:r>
      <w:r w:rsidR="00870358" w:rsidRPr="00C926A3">
        <w:rPr>
          <w:rFonts w:ascii="Arial" w:hAnsi="Arial" w:cs="Arial"/>
        </w:rPr>
        <w:t xml:space="preserve">usia </w:t>
      </w:r>
      <w:r w:rsidR="006A0B07" w:rsidRPr="00C926A3">
        <w:rPr>
          <w:rFonts w:ascii="Arial" w:hAnsi="Arial" w:cs="Arial"/>
        </w:rPr>
        <w:t>8-13</w:t>
      </w:r>
      <w:r w:rsidR="00870358" w:rsidRPr="00C926A3">
        <w:rPr>
          <w:rFonts w:ascii="Arial" w:hAnsi="Arial" w:cs="Arial"/>
        </w:rPr>
        <w:t xml:space="preserve"> tahun</w:t>
      </w:r>
      <w:r w:rsidRPr="00C926A3">
        <w:rPr>
          <w:rFonts w:ascii="Arial" w:hAnsi="Arial" w:cs="Arial"/>
        </w:rPr>
        <w:t xml:space="preserve"> yang memenuhi kriteria inklusi dan eklusi</w:t>
      </w:r>
      <w:bookmarkStart w:id="307" w:name="_Toc152102516"/>
    </w:p>
    <w:p w14:paraId="03261088" w14:textId="0982A038" w:rsidR="0003395E" w:rsidRPr="00C926A3" w:rsidRDefault="0003395E" w:rsidP="009B24BF">
      <w:pPr>
        <w:pStyle w:val="Head11"/>
      </w:pPr>
      <w:bookmarkStart w:id="308" w:name="_Toc174545578"/>
      <w:r w:rsidRPr="00C926A3">
        <w:t>Besar Sampel</w:t>
      </w:r>
      <w:bookmarkEnd w:id="307"/>
      <w:bookmarkEnd w:id="308"/>
      <w:r w:rsidRPr="00C926A3">
        <w:t xml:space="preserve"> </w:t>
      </w:r>
    </w:p>
    <w:p w14:paraId="5A0E0CA7" w14:textId="6221A21C" w:rsidR="00263836" w:rsidRPr="00C926A3" w:rsidRDefault="00263836" w:rsidP="00C926A3">
      <w:pPr>
        <w:spacing w:after="249" w:line="360" w:lineRule="auto"/>
        <w:jc w:val="both"/>
        <w:rPr>
          <w:rFonts w:ascii="Arial" w:hAnsi="Arial" w:cs="Arial"/>
        </w:rPr>
      </w:pPr>
      <w:r w:rsidRPr="00C926A3">
        <w:rPr>
          <w:rFonts w:ascii="Arial" w:hAnsi="Arial" w:cs="Arial"/>
        </w:rPr>
        <w:t>Adapun penelitian ini menggunakan total sampling namun jumlah sampel minimal didapat dengan menggunakan rumus sebagai berikut</w:t>
      </w:r>
      <w:bookmarkEnd w:id="304"/>
      <w:r w:rsidRPr="00C926A3">
        <w:rPr>
          <w:rFonts w:ascii="Arial" w:hAnsi="Arial" w:cs="Arial"/>
        </w:rPr>
        <w:t xml:space="preserve">. </w:t>
      </w:r>
    </w:p>
    <w:p w14:paraId="6654E3E8" w14:textId="22B7CE5A" w:rsidR="0003395E" w:rsidRPr="00C926A3" w:rsidRDefault="00263836" w:rsidP="00C926A3">
      <w:pPr>
        <w:spacing w:after="249" w:line="360" w:lineRule="auto"/>
        <w:jc w:val="both"/>
        <w:rPr>
          <w:rFonts w:ascii="Arial" w:hAnsi="Arial" w:cs="Arial"/>
        </w:rPr>
      </w:pPr>
      <w:r w:rsidRPr="00C926A3">
        <w:rPr>
          <w:rFonts w:ascii="Arial" w:hAnsi="Arial" w:cs="Arial"/>
        </w:rPr>
        <w:t>R</w:t>
      </w:r>
      <w:r w:rsidR="0003395E" w:rsidRPr="00C926A3">
        <w:rPr>
          <w:rFonts w:ascii="Arial" w:hAnsi="Arial" w:cs="Arial"/>
        </w:rPr>
        <w:t>umus besar sampel yang digunakan adalah sebagai berikut:</w:t>
      </w:r>
    </w:p>
    <w:p w14:paraId="0F8E5143" w14:textId="77777777" w:rsidR="002E2AE6" w:rsidRDefault="002E2AE6">
      <w:pPr>
        <w:rPr>
          <w:rFonts w:ascii="Arial" w:hAnsi="Arial" w:cs="Arial"/>
        </w:rPr>
      </w:pPr>
      <w:r>
        <w:rPr>
          <w:rFonts w:ascii="Arial" w:hAnsi="Arial" w:cs="Arial"/>
        </w:rPr>
        <w:br w:type="page"/>
      </w:r>
    </w:p>
    <w:p w14:paraId="61B82575" w14:textId="5D047877" w:rsidR="0003395E" w:rsidRPr="00C926A3" w:rsidRDefault="0003395E" w:rsidP="00C926A3">
      <w:pPr>
        <w:spacing w:after="249" w:line="360" w:lineRule="auto"/>
        <w:ind w:left="15"/>
        <w:jc w:val="center"/>
        <w:rPr>
          <w:rFonts w:ascii="Arial" w:hAnsi="Arial" w:cs="Arial"/>
        </w:rPr>
      </w:pPr>
      <w:r w:rsidRPr="00C926A3">
        <w:rPr>
          <w:rFonts w:ascii="Arial" w:hAnsi="Arial" w:cs="Arial"/>
        </w:rPr>
        <w:lastRenderedPageBreak/>
        <w:t xml:space="preserve">n= </w:t>
      </w:r>
      <m:oMath>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Zα+Zβ</m:t>
                    </m:r>
                  </m:num>
                  <m:den>
                    <m:r>
                      <w:rPr>
                        <w:rFonts w:ascii="Cambria Math" w:hAnsi="Cambria Math" w:cs="Arial"/>
                      </w:rPr>
                      <m:t>-In0.5(</m:t>
                    </m:r>
                    <m:f>
                      <m:fPr>
                        <m:ctrlPr>
                          <w:rPr>
                            <w:rFonts w:ascii="Cambria Math" w:hAnsi="Cambria Math" w:cs="Arial"/>
                            <w:i/>
                          </w:rPr>
                        </m:ctrlPr>
                      </m:fPr>
                      <m:num>
                        <m:r>
                          <w:rPr>
                            <w:rFonts w:ascii="Cambria Math" w:hAnsi="Cambria Math" w:cs="Arial"/>
                          </w:rPr>
                          <m:t>1+r</m:t>
                        </m:r>
                      </m:num>
                      <m:den>
                        <m:r>
                          <w:rPr>
                            <w:rFonts w:ascii="Cambria Math" w:hAnsi="Cambria Math" w:cs="Arial"/>
                          </w:rPr>
                          <m:t>1-r</m:t>
                        </m:r>
                      </m:den>
                    </m:f>
                    <m:r>
                      <w:rPr>
                        <w:rFonts w:ascii="Cambria Math" w:hAnsi="Cambria Math" w:cs="Arial"/>
                      </w:rPr>
                      <m:t>)</m:t>
                    </m:r>
                  </m:den>
                </m:f>
              </m:e>
            </m:d>
          </m:e>
          <m:sup>
            <m:r>
              <w:rPr>
                <w:rFonts w:ascii="Cambria Math" w:hAnsi="Cambria Math" w:cs="Arial"/>
              </w:rPr>
              <m:t>2</m:t>
            </m:r>
          </m:sup>
        </m:sSup>
        <m:r>
          <w:rPr>
            <w:rFonts w:ascii="Cambria Math" w:hAnsi="Cambria Math" w:cs="Arial"/>
          </w:rPr>
          <m:t>+3</m:t>
        </m:r>
      </m:oMath>
    </w:p>
    <w:p w14:paraId="4A919267" w14:textId="450EE3E6" w:rsidR="000C7205" w:rsidRPr="00C926A3" w:rsidRDefault="000C7205" w:rsidP="00C926A3">
      <w:pPr>
        <w:spacing w:after="249" w:line="360" w:lineRule="auto"/>
        <w:ind w:left="15"/>
        <w:jc w:val="center"/>
        <w:rPr>
          <w:rFonts w:ascii="Arial" w:hAnsi="Arial" w:cs="Arial"/>
        </w:rPr>
      </w:pPr>
      <w:r w:rsidRPr="00C926A3">
        <w:rPr>
          <w:rFonts w:ascii="Arial" w:hAnsi="Arial" w:cs="Arial"/>
        </w:rPr>
        <w:t xml:space="preserve">n= </w:t>
      </w:r>
      <m:oMath>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1,96+1,28</m:t>
                    </m:r>
                  </m:num>
                  <m:den>
                    <m:r>
                      <w:rPr>
                        <w:rFonts w:ascii="Cambria Math" w:hAnsi="Cambria Math" w:cs="Arial"/>
                      </w:rPr>
                      <m:t>-In0.5</m:t>
                    </m:r>
                    <m:d>
                      <m:dPr>
                        <m:ctrlPr>
                          <w:rPr>
                            <w:rFonts w:ascii="Cambria Math" w:hAnsi="Cambria Math" w:cs="Arial"/>
                            <w:i/>
                          </w:rPr>
                        </m:ctrlPr>
                      </m:dPr>
                      <m:e>
                        <m:f>
                          <m:fPr>
                            <m:ctrlPr>
                              <w:rPr>
                                <w:rFonts w:ascii="Cambria Math" w:hAnsi="Cambria Math" w:cs="Arial"/>
                                <w:i/>
                              </w:rPr>
                            </m:ctrlPr>
                          </m:fPr>
                          <m:num>
                            <m:r>
                              <w:rPr>
                                <w:rFonts w:ascii="Cambria Math" w:hAnsi="Cambria Math" w:cs="Arial"/>
                              </w:rPr>
                              <m:t>1+0,5</m:t>
                            </m:r>
                          </m:num>
                          <m:den>
                            <m:r>
                              <w:rPr>
                                <w:rFonts w:ascii="Cambria Math" w:hAnsi="Cambria Math" w:cs="Arial"/>
                              </w:rPr>
                              <m:t>1-0,5</m:t>
                            </m:r>
                          </m:den>
                        </m:f>
                      </m:e>
                    </m:d>
                  </m:den>
                </m:f>
              </m:e>
            </m:d>
          </m:e>
          <m:sup>
            <m:r>
              <w:rPr>
                <w:rFonts w:ascii="Cambria Math" w:hAnsi="Cambria Math" w:cs="Arial"/>
              </w:rPr>
              <m:t>2</m:t>
            </m:r>
          </m:sup>
        </m:sSup>
        <m:r>
          <w:rPr>
            <w:rFonts w:ascii="Cambria Math" w:hAnsi="Cambria Math" w:cs="Arial"/>
          </w:rPr>
          <m:t>+3</m:t>
        </m:r>
      </m:oMath>
    </w:p>
    <w:p w14:paraId="08B2B334" w14:textId="73ACEACA" w:rsidR="000C7205" w:rsidRPr="00C926A3" w:rsidRDefault="000C7205" w:rsidP="00C926A3">
      <w:pPr>
        <w:spacing w:after="249" w:line="360" w:lineRule="auto"/>
        <w:ind w:left="15"/>
        <w:jc w:val="center"/>
        <w:rPr>
          <w:rFonts w:ascii="Arial" w:hAnsi="Arial" w:cs="Arial"/>
        </w:rPr>
      </w:pPr>
      <w:r w:rsidRPr="00C926A3">
        <w:rPr>
          <w:rFonts w:ascii="Arial" w:hAnsi="Arial" w:cs="Arial"/>
        </w:rPr>
        <w:t xml:space="preserve">n= </w:t>
      </w:r>
      <m:oMath>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3,24</m:t>
                    </m:r>
                  </m:num>
                  <m:den>
                    <m:r>
                      <w:rPr>
                        <w:rFonts w:ascii="Cambria Math" w:hAnsi="Cambria Math" w:cs="Arial"/>
                      </w:rPr>
                      <m:t>-In0.5</m:t>
                    </m:r>
                    <m:d>
                      <m:dPr>
                        <m:ctrlPr>
                          <w:rPr>
                            <w:rFonts w:ascii="Cambria Math" w:hAnsi="Cambria Math" w:cs="Arial"/>
                            <w:i/>
                          </w:rPr>
                        </m:ctrlPr>
                      </m:dPr>
                      <m:e>
                        <m:f>
                          <m:fPr>
                            <m:ctrlPr>
                              <w:rPr>
                                <w:rFonts w:ascii="Cambria Math" w:hAnsi="Cambria Math" w:cs="Arial"/>
                                <w:i/>
                              </w:rPr>
                            </m:ctrlPr>
                          </m:fPr>
                          <m:num>
                            <m:r>
                              <w:rPr>
                                <w:rFonts w:ascii="Cambria Math" w:hAnsi="Cambria Math" w:cs="Arial"/>
                              </w:rPr>
                              <m:t>1,5</m:t>
                            </m:r>
                          </m:num>
                          <m:den>
                            <m:r>
                              <w:rPr>
                                <w:rFonts w:ascii="Cambria Math" w:hAnsi="Cambria Math" w:cs="Arial"/>
                              </w:rPr>
                              <m:t>0,5</m:t>
                            </m:r>
                          </m:den>
                        </m:f>
                      </m:e>
                    </m:d>
                  </m:den>
                </m:f>
              </m:e>
            </m:d>
          </m:e>
          <m:sup>
            <m:r>
              <w:rPr>
                <w:rFonts w:ascii="Cambria Math" w:hAnsi="Cambria Math" w:cs="Arial"/>
              </w:rPr>
              <m:t>2</m:t>
            </m:r>
          </m:sup>
        </m:sSup>
        <m:r>
          <w:rPr>
            <w:rFonts w:ascii="Cambria Math" w:hAnsi="Cambria Math" w:cs="Arial"/>
          </w:rPr>
          <m:t>+3</m:t>
        </m:r>
      </m:oMath>
    </w:p>
    <w:p w14:paraId="687B0E8A" w14:textId="795CF28F" w:rsidR="00032BA5" w:rsidRPr="00C926A3" w:rsidRDefault="004D366E" w:rsidP="00C926A3">
      <w:pPr>
        <w:spacing w:after="249" w:line="360" w:lineRule="auto"/>
        <w:ind w:left="15"/>
        <w:jc w:val="center"/>
        <w:rPr>
          <w:rFonts w:ascii="Arial" w:hAnsi="Arial" w:cs="Arial"/>
        </w:rPr>
      </w:pPr>
      <w:r w:rsidRPr="00C926A3">
        <w:rPr>
          <w:rFonts w:ascii="Arial" w:hAnsi="Arial" w:cs="Arial"/>
        </w:rPr>
        <w:t>n=37,81</w:t>
      </w:r>
    </w:p>
    <w:p w14:paraId="2CFE5A71" w14:textId="01244BC2" w:rsidR="0003395E" w:rsidRPr="00C926A3" w:rsidRDefault="0003395E" w:rsidP="00C926A3">
      <w:pPr>
        <w:spacing w:line="360" w:lineRule="auto"/>
        <w:ind w:left="426"/>
        <w:jc w:val="both"/>
        <w:rPr>
          <w:rFonts w:ascii="Arial" w:hAnsi="Arial" w:cs="Arial"/>
        </w:rPr>
      </w:pPr>
      <w:r w:rsidRPr="00C926A3">
        <w:rPr>
          <w:rFonts w:ascii="Arial" w:hAnsi="Arial" w:cs="Arial"/>
        </w:rPr>
        <w:t>Keterangan:</w:t>
      </w:r>
    </w:p>
    <w:p w14:paraId="34E05A86" w14:textId="53E9C5C2" w:rsidR="0003395E" w:rsidRPr="00C926A3" w:rsidRDefault="0003395E" w:rsidP="00C926A3">
      <w:pPr>
        <w:spacing w:line="360" w:lineRule="auto"/>
        <w:ind w:left="426"/>
        <w:jc w:val="both"/>
        <w:rPr>
          <w:rFonts w:ascii="Arial" w:eastAsiaTheme="minorEastAsia" w:hAnsi="Arial" w:cs="Arial"/>
        </w:rPr>
      </w:pPr>
      <m:oMath>
        <m:r>
          <w:rPr>
            <w:rFonts w:ascii="Cambria Math" w:hAnsi="Cambria Math" w:cs="Arial"/>
          </w:rPr>
          <m:t>Zα</m:t>
        </m:r>
      </m:oMath>
      <w:r w:rsidRPr="00C926A3">
        <w:rPr>
          <w:rFonts w:ascii="Arial" w:eastAsiaTheme="minorEastAsia" w:hAnsi="Arial" w:cs="Arial"/>
        </w:rPr>
        <w:tab/>
        <w:t>= deviat baku alfa = 5% = 1,96</w:t>
      </w:r>
    </w:p>
    <w:p w14:paraId="1DFD865F" w14:textId="2F92AA4A" w:rsidR="0003395E" w:rsidRPr="00C926A3" w:rsidRDefault="0003395E" w:rsidP="00C926A3">
      <w:pPr>
        <w:spacing w:line="360" w:lineRule="auto"/>
        <w:ind w:left="426"/>
        <w:jc w:val="both"/>
        <w:rPr>
          <w:rFonts w:ascii="Arial" w:eastAsiaTheme="minorEastAsia" w:hAnsi="Arial" w:cs="Arial"/>
        </w:rPr>
      </w:pPr>
      <m:oMath>
        <m:r>
          <w:rPr>
            <w:rFonts w:ascii="Cambria Math" w:hAnsi="Cambria Math" w:cs="Arial"/>
          </w:rPr>
          <m:t>Zβ</m:t>
        </m:r>
      </m:oMath>
      <w:r w:rsidRPr="00C926A3">
        <w:rPr>
          <w:rFonts w:ascii="Arial" w:eastAsiaTheme="minorEastAsia" w:hAnsi="Arial" w:cs="Arial"/>
        </w:rPr>
        <w:tab/>
        <w:t xml:space="preserve">= deviat baku beta = </w:t>
      </w:r>
      <w:r w:rsidR="00615E7D" w:rsidRPr="00C926A3">
        <w:rPr>
          <w:rFonts w:ascii="Arial" w:eastAsiaTheme="minorEastAsia" w:hAnsi="Arial" w:cs="Arial"/>
        </w:rPr>
        <w:t>1</w:t>
      </w:r>
      <w:r w:rsidRPr="00C926A3">
        <w:rPr>
          <w:rFonts w:ascii="Arial" w:eastAsiaTheme="minorEastAsia" w:hAnsi="Arial" w:cs="Arial"/>
        </w:rPr>
        <w:t xml:space="preserve">0% = </w:t>
      </w:r>
      <w:r w:rsidR="00615E7D" w:rsidRPr="00C926A3">
        <w:rPr>
          <w:rFonts w:ascii="Arial" w:eastAsiaTheme="minorEastAsia" w:hAnsi="Arial" w:cs="Arial"/>
        </w:rPr>
        <w:t>1,28</w:t>
      </w:r>
    </w:p>
    <w:p w14:paraId="7C94A8A0" w14:textId="4A5491EC" w:rsidR="0003395E" w:rsidRPr="00C926A3" w:rsidRDefault="00477159" w:rsidP="00C926A3">
      <w:pPr>
        <w:spacing w:line="360" w:lineRule="auto"/>
        <w:ind w:left="426"/>
        <w:jc w:val="both"/>
        <w:rPr>
          <w:rFonts w:ascii="Arial" w:eastAsiaTheme="minorEastAsia" w:hAnsi="Arial" w:cs="Arial"/>
          <w:b/>
          <w:bCs/>
        </w:rPr>
      </w:pPr>
      <w:r w:rsidRPr="00C926A3">
        <w:rPr>
          <w:rFonts w:ascii="Arial" w:eastAsiaTheme="minorEastAsia" w:hAnsi="Arial" w:cs="Arial"/>
        </w:rPr>
        <w:t>r</w:t>
      </w:r>
      <w:r w:rsidRPr="00C926A3">
        <w:rPr>
          <w:rFonts w:ascii="Arial" w:eastAsiaTheme="minorEastAsia" w:hAnsi="Arial" w:cs="Arial"/>
        </w:rPr>
        <w:tab/>
      </w:r>
      <w:r w:rsidR="00032BA5" w:rsidRPr="00C926A3">
        <w:rPr>
          <w:rFonts w:ascii="Arial" w:eastAsiaTheme="minorEastAsia" w:hAnsi="Arial" w:cs="Arial"/>
        </w:rPr>
        <w:tab/>
      </w:r>
      <w:r w:rsidRPr="00C926A3">
        <w:rPr>
          <w:rFonts w:ascii="Arial" w:eastAsiaTheme="minorEastAsia" w:hAnsi="Arial" w:cs="Arial"/>
        </w:rPr>
        <w:t>= koefisien korelasi minimal yang dianggap valid</w:t>
      </w:r>
      <w:r w:rsidR="00427DB3" w:rsidRPr="00C926A3">
        <w:rPr>
          <w:rFonts w:ascii="Arial" w:eastAsiaTheme="minorEastAsia" w:hAnsi="Arial" w:cs="Arial"/>
        </w:rPr>
        <w:t xml:space="preserve"> (0,</w:t>
      </w:r>
      <w:r w:rsidR="00615E7D" w:rsidRPr="00C926A3">
        <w:rPr>
          <w:rFonts w:ascii="Arial" w:eastAsiaTheme="minorEastAsia" w:hAnsi="Arial" w:cs="Arial"/>
        </w:rPr>
        <w:t>5)</w:t>
      </w:r>
    </w:p>
    <w:p w14:paraId="12261DFD" w14:textId="77777777" w:rsidR="00CF699A" w:rsidRPr="00C926A3" w:rsidRDefault="00CF699A" w:rsidP="00C926A3">
      <w:pPr>
        <w:spacing w:line="360" w:lineRule="auto"/>
        <w:jc w:val="both"/>
        <w:rPr>
          <w:rFonts w:ascii="Arial" w:eastAsiaTheme="minorEastAsia" w:hAnsi="Arial" w:cs="Arial"/>
        </w:rPr>
      </w:pPr>
    </w:p>
    <w:p w14:paraId="6E15EBB2" w14:textId="2D5B7883" w:rsidR="0003395E" w:rsidRPr="00C926A3" w:rsidRDefault="0003395E" w:rsidP="00C926A3">
      <w:pPr>
        <w:spacing w:line="360" w:lineRule="auto"/>
        <w:jc w:val="both"/>
        <w:rPr>
          <w:rFonts w:ascii="Arial" w:eastAsiaTheme="minorEastAsia" w:hAnsi="Arial" w:cs="Arial"/>
          <w:color w:val="000000" w:themeColor="text1"/>
        </w:rPr>
      </w:pPr>
      <w:r w:rsidRPr="00C926A3">
        <w:rPr>
          <w:rFonts w:ascii="Arial" w:eastAsiaTheme="minorEastAsia" w:hAnsi="Arial" w:cs="Arial"/>
          <w:color w:val="000000" w:themeColor="text1"/>
        </w:rPr>
        <w:t xml:space="preserve">Berdasarkan perhitungan rumus besar sampel diatas, </w:t>
      </w:r>
      <w:r w:rsidR="00032BA5" w:rsidRPr="00C926A3">
        <w:rPr>
          <w:rFonts w:ascii="Arial" w:eastAsiaTheme="minorEastAsia" w:hAnsi="Arial" w:cs="Arial"/>
          <w:color w:val="000000" w:themeColor="text1"/>
        </w:rPr>
        <w:t>minimal besar sampel penelitian ini adalah 37, 81 orang (dibulatkan menjadi 38 orang)</w:t>
      </w:r>
    </w:p>
    <w:p w14:paraId="5A000951" w14:textId="77777777" w:rsidR="0003395E" w:rsidRPr="00C926A3" w:rsidRDefault="0003395E" w:rsidP="00C926A3">
      <w:pPr>
        <w:spacing w:after="249" w:line="360" w:lineRule="auto"/>
        <w:rPr>
          <w:rFonts w:ascii="Arial" w:hAnsi="Arial" w:cs="Arial"/>
        </w:rPr>
      </w:pPr>
    </w:p>
    <w:p w14:paraId="4E7259CB" w14:textId="53BFF519" w:rsidR="0003395E" w:rsidRPr="00C926A3" w:rsidRDefault="0003395E" w:rsidP="009B24BF">
      <w:pPr>
        <w:pStyle w:val="Head11"/>
      </w:pPr>
      <w:bookmarkStart w:id="309" w:name="_Toc152102517"/>
      <w:bookmarkStart w:id="310" w:name="_Toc174545579"/>
      <w:r w:rsidRPr="00C926A3">
        <w:t>Teknik Pengambilan Sampel</w:t>
      </w:r>
      <w:bookmarkEnd w:id="309"/>
      <w:bookmarkEnd w:id="310"/>
      <w:r w:rsidRPr="00C926A3">
        <w:t xml:space="preserve"> </w:t>
      </w:r>
    </w:p>
    <w:p w14:paraId="13EB93C5" w14:textId="5123530D" w:rsidR="0003395E" w:rsidRPr="00C926A3" w:rsidRDefault="0003395E" w:rsidP="00C926A3">
      <w:pPr>
        <w:spacing w:line="360" w:lineRule="auto"/>
        <w:ind w:right="237" w:firstLine="720"/>
        <w:jc w:val="both"/>
        <w:rPr>
          <w:rFonts w:ascii="Arial" w:hAnsi="Arial" w:cs="Arial"/>
        </w:rPr>
      </w:pPr>
      <w:bookmarkStart w:id="311" w:name="_Hlk161562478"/>
      <w:r w:rsidRPr="00C926A3">
        <w:rPr>
          <w:rFonts w:ascii="Arial" w:hAnsi="Arial" w:cs="Arial"/>
        </w:rPr>
        <w:t xml:space="preserve">Teknik pengambilan sampel menggunakan teknik </w:t>
      </w:r>
      <w:r w:rsidR="005E26CB" w:rsidRPr="00C926A3">
        <w:rPr>
          <w:rFonts w:ascii="Arial" w:hAnsi="Arial" w:cs="Arial"/>
          <w:i/>
        </w:rPr>
        <w:t>total sampling</w:t>
      </w:r>
      <w:r w:rsidR="005E26CB" w:rsidRPr="00C926A3">
        <w:rPr>
          <w:rFonts w:ascii="Arial" w:hAnsi="Arial" w:cs="Arial"/>
        </w:rPr>
        <w:t xml:space="preserve">. </w:t>
      </w:r>
    </w:p>
    <w:p w14:paraId="4F90A9EF" w14:textId="77777777" w:rsidR="0003395E" w:rsidRPr="00C926A3" w:rsidRDefault="0003395E" w:rsidP="00C926A3">
      <w:pPr>
        <w:numPr>
          <w:ilvl w:val="1"/>
          <w:numId w:val="10"/>
        </w:numPr>
        <w:spacing w:after="247" w:line="360" w:lineRule="auto"/>
        <w:ind w:left="851"/>
        <w:jc w:val="both"/>
        <w:rPr>
          <w:rFonts w:ascii="Arial" w:hAnsi="Arial" w:cs="Arial"/>
        </w:rPr>
      </w:pPr>
      <w:r w:rsidRPr="00C926A3">
        <w:rPr>
          <w:rFonts w:ascii="Arial" w:hAnsi="Arial" w:cs="Arial"/>
        </w:rPr>
        <w:t xml:space="preserve">Kriteria Inklusi </w:t>
      </w:r>
    </w:p>
    <w:p w14:paraId="7BD40698" w14:textId="17ABADD9" w:rsidR="0003395E" w:rsidRPr="00C926A3" w:rsidRDefault="005E26CB" w:rsidP="009B24BF">
      <w:pPr>
        <w:numPr>
          <w:ilvl w:val="0"/>
          <w:numId w:val="9"/>
        </w:numPr>
        <w:spacing w:line="360" w:lineRule="auto"/>
        <w:ind w:left="1276" w:hanging="425"/>
        <w:jc w:val="both"/>
        <w:rPr>
          <w:rFonts w:ascii="Arial" w:hAnsi="Arial" w:cs="Arial"/>
        </w:rPr>
      </w:pPr>
      <w:r w:rsidRPr="00C926A3">
        <w:rPr>
          <w:rFonts w:ascii="Arial" w:hAnsi="Arial" w:cs="Arial"/>
        </w:rPr>
        <w:t xml:space="preserve">Anak perempuan berusia </w:t>
      </w:r>
      <w:r w:rsidR="006A0B07" w:rsidRPr="00C926A3">
        <w:rPr>
          <w:rFonts w:ascii="Arial" w:hAnsi="Arial" w:cs="Arial"/>
        </w:rPr>
        <w:t>8-13</w:t>
      </w:r>
      <w:r w:rsidRPr="00C926A3">
        <w:rPr>
          <w:rFonts w:ascii="Arial" w:hAnsi="Arial" w:cs="Arial"/>
        </w:rPr>
        <w:t xml:space="preserve"> tahun</w:t>
      </w:r>
    </w:p>
    <w:p w14:paraId="100DEE15" w14:textId="4493CF8D" w:rsidR="0003395E" w:rsidRPr="00C926A3" w:rsidRDefault="00263836" w:rsidP="00C926A3">
      <w:pPr>
        <w:numPr>
          <w:ilvl w:val="0"/>
          <w:numId w:val="9"/>
        </w:numPr>
        <w:spacing w:after="247" w:line="360" w:lineRule="auto"/>
        <w:ind w:left="1276" w:hanging="425"/>
        <w:jc w:val="both"/>
        <w:rPr>
          <w:rFonts w:ascii="Arial" w:hAnsi="Arial" w:cs="Arial"/>
        </w:rPr>
      </w:pPr>
      <w:r w:rsidRPr="00C926A3">
        <w:rPr>
          <w:rFonts w:ascii="Arial" w:hAnsi="Arial" w:cs="Arial"/>
        </w:rPr>
        <w:t>Sampel</w:t>
      </w:r>
      <w:r w:rsidR="0003395E" w:rsidRPr="00C926A3">
        <w:rPr>
          <w:rFonts w:ascii="Arial" w:hAnsi="Arial" w:cs="Arial"/>
        </w:rPr>
        <w:t xml:space="preserve"> yang bersedia ikut dalam penelitian ini dan menandatangani </w:t>
      </w:r>
      <w:r w:rsidR="0003395E" w:rsidRPr="00C926A3">
        <w:rPr>
          <w:rFonts w:ascii="Arial" w:hAnsi="Arial" w:cs="Arial"/>
          <w:i/>
          <w:iCs/>
        </w:rPr>
        <w:t>informed consent</w:t>
      </w:r>
    </w:p>
    <w:p w14:paraId="01734EA9" w14:textId="77777777" w:rsidR="0003395E" w:rsidRPr="00C926A3" w:rsidRDefault="0003395E" w:rsidP="00C926A3">
      <w:pPr>
        <w:numPr>
          <w:ilvl w:val="1"/>
          <w:numId w:val="10"/>
        </w:numPr>
        <w:spacing w:after="244" w:line="360" w:lineRule="auto"/>
        <w:ind w:left="851"/>
        <w:jc w:val="both"/>
        <w:rPr>
          <w:rFonts w:ascii="Arial" w:hAnsi="Arial" w:cs="Arial"/>
        </w:rPr>
      </w:pPr>
      <w:r w:rsidRPr="00C926A3">
        <w:rPr>
          <w:rFonts w:ascii="Arial" w:hAnsi="Arial" w:cs="Arial"/>
        </w:rPr>
        <w:t>Kriteria Eksklusi</w:t>
      </w:r>
    </w:p>
    <w:p w14:paraId="3F9D5142" w14:textId="1EA8C495" w:rsidR="0003395E" w:rsidRPr="00C926A3" w:rsidRDefault="00274ED3" w:rsidP="00C926A3">
      <w:pPr>
        <w:numPr>
          <w:ilvl w:val="2"/>
          <w:numId w:val="11"/>
        </w:numPr>
        <w:spacing w:after="244" w:line="360" w:lineRule="auto"/>
        <w:ind w:left="1276"/>
        <w:jc w:val="both"/>
        <w:rPr>
          <w:rFonts w:ascii="Arial" w:hAnsi="Arial" w:cs="Arial"/>
        </w:rPr>
      </w:pPr>
      <w:r w:rsidRPr="00C926A3">
        <w:rPr>
          <w:rFonts w:ascii="Arial" w:hAnsi="Arial" w:cs="Arial"/>
        </w:rPr>
        <w:t>M</w:t>
      </w:r>
      <w:r w:rsidR="005E26CB" w:rsidRPr="00C926A3">
        <w:rPr>
          <w:rFonts w:ascii="Arial" w:hAnsi="Arial" w:cs="Arial"/>
        </w:rPr>
        <w:t xml:space="preserve">emiliki kelainan anatomi uterus </w:t>
      </w:r>
    </w:p>
    <w:p w14:paraId="4B8A45CB" w14:textId="466D9F42" w:rsidR="00274ED3" w:rsidRPr="00C926A3" w:rsidRDefault="00274ED3" w:rsidP="00C926A3">
      <w:pPr>
        <w:numPr>
          <w:ilvl w:val="2"/>
          <w:numId w:val="11"/>
        </w:numPr>
        <w:spacing w:after="244" w:line="360" w:lineRule="auto"/>
        <w:ind w:left="1276"/>
        <w:jc w:val="both"/>
        <w:rPr>
          <w:rFonts w:ascii="Arial" w:hAnsi="Arial" w:cs="Arial"/>
        </w:rPr>
      </w:pPr>
      <w:r w:rsidRPr="00C926A3">
        <w:rPr>
          <w:rFonts w:ascii="Arial" w:hAnsi="Arial" w:cs="Arial"/>
        </w:rPr>
        <w:t>Memiliki kelainan antomi serviks</w:t>
      </w:r>
    </w:p>
    <w:p w14:paraId="768384C9" w14:textId="07FE6AF3" w:rsidR="00274ED3" w:rsidRPr="00C926A3" w:rsidRDefault="00274ED3" w:rsidP="00C926A3">
      <w:pPr>
        <w:numPr>
          <w:ilvl w:val="2"/>
          <w:numId w:val="11"/>
        </w:numPr>
        <w:spacing w:after="244" w:line="360" w:lineRule="auto"/>
        <w:ind w:left="1276"/>
        <w:jc w:val="both"/>
        <w:rPr>
          <w:rFonts w:ascii="Arial" w:hAnsi="Arial" w:cs="Arial"/>
        </w:rPr>
      </w:pPr>
      <w:r w:rsidRPr="00C926A3">
        <w:rPr>
          <w:rFonts w:ascii="Arial" w:hAnsi="Arial" w:cs="Arial"/>
        </w:rPr>
        <w:t>Memiliki kelainan anatomi vagina</w:t>
      </w:r>
    </w:p>
    <w:p w14:paraId="465994D1" w14:textId="3C739C62" w:rsidR="000E662D" w:rsidRPr="00C926A3" w:rsidRDefault="000E662D" w:rsidP="00C926A3">
      <w:pPr>
        <w:numPr>
          <w:ilvl w:val="2"/>
          <w:numId w:val="11"/>
        </w:numPr>
        <w:spacing w:after="244" w:line="360" w:lineRule="auto"/>
        <w:ind w:left="1276"/>
        <w:jc w:val="both"/>
        <w:rPr>
          <w:rFonts w:ascii="Arial" w:hAnsi="Arial" w:cs="Arial"/>
        </w:rPr>
      </w:pPr>
      <w:r w:rsidRPr="00C926A3">
        <w:rPr>
          <w:rFonts w:ascii="Arial" w:hAnsi="Arial" w:cs="Arial"/>
        </w:rPr>
        <w:t>Sudah menstruasi (</w:t>
      </w:r>
      <w:r w:rsidRPr="00C926A3">
        <w:rPr>
          <w:rFonts w:ascii="Arial" w:hAnsi="Arial" w:cs="Arial"/>
          <w:i/>
          <w:iCs/>
        </w:rPr>
        <w:t>menarche</w:t>
      </w:r>
      <w:r w:rsidRPr="00C926A3">
        <w:rPr>
          <w:rFonts w:ascii="Arial" w:hAnsi="Arial" w:cs="Arial"/>
        </w:rPr>
        <w:t>)</w:t>
      </w:r>
    </w:p>
    <w:p w14:paraId="56B20960" w14:textId="7C5F8FAC" w:rsidR="0003395E" w:rsidRPr="00C926A3" w:rsidRDefault="0003395E" w:rsidP="009B24BF">
      <w:pPr>
        <w:pStyle w:val="Head11"/>
      </w:pPr>
      <w:bookmarkStart w:id="312" w:name="_Toc152102518"/>
      <w:bookmarkStart w:id="313" w:name="_Toc174545580"/>
      <w:bookmarkEnd w:id="311"/>
      <w:r w:rsidRPr="00C926A3">
        <w:lastRenderedPageBreak/>
        <w:t>Variabel Penelitian dan Definisi Operasional</w:t>
      </w:r>
      <w:bookmarkEnd w:id="312"/>
      <w:bookmarkEnd w:id="313"/>
      <w:r w:rsidRPr="00C926A3">
        <w:t xml:space="preserve"> </w:t>
      </w:r>
    </w:p>
    <w:p w14:paraId="5E9572C7"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314" w:name="_Toc174440641"/>
      <w:bookmarkStart w:id="315" w:name="_Toc174440852"/>
      <w:bookmarkStart w:id="316" w:name="_Toc174443545"/>
      <w:bookmarkStart w:id="317" w:name="_Toc174443666"/>
      <w:bookmarkStart w:id="318" w:name="_Toc174443787"/>
      <w:bookmarkStart w:id="319" w:name="_Toc174443908"/>
      <w:bookmarkStart w:id="320" w:name="_Toc174444023"/>
      <w:bookmarkStart w:id="321" w:name="_Toc152102519"/>
      <w:bookmarkStart w:id="322" w:name="_Toc174544236"/>
      <w:bookmarkStart w:id="323" w:name="_Toc174545292"/>
      <w:bookmarkStart w:id="324" w:name="_Toc174545581"/>
      <w:bookmarkEnd w:id="314"/>
      <w:bookmarkEnd w:id="315"/>
      <w:bookmarkEnd w:id="316"/>
      <w:bookmarkEnd w:id="317"/>
      <w:bookmarkEnd w:id="318"/>
      <w:bookmarkEnd w:id="319"/>
      <w:bookmarkEnd w:id="320"/>
      <w:bookmarkEnd w:id="322"/>
      <w:bookmarkEnd w:id="323"/>
      <w:bookmarkEnd w:id="324"/>
    </w:p>
    <w:p w14:paraId="7A57F172"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325" w:name="_Toc174440642"/>
      <w:bookmarkStart w:id="326" w:name="_Toc174440853"/>
      <w:bookmarkStart w:id="327" w:name="_Toc174443546"/>
      <w:bookmarkStart w:id="328" w:name="_Toc174443667"/>
      <w:bookmarkStart w:id="329" w:name="_Toc174443788"/>
      <w:bookmarkStart w:id="330" w:name="_Toc174443909"/>
      <w:bookmarkStart w:id="331" w:name="_Toc174444024"/>
      <w:bookmarkStart w:id="332" w:name="_Toc174544237"/>
      <w:bookmarkStart w:id="333" w:name="_Toc174545293"/>
      <w:bookmarkStart w:id="334" w:name="_Toc174545582"/>
      <w:bookmarkEnd w:id="325"/>
      <w:bookmarkEnd w:id="326"/>
      <w:bookmarkEnd w:id="327"/>
      <w:bookmarkEnd w:id="328"/>
      <w:bookmarkEnd w:id="329"/>
      <w:bookmarkEnd w:id="330"/>
      <w:bookmarkEnd w:id="331"/>
      <w:bookmarkEnd w:id="332"/>
      <w:bookmarkEnd w:id="333"/>
      <w:bookmarkEnd w:id="334"/>
    </w:p>
    <w:p w14:paraId="352F6FE8"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335" w:name="_Toc174440643"/>
      <w:bookmarkStart w:id="336" w:name="_Toc174440854"/>
      <w:bookmarkStart w:id="337" w:name="_Toc174443547"/>
      <w:bookmarkStart w:id="338" w:name="_Toc174443668"/>
      <w:bookmarkStart w:id="339" w:name="_Toc174443789"/>
      <w:bookmarkStart w:id="340" w:name="_Toc174443910"/>
      <w:bookmarkStart w:id="341" w:name="_Toc174444025"/>
      <w:bookmarkStart w:id="342" w:name="_Toc174544238"/>
      <w:bookmarkStart w:id="343" w:name="_Toc174545294"/>
      <w:bookmarkStart w:id="344" w:name="_Toc174545583"/>
      <w:bookmarkEnd w:id="335"/>
      <w:bookmarkEnd w:id="336"/>
      <w:bookmarkEnd w:id="337"/>
      <w:bookmarkEnd w:id="338"/>
      <w:bookmarkEnd w:id="339"/>
      <w:bookmarkEnd w:id="340"/>
      <w:bookmarkEnd w:id="341"/>
      <w:bookmarkEnd w:id="342"/>
      <w:bookmarkEnd w:id="343"/>
      <w:bookmarkEnd w:id="344"/>
    </w:p>
    <w:p w14:paraId="071E80BE" w14:textId="1AD6956E" w:rsidR="0003395E" w:rsidRPr="00C926A3" w:rsidRDefault="0003395E" w:rsidP="009B24BF">
      <w:pPr>
        <w:pStyle w:val="Heading3"/>
      </w:pPr>
      <w:bookmarkStart w:id="345" w:name="_Toc174545584"/>
      <w:r w:rsidRPr="00C926A3">
        <w:t>Variabel Penelitian</w:t>
      </w:r>
      <w:bookmarkEnd w:id="321"/>
      <w:bookmarkEnd w:id="345"/>
      <w:r w:rsidRPr="00C926A3">
        <w:t xml:space="preserve"> </w:t>
      </w:r>
    </w:p>
    <w:p w14:paraId="383DBCD6" w14:textId="1CDD52D4" w:rsidR="0003395E" w:rsidRPr="00C926A3" w:rsidRDefault="0003395E" w:rsidP="00C926A3">
      <w:pPr>
        <w:numPr>
          <w:ilvl w:val="0"/>
          <w:numId w:val="13"/>
        </w:numPr>
        <w:spacing w:after="244" w:line="360" w:lineRule="auto"/>
        <w:ind w:left="567"/>
        <w:jc w:val="both"/>
        <w:rPr>
          <w:rFonts w:ascii="Arial" w:hAnsi="Arial" w:cs="Arial"/>
        </w:rPr>
      </w:pPr>
      <w:r w:rsidRPr="00C926A3">
        <w:rPr>
          <w:rFonts w:ascii="Arial" w:hAnsi="Arial" w:cs="Arial"/>
        </w:rPr>
        <w:t xml:space="preserve">Variabel Independen: </w:t>
      </w:r>
      <w:r w:rsidR="00AC631C" w:rsidRPr="00C926A3">
        <w:rPr>
          <w:rFonts w:ascii="Arial" w:hAnsi="Arial" w:cs="Arial"/>
        </w:rPr>
        <w:t xml:space="preserve">Volume uterus, </w:t>
      </w:r>
      <w:r w:rsidR="006A0B07" w:rsidRPr="00C926A3">
        <w:rPr>
          <w:rFonts w:ascii="Arial" w:hAnsi="Arial" w:cs="Arial"/>
        </w:rPr>
        <w:t>rasio korpus</w:t>
      </w:r>
      <w:r w:rsidR="00AC631C" w:rsidRPr="00C926A3">
        <w:rPr>
          <w:rFonts w:ascii="Arial" w:hAnsi="Arial" w:cs="Arial"/>
        </w:rPr>
        <w:t xml:space="preserve">/serviks, ekogenitas </w:t>
      </w:r>
      <w:r w:rsidR="00AC631C" w:rsidRPr="00C926A3">
        <w:rPr>
          <w:rFonts w:ascii="Arial" w:hAnsi="Arial" w:cs="Arial"/>
          <w:i/>
          <w:iCs/>
        </w:rPr>
        <w:t xml:space="preserve">endometrium stripe, </w:t>
      </w:r>
      <w:r w:rsidR="00AC631C" w:rsidRPr="00C926A3">
        <w:rPr>
          <w:rFonts w:ascii="Arial" w:hAnsi="Arial" w:cs="Arial"/>
        </w:rPr>
        <w:t>volume ovarium, morfologi ovarium</w:t>
      </w:r>
      <w:r w:rsidRPr="00C926A3">
        <w:rPr>
          <w:rFonts w:ascii="Arial" w:hAnsi="Arial" w:cs="Arial"/>
        </w:rPr>
        <w:t xml:space="preserve"> </w:t>
      </w:r>
    </w:p>
    <w:p w14:paraId="33821FFB" w14:textId="3F4FE554" w:rsidR="0003395E" w:rsidRPr="00C926A3" w:rsidRDefault="0003395E" w:rsidP="00C926A3">
      <w:pPr>
        <w:numPr>
          <w:ilvl w:val="0"/>
          <w:numId w:val="13"/>
        </w:numPr>
        <w:spacing w:line="360" w:lineRule="auto"/>
        <w:ind w:left="567"/>
        <w:jc w:val="both"/>
        <w:rPr>
          <w:rFonts w:ascii="Arial" w:hAnsi="Arial" w:cs="Arial"/>
        </w:rPr>
      </w:pPr>
      <w:r w:rsidRPr="00C926A3">
        <w:rPr>
          <w:rFonts w:ascii="Arial" w:hAnsi="Arial" w:cs="Arial"/>
        </w:rPr>
        <w:t>Variabel Dependen:</w:t>
      </w:r>
      <w:r w:rsidR="00AC631C" w:rsidRPr="00C926A3">
        <w:rPr>
          <w:rFonts w:ascii="Arial" w:hAnsi="Arial" w:cs="Arial"/>
          <w:i/>
          <w:iCs/>
        </w:rPr>
        <w:t xml:space="preserve"> </w:t>
      </w:r>
      <w:r w:rsidR="00274ED3" w:rsidRPr="00C926A3">
        <w:rPr>
          <w:rFonts w:ascii="Arial" w:hAnsi="Arial" w:cs="Arial"/>
          <w:i/>
          <w:iCs/>
        </w:rPr>
        <w:t xml:space="preserve">Tanner </w:t>
      </w:r>
      <w:r w:rsidR="006A0B07" w:rsidRPr="00C926A3">
        <w:rPr>
          <w:rFonts w:ascii="Arial" w:hAnsi="Arial" w:cs="Arial"/>
          <w:i/>
          <w:iCs/>
        </w:rPr>
        <w:t xml:space="preserve">Staging </w:t>
      </w:r>
    </w:p>
    <w:p w14:paraId="6FD8E719" w14:textId="39EFF4C0" w:rsidR="00A56C4A" w:rsidRPr="00C926A3" w:rsidRDefault="00A56C4A" w:rsidP="00C926A3">
      <w:pPr>
        <w:numPr>
          <w:ilvl w:val="0"/>
          <w:numId w:val="13"/>
        </w:numPr>
        <w:spacing w:line="360" w:lineRule="auto"/>
        <w:ind w:left="567"/>
        <w:jc w:val="both"/>
        <w:rPr>
          <w:rFonts w:ascii="Arial" w:hAnsi="Arial" w:cs="Arial"/>
        </w:rPr>
      </w:pPr>
      <w:r w:rsidRPr="00C926A3">
        <w:rPr>
          <w:rFonts w:ascii="Arial" w:hAnsi="Arial" w:cs="Arial"/>
        </w:rPr>
        <w:t xml:space="preserve">Variabel Intervening: </w:t>
      </w:r>
      <w:r w:rsidR="006A0B07" w:rsidRPr="00C926A3">
        <w:rPr>
          <w:rFonts w:ascii="Arial" w:hAnsi="Arial" w:cs="Arial"/>
        </w:rPr>
        <w:t>Pubertas prekoks</w:t>
      </w:r>
      <w:r w:rsidRPr="00C926A3">
        <w:rPr>
          <w:rFonts w:ascii="Arial" w:hAnsi="Arial" w:cs="Arial"/>
        </w:rPr>
        <w:t>, indeks massa tubuh</w:t>
      </w:r>
    </w:p>
    <w:p w14:paraId="1AA1E64E" w14:textId="77777777" w:rsidR="0003395E" w:rsidRPr="00C926A3" w:rsidRDefault="0003395E" w:rsidP="00C926A3">
      <w:pPr>
        <w:spacing w:line="360" w:lineRule="auto"/>
        <w:rPr>
          <w:rFonts w:ascii="Arial" w:hAnsi="Arial" w:cs="Arial"/>
        </w:rPr>
      </w:pPr>
    </w:p>
    <w:p w14:paraId="500D09A3" w14:textId="3DC78DFE" w:rsidR="0003395E" w:rsidRPr="00C926A3" w:rsidRDefault="0003395E" w:rsidP="009B24BF">
      <w:pPr>
        <w:pStyle w:val="Heading3"/>
      </w:pPr>
      <w:bookmarkStart w:id="346" w:name="_Toc152102520"/>
      <w:bookmarkStart w:id="347" w:name="_Toc174545585"/>
      <w:r w:rsidRPr="00C926A3">
        <w:t>Definisi Operasional</w:t>
      </w:r>
      <w:bookmarkEnd w:id="346"/>
      <w:bookmarkEnd w:id="347"/>
      <w:r w:rsidRPr="00C926A3">
        <w:t xml:space="preserve"> </w:t>
      </w:r>
    </w:p>
    <w:p w14:paraId="18EEB922" w14:textId="37DD2C59" w:rsidR="003572F9" w:rsidRPr="00C926A3" w:rsidRDefault="00B14E8B" w:rsidP="00C926A3">
      <w:pPr>
        <w:spacing w:line="360" w:lineRule="auto"/>
        <w:jc w:val="center"/>
        <w:rPr>
          <w:rFonts w:ascii="Arial" w:hAnsi="Arial" w:cs="Arial"/>
          <w:i/>
          <w:iCs/>
          <w:color w:val="000000" w:themeColor="text1"/>
        </w:rPr>
      </w:pPr>
      <w:bookmarkStart w:id="348" w:name="_Toc174544185"/>
      <w:r w:rsidRPr="00C926A3">
        <w:rPr>
          <w:rFonts w:ascii="Arial" w:hAnsi="Arial" w:cs="Arial"/>
          <w:color w:val="000000" w:themeColor="text1"/>
        </w:rPr>
        <w:t xml:space="preserve">Tabel </w:t>
      </w:r>
      <w:r w:rsidRPr="00C926A3">
        <w:rPr>
          <w:rFonts w:ascii="Arial" w:hAnsi="Arial" w:cs="Arial"/>
          <w:i/>
          <w:iCs/>
          <w:color w:val="000000" w:themeColor="text1"/>
        </w:rPr>
        <w:fldChar w:fldCharType="begin"/>
      </w:r>
      <w:r w:rsidRPr="00C926A3">
        <w:rPr>
          <w:rFonts w:ascii="Arial" w:hAnsi="Arial" w:cs="Arial"/>
          <w:color w:val="000000" w:themeColor="text1"/>
        </w:rPr>
        <w:instrText xml:space="preserve"> SEQ Tabel \* ARABIC </w:instrText>
      </w:r>
      <w:r w:rsidRPr="00C926A3">
        <w:rPr>
          <w:rFonts w:ascii="Arial" w:hAnsi="Arial" w:cs="Arial"/>
          <w:i/>
          <w:iCs/>
          <w:color w:val="000000" w:themeColor="text1"/>
        </w:rPr>
        <w:fldChar w:fldCharType="separate"/>
      </w:r>
      <w:r w:rsidR="006376BC">
        <w:rPr>
          <w:rFonts w:ascii="Arial" w:hAnsi="Arial" w:cs="Arial"/>
          <w:noProof/>
          <w:color w:val="000000" w:themeColor="text1"/>
        </w:rPr>
        <w:t>4</w:t>
      </w:r>
      <w:r w:rsidRPr="00C926A3">
        <w:rPr>
          <w:rFonts w:ascii="Arial" w:hAnsi="Arial" w:cs="Arial"/>
          <w:i/>
          <w:iCs/>
          <w:color w:val="000000" w:themeColor="text1"/>
        </w:rPr>
        <w:fldChar w:fldCharType="end"/>
      </w:r>
      <w:r w:rsidRPr="00C926A3">
        <w:rPr>
          <w:rFonts w:ascii="Arial" w:hAnsi="Arial" w:cs="Arial"/>
          <w:color w:val="000000" w:themeColor="text1"/>
        </w:rPr>
        <w:t xml:space="preserve"> Definisi Operasional</w:t>
      </w:r>
      <w:bookmarkEnd w:id="348"/>
    </w:p>
    <w:tbl>
      <w:tblPr>
        <w:tblW w:w="561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7"/>
        <w:gridCol w:w="1373"/>
        <w:gridCol w:w="1749"/>
        <w:gridCol w:w="1577"/>
        <w:gridCol w:w="901"/>
        <w:gridCol w:w="1259"/>
        <w:gridCol w:w="1621"/>
      </w:tblGrid>
      <w:tr w:rsidR="00746747" w:rsidRPr="00C926A3" w14:paraId="461A9315" w14:textId="77777777" w:rsidTr="00C84A39">
        <w:trPr>
          <w:trHeight w:val="551"/>
          <w:jc w:val="center"/>
        </w:trPr>
        <w:tc>
          <w:tcPr>
            <w:tcW w:w="239" w:type="pct"/>
            <w:tcBorders>
              <w:left w:val="nil"/>
            </w:tcBorders>
          </w:tcPr>
          <w:p w14:paraId="1477C1C6" w14:textId="77777777" w:rsidR="00F16D16" w:rsidRPr="00C926A3" w:rsidRDefault="00F16D16" w:rsidP="00C926A3">
            <w:pPr>
              <w:pStyle w:val="Header"/>
              <w:spacing w:line="360" w:lineRule="auto"/>
              <w:ind w:left="67" w:right="58"/>
              <w:jc w:val="both"/>
              <w:rPr>
                <w:rFonts w:ascii="Arial" w:hAnsi="Arial" w:cs="Arial"/>
                <w:b/>
              </w:rPr>
            </w:pPr>
            <w:r w:rsidRPr="00C926A3">
              <w:rPr>
                <w:rFonts w:ascii="Arial" w:hAnsi="Arial" w:cs="Arial"/>
                <w:b/>
                <w:spacing w:val="-5"/>
              </w:rPr>
              <w:t>No</w:t>
            </w:r>
          </w:p>
        </w:tc>
        <w:tc>
          <w:tcPr>
            <w:tcW w:w="771" w:type="pct"/>
          </w:tcPr>
          <w:p w14:paraId="51518E2A" w14:textId="77777777" w:rsidR="00F16D16" w:rsidRPr="00C926A3" w:rsidRDefault="00F16D16" w:rsidP="00C926A3">
            <w:pPr>
              <w:pStyle w:val="Header"/>
              <w:spacing w:line="360" w:lineRule="auto"/>
              <w:ind w:left="140"/>
              <w:rPr>
                <w:rFonts w:ascii="Arial" w:hAnsi="Arial" w:cs="Arial"/>
                <w:b/>
              </w:rPr>
            </w:pPr>
            <w:r w:rsidRPr="00C926A3">
              <w:rPr>
                <w:rFonts w:ascii="Arial" w:hAnsi="Arial" w:cs="Arial"/>
                <w:b/>
                <w:spacing w:val="-2"/>
              </w:rPr>
              <w:t>Variabel</w:t>
            </w:r>
          </w:p>
        </w:tc>
        <w:tc>
          <w:tcPr>
            <w:tcW w:w="982" w:type="pct"/>
          </w:tcPr>
          <w:p w14:paraId="40C7B4CE" w14:textId="229E6575" w:rsidR="00F16D16" w:rsidRPr="00C926A3" w:rsidRDefault="00F16D16" w:rsidP="00C926A3">
            <w:pPr>
              <w:pStyle w:val="Header"/>
              <w:spacing w:line="360" w:lineRule="auto"/>
              <w:rPr>
                <w:rFonts w:ascii="Arial" w:hAnsi="Arial" w:cs="Arial"/>
                <w:b/>
              </w:rPr>
            </w:pPr>
            <w:r w:rsidRPr="00C926A3">
              <w:rPr>
                <w:rFonts w:ascii="Arial" w:hAnsi="Arial" w:cs="Arial"/>
                <w:b/>
                <w:spacing w:val="-2"/>
              </w:rPr>
              <w:t>Definisi</w:t>
            </w:r>
            <w:r w:rsidR="009F4385" w:rsidRPr="00C926A3">
              <w:rPr>
                <w:rFonts w:ascii="Arial" w:hAnsi="Arial" w:cs="Arial"/>
                <w:b/>
                <w:spacing w:val="-2"/>
              </w:rPr>
              <w:t xml:space="preserve"> Operasional</w:t>
            </w:r>
          </w:p>
        </w:tc>
        <w:tc>
          <w:tcPr>
            <w:tcW w:w="885" w:type="pct"/>
          </w:tcPr>
          <w:p w14:paraId="48700A9E" w14:textId="77777777" w:rsidR="00F16D16" w:rsidRPr="00C926A3" w:rsidRDefault="00F16D16" w:rsidP="00C926A3">
            <w:pPr>
              <w:pStyle w:val="Header"/>
              <w:spacing w:line="360" w:lineRule="auto"/>
              <w:ind w:left="112"/>
              <w:jc w:val="both"/>
              <w:rPr>
                <w:rFonts w:ascii="Arial" w:hAnsi="Arial" w:cs="Arial"/>
                <w:b/>
              </w:rPr>
            </w:pPr>
            <w:r w:rsidRPr="00C926A3">
              <w:rPr>
                <w:rFonts w:ascii="Arial" w:hAnsi="Arial" w:cs="Arial"/>
                <w:b/>
              </w:rPr>
              <w:t xml:space="preserve">Cara </w:t>
            </w:r>
            <w:r w:rsidRPr="00C926A3">
              <w:rPr>
                <w:rFonts w:ascii="Arial" w:hAnsi="Arial" w:cs="Arial"/>
                <w:b/>
                <w:spacing w:val="-4"/>
              </w:rPr>
              <w:t>ukur</w:t>
            </w:r>
          </w:p>
        </w:tc>
        <w:tc>
          <w:tcPr>
            <w:tcW w:w="506" w:type="pct"/>
          </w:tcPr>
          <w:p w14:paraId="0D5429B1" w14:textId="77777777" w:rsidR="00F16D16" w:rsidRPr="00C926A3" w:rsidRDefault="00F16D16" w:rsidP="00C926A3">
            <w:pPr>
              <w:pStyle w:val="Header"/>
              <w:spacing w:line="360" w:lineRule="auto"/>
              <w:ind w:left="112"/>
              <w:jc w:val="both"/>
              <w:rPr>
                <w:rFonts w:ascii="Arial" w:hAnsi="Arial" w:cs="Arial"/>
                <w:b/>
              </w:rPr>
            </w:pPr>
            <w:r w:rsidRPr="00C926A3">
              <w:rPr>
                <w:rFonts w:ascii="Arial" w:hAnsi="Arial" w:cs="Arial"/>
                <w:b/>
              </w:rPr>
              <w:t xml:space="preserve">Alat </w:t>
            </w:r>
            <w:r w:rsidRPr="00C926A3">
              <w:rPr>
                <w:rFonts w:ascii="Arial" w:hAnsi="Arial" w:cs="Arial"/>
                <w:b/>
                <w:spacing w:val="-4"/>
              </w:rPr>
              <w:t>ukur</w:t>
            </w:r>
          </w:p>
        </w:tc>
        <w:tc>
          <w:tcPr>
            <w:tcW w:w="707" w:type="pct"/>
          </w:tcPr>
          <w:p w14:paraId="70D01A0E" w14:textId="6B9EFA04" w:rsidR="00F16D16" w:rsidRPr="00C926A3" w:rsidRDefault="009F4385" w:rsidP="00C926A3">
            <w:pPr>
              <w:pStyle w:val="Header"/>
              <w:spacing w:line="360" w:lineRule="auto"/>
              <w:ind w:left="143" w:right="125" w:hanging="34"/>
              <w:jc w:val="both"/>
              <w:rPr>
                <w:rFonts w:ascii="Arial" w:hAnsi="Arial" w:cs="Arial"/>
                <w:b/>
              </w:rPr>
            </w:pPr>
            <w:r w:rsidRPr="00C926A3">
              <w:rPr>
                <w:rFonts w:ascii="Arial" w:hAnsi="Arial" w:cs="Arial"/>
                <w:b/>
                <w:spacing w:val="-2"/>
              </w:rPr>
              <w:t>Hasil Ukur</w:t>
            </w:r>
          </w:p>
        </w:tc>
        <w:tc>
          <w:tcPr>
            <w:tcW w:w="911" w:type="pct"/>
            <w:tcBorders>
              <w:right w:val="nil"/>
            </w:tcBorders>
          </w:tcPr>
          <w:p w14:paraId="7A84721C" w14:textId="5697520D" w:rsidR="00F16D16" w:rsidRPr="00C926A3" w:rsidRDefault="009F4385" w:rsidP="00C926A3">
            <w:pPr>
              <w:pStyle w:val="Header"/>
              <w:spacing w:line="360" w:lineRule="auto"/>
              <w:ind w:right="94"/>
              <w:rPr>
                <w:rFonts w:ascii="Arial" w:hAnsi="Arial" w:cs="Arial"/>
                <w:b/>
              </w:rPr>
            </w:pPr>
            <w:r w:rsidRPr="00C926A3">
              <w:rPr>
                <w:rFonts w:ascii="Arial" w:hAnsi="Arial" w:cs="Arial"/>
                <w:b/>
                <w:spacing w:val="-2"/>
              </w:rPr>
              <w:t>Skala</w:t>
            </w:r>
            <w:r w:rsidR="00F16D16" w:rsidRPr="00C926A3">
              <w:rPr>
                <w:rFonts w:ascii="Arial" w:hAnsi="Arial" w:cs="Arial"/>
                <w:b/>
                <w:spacing w:val="-2"/>
              </w:rPr>
              <w:t xml:space="preserve"> </w:t>
            </w:r>
            <w:r w:rsidR="00F16D16" w:rsidRPr="00C926A3">
              <w:rPr>
                <w:rFonts w:ascii="Arial" w:hAnsi="Arial" w:cs="Arial"/>
                <w:b/>
                <w:spacing w:val="-4"/>
              </w:rPr>
              <w:t>ukur</w:t>
            </w:r>
          </w:p>
        </w:tc>
      </w:tr>
      <w:tr w:rsidR="00746747" w:rsidRPr="00C926A3" w14:paraId="06979E27" w14:textId="77777777" w:rsidTr="00C84A39">
        <w:trPr>
          <w:trHeight w:val="1012"/>
          <w:jc w:val="center"/>
        </w:trPr>
        <w:tc>
          <w:tcPr>
            <w:tcW w:w="239" w:type="pct"/>
            <w:tcBorders>
              <w:left w:val="nil"/>
            </w:tcBorders>
          </w:tcPr>
          <w:p w14:paraId="048970AA" w14:textId="6CBA4009" w:rsidR="00274ED3" w:rsidRPr="00C926A3" w:rsidRDefault="00274ED3" w:rsidP="00C926A3">
            <w:pPr>
              <w:pStyle w:val="Header"/>
              <w:spacing w:line="360" w:lineRule="auto"/>
              <w:ind w:right="67"/>
              <w:jc w:val="both"/>
              <w:rPr>
                <w:rFonts w:ascii="Arial" w:hAnsi="Arial" w:cs="Arial"/>
              </w:rPr>
            </w:pPr>
            <w:r w:rsidRPr="00C926A3">
              <w:rPr>
                <w:rFonts w:ascii="Arial" w:hAnsi="Arial" w:cs="Arial"/>
              </w:rPr>
              <w:t>1</w:t>
            </w:r>
          </w:p>
        </w:tc>
        <w:tc>
          <w:tcPr>
            <w:tcW w:w="771" w:type="pct"/>
          </w:tcPr>
          <w:p w14:paraId="15C3C23B" w14:textId="0EFBF992" w:rsidR="00274ED3" w:rsidRPr="00C926A3" w:rsidRDefault="00274ED3" w:rsidP="00C926A3">
            <w:pPr>
              <w:pStyle w:val="Header"/>
              <w:spacing w:line="360" w:lineRule="auto"/>
              <w:ind w:left="6"/>
              <w:rPr>
                <w:rFonts w:ascii="Arial" w:hAnsi="Arial" w:cs="Arial"/>
                <w:spacing w:val="-5"/>
              </w:rPr>
            </w:pPr>
            <w:r w:rsidRPr="00C926A3">
              <w:rPr>
                <w:rFonts w:ascii="Arial" w:hAnsi="Arial" w:cs="Arial"/>
                <w:i/>
                <w:iCs/>
              </w:rPr>
              <w:t xml:space="preserve">Tanner Staging  </w:t>
            </w:r>
          </w:p>
          <w:p w14:paraId="27B3C9AE" w14:textId="10477FB3" w:rsidR="00274ED3" w:rsidRPr="00C926A3" w:rsidRDefault="00274ED3" w:rsidP="00C926A3">
            <w:pPr>
              <w:pStyle w:val="Header"/>
              <w:spacing w:line="360" w:lineRule="auto"/>
              <w:ind w:left="6"/>
              <w:rPr>
                <w:rFonts w:ascii="Arial" w:hAnsi="Arial" w:cs="Arial"/>
              </w:rPr>
            </w:pPr>
          </w:p>
        </w:tc>
        <w:tc>
          <w:tcPr>
            <w:tcW w:w="982" w:type="pct"/>
          </w:tcPr>
          <w:p w14:paraId="6D2DA8D9" w14:textId="34AA0D5E" w:rsidR="00274ED3" w:rsidRPr="00C926A3" w:rsidRDefault="00274ED3" w:rsidP="00C926A3">
            <w:pPr>
              <w:spacing w:line="360" w:lineRule="auto"/>
              <w:rPr>
                <w:rFonts w:ascii="Arial" w:hAnsi="Arial" w:cs="Arial"/>
              </w:rPr>
            </w:pPr>
            <w:r w:rsidRPr="00C926A3">
              <w:rPr>
                <w:rFonts w:ascii="Arial" w:hAnsi="Arial" w:cs="Arial"/>
              </w:rPr>
              <w:t>Sistem klasifikasi objektif untuk menilai kematangan seksual</w:t>
            </w:r>
          </w:p>
        </w:tc>
        <w:tc>
          <w:tcPr>
            <w:tcW w:w="885" w:type="pct"/>
          </w:tcPr>
          <w:p w14:paraId="0BB37D61" w14:textId="478501D4" w:rsidR="00274ED3" w:rsidRPr="00C926A3" w:rsidRDefault="00274ED3" w:rsidP="00C926A3">
            <w:pPr>
              <w:pStyle w:val="Header"/>
              <w:spacing w:line="360" w:lineRule="auto"/>
              <w:ind w:left="101" w:right="139"/>
              <w:jc w:val="both"/>
              <w:rPr>
                <w:rFonts w:ascii="Arial" w:hAnsi="Arial" w:cs="Arial"/>
              </w:rPr>
            </w:pPr>
            <w:r w:rsidRPr="00C926A3">
              <w:rPr>
                <w:rFonts w:ascii="Arial" w:hAnsi="Arial" w:cs="Arial"/>
              </w:rPr>
              <w:t>Pemeriksaan Fisik</w:t>
            </w:r>
          </w:p>
        </w:tc>
        <w:tc>
          <w:tcPr>
            <w:tcW w:w="506" w:type="pct"/>
          </w:tcPr>
          <w:p w14:paraId="7FDD9F1E" w14:textId="15F0C38B" w:rsidR="00274ED3" w:rsidRPr="00C926A3" w:rsidRDefault="00274ED3" w:rsidP="00C926A3">
            <w:pPr>
              <w:pStyle w:val="Header"/>
              <w:spacing w:line="360" w:lineRule="auto"/>
              <w:ind w:left="98" w:right="14"/>
              <w:jc w:val="both"/>
              <w:rPr>
                <w:rFonts w:ascii="Arial" w:hAnsi="Arial" w:cs="Arial"/>
              </w:rPr>
            </w:pPr>
            <w:r w:rsidRPr="00C926A3">
              <w:rPr>
                <w:rFonts w:ascii="Arial" w:hAnsi="Arial" w:cs="Arial"/>
              </w:rPr>
              <w:t>-</w:t>
            </w:r>
          </w:p>
        </w:tc>
        <w:tc>
          <w:tcPr>
            <w:tcW w:w="707" w:type="pct"/>
          </w:tcPr>
          <w:p w14:paraId="3780528E"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Payudara:</w:t>
            </w:r>
          </w:p>
          <w:p w14:paraId="50EBD2D9"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1</w:t>
            </w:r>
          </w:p>
          <w:p w14:paraId="0204B0B1"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2</w:t>
            </w:r>
          </w:p>
          <w:p w14:paraId="08FB3252"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3</w:t>
            </w:r>
          </w:p>
          <w:p w14:paraId="27C63A3A"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4</w:t>
            </w:r>
          </w:p>
          <w:p w14:paraId="7AB483A5"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5</w:t>
            </w:r>
          </w:p>
          <w:p w14:paraId="7A2B57EC" w14:textId="77777777" w:rsidR="00274ED3" w:rsidRPr="00C926A3" w:rsidRDefault="00274ED3" w:rsidP="00C926A3">
            <w:pPr>
              <w:pStyle w:val="Header"/>
              <w:spacing w:line="360" w:lineRule="auto"/>
              <w:ind w:left="100"/>
              <w:jc w:val="both"/>
              <w:rPr>
                <w:rFonts w:ascii="Arial" w:hAnsi="Arial" w:cs="Arial"/>
                <w:spacing w:val="-2"/>
              </w:rPr>
            </w:pPr>
          </w:p>
          <w:p w14:paraId="6BD8EE72"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Rambut Pubis:</w:t>
            </w:r>
          </w:p>
          <w:p w14:paraId="7C407309"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1</w:t>
            </w:r>
          </w:p>
          <w:p w14:paraId="4F8A2890"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2</w:t>
            </w:r>
          </w:p>
          <w:p w14:paraId="024305BE"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3</w:t>
            </w:r>
          </w:p>
          <w:p w14:paraId="603FECF0" w14:textId="77777777" w:rsidR="00274ED3" w:rsidRPr="00C926A3" w:rsidRDefault="00274ED3" w:rsidP="00C926A3">
            <w:pPr>
              <w:pStyle w:val="Header"/>
              <w:spacing w:line="360" w:lineRule="auto"/>
              <w:ind w:left="100"/>
              <w:jc w:val="both"/>
              <w:rPr>
                <w:rFonts w:ascii="Arial" w:hAnsi="Arial" w:cs="Arial"/>
                <w:spacing w:val="-2"/>
              </w:rPr>
            </w:pPr>
            <w:r w:rsidRPr="00C926A3">
              <w:rPr>
                <w:rFonts w:ascii="Arial" w:hAnsi="Arial" w:cs="Arial"/>
                <w:spacing w:val="-2"/>
              </w:rPr>
              <w:t>-Stage 4</w:t>
            </w:r>
          </w:p>
          <w:p w14:paraId="742E3A88" w14:textId="0F71A5C2" w:rsidR="00274ED3" w:rsidRPr="00C926A3" w:rsidRDefault="00274ED3" w:rsidP="00C926A3">
            <w:pPr>
              <w:pStyle w:val="Header"/>
              <w:spacing w:line="360" w:lineRule="auto"/>
              <w:ind w:left="100"/>
              <w:jc w:val="both"/>
              <w:rPr>
                <w:rFonts w:ascii="Arial" w:hAnsi="Arial" w:cs="Arial"/>
              </w:rPr>
            </w:pPr>
            <w:r w:rsidRPr="00C926A3">
              <w:rPr>
                <w:rFonts w:ascii="Arial" w:hAnsi="Arial" w:cs="Arial"/>
                <w:spacing w:val="-2"/>
              </w:rPr>
              <w:t>-Stage 5</w:t>
            </w:r>
          </w:p>
        </w:tc>
        <w:tc>
          <w:tcPr>
            <w:tcW w:w="911" w:type="pct"/>
            <w:tcBorders>
              <w:bottom w:val="single" w:sz="4" w:space="0" w:color="000000"/>
              <w:right w:val="nil"/>
            </w:tcBorders>
          </w:tcPr>
          <w:p w14:paraId="5B0B7C7D" w14:textId="40599EC6" w:rsidR="00274ED3" w:rsidRPr="00C926A3" w:rsidRDefault="00274ED3" w:rsidP="00C926A3">
            <w:pPr>
              <w:pStyle w:val="Header"/>
              <w:tabs>
                <w:tab w:val="left" w:pos="375"/>
              </w:tabs>
              <w:spacing w:line="360" w:lineRule="auto"/>
              <w:jc w:val="both"/>
              <w:rPr>
                <w:rFonts w:ascii="Arial" w:hAnsi="Arial" w:cs="Arial"/>
              </w:rPr>
            </w:pPr>
            <w:r w:rsidRPr="00C926A3">
              <w:rPr>
                <w:rFonts w:ascii="Arial" w:hAnsi="Arial" w:cs="Arial"/>
              </w:rPr>
              <w:t>Kategorik- Ordinal</w:t>
            </w:r>
          </w:p>
          <w:p w14:paraId="223AAF09" w14:textId="77777777" w:rsidR="00274ED3" w:rsidRPr="00C926A3" w:rsidRDefault="00274ED3" w:rsidP="00C926A3">
            <w:pPr>
              <w:pStyle w:val="Header"/>
              <w:tabs>
                <w:tab w:val="left" w:pos="375"/>
              </w:tabs>
              <w:spacing w:line="360" w:lineRule="auto"/>
              <w:jc w:val="both"/>
              <w:rPr>
                <w:rFonts w:ascii="Arial" w:hAnsi="Arial" w:cs="Arial"/>
              </w:rPr>
            </w:pPr>
          </w:p>
          <w:p w14:paraId="2C885E55" w14:textId="652C05C4" w:rsidR="00274ED3" w:rsidRPr="00C926A3" w:rsidRDefault="00274ED3" w:rsidP="00C926A3">
            <w:pPr>
              <w:pStyle w:val="Header"/>
              <w:tabs>
                <w:tab w:val="left" w:pos="375"/>
              </w:tabs>
              <w:spacing w:line="360" w:lineRule="auto"/>
              <w:jc w:val="both"/>
              <w:rPr>
                <w:rFonts w:ascii="Arial" w:hAnsi="Arial" w:cs="Arial"/>
              </w:rPr>
            </w:pPr>
          </w:p>
        </w:tc>
      </w:tr>
      <w:tr w:rsidR="00746747" w:rsidRPr="00C926A3" w14:paraId="69012913" w14:textId="77777777" w:rsidTr="00C84A39">
        <w:trPr>
          <w:trHeight w:val="1050"/>
          <w:jc w:val="center"/>
        </w:trPr>
        <w:tc>
          <w:tcPr>
            <w:tcW w:w="239" w:type="pct"/>
            <w:tcBorders>
              <w:left w:val="nil"/>
              <w:bottom w:val="single" w:sz="4" w:space="0" w:color="000000"/>
            </w:tcBorders>
          </w:tcPr>
          <w:p w14:paraId="019AE549" w14:textId="4037932E" w:rsidR="00274ED3" w:rsidRPr="00C926A3" w:rsidRDefault="00274ED3" w:rsidP="00C926A3">
            <w:pPr>
              <w:pStyle w:val="Header"/>
              <w:spacing w:line="360" w:lineRule="auto"/>
              <w:ind w:left="9" w:right="67"/>
              <w:jc w:val="both"/>
              <w:rPr>
                <w:rFonts w:ascii="Arial" w:hAnsi="Arial" w:cs="Arial"/>
              </w:rPr>
            </w:pPr>
            <w:r w:rsidRPr="00C926A3">
              <w:rPr>
                <w:rFonts w:ascii="Arial" w:hAnsi="Arial" w:cs="Arial"/>
                <w:spacing w:val="-5"/>
              </w:rPr>
              <w:t>2</w:t>
            </w:r>
          </w:p>
        </w:tc>
        <w:tc>
          <w:tcPr>
            <w:tcW w:w="771" w:type="pct"/>
          </w:tcPr>
          <w:p w14:paraId="2745B70C" w14:textId="388C0FE4" w:rsidR="00274ED3" w:rsidRPr="00C926A3" w:rsidRDefault="00274ED3" w:rsidP="00C926A3">
            <w:pPr>
              <w:pStyle w:val="Header"/>
              <w:spacing w:line="360" w:lineRule="auto"/>
              <w:ind w:left="6"/>
              <w:jc w:val="both"/>
              <w:rPr>
                <w:rFonts w:ascii="Arial" w:hAnsi="Arial" w:cs="Arial"/>
              </w:rPr>
            </w:pPr>
            <w:r w:rsidRPr="00C926A3">
              <w:rPr>
                <w:rFonts w:ascii="Arial" w:hAnsi="Arial" w:cs="Arial"/>
                <w:spacing w:val="-5"/>
              </w:rPr>
              <w:t>Volume uterus</w:t>
            </w:r>
          </w:p>
          <w:p w14:paraId="275D402D" w14:textId="77777777" w:rsidR="00274ED3" w:rsidRPr="00C926A3" w:rsidRDefault="00274ED3" w:rsidP="00C926A3">
            <w:pPr>
              <w:pStyle w:val="Header"/>
              <w:spacing w:line="360" w:lineRule="auto"/>
              <w:ind w:left="6"/>
              <w:jc w:val="both"/>
              <w:rPr>
                <w:rFonts w:ascii="Arial" w:hAnsi="Arial" w:cs="Arial"/>
              </w:rPr>
            </w:pPr>
          </w:p>
          <w:p w14:paraId="552355B1" w14:textId="77777777" w:rsidR="00274ED3" w:rsidRPr="00C926A3" w:rsidRDefault="00274ED3" w:rsidP="00C926A3">
            <w:pPr>
              <w:pStyle w:val="Header"/>
              <w:spacing w:line="360" w:lineRule="auto"/>
              <w:ind w:left="6"/>
              <w:jc w:val="both"/>
              <w:rPr>
                <w:rFonts w:ascii="Arial" w:hAnsi="Arial" w:cs="Arial"/>
              </w:rPr>
            </w:pPr>
          </w:p>
          <w:p w14:paraId="2E5ACDF4" w14:textId="5C842295" w:rsidR="00274ED3" w:rsidRPr="00C926A3" w:rsidRDefault="00274ED3" w:rsidP="00C926A3">
            <w:pPr>
              <w:pStyle w:val="Header"/>
              <w:spacing w:line="360" w:lineRule="auto"/>
              <w:ind w:left="6"/>
              <w:jc w:val="both"/>
              <w:rPr>
                <w:rFonts w:ascii="Arial" w:hAnsi="Arial" w:cs="Arial"/>
              </w:rPr>
            </w:pPr>
          </w:p>
        </w:tc>
        <w:tc>
          <w:tcPr>
            <w:tcW w:w="982" w:type="pct"/>
          </w:tcPr>
          <w:p w14:paraId="6C9BD877" w14:textId="042B50E0" w:rsidR="00274ED3" w:rsidRPr="00C926A3" w:rsidRDefault="00274ED3" w:rsidP="00C926A3">
            <w:pPr>
              <w:spacing w:line="360" w:lineRule="auto"/>
              <w:rPr>
                <w:rFonts w:ascii="Arial" w:hAnsi="Arial" w:cs="Arial"/>
              </w:rPr>
            </w:pPr>
            <w:r w:rsidRPr="00C926A3">
              <w:rPr>
                <w:rFonts w:ascii="Arial" w:hAnsi="Arial" w:cs="Arial"/>
              </w:rPr>
              <w:t xml:space="preserve">Ukuran uterus berdasarkan panjang x diameter anteroposterior x diameter </w:t>
            </w:r>
            <w:r w:rsidRPr="00C926A3">
              <w:rPr>
                <w:rFonts w:ascii="Arial" w:hAnsi="Arial" w:cs="Arial"/>
              </w:rPr>
              <w:lastRenderedPageBreak/>
              <w:t>transversal x 0,5233</w:t>
            </w:r>
          </w:p>
        </w:tc>
        <w:tc>
          <w:tcPr>
            <w:tcW w:w="885" w:type="pct"/>
          </w:tcPr>
          <w:p w14:paraId="308CB1BE" w14:textId="56E0245D" w:rsidR="00274ED3" w:rsidRPr="00C926A3" w:rsidRDefault="00274ED3" w:rsidP="00C926A3">
            <w:pPr>
              <w:pStyle w:val="Header"/>
              <w:spacing w:line="360" w:lineRule="auto"/>
              <w:ind w:left="101"/>
              <w:jc w:val="both"/>
              <w:rPr>
                <w:rFonts w:ascii="Arial" w:hAnsi="Arial" w:cs="Arial"/>
              </w:rPr>
            </w:pPr>
            <w:r w:rsidRPr="00C926A3">
              <w:rPr>
                <w:rFonts w:ascii="Arial" w:hAnsi="Arial" w:cs="Arial"/>
              </w:rPr>
              <w:lastRenderedPageBreak/>
              <w:t>Panjang x diameter anteroposterior x diameter transversal x 0,5233</w:t>
            </w:r>
          </w:p>
          <w:p w14:paraId="23CEFD82" w14:textId="77777777" w:rsidR="00274ED3" w:rsidRPr="00C926A3" w:rsidRDefault="00274ED3" w:rsidP="00C926A3">
            <w:pPr>
              <w:pStyle w:val="Header"/>
              <w:spacing w:line="360" w:lineRule="auto"/>
              <w:ind w:left="101"/>
              <w:jc w:val="both"/>
              <w:rPr>
                <w:rFonts w:ascii="Arial" w:hAnsi="Arial" w:cs="Arial"/>
              </w:rPr>
            </w:pPr>
          </w:p>
          <w:p w14:paraId="31CC35DE" w14:textId="21694EC2" w:rsidR="00274ED3" w:rsidRPr="00C926A3" w:rsidRDefault="00274ED3" w:rsidP="00C926A3">
            <w:pPr>
              <w:pStyle w:val="Header"/>
              <w:spacing w:line="360" w:lineRule="auto"/>
              <w:ind w:left="101"/>
              <w:jc w:val="both"/>
              <w:rPr>
                <w:rFonts w:ascii="Arial" w:hAnsi="Arial" w:cs="Arial"/>
              </w:rPr>
            </w:pPr>
          </w:p>
        </w:tc>
        <w:tc>
          <w:tcPr>
            <w:tcW w:w="506" w:type="pct"/>
          </w:tcPr>
          <w:p w14:paraId="023B65C9" w14:textId="485659B0" w:rsidR="00274ED3" w:rsidRPr="00C926A3" w:rsidRDefault="00274ED3" w:rsidP="00C926A3">
            <w:pPr>
              <w:pStyle w:val="Header"/>
              <w:spacing w:line="360" w:lineRule="auto"/>
              <w:ind w:left="106" w:right="6"/>
              <w:jc w:val="both"/>
              <w:rPr>
                <w:rFonts w:ascii="Arial" w:hAnsi="Arial" w:cs="Arial"/>
              </w:rPr>
            </w:pPr>
            <w:r w:rsidRPr="00C926A3">
              <w:rPr>
                <w:rFonts w:ascii="Arial" w:hAnsi="Arial" w:cs="Arial"/>
              </w:rPr>
              <w:lastRenderedPageBreak/>
              <w:t>USG</w:t>
            </w:r>
          </w:p>
        </w:tc>
        <w:tc>
          <w:tcPr>
            <w:tcW w:w="707" w:type="pct"/>
          </w:tcPr>
          <w:p w14:paraId="2CCD9FF3" w14:textId="645B52F0" w:rsidR="00274ED3" w:rsidRPr="00C926A3" w:rsidRDefault="00896360" w:rsidP="00C926A3">
            <w:pPr>
              <w:pStyle w:val="Header"/>
              <w:spacing w:line="360" w:lineRule="auto"/>
              <w:ind w:left="100"/>
              <w:jc w:val="both"/>
              <w:rPr>
                <w:rFonts w:ascii="Arial" w:hAnsi="Arial" w:cs="Arial"/>
              </w:rPr>
            </w:pPr>
            <w:r w:rsidRPr="00C926A3">
              <w:rPr>
                <w:rFonts w:ascii="Arial" w:hAnsi="Arial" w:cs="Arial"/>
              </w:rPr>
              <w:t>Usia 1: 0.91</w:t>
            </w:r>
          </w:p>
          <w:p w14:paraId="7A57FCC6" w14:textId="565D869B"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 2: 1.30</w:t>
            </w:r>
          </w:p>
          <w:p w14:paraId="60A30212" w14:textId="7EDA6EB9"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 3: 1.26</w:t>
            </w:r>
          </w:p>
          <w:p w14:paraId="08EE13D9" w14:textId="0DDFD6BA"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lastRenderedPageBreak/>
              <w:t>Usia 4: 1.48</w:t>
            </w:r>
          </w:p>
          <w:p w14:paraId="18CEC0D8" w14:textId="7357E13B"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 5: 1.81</w:t>
            </w:r>
          </w:p>
          <w:p w14:paraId="04988389" w14:textId="2198CB89"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 6: 1.84</w:t>
            </w:r>
          </w:p>
          <w:p w14:paraId="2DFDBA87" w14:textId="5628B54F"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 7: 2.27</w:t>
            </w:r>
          </w:p>
          <w:p w14:paraId="2EFE3415" w14:textId="42E45556"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 8: 2.07</w:t>
            </w:r>
          </w:p>
          <w:p w14:paraId="117BFFCC" w14:textId="4FA8B80B"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 9: 3.43</w:t>
            </w:r>
          </w:p>
          <w:p w14:paraId="11B311D3" w14:textId="7F9DF941"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Usia10: 3.50</w:t>
            </w:r>
          </w:p>
          <w:p w14:paraId="4C0AB40D" w14:textId="234A918D"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Usia11: 4.63</w:t>
            </w:r>
          </w:p>
          <w:p w14:paraId="72696620" w14:textId="72B84C0D"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Usia12: 10.92</w:t>
            </w:r>
          </w:p>
          <w:p w14:paraId="3BBC8538" w14:textId="6E5CF7DE" w:rsidR="00896360" w:rsidRPr="00C926A3" w:rsidRDefault="00896360" w:rsidP="00C926A3">
            <w:pPr>
              <w:pStyle w:val="Header"/>
              <w:spacing w:line="360" w:lineRule="auto"/>
              <w:ind w:left="100"/>
              <w:jc w:val="both"/>
              <w:rPr>
                <w:rFonts w:ascii="Arial" w:hAnsi="Arial" w:cs="Arial"/>
              </w:rPr>
            </w:pPr>
            <w:r w:rsidRPr="00C926A3">
              <w:rPr>
                <w:rFonts w:ascii="Arial" w:hAnsi="Arial" w:cs="Arial"/>
              </w:rPr>
              <w:t>Usia13: 16.15</w:t>
            </w:r>
          </w:p>
        </w:tc>
        <w:tc>
          <w:tcPr>
            <w:tcW w:w="911" w:type="pct"/>
            <w:tcBorders>
              <w:bottom w:val="single" w:sz="4" w:space="0" w:color="000000"/>
              <w:right w:val="nil"/>
            </w:tcBorders>
          </w:tcPr>
          <w:p w14:paraId="4A4F8DD6" w14:textId="479B5A17" w:rsidR="00274ED3" w:rsidRPr="00C926A3" w:rsidRDefault="00274ED3" w:rsidP="00C926A3">
            <w:pPr>
              <w:pStyle w:val="Header"/>
              <w:tabs>
                <w:tab w:val="left" w:pos="375"/>
              </w:tabs>
              <w:spacing w:line="360" w:lineRule="auto"/>
              <w:jc w:val="both"/>
              <w:rPr>
                <w:rFonts w:ascii="Arial" w:hAnsi="Arial" w:cs="Arial"/>
              </w:rPr>
            </w:pPr>
            <w:r w:rsidRPr="00C926A3">
              <w:rPr>
                <w:rFonts w:ascii="Arial" w:hAnsi="Arial" w:cs="Arial"/>
              </w:rPr>
              <w:lastRenderedPageBreak/>
              <w:t>Numerik</w:t>
            </w:r>
          </w:p>
        </w:tc>
      </w:tr>
      <w:tr w:rsidR="00746747" w:rsidRPr="00C926A3" w14:paraId="2F99B3E9" w14:textId="77777777" w:rsidTr="00C84A39">
        <w:trPr>
          <w:trHeight w:val="557"/>
          <w:jc w:val="center"/>
        </w:trPr>
        <w:tc>
          <w:tcPr>
            <w:tcW w:w="239" w:type="pct"/>
            <w:tcBorders>
              <w:left w:val="nil"/>
            </w:tcBorders>
          </w:tcPr>
          <w:p w14:paraId="6C91B20A" w14:textId="2F161392" w:rsidR="00274ED3" w:rsidRPr="00C926A3" w:rsidRDefault="00274ED3" w:rsidP="00C926A3">
            <w:pPr>
              <w:pStyle w:val="Header"/>
              <w:spacing w:line="360" w:lineRule="auto"/>
              <w:ind w:left="9" w:right="67"/>
              <w:jc w:val="both"/>
              <w:rPr>
                <w:rFonts w:ascii="Arial" w:hAnsi="Arial" w:cs="Arial"/>
              </w:rPr>
            </w:pPr>
            <w:r w:rsidRPr="00C926A3">
              <w:rPr>
                <w:rFonts w:ascii="Arial" w:hAnsi="Arial" w:cs="Arial"/>
                <w:spacing w:val="-5"/>
              </w:rPr>
              <w:t>3</w:t>
            </w:r>
          </w:p>
        </w:tc>
        <w:tc>
          <w:tcPr>
            <w:tcW w:w="771" w:type="pct"/>
          </w:tcPr>
          <w:p w14:paraId="6D4603BA" w14:textId="542FA26B" w:rsidR="00274ED3" w:rsidRPr="00C926A3" w:rsidRDefault="00274ED3" w:rsidP="00C926A3">
            <w:pPr>
              <w:pStyle w:val="Header"/>
              <w:spacing w:line="360" w:lineRule="auto"/>
              <w:ind w:left="6"/>
              <w:jc w:val="both"/>
              <w:rPr>
                <w:rFonts w:ascii="Arial" w:hAnsi="Arial" w:cs="Arial"/>
              </w:rPr>
            </w:pPr>
            <w:r w:rsidRPr="00C926A3">
              <w:rPr>
                <w:rFonts w:ascii="Arial" w:hAnsi="Arial" w:cs="Arial"/>
              </w:rPr>
              <w:t>Rasio korpus/serviks</w:t>
            </w:r>
          </w:p>
          <w:p w14:paraId="43021F0A" w14:textId="77777777" w:rsidR="00274ED3" w:rsidRPr="00C926A3" w:rsidRDefault="00274ED3" w:rsidP="00C926A3">
            <w:pPr>
              <w:pStyle w:val="Header"/>
              <w:spacing w:line="360" w:lineRule="auto"/>
              <w:ind w:left="6"/>
              <w:jc w:val="both"/>
              <w:rPr>
                <w:rFonts w:ascii="Arial" w:hAnsi="Arial" w:cs="Arial"/>
              </w:rPr>
            </w:pPr>
          </w:p>
          <w:p w14:paraId="5EE20216" w14:textId="77777777" w:rsidR="00274ED3" w:rsidRPr="00C926A3" w:rsidRDefault="00274ED3" w:rsidP="00C926A3">
            <w:pPr>
              <w:pStyle w:val="Header"/>
              <w:spacing w:line="360" w:lineRule="auto"/>
              <w:ind w:left="6"/>
              <w:jc w:val="both"/>
              <w:rPr>
                <w:rFonts w:ascii="Arial" w:hAnsi="Arial" w:cs="Arial"/>
              </w:rPr>
            </w:pPr>
          </w:p>
          <w:p w14:paraId="2C68184E" w14:textId="3EC7A465" w:rsidR="00274ED3" w:rsidRPr="00C926A3" w:rsidRDefault="00274ED3" w:rsidP="00C926A3">
            <w:pPr>
              <w:pStyle w:val="Header"/>
              <w:spacing w:line="360" w:lineRule="auto"/>
              <w:ind w:left="6"/>
              <w:jc w:val="both"/>
              <w:rPr>
                <w:rFonts w:ascii="Arial" w:hAnsi="Arial" w:cs="Arial"/>
                <w:i/>
                <w:iCs/>
              </w:rPr>
            </w:pPr>
          </w:p>
        </w:tc>
        <w:tc>
          <w:tcPr>
            <w:tcW w:w="982" w:type="pct"/>
          </w:tcPr>
          <w:p w14:paraId="307926C1" w14:textId="78022C92" w:rsidR="00274ED3" w:rsidRPr="00C926A3" w:rsidRDefault="00274ED3" w:rsidP="00C926A3">
            <w:pPr>
              <w:spacing w:line="360" w:lineRule="auto"/>
              <w:rPr>
                <w:rFonts w:ascii="Arial" w:hAnsi="Arial" w:cs="Arial"/>
              </w:rPr>
            </w:pPr>
            <w:r w:rsidRPr="00C926A3">
              <w:rPr>
                <w:rFonts w:ascii="Arial" w:hAnsi="Arial" w:cs="Arial"/>
              </w:rPr>
              <w:t>Perbandingan antara korpus dan serviks dengan panjang corpus di bagi dengan diameter AP serviks</w:t>
            </w:r>
          </w:p>
        </w:tc>
        <w:tc>
          <w:tcPr>
            <w:tcW w:w="885" w:type="pct"/>
          </w:tcPr>
          <w:p w14:paraId="73E20D07" w14:textId="3EEA1776" w:rsidR="00274ED3" w:rsidRPr="00C926A3" w:rsidRDefault="00274ED3" w:rsidP="00C926A3">
            <w:pPr>
              <w:pStyle w:val="Header"/>
              <w:spacing w:line="360" w:lineRule="auto"/>
              <w:jc w:val="both"/>
              <w:rPr>
                <w:rFonts w:ascii="Arial" w:hAnsi="Arial" w:cs="Arial"/>
              </w:rPr>
            </w:pPr>
            <w:r w:rsidRPr="00C926A3">
              <w:rPr>
                <w:rFonts w:ascii="Arial" w:hAnsi="Arial" w:cs="Arial"/>
              </w:rPr>
              <w:t>Panjang corpus di bagi dengan diameter</w:t>
            </w:r>
            <w:r w:rsidR="00746747" w:rsidRPr="00C926A3">
              <w:rPr>
                <w:rFonts w:ascii="Arial" w:hAnsi="Arial" w:cs="Arial"/>
              </w:rPr>
              <w:t xml:space="preserve"> </w:t>
            </w:r>
            <w:r w:rsidRPr="00C926A3">
              <w:rPr>
                <w:rFonts w:ascii="Arial" w:hAnsi="Arial" w:cs="Arial"/>
              </w:rPr>
              <w:t>AP serviks</w:t>
            </w:r>
          </w:p>
          <w:p w14:paraId="19155712" w14:textId="77777777" w:rsidR="00274ED3" w:rsidRPr="00C926A3" w:rsidRDefault="00274ED3" w:rsidP="00C926A3">
            <w:pPr>
              <w:pStyle w:val="Header"/>
              <w:spacing w:line="360" w:lineRule="auto"/>
              <w:jc w:val="both"/>
              <w:rPr>
                <w:rFonts w:ascii="Arial" w:hAnsi="Arial" w:cs="Arial"/>
              </w:rPr>
            </w:pPr>
          </w:p>
          <w:p w14:paraId="13F3F192" w14:textId="77777777" w:rsidR="00274ED3" w:rsidRPr="00C926A3" w:rsidRDefault="00274ED3" w:rsidP="00C926A3">
            <w:pPr>
              <w:pStyle w:val="Header"/>
              <w:spacing w:line="360" w:lineRule="auto"/>
              <w:jc w:val="both"/>
              <w:rPr>
                <w:rFonts w:ascii="Arial" w:hAnsi="Arial" w:cs="Arial"/>
              </w:rPr>
            </w:pPr>
          </w:p>
          <w:p w14:paraId="32D0795B" w14:textId="356EDB42" w:rsidR="00274ED3" w:rsidRPr="00C926A3" w:rsidRDefault="00274ED3" w:rsidP="00C926A3">
            <w:pPr>
              <w:pStyle w:val="Header"/>
              <w:spacing w:line="360" w:lineRule="auto"/>
              <w:jc w:val="both"/>
              <w:rPr>
                <w:rFonts w:ascii="Arial" w:hAnsi="Arial" w:cs="Arial"/>
              </w:rPr>
            </w:pPr>
          </w:p>
        </w:tc>
        <w:tc>
          <w:tcPr>
            <w:tcW w:w="506" w:type="pct"/>
          </w:tcPr>
          <w:p w14:paraId="2A2381E1" w14:textId="1F2842BA" w:rsidR="00274ED3" w:rsidRPr="00C926A3" w:rsidRDefault="00746747" w:rsidP="00C926A3">
            <w:pPr>
              <w:pStyle w:val="Header"/>
              <w:spacing w:line="360" w:lineRule="auto"/>
              <w:ind w:left="90" w:right="22"/>
              <w:jc w:val="both"/>
              <w:rPr>
                <w:rFonts w:ascii="Arial" w:hAnsi="Arial" w:cs="Arial"/>
              </w:rPr>
            </w:pPr>
            <w:r w:rsidRPr="00C926A3">
              <w:rPr>
                <w:rFonts w:ascii="Arial" w:hAnsi="Arial" w:cs="Arial"/>
              </w:rPr>
              <w:t>USG</w:t>
            </w:r>
          </w:p>
          <w:p w14:paraId="6BDCC189" w14:textId="77777777" w:rsidR="00274ED3" w:rsidRPr="00C926A3" w:rsidRDefault="00274ED3" w:rsidP="00C926A3">
            <w:pPr>
              <w:pStyle w:val="Header"/>
              <w:spacing w:line="360" w:lineRule="auto"/>
              <w:ind w:left="90" w:right="22"/>
              <w:jc w:val="both"/>
              <w:rPr>
                <w:rFonts w:ascii="Arial" w:hAnsi="Arial" w:cs="Arial"/>
              </w:rPr>
            </w:pPr>
          </w:p>
          <w:p w14:paraId="180A2F5A" w14:textId="77777777" w:rsidR="00274ED3" w:rsidRPr="00C926A3" w:rsidRDefault="00274ED3" w:rsidP="00C926A3">
            <w:pPr>
              <w:pStyle w:val="Header"/>
              <w:spacing w:line="360" w:lineRule="auto"/>
              <w:ind w:left="90" w:right="22"/>
              <w:jc w:val="both"/>
              <w:rPr>
                <w:rFonts w:ascii="Arial" w:hAnsi="Arial" w:cs="Arial"/>
              </w:rPr>
            </w:pPr>
          </w:p>
          <w:p w14:paraId="4C09E4EC" w14:textId="77777777" w:rsidR="00274ED3" w:rsidRPr="00C926A3" w:rsidRDefault="00274ED3" w:rsidP="00C926A3">
            <w:pPr>
              <w:pStyle w:val="Header"/>
              <w:spacing w:line="360" w:lineRule="auto"/>
              <w:ind w:left="90" w:right="22"/>
              <w:jc w:val="both"/>
              <w:rPr>
                <w:rFonts w:ascii="Arial" w:hAnsi="Arial" w:cs="Arial"/>
              </w:rPr>
            </w:pPr>
          </w:p>
          <w:p w14:paraId="43F994C5" w14:textId="77777777" w:rsidR="00274ED3" w:rsidRPr="00C926A3" w:rsidRDefault="00274ED3" w:rsidP="00C926A3">
            <w:pPr>
              <w:pStyle w:val="Header"/>
              <w:spacing w:line="360" w:lineRule="auto"/>
              <w:ind w:left="90" w:right="22"/>
              <w:jc w:val="both"/>
              <w:rPr>
                <w:rFonts w:ascii="Arial" w:hAnsi="Arial" w:cs="Arial"/>
              </w:rPr>
            </w:pPr>
          </w:p>
          <w:p w14:paraId="4EE2D4D3" w14:textId="77777777" w:rsidR="00274ED3" w:rsidRPr="00C926A3" w:rsidRDefault="00274ED3" w:rsidP="00C926A3">
            <w:pPr>
              <w:pStyle w:val="Header"/>
              <w:spacing w:line="360" w:lineRule="auto"/>
              <w:ind w:left="90" w:right="22"/>
              <w:jc w:val="both"/>
              <w:rPr>
                <w:rFonts w:ascii="Arial" w:hAnsi="Arial" w:cs="Arial"/>
              </w:rPr>
            </w:pPr>
          </w:p>
          <w:p w14:paraId="02CC573A" w14:textId="02194993" w:rsidR="00274ED3" w:rsidRPr="00C926A3" w:rsidRDefault="00274ED3" w:rsidP="00C926A3">
            <w:pPr>
              <w:pStyle w:val="Header"/>
              <w:spacing w:line="360" w:lineRule="auto"/>
              <w:ind w:left="90" w:right="22"/>
              <w:jc w:val="both"/>
              <w:rPr>
                <w:rFonts w:ascii="Arial" w:hAnsi="Arial" w:cs="Arial"/>
              </w:rPr>
            </w:pPr>
          </w:p>
        </w:tc>
        <w:tc>
          <w:tcPr>
            <w:tcW w:w="707" w:type="pct"/>
          </w:tcPr>
          <w:p w14:paraId="44DDC558" w14:textId="543C8B1A" w:rsidR="00274ED3" w:rsidRPr="00C926A3" w:rsidRDefault="00707A2E" w:rsidP="00C926A3">
            <w:pPr>
              <w:pStyle w:val="Header"/>
              <w:spacing w:line="360" w:lineRule="auto"/>
              <w:ind w:left="100"/>
              <w:jc w:val="both"/>
              <w:rPr>
                <w:rFonts w:ascii="Arial" w:hAnsi="Arial" w:cs="Arial"/>
              </w:rPr>
            </w:pPr>
            <w:r w:rsidRPr="00C926A3">
              <w:rPr>
                <w:rFonts w:ascii="Arial" w:hAnsi="Arial" w:cs="Arial"/>
              </w:rPr>
              <w:t>-</w:t>
            </w:r>
            <w:r w:rsidR="008673BF" w:rsidRPr="00C926A3">
              <w:rPr>
                <w:rFonts w:ascii="Arial" w:hAnsi="Arial" w:cs="Arial"/>
              </w:rPr>
              <w:t xml:space="preserve"> </w:t>
            </w:r>
            <w:r w:rsidRPr="00C926A3">
              <w:rPr>
                <w:rFonts w:ascii="Arial" w:hAnsi="Arial" w:cs="Arial"/>
              </w:rPr>
              <w:t>2:1</w:t>
            </w:r>
          </w:p>
          <w:p w14:paraId="725AF2A7" w14:textId="0EF1AC0E" w:rsidR="00707A2E" w:rsidRPr="00C926A3" w:rsidRDefault="008673BF" w:rsidP="00C926A3">
            <w:pPr>
              <w:pStyle w:val="Header"/>
              <w:spacing w:line="360" w:lineRule="auto"/>
              <w:ind w:left="100"/>
              <w:jc w:val="both"/>
              <w:rPr>
                <w:rFonts w:ascii="Arial" w:hAnsi="Arial" w:cs="Arial"/>
              </w:rPr>
            </w:pPr>
            <w:r w:rsidRPr="00C926A3">
              <w:rPr>
                <w:rFonts w:ascii="Arial" w:hAnsi="Arial" w:cs="Arial"/>
              </w:rPr>
              <w:t xml:space="preserve">- </w:t>
            </w:r>
            <w:r w:rsidR="00707A2E" w:rsidRPr="00C926A3">
              <w:rPr>
                <w:rFonts w:ascii="Arial" w:hAnsi="Arial" w:cs="Arial"/>
              </w:rPr>
              <w:t>1:1</w:t>
            </w:r>
          </w:p>
          <w:p w14:paraId="0C9810D9" w14:textId="1FFC11AA" w:rsidR="00707A2E" w:rsidRPr="00C926A3" w:rsidRDefault="008673BF" w:rsidP="00C926A3">
            <w:pPr>
              <w:pStyle w:val="Header"/>
              <w:spacing w:line="360" w:lineRule="auto"/>
              <w:ind w:left="100"/>
              <w:jc w:val="both"/>
              <w:rPr>
                <w:rFonts w:ascii="Arial" w:hAnsi="Arial" w:cs="Arial"/>
              </w:rPr>
            </w:pPr>
            <w:r w:rsidRPr="00C926A3">
              <w:rPr>
                <w:rFonts w:ascii="Arial" w:hAnsi="Arial" w:cs="Arial"/>
              </w:rPr>
              <w:t xml:space="preserve"> -1-1.5:1</w:t>
            </w:r>
          </w:p>
          <w:p w14:paraId="73260A20" w14:textId="09C1C2D2" w:rsidR="008673BF" w:rsidRPr="00C926A3" w:rsidRDefault="008673BF" w:rsidP="00C926A3">
            <w:pPr>
              <w:pStyle w:val="Header"/>
              <w:spacing w:line="360" w:lineRule="auto"/>
              <w:ind w:left="100"/>
              <w:jc w:val="both"/>
              <w:rPr>
                <w:rFonts w:ascii="Arial" w:hAnsi="Arial" w:cs="Arial"/>
              </w:rPr>
            </w:pPr>
            <w:r w:rsidRPr="00C926A3">
              <w:rPr>
                <w:rFonts w:ascii="Arial" w:hAnsi="Arial" w:cs="Arial"/>
              </w:rPr>
              <w:t>- 2:1</w:t>
            </w:r>
          </w:p>
          <w:p w14:paraId="3BBD325B" w14:textId="7EFE1ED3" w:rsidR="008673BF" w:rsidRPr="00C926A3" w:rsidRDefault="008673BF" w:rsidP="00C926A3">
            <w:pPr>
              <w:pStyle w:val="Header"/>
              <w:spacing w:line="360" w:lineRule="auto"/>
              <w:ind w:left="100"/>
              <w:jc w:val="both"/>
              <w:rPr>
                <w:rFonts w:ascii="Arial" w:hAnsi="Arial" w:cs="Arial"/>
              </w:rPr>
            </w:pPr>
            <w:r w:rsidRPr="00C926A3">
              <w:rPr>
                <w:rFonts w:ascii="Arial" w:hAnsi="Arial" w:cs="Arial"/>
              </w:rPr>
              <w:t>- 1-1.5:1</w:t>
            </w:r>
          </w:p>
          <w:p w14:paraId="2FFD3694" w14:textId="77777777" w:rsidR="00707A2E" w:rsidRPr="00C926A3" w:rsidRDefault="00707A2E" w:rsidP="00C926A3">
            <w:pPr>
              <w:pStyle w:val="Header"/>
              <w:spacing w:line="360" w:lineRule="auto"/>
              <w:ind w:left="100"/>
              <w:jc w:val="both"/>
              <w:rPr>
                <w:rFonts w:ascii="Arial" w:hAnsi="Arial" w:cs="Arial"/>
              </w:rPr>
            </w:pPr>
          </w:p>
          <w:p w14:paraId="504B3717" w14:textId="77777777" w:rsidR="00707A2E" w:rsidRPr="00C926A3" w:rsidRDefault="00707A2E" w:rsidP="00C926A3">
            <w:pPr>
              <w:pStyle w:val="Header"/>
              <w:spacing w:line="360" w:lineRule="auto"/>
              <w:ind w:left="100"/>
              <w:jc w:val="both"/>
              <w:rPr>
                <w:rFonts w:ascii="Arial" w:hAnsi="Arial" w:cs="Arial"/>
              </w:rPr>
            </w:pPr>
          </w:p>
          <w:p w14:paraId="1665A172" w14:textId="77777777" w:rsidR="00274ED3" w:rsidRPr="00C926A3" w:rsidRDefault="00274ED3" w:rsidP="00C926A3">
            <w:pPr>
              <w:pStyle w:val="Header"/>
              <w:spacing w:line="360" w:lineRule="auto"/>
              <w:ind w:left="100"/>
              <w:jc w:val="both"/>
              <w:rPr>
                <w:rFonts w:ascii="Arial" w:hAnsi="Arial" w:cs="Arial"/>
              </w:rPr>
            </w:pPr>
          </w:p>
          <w:p w14:paraId="743B0444" w14:textId="3AECC8A0" w:rsidR="00274ED3" w:rsidRPr="00C926A3" w:rsidRDefault="00274ED3" w:rsidP="00C926A3">
            <w:pPr>
              <w:pStyle w:val="Header"/>
              <w:spacing w:line="360" w:lineRule="auto"/>
              <w:ind w:left="100"/>
              <w:jc w:val="both"/>
              <w:rPr>
                <w:rFonts w:ascii="Arial" w:hAnsi="Arial" w:cs="Arial"/>
              </w:rPr>
            </w:pPr>
          </w:p>
        </w:tc>
        <w:tc>
          <w:tcPr>
            <w:tcW w:w="911" w:type="pct"/>
            <w:tcBorders>
              <w:bottom w:val="single" w:sz="4" w:space="0" w:color="000000"/>
              <w:right w:val="nil"/>
            </w:tcBorders>
          </w:tcPr>
          <w:p w14:paraId="171F8764" w14:textId="53EF552D" w:rsidR="00274ED3" w:rsidRPr="00C926A3" w:rsidRDefault="00274ED3" w:rsidP="00C926A3">
            <w:pPr>
              <w:pStyle w:val="Header"/>
              <w:tabs>
                <w:tab w:val="left" w:pos="375"/>
              </w:tabs>
              <w:spacing w:line="360" w:lineRule="auto"/>
              <w:jc w:val="both"/>
              <w:rPr>
                <w:rFonts w:ascii="Arial" w:hAnsi="Arial" w:cs="Arial"/>
              </w:rPr>
            </w:pPr>
            <w:r w:rsidRPr="00C926A3">
              <w:rPr>
                <w:rFonts w:ascii="Arial" w:hAnsi="Arial" w:cs="Arial"/>
              </w:rPr>
              <w:t>Numerik</w:t>
            </w:r>
          </w:p>
        </w:tc>
      </w:tr>
      <w:tr w:rsidR="00746747" w:rsidRPr="00C926A3" w14:paraId="35927A94" w14:textId="77777777" w:rsidTr="00C84A39">
        <w:trPr>
          <w:trHeight w:val="1749"/>
          <w:jc w:val="center"/>
        </w:trPr>
        <w:tc>
          <w:tcPr>
            <w:tcW w:w="239" w:type="pct"/>
            <w:tcBorders>
              <w:left w:val="nil"/>
              <w:bottom w:val="single" w:sz="4" w:space="0" w:color="000000"/>
            </w:tcBorders>
          </w:tcPr>
          <w:p w14:paraId="3697CE68" w14:textId="7CF982EE" w:rsidR="00274ED3" w:rsidRPr="00C926A3" w:rsidRDefault="00274ED3" w:rsidP="00C926A3">
            <w:pPr>
              <w:pStyle w:val="Header"/>
              <w:spacing w:line="360" w:lineRule="auto"/>
              <w:ind w:left="9" w:right="67"/>
              <w:jc w:val="both"/>
              <w:rPr>
                <w:rFonts w:ascii="Arial" w:hAnsi="Arial" w:cs="Arial"/>
              </w:rPr>
            </w:pPr>
            <w:r w:rsidRPr="00C926A3">
              <w:rPr>
                <w:rFonts w:ascii="Arial" w:hAnsi="Arial" w:cs="Arial"/>
              </w:rPr>
              <w:t>4</w:t>
            </w:r>
          </w:p>
        </w:tc>
        <w:tc>
          <w:tcPr>
            <w:tcW w:w="771" w:type="pct"/>
          </w:tcPr>
          <w:p w14:paraId="36A6B70A" w14:textId="0BFA88F7" w:rsidR="00746747" w:rsidRPr="00C926A3" w:rsidRDefault="00746747" w:rsidP="00C926A3">
            <w:pPr>
              <w:pStyle w:val="Header"/>
              <w:spacing w:line="360" w:lineRule="auto"/>
              <w:ind w:left="6"/>
              <w:jc w:val="both"/>
              <w:rPr>
                <w:rFonts w:ascii="Arial" w:hAnsi="Arial" w:cs="Arial"/>
              </w:rPr>
            </w:pPr>
            <w:r w:rsidRPr="00C926A3">
              <w:rPr>
                <w:rFonts w:ascii="Arial" w:hAnsi="Arial" w:cs="Arial"/>
              </w:rPr>
              <w:t xml:space="preserve">Ekogenitas </w:t>
            </w:r>
            <w:r w:rsidRPr="00C926A3">
              <w:rPr>
                <w:rFonts w:ascii="Arial" w:hAnsi="Arial" w:cs="Arial"/>
                <w:i/>
                <w:iCs/>
              </w:rPr>
              <w:t>endometrium stripe</w:t>
            </w:r>
          </w:p>
          <w:p w14:paraId="13C902F5" w14:textId="77777777" w:rsidR="00746747" w:rsidRPr="00C926A3" w:rsidRDefault="00746747" w:rsidP="00C926A3">
            <w:pPr>
              <w:pStyle w:val="Header"/>
              <w:spacing w:line="360" w:lineRule="auto"/>
              <w:ind w:left="6"/>
              <w:jc w:val="both"/>
              <w:rPr>
                <w:rFonts w:ascii="Arial" w:hAnsi="Arial" w:cs="Arial"/>
              </w:rPr>
            </w:pPr>
          </w:p>
          <w:p w14:paraId="3EF5F609" w14:textId="77777777" w:rsidR="00746747" w:rsidRPr="00C926A3" w:rsidRDefault="00746747" w:rsidP="00C926A3">
            <w:pPr>
              <w:pStyle w:val="Header"/>
              <w:spacing w:line="360" w:lineRule="auto"/>
              <w:ind w:left="6"/>
              <w:jc w:val="both"/>
              <w:rPr>
                <w:rFonts w:ascii="Arial" w:hAnsi="Arial" w:cs="Arial"/>
              </w:rPr>
            </w:pPr>
          </w:p>
          <w:p w14:paraId="78D640AC" w14:textId="31D94EA2" w:rsidR="00274ED3" w:rsidRPr="00C926A3" w:rsidRDefault="00274ED3" w:rsidP="00C926A3">
            <w:pPr>
              <w:pStyle w:val="Header"/>
              <w:spacing w:line="360" w:lineRule="auto"/>
              <w:ind w:left="6"/>
              <w:jc w:val="both"/>
              <w:rPr>
                <w:rFonts w:ascii="Arial" w:hAnsi="Arial" w:cs="Arial"/>
              </w:rPr>
            </w:pPr>
          </w:p>
        </w:tc>
        <w:tc>
          <w:tcPr>
            <w:tcW w:w="982" w:type="pct"/>
          </w:tcPr>
          <w:p w14:paraId="35F4A8B3" w14:textId="5130A89A" w:rsidR="00746747" w:rsidRPr="00C926A3" w:rsidRDefault="00746747" w:rsidP="00C926A3">
            <w:pPr>
              <w:spacing w:line="360" w:lineRule="auto"/>
              <w:rPr>
                <w:rFonts w:ascii="Arial" w:hAnsi="Arial" w:cs="Arial"/>
              </w:rPr>
            </w:pPr>
            <w:r w:rsidRPr="00C926A3">
              <w:rPr>
                <w:rFonts w:ascii="Arial" w:hAnsi="Arial" w:cs="Arial"/>
              </w:rPr>
              <w:lastRenderedPageBreak/>
              <w:t xml:space="preserve">Ekogenitas yang muncul pada endometrium dibandingkan </w:t>
            </w:r>
            <w:r w:rsidRPr="00C926A3">
              <w:rPr>
                <w:rFonts w:ascii="Arial" w:hAnsi="Arial" w:cs="Arial"/>
              </w:rPr>
              <w:lastRenderedPageBreak/>
              <w:t>dengan ekogenitas sekitarnya</w:t>
            </w:r>
          </w:p>
          <w:p w14:paraId="2F960D76" w14:textId="77777777" w:rsidR="00746747" w:rsidRPr="00C926A3" w:rsidRDefault="00746747" w:rsidP="00C926A3">
            <w:pPr>
              <w:spacing w:line="360" w:lineRule="auto"/>
              <w:rPr>
                <w:rFonts w:ascii="Arial" w:hAnsi="Arial" w:cs="Arial"/>
              </w:rPr>
            </w:pPr>
          </w:p>
          <w:p w14:paraId="5431D5ED" w14:textId="77777777" w:rsidR="00746747" w:rsidRPr="00C926A3" w:rsidRDefault="00746747" w:rsidP="00C926A3">
            <w:pPr>
              <w:spacing w:line="360" w:lineRule="auto"/>
              <w:rPr>
                <w:rFonts w:ascii="Arial" w:hAnsi="Arial" w:cs="Arial"/>
              </w:rPr>
            </w:pPr>
          </w:p>
          <w:p w14:paraId="7B33C05F" w14:textId="77777777" w:rsidR="00746747" w:rsidRPr="00C926A3" w:rsidRDefault="00746747" w:rsidP="00C926A3">
            <w:pPr>
              <w:spacing w:line="360" w:lineRule="auto"/>
              <w:rPr>
                <w:rFonts w:ascii="Arial" w:hAnsi="Arial" w:cs="Arial"/>
              </w:rPr>
            </w:pPr>
          </w:p>
          <w:p w14:paraId="4E7BFEF8" w14:textId="77777777" w:rsidR="00274ED3" w:rsidRPr="00C926A3" w:rsidRDefault="00274ED3" w:rsidP="00C926A3">
            <w:pPr>
              <w:spacing w:line="360" w:lineRule="auto"/>
              <w:rPr>
                <w:rFonts w:ascii="Arial" w:hAnsi="Arial" w:cs="Arial"/>
              </w:rPr>
            </w:pPr>
          </w:p>
        </w:tc>
        <w:tc>
          <w:tcPr>
            <w:tcW w:w="885" w:type="pct"/>
          </w:tcPr>
          <w:p w14:paraId="12B04544" w14:textId="78DE4D0A" w:rsidR="00746747" w:rsidRPr="00C926A3" w:rsidRDefault="00746747" w:rsidP="00C926A3">
            <w:pPr>
              <w:spacing w:line="360" w:lineRule="auto"/>
              <w:rPr>
                <w:rFonts w:ascii="Arial" w:hAnsi="Arial" w:cs="Arial"/>
              </w:rPr>
            </w:pPr>
            <w:r w:rsidRPr="00C926A3">
              <w:rPr>
                <w:rFonts w:ascii="Arial" w:hAnsi="Arial" w:cs="Arial"/>
              </w:rPr>
              <w:lastRenderedPageBreak/>
              <w:t>Menilai ekogenitas endometrium</w:t>
            </w:r>
          </w:p>
          <w:p w14:paraId="2587B55F" w14:textId="77777777" w:rsidR="00746747" w:rsidRPr="00C926A3" w:rsidRDefault="00746747" w:rsidP="00C926A3">
            <w:pPr>
              <w:spacing w:line="360" w:lineRule="auto"/>
              <w:rPr>
                <w:rFonts w:ascii="Arial" w:hAnsi="Arial" w:cs="Arial"/>
              </w:rPr>
            </w:pPr>
          </w:p>
          <w:p w14:paraId="2ADF5AD4" w14:textId="77777777" w:rsidR="00746747" w:rsidRPr="00C926A3" w:rsidRDefault="00746747" w:rsidP="00C926A3">
            <w:pPr>
              <w:spacing w:line="360" w:lineRule="auto"/>
              <w:rPr>
                <w:rFonts w:ascii="Arial" w:hAnsi="Arial" w:cs="Arial"/>
              </w:rPr>
            </w:pPr>
          </w:p>
          <w:p w14:paraId="4BB874FC" w14:textId="77777777" w:rsidR="00746747" w:rsidRPr="00C926A3" w:rsidRDefault="00746747" w:rsidP="00C926A3">
            <w:pPr>
              <w:spacing w:line="360" w:lineRule="auto"/>
              <w:rPr>
                <w:rFonts w:ascii="Arial" w:hAnsi="Arial" w:cs="Arial"/>
              </w:rPr>
            </w:pPr>
          </w:p>
          <w:p w14:paraId="05F14CEF" w14:textId="77777777" w:rsidR="00274ED3" w:rsidRPr="00C926A3" w:rsidRDefault="00274ED3" w:rsidP="00C926A3">
            <w:pPr>
              <w:spacing w:line="360" w:lineRule="auto"/>
              <w:rPr>
                <w:rFonts w:ascii="Arial" w:hAnsi="Arial" w:cs="Arial"/>
              </w:rPr>
            </w:pPr>
          </w:p>
        </w:tc>
        <w:tc>
          <w:tcPr>
            <w:tcW w:w="506" w:type="pct"/>
          </w:tcPr>
          <w:p w14:paraId="15212253" w14:textId="48E4D8C0" w:rsidR="00274ED3" w:rsidRPr="00C926A3" w:rsidRDefault="00274ED3" w:rsidP="00C926A3">
            <w:pPr>
              <w:pStyle w:val="Header"/>
              <w:spacing w:line="360" w:lineRule="auto"/>
              <w:ind w:left="90" w:right="22"/>
              <w:jc w:val="both"/>
              <w:rPr>
                <w:rFonts w:ascii="Arial" w:hAnsi="Arial" w:cs="Arial"/>
              </w:rPr>
            </w:pPr>
            <w:r w:rsidRPr="00C926A3">
              <w:rPr>
                <w:rFonts w:ascii="Arial" w:hAnsi="Arial" w:cs="Arial"/>
              </w:rPr>
              <w:lastRenderedPageBreak/>
              <w:t>USG</w:t>
            </w:r>
          </w:p>
        </w:tc>
        <w:tc>
          <w:tcPr>
            <w:tcW w:w="707" w:type="pct"/>
          </w:tcPr>
          <w:p w14:paraId="71384085" w14:textId="528C3511" w:rsidR="00746747" w:rsidRPr="00C926A3" w:rsidRDefault="00B230F5" w:rsidP="00C926A3">
            <w:pPr>
              <w:pStyle w:val="Header"/>
              <w:spacing w:line="360" w:lineRule="auto"/>
              <w:ind w:left="100"/>
              <w:jc w:val="both"/>
              <w:rPr>
                <w:rFonts w:ascii="Arial" w:hAnsi="Arial" w:cs="Arial"/>
              </w:rPr>
            </w:pPr>
            <w:r w:rsidRPr="00C926A3">
              <w:rPr>
                <w:rFonts w:ascii="Arial" w:hAnsi="Arial" w:cs="Arial"/>
              </w:rPr>
              <w:t>1.</w:t>
            </w:r>
            <w:r w:rsidR="00746747" w:rsidRPr="00C926A3">
              <w:rPr>
                <w:rFonts w:ascii="Arial" w:hAnsi="Arial" w:cs="Arial"/>
              </w:rPr>
              <w:t>Hiperekoik</w:t>
            </w:r>
          </w:p>
          <w:p w14:paraId="1610290D" w14:textId="1A8F4D22" w:rsidR="00746747" w:rsidRPr="00C926A3" w:rsidRDefault="00B230F5" w:rsidP="00C926A3">
            <w:pPr>
              <w:pStyle w:val="Header"/>
              <w:spacing w:line="360" w:lineRule="auto"/>
              <w:ind w:left="100"/>
              <w:jc w:val="both"/>
              <w:rPr>
                <w:rFonts w:ascii="Arial" w:hAnsi="Arial" w:cs="Arial"/>
              </w:rPr>
            </w:pPr>
            <w:r w:rsidRPr="00C926A3">
              <w:rPr>
                <w:rFonts w:ascii="Arial" w:hAnsi="Arial" w:cs="Arial"/>
              </w:rPr>
              <w:t>2.</w:t>
            </w:r>
            <w:r w:rsidR="00746747" w:rsidRPr="00C926A3">
              <w:rPr>
                <w:rFonts w:ascii="Arial" w:hAnsi="Arial" w:cs="Arial"/>
              </w:rPr>
              <w:t>Isoekoik</w:t>
            </w:r>
          </w:p>
          <w:p w14:paraId="3916D42E" w14:textId="2A55F4F0" w:rsidR="00746747" w:rsidRPr="00C926A3" w:rsidRDefault="00B230F5" w:rsidP="00C926A3">
            <w:pPr>
              <w:pStyle w:val="Header"/>
              <w:spacing w:line="360" w:lineRule="auto"/>
              <w:ind w:left="100"/>
              <w:jc w:val="both"/>
              <w:rPr>
                <w:rFonts w:ascii="Arial" w:hAnsi="Arial" w:cs="Arial"/>
              </w:rPr>
            </w:pPr>
            <w:r w:rsidRPr="00C926A3">
              <w:rPr>
                <w:rFonts w:ascii="Arial" w:hAnsi="Arial" w:cs="Arial"/>
              </w:rPr>
              <w:t xml:space="preserve">3. </w:t>
            </w:r>
            <w:r w:rsidR="00746747" w:rsidRPr="00C926A3">
              <w:rPr>
                <w:rFonts w:ascii="Arial" w:hAnsi="Arial" w:cs="Arial"/>
              </w:rPr>
              <w:lastRenderedPageBreak/>
              <w:t>Hipoekoik</w:t>
            </w:r>
          </w:p>
          <w:p w14:paraId="397C66B0" w14:textId="77777777" w:rsidR="00746747" w:rsidRPr="00C926A3" w:rsidRDefault="00746747" w:rsidP="00C926A3">
            <w:pPr>
              <w:pStyle w:val="Header"/>
              <w:spacing w:line="360" w:lineRule="auto"/>
              <w:ind w:left="100"/>
              <w:jc w:val="both"/>
              <w:rPr>
                <w:rFonts w:ascii="Arial" w:hAnsi="Arial" w:cs="Arial"/>
              </w:rPr>
            </w:pPr>
          </w:p>
          <w:p w14:paraId="5DE33A16" w14:textId="77777777" w:rsidR="00746747" w:rsidRPr="00C926A3" w:rsidRDefault="00746747" w:rsidP="00C926A3">
            <w:pPr>
              <w:pStyle w:val="Header"/>
              <w:spacing w:line="360" w:lineRule="auto"/>
              <w:ind w:left="100"/>
              <w:jc w:val="both"/>
              <w:rPr>
                <w:rFonts w:ascii="Arial" w:hAnsi="Arial" w:cs="Arial"/>
              </w:rPr>
            </w:pPr>
          </w:p>
          <w:p w14:paraId="332E9827" w14:textId="4C56F0BE" w:rsidR="00274ED3" w:rsidRPr="00C926A3" w:rsidRDefault="00274ED3" w:rsidP="00C926A3">
            <w:pPr>
              <w:pStyle w:val="Header"/>
              <w:spacing w:line="360" w:lineRule="auto"/>
              <w:ind w:left="100"/>
              <w:jc w:val="both"/>
              <w:rPr>
                <w:rFonts w:ascii="Arial" w:hAnsi="Arial" w:cs="Arial"/>
              </w:rPr>
            </w:pPr>
          </w:p>
        </w:tc>
        <w:tc>
          <w:tcPr>
            <w:tcW w:w="911" w:type="pct"/>
            <w:tcBorders>
              <w:bottom w:val="single" w:sz="4" w:space="0" w:color="000000"/>
              <w:right w:val="nil"/>
            </w:tcBorders>
          </w:tcPr>
          <w:p w14:paraId="1D8FED62" w14:textId="37CEE8B3" w:rsidR="00274ED3" w:rsidRPr="00C926A3" w:rsidRDefault="00746747" w:rsidP="00C926A3">
            <w:pPr>
              <w:pStyle w:val="Header"/>
              <w:tabs>
                <w:tab w:val="left" w:pos="375"/>
              </w:tabs>
              <w:spacing w:line="360" w:lineRule="auto"/>
              <w:jc w:val="both"/>
              <w:rPr>
                <w:rFonts w:ascii="Arial" w:hAnsi="Arial" w:cs="Arial"/>
              </w:rPr>
            </w:pPr>
            <w:r w:rsidRPr="00C926A3">
              <w:rPr>
                <w:rFonts w:ascii="Arial" w:hAnsi="Arial" w:cs="Arial"/>
              </w:rPr>
              <w:lastRenderedPageBreak/>
              <w:t>Kategorik</w:t>
            </w:r>
          </w:p>
        </w:tc>
      </w:tr>
      <w:tr w:rsidR="00746747" w:rsidRPr="00C926A3" w14:paraId="13A36FD2" w14:textId="77777777" w:rsidTr="00C84A39">
        <w:trPr>
          <w:trHeight w:val="1840"/>
          <w:jc w:val="center"/>
        </w:trPr>
        <w:tc>
          <w:tcPr>
            <w:tcW w:w="239" w:type="pct"/>
            <w:tcBorders>
              <w:left w:val="nil"/>
              <w:bottom w:val="single" w:sz="4" w:space="0" w:color="000000"/>
            </w:tcBorders>
          </w:tcPr>
          <w:p w14:paraId="4F755F86" w14:textId="73DDA91F" w:rsidR="00274ED3" w:rsidRPr="00C926A3" w:rsidRDefault="00274ED3" w:rsidP="00C926A3">
            <w:pPr>
              <w:pStyle w:val="Header"/>
              <w:spacing w:line="360" w:lineRule="auto"/>
              <w:ind w:left="9" w:right="67"/>
              <w:jc w:val="both"/>
              <w:rPr>
                <w:rFonts w:ascii="Arial" w:hAnsi="Arial" w:cs="Arial"/>
              </w:rPr>
            </w:pPr>
            <w:r w:rsidRPr="00C926A3">
              <w:rPr>
                <w:rFonts w:ascii="Arial" w:hAnsi="Arial" w:cs="Arial"/>
              </w:rPr>
              <w:t>5</w:t>
            </w:r>
          </w:p>
        </w:tc>
        <w:tc>
          <w:tcPr>
            <w:tcW w:w="771" w:type="pct"/>
          </w:tcPr>
          <w:p w14:paraId="074EB527" w14:textId="3DFA1D16" w:rsidR="00746747" w:rsidRPr="00C926A3" w:rsidRDefault="00746747" w:rsidP="00C926A3">
            <w:pPr>
              <w:pStyle w:val="Header"/>
              <w:spacing w:line="360" w:lineRule="auto"/>
              <w:ind w:left="6"/>
              <w:jc w:val="both"/>
              <w:rPr>
                <w:rFonts w:ascii="Arial" w:hAnsi="Arial" w:cs="Arial"/>
              </w:rPr>
            </w:pPr>
            <w:r w:rsidRPr="00C926A3">
              <w:rPr>
                <w:rFonts w:ascii="Arial" w:hAnsi="Arial" w:cs="Arial"/>
              </w:rPr>
              <w:t>Volume ovarium</w:t>
            </w:r>
          </w:p>
          <w:p w14:paraId="3F3AAAEF" w14:textId="77777777" w:rsidR="00746747" w:rsidRPr="00C926A3" w:rsidRDefault="00746747" w:rsidP="00C926A3">
            <w:pPr>
              <w:pStyle w:val="Header"/>
              <w:spacing w:line="360" w:lineRule="auto"/>
              <w:ind w:left="6"/>
              <w:jc w:val="both"/>
              <w:rPr>
                <w:rFonts w:ascii="Arial" w:hAnsi="Arial" w:cs="Arial"/>
              </w:rPr>
            </w:pPr>
          </w:p>
          <w:p w14:paraId="132AFC0D" w14:textId="77777777" w:rsidR="00746747" w:rsidRPr="00C926A3" w:rsidRDefault="00746747" w:rsidP="00C926A3">
            <w:pPr>
              <w:pStyle w:val="Header"/>
              <w:spacing w:line="360" w:lineRule="auto"/>
              <w:ind w:left="6"/>
              <w:jc w:val="both"/>
              <w:rPr>
                <w:rFonts w:ascii="Arial" w:hAnsi="Arial" w:cs="Arial"/>
              </w:rPr>
            </w:pPr>
          </w:p>
          <w:p w14:paraId="64DE76C3" w14:textId="50593B34" w:rsidR="00274ED3" w:rsidRPr="00C926A3" w:rsidRDefault="00274ED3" w:rsidP="00C926A3">
            <w:pPr>
              <w:pStyle w:val="Header"/>
              <w:spacing w:line="360" w:lineRule="auto"/>
              <w:ind w:left="6"/>
              <w:jc w:val="both"/>
              <w:rPr>
                <w:rFonts w:ascii="Arial" w:hAnsi="Arial" w:cs="Arial"/>
              </w:rPr>
            </w:pPr>
          </w:p>
        </w:tc>
        <w:tc>
          <w:tcPr>
            <w:tcW w:w="982" w:type="pct"/>
          </w:tcPr>
          <w:p w14:paraId="5EE28A48" w14:textId="59EF8BBE" w:rsidR="00746747" w:rsidRPr="00C926A3" w:rsidRDefault="00746747" w:rsidP="00C926A3">
            <w:pPr>
              <w:spacing w:line="360" w:lineRule="auto"/>
              <w:rPr>
                <w:rFonts w:ascii="Arial" w:hAnsi="Arial" w:cs="Arial"/>
              </w:rPr>
            </w:pPr>
            <w:r w:rsidRPr="00C926A3">
              <w:rPr>
                <w:rFonts w:ascii="Arial" w:hAnsi="Arial" w:cs="Arial"/>
              </w:rPr>
              <w:t>Ukuran ovarium berdasarkan panjang x diameter anteroposterior x diameter transversal x 0,5233</w:t>
            </w:r>
          </w:p>
          <w:p w14:paraId="457F03EF" w14:textId="69B32550" w:rsidR="00274ED3" w:rsidRPr="00C926A3" w:rsidRDefault="00274ED3" w:rsidP="00C926A3">
            <w:pPr>
              <w:pStyle w:val="Header"/>
              <w:spacing w:line="360" w:lineRule="auto"/>
              <w:ind w:left="-8" w:right="-15"/>
              <w:rPr>
                <w:rFonts w:ascii="Arial" w:hAnsi="Arial" w:cs="Arial"/>
              </w:rPr>
            </w:pPr>
          </w:p>
        </w:tc>
        <w:tc>
          <w:tcPr>
            <w:tcW w:w="885" w:type="pct"/>
          </w:tcPr>
          <w:p w14:paraId="7E062152" w14:textId="77777777" w:rsidR="00746747" w:rsidRPr="00C926A3" w:rsidRDefault="00746747" w:rsidP="00C926A3">
            <w:pPr>
              <w:spacing w:line="360" w:lineRule="auto"/>
              <w:rPr>
                <w:rFonts w:ascii="Arial" w:hAnsi="Arial" w:cs="Arial"/>
              </w:rPr>
            </w:pPr>
            <w:r w:rsidRPr="00C926A3">
              <w:rPr>
                <w:rFonts w:ascii="Arial" w:hAnsi="Arial" w:cs="Arial"/>
              </w:rPr>
              <w:t>Panjang x diameter anteroposterior x diameter transversal x 0,5233</w:t>
            </w:r>
          </w:p>
          <w:p w14:paraId="2C37083D" w14:textId="77777777" w:rsidR="00746747" w:rsidRPr="00C926A3" w:rsidRDefault="00746747" w:rsidP="00C926A3">
            <w:pPr>
              <w:pStyle w:val="Header"/>
              <w:spacing w:line="360" w:lineRule="auto"/>
              <w:jc w:val="both"/>
              <w:rPr>
                <w:rFonts w:ascii="Arial" w:hAnsi="Arial" w:cs="Arial"/>
              </w:rPr>
            </w:pPr>
          </w:p>
          <w:p w14:paraId="04C1AC5A" w14:textId="77777777" w:rsidR="00746747" w:rsidRPr="00C926A3" w:rsidRDefault="00746747" w:rsidP="00C926A3">
            <w:pPr>
              <w:pStyle w:val="Header"/>
              <w:spacing w:line="360" w:lineRule="auto"/>
              <w:jc w:val="both"/>
              <w:rPr>
                <w:rFonts w:ascii="Arial" w:hAnsi="Arial" w:cs="Arial"/>
              </w:rPr>
            </w:pPr>
          </w:p>
          <w:p w14:paraId="5F8DB90B" w14:textId="77777777" w:rsidR="00274ED3" w:rsidRPr="00C926A3" w:rsidRDefault="00274ED3" w:rsidP="00C926A3">
            <w:pPr>
              <w:pStyle w:val="Header"/>
              <w:spacing w:line="360" w:lineRule="auto"/>
              <w:jc w:val="both"/>
              <w:rPr>
                <w:rFonts w:ascii="Arial" w:hAnsi="Arial" w:cs="Arial"/>
              </w:rPr>
            </w:pPr>
          </w:p>
        </w:tc>
        <w:tc>
          <w:tcPr>
            <w:tcW w:w="506" w:type="pct"/>
          </w:tcPr>
          <w:p w14:paraId="5B00D0EF" w14:textId="15BAA28A" w:rsidR="00274ED3" w:rsidRPr="00C926A3" w:rsidRDefault="00274ED3" w:rsidP="00C926A3">
            <w:pPr>
              <w:pStyle w:val="Header"/>
              <w:spacing w:line="360" w:lineRule="auto"/>
              <w:ind w:left="90" w:right="90"/>
              <w:jc w:val="both"/>
              <w:rPr>
                <w:rFonts w:ascii="Arial" w:hAnsi="Arial" w:cs="Arial"/>
              </w:rPr>
            </w:pPr>
            <w:r w:rsidRPr="00C926A3">
              <w:rPr>
                <w:rFonts w:ascii="Arial" w:hAnsi="Arial" w:cs="Arial"/>
              </w:rPr>
              <w:t>USG</w:t>
            </w:r>
          </w:p>
        </w:tc>
        <w:tc>
          <w:tcPr>
            <w:tcW w:w="707" w:type="pct"/>
          </w:tcPr>
          <w:p w14:paraId="45B15C16" w14:textId="7CE42A02" w:rsidR="00746747" w:rsidRPr="00C926A3" w:rsidRDefault="00890FB3" w:rsidP="00C926A3">
            <w:pPr>
              <w:pStyle w:val="Header"/>
              <w:spacing w:line="360" w:lineRule="auto"/>
              <w:jc w:val="both"/>
              <w:rPr>
                <w:rFonts w:ascii="Arial" w:hAnsi="Arial" w:cs="Arial"/>
              </w:rPr>
            </w:pPr>
            <w:r w:rsidRPr="00C926A3">
              <w:rPr>
                <w:rFonts w:ascii="Arial" w:hAnsi="Arial" w:cs="Arial"/>
              </w:rPr>
              <w:t xml:space="preserve">Pediatric: </w:t>
            </w:r>
            <w:r w:rsidR="00FA5433" w:rsidRPr="00C926A3">
              <w:rPr>
                <w:rFonts w:ascii="Arial" w:hAnsi="Arial" w:cs="Arial"/>
              </w:rPr>
              <w:t>0.5-1.5</w:t>
            </w:r>
          </w:p>
          <w:p w14:paraId="6A3342F2" w14:textId="51D53F24" w:rsidR="00FA5433" w:rsidRPr="00C926A3" w:rsidRDefault="00890FB3" w:rsidP="00C926A3">
            <w:pPr>
              <w:pStyle w:val="Header"/>
              <w:spacing w:line="360" w:lineRule="auto"/>
              <w:jc w:val="both"/>
              <w:rPr>
                <w:rFonts w:ascii="Arial" w:hAnsi="Arial" w:cs="Arial"/>
              </w:rPr>
            </w:pPr>
            <w:r w:rsidRPr="00C926A3">
              <w:rPr>
                <w:rFonts w:ascii="Arial" w:hAnsi="Arial" w:cs="Arial"/>
              </w:rPr>
              <w:t>Prepubertal:</w:t>
            </w:r>
            <w:r w:rsidR="00FA5433" w:rsidRPr="00C926A3">
              <w:rPr>
                <w:rFonts w:ascii="Arial" w:hAnsi="Arial" w:cs="Arial"/>
              </w:rPr>
              <w:t>1-4</w:t>
            </w:r>
          </w:p>
          <w:p w14:paraId="2FEA702F" w14:textId="2380D625" w:rsidR="00FA5433" w:rsidRPr="00C926A3" w:rsidRDefault="00890FB3" w:rsidP="00C926A3">
            <w:pPr>
              <w:pStyle w:val="Header"/>
              <w:spacing w:line="360" w:lineRule="auto"/>
              <w:jc w:val="both"/>
              <w:rPr>
                <w:rFonts w:ascii="Arial" w:hAnsi="Arial" w:cs="Arial"/>
              </w:rPr>
            </w:pPr>
            <w:r w:rsidRPr="00C926A3">
              <w:rPr>
                <w:rFonts w:ascii="Arial" w:hAnsi="Arial" w:cs="Arial"/>
              </w:rPr>
              <w:t xml:space="preserve">Pubertal:   </w:t>
            </w:r>
            <w:r w:rsidR="00FA5433" w:rsidRPr="00C926A3">
              <w:rPr>
                <w:rFonts w:ascii="Arial" w:hAnsi="Arial" w:cs="Arial"/>
              </w:rPr>
              <w:t>2-6</w:t>
            </w:r>
          </w:p>
          <w:p w14:paraId="60A5345B" w14:textId="63BEA8D7" w:rsidR="00FA5433" w:rsidRPr="00C926A3" w:rsidRDefault="00890FB3" w:rsidP="00C926A3">
            <w:pPr>
              <w:pStyle w:val="Header"/>
              <w:spacing w:line="360" w:lineRule="auto"/>
              <w:jc w:val="both"/>
              <w:rPr>
                <w:rFonts w:ascii="Arial" w:hAnsi="Arial" w:cs="Arial"/>
              </w:rPr>
            </w:pPr>
            <w:r w:rsidRPr="00C926A3">
              <w:rPr>
                <w:rFonts w:ascii="Arial" w:hAnsi="Arial" w:cs="Arial"/>
              </w:rPr>
              <w:t xml:space="preserve">Reproductive: </w:t>
            </w:r>
            <w:r w:rsidR="00FA5433" w:rsidRPr="00C926A3">
              <w:rPr>
                <w:rFonts w:ascii="Arial" w:hAnsi="Arial" w:cs="Arial"/>
              </w:rPr>
              <w:t>4-16</w:t>
            </w:r>
          </w:p>
          <w:p w14:paraId="495C36EB" w14:textId="06B7B788" w:rsidR="00274ED3" w:rsidRPr="00C926A3" w:rsidRDefault="00274ED3" w:rsidP="00C926A3">
            <w:pPr>
              <w:pStyle w:val="Header"/>
              <w:spacing w:line="360" w:lineRule="auto"/>
              <w:jc w:val="both"/>
              <w:rPr>
                <w:rFonts w:ascii="Arial" w:hAnsi="Arial" w:cs="Arial"/>
              </w:rPr>
            </w:pPr>
          </w:p>
        </w:tc>
        <w:tc>
          <w:tcPr>
            <w:tcW w:w="911" w:type="pct"/>
            <w:tcBorders>
              <w:right w:val="nil"/>
            </w:tcBorders>
          </w:tcPr>
          <w:p w14:paraId="71B3A3E5" w14:textId="28F29E00" w:rsidR="00274ED3" w:rsidRPr="00C926A3" w:rsidRDefault="00274ED3" w:rsidP="00C926A3">
            <w:pPr>
              <w:pStyle w:val="Header"/>
              <w:tabs>
                <w:tab w:val="left" w:pos="426"/>
              </w:tabs>
              <w:spacing w:line="360" w:lineRule="auto"/>
              <w:jc w:val="both"/>
              <w:rPr>
                <w:rFonts w:ascii="Arial" w:hAnsi="Arial" w:cs="Arial"/>
              </w:rPr>
            </w:pPr>
            <w:r w:rsidRPr="00C926A3">
              <w:rPr>
                <w:rFonts w:ascii="Arial" w:hAnsi="Arial" w:cs="Arial"/>
              </w:rPr>
              <w:t>N</w:t>
            </w:r>
            <w:r w:rsidR="00746747" w:rsidRPr="00C926A3">
              <w:rPr>
                <w:rFonts w:ascii="Arial" w:hAnsi="Arial" w:cs="Arial"/>
              </w:rPr>
              <w:t>umerik</w:t>
            </w:r>
          </w:p>
        </w:tc>
      </w:tr>
      <w:tr w:rsidR="00746747" w:rsidRPr="00C926A3" w14:paraId="37381DBD" w14:textId="77777777" w:rsidTr="00C84A39">
        <w:trPr>
          <w:trHeight w:val="1840"/>
          <w:jc w:val="center"/>
        </w:trPr>
        <w:tc>
          <w:tcPr>
            <w:tcW w:w="239" w:type="pct"/>
            <w:tcBorders>
              <w:left w:val="nil"/>
              <w:bottom w:val="single" w:sz="4" w:space="0" w:color="000000"/>
            </w:tcBorders>
          </w:tcPr>
          <w:p w14:paraId="7E63F877" w14:textId="4A660C26" w:rsidR="00746747" w:rsidRPr="00C926A3" w:rsidRDefault="00746747" w:rsidP="00C926A3">
            <w:pPr>
              <w:pStyle w:val="Header"/>
              <w:spacing w:line="360" w:lineRule="auto"/>
              <w:ind w:left="9" w:right="67"/>
              <w:jc w:val="both"/>
              <w:rPr>
                <w:rFonts w:ascii="Arial" w:hAnsi="Arial" w:cs="Arial"/>
              </w:rPr>
            </w:pPr>
            <w:r w:rsidRPr="00C926A3">
              <w:rPr>
                <w:rFonts w:ascii="Arial" w:hAnsi="Arial" w:cs="Arial"/>
              </w:rPr>
              <w:t>6</w:t>
            </w:r>
          </w:p>
        </w:tc>
        <w:tc>
          <w:tcPr>
            <w:tcW w:w="771" w:type="pct"/>
          </w:tcPr>
          <w:p w14:paraId="5C3FE869" w14:textId="0A412B09" w:rsidR="00746747" w:rsidRPr="00C926A3" w:rsidRDefault="00746747" w:rsidP="00C926A3">
            <w:pPr>
              <w:pStyle w:val="Header"/>
              <w:spacing w:line="360" w:lineRule="auto"/>
              <w:ind w:left="6"/>
              <w:jc w:val="both"/>
              <w:rPr>
                <w:rFonts w:ascii="Arial" w:hAnsi="Arial" w:cs="Arial"/>
                <w:i/>
                <w:iCs/>
              </w:rPr>
            </w:pPr>
            <w:r w:rsidRPr="00C926A3">
              <w:rPr>
                <w:rFonts w:ascii="Arial" w:hAnsi="Arial" w:cs="Arial"/>
              </w:rPr>
              <w:t>Morfologi ovarium</w:t>
            </w:r>
          </w:p>
        </w:tc>
        <w:tc>
          <w:tcPr>
            <w:tcW w:w="982" w:type="pct"/>
          </w:tcPr>
          <w:p w14:paraId="1AC3F5AA" w14:textId="18AB5697" w:rsidR="00746747" w:rsidRPr="00C926A3" w:rsidRDefault="00746747" w:rsidP="00C926A3">
            <w:pPr>
              <w:pStyle w:val="Header"/>
              <w:spacing w:line="360" w:lineRule="auto"/>
              <w:ind w:left="-8" w:right="-15"/>
              <w:rPr>
                <w:rFonts w:ascii="Arial" w:hAnsi="Arial" w:cs="Arial"/>
              </w:rPr>
            </w:pPr>
            <w:r w:rsidRPr="00C926A3">
              <w:rPr>
                <w:rFonts w:ascii="Arial" w:hAnsi="Arial" w:cs="Arial"/>
              </w:rPr>
              <w:t>Tampilan ovarium berdasarkan jumlah folikel dan diameternya</w:t>
            </w:r>
          </w:p>
        </w:tc>
        <w:tc>
          <w:tcPr>
            <w:tcW w:w="885" w:type="pct"/>
          </w:tcPr>
          <w:p w14:paraId="3F8482DB" w14:textId="77777777" w:rsidR="00746747" w:rsidRPr="00C926A3" w:rsidRDefault="00746747" w:rsidP="00C926A3">
            <w:pPr>
              <w:pStyle w:val="Header"/>
              <w:spacing w:line="360" w:lineRule="auto"/>
              <w:jc w:val="both"/>
              <w:rPr>
                <w:rFonts w:ascii="Arial" w:hAnsi="Arial" w:cs="Arial"/>
              </w:rPr>
            </w:pPr>
            <w:r w:rsidRPr="00C926A3">
              <w:rPr>
                <w:rFonts w:ascii="Arial" w:hAnsi="Arial" w:cs="Arial"/>
              </w:rPr>
              <w:t>Menilai jumlah folikel dan diameter ovarium</w:t>
            </w:r>
          </w:p>
          <w:p w14:paraId="6AB43559" w14:textId="41CF4489" w:rsidR="00746747" w:rsidRPr="00C926A3" w:rsidRDefault="00746747" w:rsidP="00C926A3">
            <w:pPr>
              <w:pStyle w:val="Header"/>
              <w:spacing w:line="360" w:lineRule="auto"/>
              <w:jc w:val="both"/>
              <w:rPr>
                <w:rFonts w:ascii="Arial" w:hAnsi="Arial" w:cs="Arial"/>
              </w:rPr>
            </w:pPr>
          </w:p>
        </w:tc>
        <w:tc>
          <w:tcPr>
            <w:tcW w:w="506" w:type="pct"/>
          </w:tcPr>
          <w:p w14:paraId="1E6F992F" w14:textId="1EAE4716" w:rsidR="00746747" w:rsidRPr="00C926A3" w:rsidRDefault="00746747" w:rsidP="00C926A3">
            <w:pPr>
              <w:pStyle w:val="Header"/>
              <w:spacing w:line="360" w:lineRule="auto"/>
              <w:ind w:left="90" w:right="90"/>
              <w:jc w:val="both"/>
              <w:rPr>
                <w:rFonts w:ascii="Arial" w:hAnsi="Arial" w:cs="Arial"/>
              </w:rPr>
            </w:pPr>
            <w:r w:rsidRPr="00C926A3">
              <w:rPr>
                <w:rFonts w:ascii="Arial" w:hAnsi="Arial" w:cs="Arial"/>
              </w:rPr>
              <w:t>USG</w:t>
            </w:r>
          </w:p>
        </w:tc>
        <w:tc>
          <w:tcPr>
            <w:tcW w:w="707" w:type="pct"/>
          </w:tcPr>
          <w:p w14:paraId="51088ADC" w14:textId="77777777" w:rsidR="00746747" w:rsidRPr="00C926A3" w:rsidRDefault="00746747" w:rsidP="00C926A3">
            <w:pPr>
              <w:pStyle w:val="Header"/>
              <w:spacing w:line="360" w:lineRule="auto"/>
              <w:jc w:val="both"/>
              <w:rPr>
                <w:rFonts w:ascii="Arial" w:hAnsi="Arial" w:cs="Arial"/>
              </w:rPr>
            </w:pPr>
            <w:r w:rsidRPr="00C926A3">
              <w:rPr>
                <w:rFonts w:ascii="Arial" w:hAnsi="Arial" w:cs="Arial"/>
              </w:rPr>
              <w:t>Tipe 1</w:t>
            </w:r>
          </w:p>
          <w:p w14:paraId="4FC40B70" w14:textId="77777777" w:rsidR="00746747" w:rsidRPr="00C926A3" w:rsidRDefault="00746747" w:rsidP="00C926A3">
            <w:pPr>
              <w:pStyle w:val="Header"/>
              <w:spacing w:line="360" w:lineRule="auto"/>
              <w:jc w:val="both"/>
              <w:rPr>
                <w:rFonts w:ascii="Arial" w:hAnsi="Arial" w:cs="Arial"/>
              </w:rPr>
            </w:pPr>
            <w:r w:rsidRPr="00C926A3">
              <w:rPr>
                <w:rFonts w:ascii="Arial" w:hAnsi="Arial" w:cs="Arial"/>
              </w:rPr>
              <w:t>Tipe 2</w:t>
            </w:r>
          </w:p>
          <w:p w14:paraId="2EF7A8A5" w14:textId="77777777" w:rsidR="00746747" w:rsidRPr="00C926A3" w:rsidRDefault="00746747" w:rsidP="00C926A3">
            <w:pPr>
              <w:pStyle w:val="Header"/>
              <w:spacing w:line="360" w:lineRule="auto"/>
              <w:jc w:val="both"/>
              <w:rPr>
                <w:rFonts w:ascii="Arial" w:hAnsi="Arial" w:cs="Arial"/>
              </w:rPr>
            </w:pPr>
            <w:r w:rsidRPr="00C926A3">
              <w:rPr>
                <w:rFonts w:ascii="Arial" w:hAnsi="Arial" w:cs="Arial"/>
              </w:rPr>
              <w:t>Tipe 3</w:t>
            </w:r>
          </w:p>
          <w:p w14:paraId="3A547199" w14:textId="6E0D9D6D" w:rsidR="00746747" w:rsidRPr="00C926A3" w:rsidRDefault="00746747" w:rsidP="00C926A3">
            <w:pPr>
              <w:pStyle w:val="Header"/>
              <w:spacing w:line="360" w:lineRule="auto"/>
              <w:jc w:val="both"/>
              <w:rPr>
                <w:rFonts w:ascii="Arial" w:hAnsi="Arial" w:cs="Arial"/>
                <w:spacing w:val="-2"/>
              </w:rPr>
            </w:pPr>
            <w:r w:rsidRPr="00C926A3">
              <w:rPr>
                <w:rFonts w:ascii="Arial" w:hAnsi="Arial" w:cs="Arial"/>
              </w:rPr>
              <w:t>Tipe 4</w:t>
            </w:r>
          </w:p>
        </w:tc>
        <w:tc>
          <w:tcPr>
            <w:tcW w:w="911" w:type="pct"/>
            <w:tcBorders>
              <w:bottom w:val="single" w:sz="4" w:space="0" w:color="000000"/>
              <w:right w:val="nil"/>
            </w:tcBorders>
          </w:tcPr>
          <w:p w14:paraId="5496C609" w14:textId="00C2818A" w:rsidR="00746747" w:rsidRPr="00C926A3" w:rsidRDefault="00746747" w:rsidP="00C926A3">
            <w:pPr>
              <w:pStyle w:val="Header"/>
              <w:tabs>
                <w:tab w:val="left" w:pos="426"/>
              </w:tabs>
              <w:spacing w:line="360" w:lineRule="auto"/>
              <w:jc w:val="both"/>
              <w:rPr>
                <w:rFonts w:ascii="Arial" w:hAnsi="Arial" w:cs="Arial"/>
              </w:rPr>
            </w:pPr>
            <w:r w:rsidRPr="00C926A3">
              <w:rPr>
                <w:rFonts w:ascii="Arial" w:hAnsi="Arial" w:cs="Arial"/>
              </w:rPr>
              <w:t>Kategorik</w:t>
            </w:r>
          </w:p>
        </w:tc>
      </w:tr>
      <w:tr w:rsidR="00746747" w:rsidRPr="00C926A3" w14:paraId="7679A52A" w14:textId="77777777" w:rsidTr="00C84A39">
        <w:trPr>
          <w:trHeight w:val="1840"/>
          <w:jc w:val="center"/>
        </w:trPr>
        <w:tc>
          <w:tcPr>
            <w:tcW w:w="239" w:type="pct"/>
            <w:tcBorders>
              <w:left w:val="nil"/>
              <w:bottom w:val="single" w:sz="4" w:space="0" w:color="000000"/>
            </w:tcBorders>
          </w:tcPr>
          <w:p w14:paraId="46B019B1" w14:textId="6FAB6C84" w:rsidR="00746747" w:rsidRPr="00C926A3" w:rsidRDefault="00746747" w:rsidP="00C926A3">
            <w:pPr>
              <w:pStyle w:val="Header"/>
              <w:spacing w:line="360" w:lineRule="auto"/>
              <w:ind w:left="9" w:right="67"/>
              <w:jc w:val="both"/>
              <w:rPr>
                <w:rFonts w:ascii="Arial" w:hAnsi="Arial" w:cs="Arial"/>
              </w:rPr>
            </w:pPr>
            <w:r w:rsidRPr="00C926A3">
              <w:rPr>
                <w:rFonts w:ascii="Arial" w:hAnsi="Arial" w:cs="Arial"/>
              </w:rPr>
              <w:t>7</w:t>
            </w:r>
          </w:p>
        </w:tc>
        <w:tc>
          <w:tcPr>
            <w:tcW w:w="771" w:type="pct"/>
          </w:tcPr>
          <w:p w14:paraId="6CD66C25" w14:textId="09970609" w:rsidR="00746747" w:rsidRPr="00C926A3" w:rsidRDefault="00746747" w:rsidP="00C926A3">
            <w:pPr>
              <w:pStyle w:val="Header"/>
              <w:spacing w:line="360" w:lineRule="auto"/>
              <w:ind w:left="6"/>
              <w:jc w:val="both"/>
              <w:rPr>
                <w:rFonts w:ascii="Arial" w:hAnsi="Arial" w:cs="Arial"/>
                <w:highlight w:val="yellow"/>
              </w:rPr>
            </w:pPr>
            <w:r w:rsidRPr="00C926A3">
              <w:rPr>
                <w:rFonts w:ascii="Arial" w:hAnsi="Arial" w:cs="Arial"/>
              </w:rPr>
              <w:t>Indeks Massa Tubuh</w:t>
            </w:r>
          </w:p>
        </w:tc>
        <w:tc>
          <w:tcPr>
            <w:tcW w:w="982" w:type="pct"/>
          </w:tcPr>
          <w:p w14:paraId="78FFC744" w14:textId="36DF0BF6" w:rsidR="00746747" w:rsidRPr="00C926A3" w:rsidRDefault="00746747" w:rsidP="00C926A3">
            <w:pPr>
              <w:pStyle w:val="Header"/>
              <w:spacing w:line="360" w:lineRule="auto"/>
              <w:ind w:left="-8" w:right="-15"/>
              <w:rPr>
                <w:rFonts w:ascii="Arial" w:hAnsi="Arial" w:cs="Arial"/>
              </w:rPr>
            </w:pPr>
            <w:r w:rsidRPr="00C926A3">
              <w:rPr>
                <w:rFonts w:ascii="Arial" w:hAnsi="Arial" w:cs="Arial"/>
              </w:rPr>
              <w:t>Berat badan dibagi tinggi badan kuadrat (dalam meter)</w:t>
            </w:r>
          </w:p>
        </w:tc>
        <w:tc>
          <w:tcPr>
            <w:tcW w:w="885" w:type="pct"/>
          </w:tcPr>
          <w:p w14:paraId="078C776A" w14:textId="1865149D" w:rsidR="00746747" w:rsidRPr="00C926A3" w:rsidRDefault="00746747" w:rsidP="00C926A3">
            <w:pPr>
              <w:pStyle w:val="Header"/>
              <w:spacing w:line="360" w:lineRule="auto"/>
              <w:jc w:val="both"/>
              <w:rPr>
                <w:rFonts w:ascii="Arial" w:hAnsi="Arial" w:cs="Arial"/>
              </w:rPr>
            </w:pPr>
            <w:r w:rsidRPr="00C926A3">
              <w:rPr>
                <w:rFonts w:ascii="Arial" w:hAnsi="Arial" w:cs="Arial"/>
              </w:rPr>
              <w:t>Pemeriksaan Fisik</w:t>
            </w:r>
          </w:p>
        </w:tc>
        <w:tc>
          <w:tcPr>
            <w:tcW w:w="506" w:type="pct"/>
          </w:tcPr>
          <w:p w14:paraId="32CDCCCA" w14:textId="70E72E81" w:rsidR="00746747" w:rsidRPr="00C926A3" w:rsidRDefault="00746747" w:rsidP="00C926A3">
            <w:pPr>
              <w:pStyle w:val="Header"/>
              <w:spacing w:line="360" w:lineRule="auto"/>
              <w:ind w:left="90" w:right="90"/>
              <w:jc w:val="both"/>
              <w:rPr>
                <w:rFonts w:ascii="Arial" w:hAnsi="Arial" w:cs="Arial"/>
              </w:rPr>
            </w:pPr>
            <w:r w:rsidRPr="00C926A3">
              <w:rPr>
                <w:rFonts w:ascii="Arial" w:hAnsi="Arial" w:cs="Arial"/>
              </w:rPr>
              <w:t>Kg/m</w:t>
            </w:r>
            <w:r w:rsidRPr="00C926A3">
              <w:rPr>
                <w:rFonts w:ascii="Arial" w:hAnsi="Arial" w:cs="Arial"/>
                <w:vertAlign w:val="superscript"/>
              </w:rPr>
              <w:t>2</w:t>
            </w:r>
          </w:p>
        </w:tc>
        <w:tc>
          <w:tcPr>
            <w:tcW w:w="707" w:type="pct"/>
          </w:tcPr>
          <w:p w14:paraId="01453438" w14:textId="77777777" w:rsidR="00746747" w:rsidRPr="00C926A3" w:rsidRDefault="00746747" w:rsidP="00C926A3">
            <w:pPr>
              <w:pStyle w:val="Header"/>
              <w:spacing w:line="360" w:lineRule="auto"/>
              <w:ind w:left="100"/>
              <w:jc w:val="both"/>
              <w:rPr>
                <w:rFonts w:ascii="Arial" w:hAnsi="Arial" w:cs="Arial"/>
                <w:spacing w:val="-2"/>
              </w:rPr>
            </w:pPr>
            <w:r w:rsidRPr="00C926A3">
              <w:rPr>
                <w:rFonts w:ascii="Arial" w:hAnsi="Arial" w:cs="Arial"/>
                <w:spacing w:val="-2"/>
              </w:rPr>
              <w:t>&lt;18,5=underweight</w:t>
            </w:r>
          </w:p>
          <w:p w14:paraId="34B8F2A1" w14:textId="77777777" w:rsidR="00746747" w:rsidRPr="00C926A3" w:rsidRDefault="00746747" w:rsidP="00C926A3">
            <w:pPr>
              <w:pStyle w:val="Header"/>
              <w:spacing w:line="360" w:lineRule="auto"/>
              <w:ind w:left="100"/>
              <w:jc w:val="both"/>
              <w:rPr>
                <w:rFonts w:ascii="Arial" w:hAnsi="Arial" w:cs="Arial"/>
                <w:spacing w:val="-2"/>
              </w:rPr>
            </w:pPr>
            <w:r w:rsidRPr="00C926A3">
              <w:rPr>
                <w:rFonts w:ascii="Arial" w:hAnsi="Arial" w:cs="Arial"/>
                <w:spacing w:val="-2"/>
              </w:rPr>
              <w:t>18,5-22,9=normal</w:t>
            </w:r>
          </w:p>
          <w:p w14:paraId="7CCDADDD" w14:textId="77777777" w:rsidR="00746747" w:rsidRPr="00C926A3" w:rsidRDefault="00746747" w:rsidP="00C926A3">
            <w:pPr>
              <w:pStyle w:val="Header"/>
              <w:spacing w:line="360" w:lineRule="auto"/>
              <w:ind w:left="100"/>
              <w:jc w:val="both"/>
              <w:rPr>
                <w:rFonts w:ascii="Arial" w:hAnsi="Arial" w:cs="Arial"/>
                <w:spacing w:val="-2"/>
              </w:rPr>
            </w:pPr>
            <w:r w:rsidRPr="00C926A3">
              <w:rPr>
                <w:rFonts w:ascii="Arial" w:hAnsi="Arial" w:cs="Arial"/>
                <w:spacing w:val="-2"/>
              </w:rPr>
              <w:t>23-24,9=overweight</w:t>
            </w:r>
          </w:p>
          <w:p w14:paraId="1C362C77" w14:textId="12892E54" w:rsidR="00746747" w:rsidRPr="00C926A3" w:rsidRDefault="00746747" w:rsidP="00C926A3">
            <w:pPr>
              <w:pStyle w:val="Header"/>
              <w:spacing w:line="360" w:lineRule="auto"/>
              <w:jc w:val="both"/>
              <w:rPr>
                <w:rFonts w:ascii="Arial" w:hAnsi="Arial" w:cs="Arial"/>
                <w:spacing w:val="-2"/>
              </w:rPr>
            </w:pPr>
            <w:r w:rsidRPr="00C926A3">
              <w:rPr>
                <w:rFonts w:ascii="Arial" w:hAnsi="Arial" w:cs="Arial"/>
                <w:spacing w:val="-2"/>
              </w:rPr>
              <w:t xml:space="preserve">&gt;= 25=obesitas </w:t>
            </w:r>
          </w:p>
        </w:tc>
        <w:tc>
          <w:tcPr>
            <w:tcW w:w="911" w:type="pct"/>
            <w:tcBorders>
              <w:bottom w:val="single" w:sz="4" w:space="0" w:color="000000"/>
              <w:right w:val="nil"/>
            </w:tcBorders>
          </w:tcPr>
          <w:p w14:paraId="655484DB" w14:textId="4C27F06C" w:rsidR="00746747" w:rsidRPr="00C926A3" w:rsidRDefault="00746747" w:rsidP="00C926A3">
            <w:pPr>
              <w:pStyle w:val="Header"/>
              <w:tabs>
                <w:tab w:val="left" w:pos="426"/>
              </w:tabs>
              <w:spacing w:line="360" w:lineRule="auto"/>
              <w:jc w:val="both"/>
              <w:rPr>
                <w:rFonts w:ascii="Arial" w:hAnsi="Arial" w:cs="Arial"/>
              </w:rPr>
            </w:pPr>
            <w:r w:rsidRPr="00C926A3">
              <w:rPr>
                <w:rFonts w:ascii="Arial" w:hAnsi="Arial" w:cs="Arial"/>
              </w:rPr>
              <w:t>Kategorik-Ordinal</w:t>
            </w:r>
          </w:p>
        </w:tc>
      </w:tr>
      <w:tr w:rsidR="00746747" w:rsidRPr="00C926A3" w14:paraId="41E0FF35" w14:textId="77777777" w:rsidTr="00C84A39">
        <w:trPr>
          <w:trHeight w:val="1840"/>
          <w:jc w:val="center"/>
        </w:trPr>
        <w:tc>
          <w:tcPr>
            <w:tcW w:w="239" w:type="pct"/>
            <w:tcBorders>
              <w:left w:val="nil"/>
            </w:tcBorders>
          </w:tcPr>
          <w:p w14:paraId="2281F22A" w14:textId="1E6F031C" w:rsidR="00746747" w:rsidRPr="00C926A3" w:rsidRDefault="00746747" w:rsidP="00C926A3">
            <w:pPr>
              <w:pStyle w:val="Header"/>
              <w:spacing w:line="360" w:lineRule="auto"/>
              <w:ind w:left="9" w:right="67"/>
              <w:jc w:val="both"/>
              <w:rPr>
                <w:rFonts w:ascii="Arial" w:hAnsi="Arial" w:cs="Arial"/>
              </w:rPr>
            </w:pPr>
            <w:r w:rsidRPr="00C926A3">
              <w:rPr>
                <w:rFonts w:ascii="Arial" w:hAnsi="Arial" w:cs="Arial"/>
              </w:rPr>
              <w:lastRenderedPageBreak/>
              <w:t>8</w:t>
            </w:r>
          </w:p>
        </w:tc>
        <w:tc>
          <w:tcPr>
            <w:tcW w:w="771" w:type="pct"/>
          </w:tcPr>
          <w:p w14:paraId="6E33E715" w14:textId="287F5E21" w:rsidR="00746747" w:rsidRPr="00C926A3" w:rsidRDefault="00746747" w:rsidP="00C926A3">
            <w:pPr>
              <w:pStyle w:val="Header"/>
              <w:spacing w:line="360" w:lineRule="auto"/>
              <w:ind w:left="6"/>
              <w:jc w:val="both"/>
              <w:rPr>
                <w:rFonts w:ascii="Arial" w:hAnsi="Arial" w:cs="Arial"/>
                <w:highlight w:val="yellow"/>
              </w:rPr>
            </w:pPr>
            <w:r w:rsidRPr="00C926A3">
              <w:rPr>
                <w:rFonts w:ascii="Arial" w:hAnsi="Arial" w:cs="Arial"/>
              </w:rPr>
              <w:t>Pubertas Prekoks</w:t>
            </w:r>
          </w:p>
        </w:tc>
        <w:tc>
          <w:tcPr>
            <w:tcW w:w="982" w:type="pct"/>
          </w:tcPr>
          <w:p w14:paraId="583508D0" w14:textId="06A28948" w:rsidR="00746747" w:rsidRPr="00C926A3" w:rsidRDefault="00746747" w:rsidP="00C926A3">
            <w:pPr>
              <w:pStyle w:val="Header"/>
              <w:spacing w:line="360" w:lineRule="auto"/>
              <w:ind w:left="-8" w:right="-15"/>
              <w:rPr>
                <w:rFonts w:ascii="Arial" w:hAnsi="Arial" w:cs="Arial"/>
              </w:rPr>
            </w:pPr>
            <w:r w:rsidRPr="00C926A3">
              <w:rPr>
                <w:rFonts w:ascii="Arial" w:hAnsi="Arial" w:cs="Arial"/>
              </w:rPr>
              <w:t>Munculnya tanda-tanda kematangan seksual sekunder pada usia lebih dibawah 2.5 standar deviasi.</w:t>
            </w:r>
          </w:p>
        </w:tc>
        <w:tc>
          <w:tcPr>
            <w:tcW w:w="885" w:type="pct"/>
          </w:tcPr>
          <w:p w14:paraId="059FFAE4" w14:textId="307DB8F0" w:rsidR="00746747" w:rsidRPr="00C926A3" w:rsidRDefault="00822DB0" w:rsidP="00C926A3">
            <w:pPr>
              <w:pStyle w:val="Header"/>
              <w:spacing w:line="360" w:lineRule="auto"/>
              <w:jc w:val="both"/>
              <w:rPr>
                <w:rFonts w:ascii="Arial" w:hAnsi="Arial" w:cs="Arial"/>
              </w:rPr>
            </w:pPr>
            <w:r w:rsidRPr="00C926A3">
              <w:rPr>
                <w:rFonts w:ascii="Arial" w:hAnsi="Arial" w:cs="Arial"/>
              </w:rPr>
              <w:t>Anamnesa</w:t>
            </w:r>
          </w:p>
        </w:tc>
        <w:tc>
          <w:tcPr>
            <w:tcW w:w="506" w:type="pct"/>
          </w:tcPr>
          <w:p w14:paraId="6568C2CF" w14:textId="49324365" w:rsidR="00746747" w:rsidRPr="00C926A3" w:rsidRDefault="00746747" w:rsidP="00C926A3">
            <w:pPr>
              <w:pStyle w:val="Header"/>
              <w:spacing w:line="360" w:lineRule="auto"/>
              <w:ind w:left="90" w:right="90"/>
              <w:jc w:val="both"/>
              <w:rPr>
                <w:rFonts w:ascii="Arial" w:hAnsi="Arial" w:cs="Arial"/>
              </w:rPr>
            </w:pPr>
            <w:r w:rsidRPr="00C926A3">
              <w:rPr>
                <w:rFonts w:ascii="Arial" w:hAnsi="Arial" w:cs="Arial"/>
              </w:rPr>
              <w:t>-</w:t>
            </w:r>
          </w:p>
        </w:tc>
        <w:tc>
          <w:tcPr>
            <w:tcW w:w="707" w:type="pct"/>
          </w:tcPr>
          <w:p w14:paraId="3CA1B2B3" w14:textId="77777777" w:rsidR="00746747" w:rsidRPr="00C926A3" w:rsidRDefault="00746747" w:rsidP="00C926A3">
            <w:pPr>
              <w:pStyle w:val="Header"/>
              <w:spacing w:line="360" w:lineRule="auto"/>
              <w:ind w:left="100"/>
              <w:jc w:val="both"/>
              <w:rPr>
                <w:rFonts w:ascii="Arial" w:hAnsi="Arial" w:cs="Arial"/>
                <w:spacing w:val="-2"/>
              </w:rPr>
            </w:pPr>
            <w:r w:rsidRPr="00C926A3">
              <w:rPr>
                <w:rFonts w:ascii="Arial" w:hAnsi="Arial" w:cs="Arial"/>
                <w:spacing w:val="-2"/>
              </w:rPr>
              <w:t xml:space="preserve">Ya </w:t>
            </w:r>
          </w:p>
          <w:p w14:paraId="7F067210" w14:textId="709ABB8F" w:rsidR="00746747" w:rsidRPr="00C926A3" w:rsidRDefault="00746747" w:rsidP="00C926A3">
            <w:pPr>
              <w:pStyle w:val="Header"/>
              <w:spacing w:line="360" w:lineRule="auto"/>
              <w:ind w:left="100"/>
              <w:jc w:val="both"/>
              <w:rPr>
                <w:rFonts w:ascii="Arial" w:hAnsi="Arial" w:cs="Arial"/>
                <w:spacing w:val="-2"/>
              </w:rPr>
            </w:pPr>
            <w:r w:rsidRPr="00C926A3">
              <w:rPr>
                <w:rFonts w:ascii="Arial" w:hAnsi="Arial" w:cs="Arial"/>
                <w:spacing w:val="-2"/>
              </w:rPr>
              <w:t>Tidak</w:t>
            </w:r>
          </w:p>
        </w:tc>
        <w:tc>
          <w:tcPr>
            <w:tcW w:w="911" w:type="pct"/>
            <w:tcBorders>
              <w:right w:val="nil"/>
            </w:tcBorders>
          </w:tcPr>
          <w:p w14:paraId="3552BB1C" w14:textId="3B0E2500" w:rsidR="00746747" w:rsidRPr="00C926A3" w:rsidRDefault="00746747" w:rsidP="00C926A3">
            <w:pPr>
              <w:pStyle w:val="Header"/>
              <w:tabs>
                <w:tab w:val="left" w:pos="426"/>
              </w:tabs>
              <w:spacing w:line="360" w:lineRule="auto"/>
              <w:jc w:val="both"/>
              <w:rPr>
                <w:rFonts w:ascii="Arial" w:hAnsi="Arial" w:cs="Arial"/>
              </w:rPr>
            </w:pPr>
            <w:r w:rsidRPr="00C926A3">
              <w:rPr>
                <w:rFonts w:ascii="Arial" w:hAnsi="Arial" w:cs="Arial"/>
              </w:rPr>
              <w:t>Kategorik-Nominal</w:t>
            </w:r>
          </w:p>
        </w:tc>
      </w:tr>
    </w:tbl>
    <w:p w14:paraId="5F180103" w14:textId="77777777" w:rsidR="0003395E" w:rsidRPr="00C926A3" w:rsidRDefault="0003395E" w:rsidP="00C926A3">
      <w:pPr>
        <w:spacing w:after="162" w:line="360" w:lineRule="auto"/>
        <w:ind w:right="118"/>
        <w:jc w:val="both"/>
        <w:rPr>
          <w:rFonts w:ascii="Arial" w:hAnsi="Arial" w:cs="Arial"/>
        </w:rPr>
      </w:pPr>
    </w:p>
    <w:p w14:paraId="36EBCBF2" w14:textId="77777777" w:rsidR="0003395E" w:rsidRPr="00C926A3" w:rsidRDefault="0003395E" w:rsidP="009B24BF">
      <w:pPr>
        <w:pStyle w:val="Head11"/>
      </w:pPr>
      <w:bookmarkStart w:id="349" w:name="_Toc152102521"/>
      <w:bookmarkStart w:id="350" w:name="_Toc174545586"/>
      <w:r w:rsidRPr="00C926A3">
        <w:t>Instrumen Penelitian</w:t>
      </w:r>
      <w:bookmarkEnd w:id="349"/>
      <w:bookmarkEnd w:id="350"/>
      <w:r w:rsidRPr="00C926A3">
        <w:t xml:space="preserve"> </w:t>
      </w:r>
    </w:p>
    <w:p w14:paraId="37BED8B4"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351" w:name="_Toc174440647"/>
      <w:bookmarkStart w:id="352" w:name="_Toc174440858"/>
      <w:bookmarkStart w:id="353" w:name="_Toc174443551"/>
      <w:bookmarkStart w:id="354" w:name="_Toc174443672"/>
      <w:bookmarkStart w:id="355" w:name="_Toc174443793"/>
      <w:bookmarkStart w:id="356" w:name="_Toc174443914"/>
      <w:bookmarkStart w:id="357" w:name="_Toc174444029"/>
      <w:bookmarkStart w:id="358" w:name="_Toc174544241"/>
      <w:bookmarkStart w:id="359" w:name="_Toc174545298"/>
      <w:bookmarkStart w:id="360" w:name="_Toc174545587"/>
      <w:bookmarkEnd w:id="351"/>
      <w:bookmarkEnd w:id="352"/>
      <w:bookmarkEnd w:id="353"/>
      <w:bookmarkEnd w:id="354"/>
      <w:bookmarkEnd w:id="355"/>
      <w:bookmarkEnd w:id="356"/>
      <w:bookmarkEnd w:id="357"/>
      <w:bookmarkEnd w:id="358"/>
      <w:bookmarkEnd w:id="359"/>
      <w:bookmarkEnd w:id="360"/>
    </w:p>
    <w:p w14:paraId="0EFBE66C" w14:textId="276A6559" w:rsidR="0003395E" w:rsidRPr="00C926A3" w:rsidRDefault="0003395E" w:rsidP="009B24BF">
      <w:pPr>
        <w:pStyle w:val="Heading3"/>
      </w:pPr>
      <w:bookmarkStart w:id="361" w:name="_Toc174545588"/>
      <w:r w:rsidRPr="00C926A3">
        <w:t>Alat</w:t>
      </w:r>
      <w:bookmarkEnd w:id="361"/>
    </w:p>
    <w:p w14:paraId="70C37919" w14:textId="3EA25D0D" w:rsidR="0003395E" w:rsidRPr="00C926A3" w:rsidRDefault="00822DB0" w:rsidP="00C926A3">
      <w:pPr>
        <w:numPr>
          <w:ilvl w:val="0"/>
          <w:numId w:val="15"/>
        </w:numPr>
        <w:spacing w:after="247" w:line="360" w:lineRule="auto"/>
        <w:jc w:val="both"/>
        <w:rPr>
          <w:rFonts w:ascii="Arial" w:hAnsi="Arial" w:cs="Arial"/>
        </w:rPr>
      </w:pPr>
      <w:r w:rsidRPr="00C926A3">
        <w:rPr>
          <w:rFonts w:ascii="Arial" w:hAnsi="Arial" w:cs="Arial"/>
        </w:rPr>
        <w:t>Pesawat u</w:t>
      </w:r>
      <w:r w:rsidR="00F31DC2" w:rsidRPr="00C926A3">
        <w:rPr>
          <w:rFonts w:ascii="Arial" w:hAnsi="Arial" w:cs="Arial"/>
        </w:rPr>
        <w:t>ltrasonografi</w:t>
      </w:r>
      <w:r w:rsidRPr="00C926A3">
        <w:rPr>
          <w:rFonts w:ascii="Arial" w:hAnsi="Arial" w:cs="Arial"/>
        </w:rPr>
        <w:t xml:space="preserve"> merek GE logic P9 menggunakan probe kurve frekuensi 5-9MHz</w:t>
      </w:r>
    </w:p>
    <w:p w14:paraId="19DF025E" w14:textId="40773B93" w:rsidR="00785FA4" w:rsidRPr="00C926A3" w:rsidRDefault="00785FA4" w:rsidP="00C926A3">
      <w:pPr>
        <w:numPr>
          <w:ilvl w:val="0"/>
          <w:numId w:val="15"/>
        </w:numPr>
        <w:spacing w:after="247" w:line="360" w:lineRule="auto"/>
        <w:jc w:val="both"/>
        <w:rPr>
          <w:rFonts w:ascii="Arial" w:hAnsi="Arial" w:cs="Arial"/>
        </w:rPr>
      </w:pPr>
      <w:r w:rsidRPr="00C926A3">
        <w:rPr>
          <w:rFonts w:ascii="Arial" w:hAnsi="Arial" w:cs="Arial"/>
        </w:rPr>
        <w:t>Timbangan berat badan</w:t>
      </w:r>
    </w:p>
    <w:p w14:paraId="39353E8F" w14:textId="09FE5388" w:rsidR="00785FA4" w:rsidRPr="00C926A3" w:rsidRDefault="00785FA4" w:rsidP="00C926A3">
      <w:pPr>
        <w:numPr>
          <w:ilvl w:val="0"/>
          <w:numId w:val="15"/>
        </w:numPr>
        <w:spacing w:after="247" w:line="360" w:lineRule="auto"/>
        <w:jc w:val="both"/>
        <w:rPr>
          <w:rFonts w:ascii="Arial" w:hAnsi="Arial" w:cs="Arial"/>
        </w:rPr>
      </w:pPr>
      <w:r w:rsidRPr="00C926A3">
        <w:rPr>
          <w:rFonts w:ascii="Arial" w:hAnsi="Arial" w:cs="Arial"/>
        </w:rPr>
        <w:t>Pengukur tinggi badan</w:t>
      </w:r>
    </w:p>
    <w:p w14:paraId="1609B94F" w14:textId="77777777" w:rsidR="0003395E" w:rsidRPr="00C84A39" w:rsidRDefault="0003395E" w:rsidP="009B24BF">
      <w:pPr>
        <w:pStyle w:val="Heading3"/>
      </w:pPr>
      <w:bookmarkStart w:id="362" w:name="_Toc174545589"/>
      <w:r w:rsidRPr="00C84A39">
        <w:t>Bahan</w:t>
      </w:r>
      <w:bookmarkEnd w:id="362"/>
    </w:p>
    <w:p w14:paraId="0E16BDAE" w14:textId="77777777" w:rsidR="0003395E" w:rsidRPr="00C926A3" w:rsidRDefault="0003395E" w:rsidP="00C926A3">
      <w:pPr>
        <w:numPr>
          <w:ilvl w:val="0"/>
          <w:numId w:val="16"/>
        </w:numPr>
        <w:spacing w:after="247" w:line="360" w:lineRule="auto"/>
        <w:jc w:val="both"/>
        <w:rPr>
          <w:rFonts w:ascii="Arial" w:hAnsi="Arial" w:cs="Arial"/>
        </w:rPr>
      </w:pPr>
      <w:r w:rsidRPr="00C926A3">
        <w:rPr>
          <w:rFonts w:ascii="Arial" w:hAnsi="Arial" w:cs="Arial"/>
        </w:rPr>
        <w:t>Formulir isian hasil anamnesis dan pemeriksaan</w:t>
      </w:r>
    </w:p>
    <w:p w14:paraId="7518FC60" w14:textId="271A98DF" w:rsidR="0003395E" w:rsidRPr="00C926A3" w:rsidRDefault="0003395E" w:rsidP="00C926A3">
      <w:pPr>
        <w:numPr>
          <w:ilvl w:val="0"/>
          <w:numId w:val="16"/>
        </w:numPr>
        <w:spacing w:after="247" w:line="360" w:lineRule="auto"/>
        <w:jc w:val="both"/>
        <w:rPr>
          <w:rFonts w:ascii="Arial" w:hAnsi="Arial" w:cs="Arial"/>
        </w:rPr>
      </w:pPr>
      <w:r w:rsidRPr="00C926A3">
        <w:rPr>
          <w:rFonts w:ascii="Arial" w:hAnsi="Arial" w:cs="Arial"/>
        </w:rPr>
        <w:t xml:space="preserve">Lembar </w:t>
      </w:r>
      <w:r w:rsidRPr="00C926A3">
        <w:rPr>
          <w:rFonts w:ascii="Arial" w:hAnsi="Arial" w:cs="Arial"/>
          <w:i/>
          <w:iCs/>
        </w:rPr>
        <w:t>Informed consent</w:t>
      </w:r>
    </w:p>
    <w:p w14:paraId="5A96D78C" w14:textId="77777777" w:rsidR="0003395E" w:rsidRPr="00C926A3" w:rsidRDefault="0003395E" w:rsidP="00C926A3">
      <w:pPr>
        <w:spacing w:line="360" w:lineRule="auto"/>
        <w:ind w:left="360"/>
        <w:rPr>
          <w:rFonts w:ascii="Arial" w:hAnsi="Arial" w:cs="Arial"/>
        </w:rPr>
      </w:pPr>
    </w:p>
    <w:p w14:paraId="67D80C9E" w14:textId="77777777" w:rsidR="0003395E" w:rsidRPr="00C926A3" w:rsidRDefault="0003395E" w:rsidP="009B24BF">
      <w:pPr>
        <w:pStyle w:val="Head11"/>
      </w:pPr>
      <w:bookmarkStart w:id="363" w:name="_Toc152102523"/>
      <w:bookmarkStart w:id="364" w:name="_Toc174545590"/>
      <w:r w:rsidRPr="00C926A3">
        <w:t>Protokol Penelitian</w:t>
      </w:r>
      <w:bookmarkEnd w:id="363"/>
      <w:bookmarkEnd w:id="364"/>
      <w:r w:rsidRPr="00C926A3">
        <w:t xml:space="preserve"> </w:t>
      </w:r>
    </w:p>
    <w:p w14:paraId="364672AB" w14:textId="0FA8D379" w:rsidR="00ED7385" w:rsidRPr="00C926A3" w:rsidRDefault="0003395E" w:rsidP="00C926A3">
      <w:pPr>
        <w:numPr>
          <w:ilvl w:val="0"/>
          <w:numId w:val="17"/>
        </w:numPr>
        <w:spacing w:line="360" w:lineRule="auto"/>
        <w:ind w:left="709"/>
        <w:jc w:val="both"/>
        <w:rPr>
          <w:rFonts w:ascii="Arial" w:hAnsi="Arial" w:cs="Arial"/>
        </w:rPr>
      </w:pPr>
      <w:r w:rsidRPr="00C926A3">
        <w:rPr>
          <w:rFonts w:ascii="Arial" w:hAnsi="Arial" w:cs="Arial"/>
        </w:rPr>
        <w:t xml:space="preserve">Setiap </w:t>
      </w:r>
      <w:r w:rsidR="00ED7385" w:rsidRPr="00C926A3">
        <w:rPr>
          <w:rFonts w:ascii="Arial" w:hAnsi="Arial" w:cs="Arial"/>
        </w:rPr>
        <w:t>individu</w:t>
      </w:r>
      <w:r w:rsidRPr="00C926A3">
        <w:rPr>
          <w:rFonts w:ascii="Arial" w:hAnsi="Arial" w:cs="Arial"/>
        </w:rPr>
        <w:t xml:space="preserve"> yang memenuhi kriteria inklusi dan eklusi dicatat identitasnya kemudian diberikan penjelasan mengenai tujuan dan maksud penelitian dilakukan. Bila </w:t>
      </w:r>
      <w:r w:rsidR="00ED7385" w:rsidRPr="00C926A3">
        <w:rPr>
          <w:rFonts w:ascii="Arial" w:hAnsi="Arial" w:cs="Arial"/>
        </w:rPr>
        <w:t>individu setuju,</w:t>
      </w:r>
      <w:r w:rsidRPr="00C926A3">
        <w:rPr>
          <w:rFonts w:ascii="Arial" w:hAnsi="Arial" w:cs="Arial"/>
        </w:rPr>
        <w:t xml:space="preserve"> diminta untuk mengisi dan menandatangani lembar </w:t>
      </w:r>
      <w:r w:rsidRPr="00C926A3">
        <w:rPr>
          <w:rFonts w:ascii="Arial" w:hAnsi="Arial" w:cs="Arial"/>
          <w:i/>
          <w:iCs/>
        </w:rPr>
        <w:t>informed consent.</w:t>
      </w:r>
      <w:r w:rsidRPr="00C926A3">
        <w:rPr>
          <w:rFonts w:ascii="Arial" w:hAnsi="Arial" w:cs="Arial"/>
        </w:rPr>
        <w:t xml:space="preserve">  </w:t>
      </w:r>
    </w:p>
    <w:p w14:paraId="4E95CC9F" w14:textId="77777777" w:rsidR="00ED7385" w:rsidRPr="00C926A3" w:rsidRDefault="0003395E" w:rsidP="00C926A3">
      <w:pPr>
        <w:numPr>
          <w:ilvl w:val="0"/>
          <w:numId w:val="17"/>
        </w:numPr>
        <w:spacing w:line="360" w:lineRule="auto"/>
        <w:ind w:left="709"/>
        <w:jc w:val="both"/>
        <w:rPr>
          <w:rFonts w:ascii="Arial" w:hAnsi="Arial" w:cs="Arial"/>
        </w:rPr>
      </w:pPr>
      <w:r w:rsidRPr="00C926A3">
        <w:rPr>
          <w:rFonts w:ascii="Arial" w:hAnsi="Arial" w:cs="Arial"/>
        </w:rPr>
        <w:t xml:space="preserve">Identitas sebagai subyek penelitian ditulis lengkap dalam lembar penelitian yang telah disiapkan  </w:t>
      </w:r>
    </w:p>
    <w:p w14:paraId="2E1E7786" w14:textId="19763C9E" w:rsidR="00ED7385" w:rsidRPr="00C926A3" w:rsidRDefault="0003395E" w:rsidP="00C926A3">
      <w:pPr>
        <w:numPr>
          <w:ilvl w:val="0"/>
          <w:numId w:val="17"/>
        </w:numPr>
        <w:spacing w:line="360" w:lineRule="auto"/>
        <w:ind w:left="709"/>
        <w:jc w:val="both"/>
        <w:rPr>
          <w:rFonts w:ascii="Arial" w:hAnsi="Arial" w:cs="Arial"/>
        </w:rPr>
      </w:pPr>
      <w:r w:rsidRPr="00C926A3">
        <w:rPr>
          <w:rFonts w:ascii="Arial" w:hAnsi="Arial" w:cs="Arial"/>
        </w:rPr>
        <w:t xml:space="preserve">Menjalani pemeriksaan fisik </w:t>
      </w:r>
      <w:r w:rsidR="00ED7385" w:rsidRPr="00C926A3">
        <w:rPr>
          <w:rFonts w:ascii="Arial" w:hAnsi="Arial" w:cs="Arial"/>
        </w:rPr>
        <w:t xml:space="preserve">untuk menilai </w:t>
      </w:r>
      <w:r w:rsidR="00822DB0" w:rsidRPr="00C926A3">
        <w:rPr>
          <w:rFonts w:ascii="Arial" w:hAnsi="Arial" w:cs="Arial"/>
          <w:i/>
          <w:iCs/>
        </w:rPr>
        <w:t>Tanner</w:t>
      </w:r>
      <w:r w:rsidR="00822DB0" w:rsidRPr="00C926A3">
        <w:rPr>
          <w:rFonts w:ascii="Arial" w:hAnsi="Arial" w:cs="Arial"/>
        </w:rPr>
        <w:t xml:space="preserve"> </w:t>
      </w:r>
      <w:r w:rsidR="0009067D" w:rsidRPr="00C926A3">
        <w:rPr>
          <w:rFonts w:ascii="Arial" w:hAnsi="Arial" w:cs="Arial"/>
          <w:i/>
          <w:iCs/>
        </w:rPr>
        <w:t xml:space="preserve">Staging </w:t>
      </w:r>
    </w:p>
    <w:p w14:paraId="004FD123" w14:textId="495D4502" w:rsidR="00ED7385" w:rsidRPr="00C926A3" w:rsidRDefault="00ED7385" w:rsidP="00C926A3">
      <w:pPr>
        <w:numPr>
          <w:ilvl w:val="0"/>
          <w:numId w:val="17"/>
        </w:numPr>
        <w:spacing w:line="360" w:lineRule="auto"/>
        <w:ind w:left="709"/>
        <w:jc w:val="both"/>
        <w:rPr>
          <w:rFonts w:ascii="Arial" w:hAnsi="Arial" w:cs="Arial"/>
        </w:rPr>
      </w:pPr>
      <w:r w:rsidRPr="00C926A3">
        <w:rPr>
          <w:rFonts w:ascii="Arial" w:hAnsi="Arial" w:cs="Arial"/>
        </w:rPr>
        <w:lastRenderedPageBreak/>
        <w:t>Dilakukan pemeriksaan ultrasonografi</w:t>
      </w:r>
      <w:r w:rsidR="00822DB0" w:rsidRPr="00C926A3">
        <w:rPr>
          <w:rFonts w:ascii="Arial" w:hAnsi="Arial" w:cs="Arial"/>
        </w:rPr>
        <w:t xml:space="preserve"> untuk menilai volume uterus, rasio korpus-serviks uterus, ekogenitas </w:t>
      </w:r>
      <w:r w:rsidR="00822DB0" w:rsidRPr="00C926A3">
        <w:rPr>
          <w:rFonts w:ascii="Arial" w:hAnsi="Arial" w:cs="Arial"/>
          <w:i/>
          <w:iCs/>
        </w:rPr>
        <w:t>endometrium stripe</w:t>
      </w:r>
      <w:r w:rsidR="00822DB0" w:rsidRPr="00C926A3">
        <w:rPr>
          <w:rFonts w:ascii="Arial" w:hAnsi="Arial" w:cs="Arial"/>
        </w:rPr>
        <w:t xml:space="preserve"> volume ovarium dan tipe morfologi ovarium</w:t>
      </w:r>
    </w:p>
    <w:p w14:paraId="56D1BD41" w14:textId="77777777" w:rsidR="00ED7385" w:rsidRPr="00C926A3" w:rsidRDefault="0003395E" w:rsidP="00C926A3">
      <w:pPr>
        <w:numPr>
          <w:ilvl w:val="0"/>
          <w:numId w:val="17"/>
        </w:numPr>
        <w:spacing w:line="360" w:lineRule="auto"/>
        <w:ind w:left="709"/>
        <w:jc w:val="both"/>
        <w:rPr>
          <w:rFonts w:ascii="Arial" w:hAnsi="Arial" w:cs="Arial"/>
        </w:rPr>
      </w:pPr>
      <w:r w:rsidRPr="00C926A3">
        <w:rPr>
          <w:rFonts w:ascii="Arial" w:hAnsi="Arial" w:cs="Arial"/>
        </w:rPr>
        <w:t xml:space="preserve">Semua hasil pemeriksaan dicatat dan dilihat perbandingannya melalui analisis secara statistik  </w:t>
      </w:r>
    </w:p>
    <w:p w14:paraId="3807C407" w14:textId="473DA53F" w:rsidR="000E1CAE" w:rsidRPr="00C926A3" w:rsidRDefault="0003395E" w:rsidP="00C926A3">
      <w:pPr>
        <w:numPr>
          <w:ilvl w:val="0"/>
          <w:numId w:val="17"/>
        </w:numPr>
        <w:spacing w:line="360" w:lineRule="auto"/>
        <w:ind w:left="709"/>
        <w:jc w:val="both"/>
        <w:rPr>
          <w:rFonts w:ascii="Arial" w:hAnsi="Arial" w:cs="Arial"/>
        </w:rPr>
      </w:pPr>
      <w:r w:rsidRPr="00C926A3">
        <w:rPr>
          <w:rFonts w:ascii="Arial" w:hAnsi="Arial" w:cs="Arial"/>
        </w:rPr>
        <w:t xml:space="preserve">Hasil pemeriksaan dibuat dalam bentuk laporan penelitian. </w:t>
      </w:r>
    </w:p>
    <w:p w14:paraId="12557E59" w14:textId="612A22F0" w:rsidR="00387D13" w:rsidRPr="00C926A3" w:rsidRDefault="00387D13" w:rsidP="009B24BF">
      <w:pPr>
        <w:pStyle w:val="Head11"/>
      </w:pPr>
      <w:bookmarkStart w:id="365" w:name="_Toc152102526"/>
      <w:bookmarkStart w:id="366" w:name="_Toc152102524"/>
      <w:bookmarkStart w:id="367" w:name="_Toc174545591"/>
      <w:r w:rsidRPr="00C926A3">
        <w:t>Etik Penelitian</w:t>
      </w:r>
      <w:bookmarkEnd w:id="365"/>
      <w:bookmarkEnd w:id="367"/>
      <w:r w:rsidRPr="00C926A3">
        <w:t xml:space="preserve"> </w:t>
      </w:r>
    </w:p>
    <w:p w14:paraId="0CCBB2E6" w14:textId="50883F1C" w:rsidR="000131E8" w:rsidRDefault="00387D13" w:rsidP="00C926A3">
      <w:pPr>
        <w:spacing w:line="360" w:lineRule="auto"/>
        <w:ind w:right="237" w:firstLine="720"/>
        <w:jc w:val="both"/>
        <w:rPr>
          <w:rFonts w:ascii="Arial" w:hAnsi="Arial" w:cs="Arial"/>
        </w:rPr>
      </w:pPr>
      <w:r w:rsidRPr="00C926A3">
        <w:rPr>
          <w:rFonts w:ascii="Arial" w:hAnsi="Arial" w:cs="Arial"/>
        </w:rPr>
        <w:t>Dalam penelitian ini, seluruh tindakan dilakukan atas persetujuan orang tua/wali/</w:t>
      </w:r>
      <w:r w:rsidR="00F35285" w:rsidRPr="00C926A3">
        <w:rPr>
          <w:rFonts w:ascii="Arial" w:hAnsi="Arial" w:cs="Arial"/>
        </w:rPr>
        <w:t>siswi</w:t>
      </w:r>
      <w:r w:rsidRPr="00C926A3">
        <w:rPr>
          <w:rFonts w:ascii="Arial" w:hAnsi="Arial" w:cs="Arial"/>
        </w:rPr>
        <w:t xml:space="preserve"> melalui lembar </w:t>
      </w:r>
      <w:r w:rsidRPr="00C926A3">
        <w:rPr>
          <w:rFonts w:ascii="Arial" w:hAnsi="Arial" w:cs="Arial"/>
          <w:i/>
          <w:iCs/>
        </w:rPr>
        <w:t>informed consent</w:t>
      </w:r>
      <w:r w:rsidRPr="00C926A3">
        <w:rPr>
          <w:rFonts w:ascii="Arial" w:hAnsi="Arial" w:cs="Arial"/>
        </w:rPr>
        <w:t>, setelah orang tua/wali/</w:t>
      </w:r>
      <w:r w:rsidR="00F35285" w:rsidRPr="00C926A3">
        <w:rPr>
          <w:rFonts w:ascii="Arial" w:hAnsi="Arial" w:cs="Arial"/>
        </w:rPr>
        <w:t>siswi</w:t>
      </w:r>
      <w:r w:rsidRPr="00C926A3">
        <w:rPr>
          <w:rFonts w:ascii="Arial" w:hAnsi="Arial" w:cs="Arial"/>
        </w:rPr>
        <w:t xml:space="preserve"> menerima penjelasan atas tindakan yang akan dilakukan, serta setelah penelitian dinyatakan memenuhi persyaratan etik untuk dilaksanakan dari komisi Etik Penelitian Biomedis pada manusia Fakultas Kedokteran Universitas Hasanuddin.</w:t>
      </w:r>
    </w:p>
    <w:p w14:paraId="1EDCCDF5" w14:textId="44E1BF97" w:rsidR="0003395E" w:rsidRPr="00C926A3" w:rsidRDefault="0003395E" w:rsidP="009B24BF">
      <w:pPr>
        <w:pStyle w:val="Head11"/>
      </w:pPr>
      <w:bookmarkStart w:id="368" w:name="_Toc174545592"/>
      <w:r w:rsidRPr="00C926A3">
        <w:t>Alur Penelitian</w:t>
      </w:r>
      <w:bookmarkEnd w:id="366"/>
      <w:bookmarkEnd w:id="368"/>
      <w:r w:rsidRPr="00C926A3">
        <w:t xml:space="preserve"> </w:t>
      </w:r>
    </w:p>
    <w:p w14:paraId="17D5FB89" w14:textId="02D44F3E" w:rsidR="0003395E" w:rsidRPr="00C926A3" w:rsidRDefault="000131E8" w:rsidP="00C926A3">
      <w:pPr>
        <w:spacing w:line="360" w:lineRule="auto"/>
        <w:rPr>
          <w:rFonts w:ascii="Arial" w:hAnsi="Arial" w:cs="Arial"/>
        </w:rPr>
      </w:pPr>
      <w:r w:rsidRPr="00C926A3">
        <w:rPr>
          <w:rFonts w:ascii="Arial" w:hAnsi="Arial" w:cs="Arial"/>
          <w:noProof/>
        </w:rPr>
        <mc:AlternateContent>
          <mc:Choice Requires="wpg">
            <w:drawing>
              <wp:anchor distT="0" distB="0" distL="114300" distR="114300" simplePos="0" relativeHeight="251707392" behindDoc="0" locked="0" layoutInCell="1" allowOverlap="1" wp14:anchorId="505E9921" wp14:editId="4D7CF1F3">
                <wp:simplePos x="0" y="0"/>
                <wp:positionH relativeFrom="column">
                  <wp:posOffset>485775</wp:posOffset>
                </wp:positionH>
                <wp:positionV relativeFrom="paragraph">
                  <wp:posOffset>94615</wp:posOffset>
                </wp:positionV>
                <wp:extent cx="4083579" cy="4150759"/>
                <wp:effectExtent l="0" t="0" r="19050" b="15240"/>
                <wp:wrapNone/>
                <wp:docPr id="273265737" name="Group 1"/>
                <wp:cNvGraphicFramePr/>
                <a:graphic xmlns:a="http://schemas.openxmlformats.org/drawingml/2006/main">
                  <a:graphicData uri="http://schemas.microsoft.com/office/word/2010/wordprocessingGroup">
                    <wpg:wgp>
                      <wpg:cNvGrpSpPr/>
                      <wpg:grpSpPr>
                        <a:xfrm>
                          <a:off x="0" y="0"/>
                          <a:ext cx="4083579" cy="4150759"/>
                          <a:chOff x="0" y="0"/>
                          <a:chExt cx="4083579" cy="5015534"/>
                        </a:xfrm>
                      </wpg:grpSpPr>
                      <wps:wsp>
                        <wps:cNvPr id="2046151765" name="Rectangle 34"/>
                        <wps:cNvSpPr/>
                        <wps:spPr>
                          <a:xfrm>
                            <a:off x="119270" y="0"/>
                            <a:ext cx="2473026" cy="322730"/>
                          </a:xfrm>
                          <a:prstGeom prst="rect">
                            <a:avLst/>
                          </a:prstGeom>
                        </wps:spPr>
                        <wps:style>
                          <a:lnRef idx="2">
                            <a:schemeClr val="dk1"/>
                          </a:lnRef>
                          <a:fillRef idx="1">
                            <a:schemeClr val="lt1"/>
                          </a:fillRef>
                          <a:effectRef idx="0">
                            <a:schemeClr val="dk1"/>
                          </a:effectRef>
                          <a:fontRef idx="minor">
                            <a:schemeClr val="dk1"/>
                          </a:fontRef>
                        </wps:style>
                        <wps:txbx>
                          <w:txbxContent>
                            <w:p w14:paraId="3CC11A00" w14:textId="77777777" w:rsidR="00C926A3" w:rsidRPr="000131E8" w:rsidRDefault="00C926A3" w:rsidP="000131E8">
                              <w:pPr>
                                <w:jc w:val="center"/>
                                <w:rPr>
                                  <w:rFonts w:ascii="Arial" w:hAnsi="Arial" w:cs="Arial"/>
                                  <w:i/>
                                  <w:iCs/>
                                </w:rPr>
                              </w:pPr>
                              <w:r w:rsidRPr="000131E8">
                                <w:rPr>
                                  <w:rFonts w:ascii="Arial" w:hAnsi="Arial" w:cs="Arial"/>
                                </w:rPr>
                                <w:t>Anak perempuan berusia 8-13 tahun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119731" name="Rectangle 34"/>
                        <wps:cNvSpPr/>
                        <wps:spPr>
                          <a:xfrm>
                            <a:off x="407504" y="467139"/>
                            <a:ext cx="1838325" cy="371475"/>
                          </a:xfrm>
                          <a:prstGeom prst="rect">
                            <a:avLst/>
                          </a:prstGeom>
                        </wps:spPr>
                        <wps:style>
                          <a:lnRef idx="2">
                            <a:schemeClr val="dk1"/>
                          </a:lnRef>
                          <a:fillRef idx="1">
                            <a:schemeClr val="lt1"/>
                          </a:fillRef>
                          <a:effectRef idx="0">
                            <a:schemeClr val="dk1"/>
                          </a:effectRef>
                          <a:fontRef idx="minor">
                            <a:schemeClr val="dk1"/>
                          </a:fontRef>
                        </wps:style>
                        <wps:txbx>
                          <w:txbxContent>
                            <w:p w14:paraId="570F4DDC" w14:textId="77777777" w:rsidR="00C926A3" w:rsidRPr="000131E8" w:rsidRDefault="00C926A3" w:rsidP="000131E8">
                              <w:pPr>
                                <w:jc w:val="center"/>
                                <w:rPr>
                                  <w:rFonts w:ascii="Arial" w:hAnsi="Arial" w:cs="Arial"/>
                                  <w:i/>
                                  <w:iCs/>
                                </w:rPr>
                              </w:pPr>
                              <w:r w:rsidRPr="000131E8">
                                <w:rPr>
                                  <w:rFonts w:ascii="Arial" w:hAnsi="Arial" w:cs="Arial"/>
                                </w:rPr>
                                <w:t>Memenuhi kriteria inklusi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7674811" name="Rectangle 34"/>
                        <wps:cNvSpPr/>
                        <wps:spPr>
                          <a:xfrm>
                            <a:off x="2534478" y="467139"/>
                            <a:ext cx="1549101" cy="290457"/>
                          </a:xfrm>
                          <a:prstGeom prst="rect">
                            <a:avLst/>
                          </a:prstGeom>
                        </wps:spPr>
                        <wps:style>
                          <a:lnRef idx="2">
                            <a:schemeClr val="dk1"/>
                          </a:lnRef>
                          <a:fillRef idx="1">
                            <a:schemeClr val="lt1"/>
                          </a:fillRef>
                          <a:effectRef idx="0">
                            <a:schemeClr val="dk1"/>
                          </a:effectRef>
                          <a:fontRef idx="minor">
                            <a:schemeClr val="dk1"/>
                          </a:fontRef>
                        </wps:style>
                        <wps:txbx>
                          <w:txbxContent>
                            <w:p w14:paraId="012AE54A" w14:textId="77777777" w:rsidR="00C926A3" w:rsidRPr="000131E8" w:rsidRDefault="00C926A3" w:rsidP="000131E8">
                              <w:pPr>
                                <w:jc w:val="center"/>
                                <w:rPr>
                                  <w:rFonts w:ascii="Arial" w:hAnsi="Arial" w:cs="Arial"/>
                                  <w:i/>
                                  <w:iCs/>
                                </w:rPr>
                              </w:pPr>
                              <w:r w:rsidRPr="000131E8">
                                <w:rPr>
                                  <w:rFonts w:ascii="Arial" w:hAnsi="Arial" w:cs="Arial"/>
                                </w:rPr>
                                <w:t>Kriteria Eksklusi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0663676" name="Rectangle 34"/>
                        <wps:cNvSpPr/>
                        <wps:spPr>
                          <a:xfrm>
                            <a:off x="417443" y="1053548"/>
                            <a:ext cx="1838325" cy="371475"/>
                          </a:xfrm>
                          <a:prstGeom prst="rect">
                            <a:avLst/>
                          </a:prstGeom>
                        </wps:spPr>
                        <wps:style>
                          <a:lnRef idx="2">
                            <a:schemeClr val="dk1"/>
                          </a:lnRef>
                          <a:fillRef idx="1">
                            <a:schemeClr val="lt1"/>
                          </a:fillRef>
                          <a:effectRef idx="0">
                            <a:schemeClr val="dk1"/>
                          </a:effectRef>
                          <a:fontRef idx="minor">
                            <a:schemeClr val="dk1"/>
                          </a:fontRef>
                        </wps:style>
                        <wps:txbx>
                          <w:txbxContent>
                            <w:p w14:paraId="65AAFEBA" w14:textId="77777777" w:rsidR="00C926A3" w:rsidRPr="000131E8" w:rsidRDefault="00C926A3" w:rsidP="000131E8">
                              <w:pPr>
                                <w:jc w:val="center"/>
                                <w:rPr>
                                  <w:rFonts w:ascii="Arial" w:hAnsi="Arial" w:cs="Arial"/>
                                  <w:i/>
                                  <w:iCs/>
                                </w:rPr>
                              </w:pPr>
                              <w:r w:rsidRPr="000131E8">
                                <w:rPr>
                                  <w:rFonts w:ascii="Arial" w:hAnsi="Arial" w:cs="Arial"/>
                                  <w:i/>
                                  <w:iCs/>
                                </w:rPr>
                                <w:t>Informed consent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3703401" name="Rectangle 34"/>
                        <wps:cNvSpPr/>
                        <wps:spPr>
                          <a:xfrm>
                            <a:off x="407504" y="1600200"/>
                            <a:ext cx="1838325" cy="322729"/>
                          </a:xfrm>
                          <a:prstGeom prst="rect">
                            <a:avLst/>
                          </a:prstGeom>
                        </wps:spPr>
                        <wps:style>
                          <a:lnRef idx="2">
                            <a:schemeClr val="dk1"/>
                          </a:lnRef>
                          <a:fillRef idx="1">
                            <a:schemeClr val="lt1"/>
                          </a:fillRef>
                          <a:effectRef idx="0">
                            <a:schemeClr val="dk1"/>
                          </a:effectRef>
                          <a:fontRef idx="minor">
                            <a:schemeClr val="dk1"/>
                          </a:fontRef>
                        </wps:style>
                        <wps:txbx>
                          <w:txbxContent>
                            <w:p w14:paraId="6BFB2446" w14:textId="77777777" w:rsidR="00C926A3" w:rsidRPr="000131E8" w:rsidRDefault="00C926A3" w:rsidP="000131E8">
                              <w:pPr>
                                <w:jc w:val="center"/>
                                <w:rPr>
                                  <w:rFonts w:ascii="Arial" w:hAnsi="Arial" w:cs="Arial"/>
                                </w:rPr>
                              </w:pPr>
                              <w:r w:rsidRPr="000131E8">
                                <w:rPr>
                                  <w:rFonts w:ascii="Arial" w:hAnsi="Arial" w:cs="Arial"/>
                                </w:rPr>
                                <w:t>Anamnesis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9645" name="Rectangle 34"/>
                        <wps:cNvSpPr/>
                        <wps:spPr>
                          <a:xfrm>
                            <a:off x="417443" y="2087217"/>
                            <a:ext cx="1838325" cy="371475"/>
                          </a:xfrm>
                          <a:prstGeom prst="rect">
                            <a:avLst/>
                          </a:prstGeom>
                        </wps:spPr>
                        <wps:style>
                          <a:lnRef idx="2">
                            <a:schemeClr val="dk1"/>
                          </a:lnRef>
                          <a:fillRef idx="1">
                            <a:schemeClr val="lt1"/>
                          </a:fillRef>
                          <a:effectRef idx="0">
                            <a:schemeClr val="dk1"/>
                          </a:effectRef>
                          <a:fontRef idx="minor">
                            <a:schemeClr val="dk1"/>
                          </a:fontRef>
                        </wps:style>
                        <wps:txbx>
                          <w:txbxContent>
                            <w:p w14:paraId="1CAB7CA8" w14:textId="77777777" w:rsidR="00C926A3" w:rsidRPr="000131E8" w:rsidRDefault="00C926A3" w:rsidP="000131E8">
                              <w:pPr>
                                <w:jc w:val="center"/>
                                <w:rPr>
                                  <w:rFonts w:ascii="Arial" w:hAnsi="Arial" w:cs="Arial"/>
                                </w:rPr>
                              </w:pPr>
                              <w:r w:rsidRPr="000131E8">
                                <w:rPr>
                                  <w:rFonts w:ascii="Arial" w:hAnsi="Arial" w:cs="Arial"/>
                                </w:rPr>
                                <w:t>Pemeriksaan Fisik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3938753" name="Rectangle 34"/>
                        <wps:cNvSpPr/>
                        <wps:spPr>
                          <a:xfrm>
                            <a:off x="815009" y="4224130"/>
                            <a:ext cx="99060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79D9E9CE" w14:textId="77777777" w:rsidR="00C926A3" w:rsidRPr="000131E8" w:rsidRDefault="00C926A3" w:rsidP="000131E8">
                              <w:pPr>
                                <w:jc w:val="center"/>
                                <w:rPr>
                                  <w:rFonts w:ascii="Arial" w:hAnsi="Arial" w:cs="Arial"/>
                                  <w:i/>
                                  <w:iCs/>
                                </w:rPr>
                              </w:pPr>
                              <w:r w:rsidRPr="000131E8">
                                <w:rPr>
                                  <w:rFonts w:ascii="Arial" w:hAnsi="Arial" w:cs="Arial"/>
                                </w:rPr>
                                <w:t>Olah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6931407" name="Rectangle 34"/>
                        <wps:cNvSpPr/>
                        <wps:spPr>
                          <a:xfrm>
                            <a:off x="357809" y="4701209"/>
                            <a:ext cx="1914525" cy="314325"/>
                          </a:xfrm>
                          <a:prstGeom prst="rect">
                            <a:avLst/>
                          </a:prstGeom>
                        </wps:spPr>
                        <wps:style>
                          <a:lnRef idx="2">
                            <a:schemeClr val="dk1"/>
                          </a:lnRef>
                          <a:fillRef idx="1">
                            <a:schemeClr val="lt1"/>
                          </a:fillRef>
                          <a:effectRef idx="0">
                            <a:schemeClr val="dk1"/>
                          </a:effectRef>
                          <a:fontRef idx="minor">
                            <a:schemeClr val="dk1"/>
                          </a:fontRef>
                        </wps:style>
                        <wps:txbx>
                          <w:txbxContent>
                            <w:p w14:paraId="37EB8D8E" w14:textId="77777777" w:rsidR="00C926A3" w:rsidRPr="000131E8" w:rsidRDefault="00C926A3" w:rsidP="000131E8">
                              <w:pPr>
                                <w:jc w:val="center"/>
                                <w:rPr>
                                  <w:rFonts w:ascii="Arial" w:hAnsi="Arial" w:cs="Arial"/>
                                  <w:i/>
                                  <w:iCs/>
                                </w:rPr>
                              </w:pPr>
                              <w:r w:rsidRPr="000131E8">
                                <w:rPr>
                                  <w:rFonts w:ascii="Arial" w:hAnsi="Arial" w:cs="Arial"/>
                                </w:rPr>
                                <w:t>Hasil dan Pelaporan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8276215" name="Straight Arrow Connector 35"/>
                        <wps:cNvCnPr/>
                        <wps:spPr>
                          <a:xfrm>
                            <a:off x="1412461" y="318052"/>
                            <a:ext cx="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69661307" name="Straight Arrow Connector 36"/>
                        <wps:cNvCnPr/>
                        <wps:spPr>
                          <a:xfrm>
                            <a:off x="1452217" y="834887"/>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15453232" name="Straight Arrow Connector 37"/>
                        <wps:cNvCnPr/>
                        <wps:spPr>
                          <a:xfrm>
                            <a:off x="1435100" y="1421296"/>
                            <a:ext cx="0"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58418013" name="Straight Arrow Connector 38"/>
                        <wps:cNvCnPr/>
                        <wps:spPr>
                          <a:xfrm>
                            <a:off x="1415222" y="1898374"/>
                            <a:ext cx="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29127030" name="Straight Arrow Connector 39"/>
                        <wps:cNvCnPr/>
                        <wps:spPr>
                          <a:xfrm>
                            <a:off x="1392583" y="2445026"/>
                            <a:ext cx="3175"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57445977" name="Straight Arrow Connector 43"/>
                        <wps:cNvCnPr/>
                        <wps:spPr>
                          <a:xfrm>
                            <a:off x="2276061" y="639970"/>
                            <a:ext cx="2667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29208373" name="Rectangle 34"/>
                        <wps:cNvSpPr/>
                        <wps:spPr>
                          <a:xfrm>
                            <a:off x="437322" y="2653748"/>
                            <a:ext cx="180594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62A25507" w14:textId="74492930" w:rsidR="00C926A3" w:rsidRPr="000131E8" w:rsidRDefault="00C926A3" w:rsidP="000131E8">
                              <w:pPr>
                                <w:jc w:val="center"/>
                                <w:rPr>
                                  <w:rFonts w:ascii="Arial" w:hAnsi="Arial" w:cs="Arial"/>
                                  <w:i/>
                                  <w:iCs/>
                                </w:rPr>
                              </w:pPr>
                              <w:r w:rsidRPr="000131E8">
                                <w:rPr>
                                  <w:rFonts w:ascii="Arial" w:hAnsi="Arial" w:cs="Arial"/>
                                </w:rPr>
                                <w:t xml:space="preserve">Penilaian </w:t>
                              </w:r>
                              <w:r w:rsidRPr="000131E8">
                                <w:rPr>
                                  <w:rFonts w:ascii="Arial" w:hAnsi="Arial" w:cs="Arial"/>
                                  <w:i/>
                                  <w:iCs/>
                                </w:rPr>
                                <w:t xml:space="preserve">Tanner Staging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6367513" name="Rectangle 34"/>
                        <wps:cNvSpPr/>
                        <wps:spPr>
                          <a:xfrm>
                            <a:off x="0" y="3170583"/>
                            <a:ext cx="2657139" cy="892884"/>
                          </a:xfrm>
                          <a:prstGeom prst="rect">
                            <a:avLst/>
                          </a:prstGeom>
                        </wps:spPr>
                        <wps:style>
                          <a:lnRef idx="2">
                            <a:schemeClr val="dk1"/>
                          </a:lnRef>
                          <a:fillRef idx="1">
                            <a:schemeClr val="lt1"/>
                          </a:fillRef>
                          <a:effectRef idx="0">
                            <a:schemeClr val="dk1"/>
                          </a:effectRef>
                          <a:fontRef idx="minor">
                            <a:schemeClr val="dk1"/>
                          </a:fontRef>
                        </wps:style>
                        <wps:txbx>
                          <w:txbxContent>
                            <w:p w14:paraId="08A4E296" w14:textId="77777777" w:rsidR="00C926A3" w:rsidRPr="000131E8" w:rsidRDefault="00C926A3" w:rsidP="000131E8">
                              <w:pPr>
                                <w:jc w:val="center"/>
                                <w:rPr>
                                  <w:rFonts w:ascii="Arial" w:hAnsi="Arial" w:cs="Arial"/>
                                </w:rPr>
                              </w:pPr>
                              <w:r w:rsidRPr="000131E8">
                                <w:rPr>
                                  <w:rFonts w:ascii="Arial" w:hAnsi="Arial" w:cs="Arial"/>
                                </w:rPr>
                                <w:t xml:space="preserve">Pemeriksaan USG (volume uterus, rasio korpus/serviks, ekogenitas </w:t>
                              </w:r>
                              <w:r w:rsidRPr="000131E8">
                                <w:rPr>
                                  <w:rFonts w:ascii="Arial" w:hAnsi="Arial" w:cs="Arial"/>
                                  <w:i/>
                                  <w:iCs/>
                                </w:rPr>
                                <w:t xml:space="preserve">endometrium stripe, </w:t>
                              </w:r>
                              <w:r w:rsidRPr="000131E8">
                                <w:rPr>
                                  <w:rFonts w:ascii="Arial" w:hAnsi="Arial" w:cs="Arial"/>
                                </w:rPr>
                                <w:t>volume ovarium, morfologi tampilan ovarium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6947533" name="Straight Arrow Connector 38"/>
                        <wps:cNvCnPr/>
                        <wps:spPr>
                          <a:xfrm>
                            <a:off x="1382643" y="2971800"/>
                            <a:ext cx="0" cy="2020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63299752" name="Straight Arrow Connector 39"/>
                        <wps:cNvCnPr/>
                        <wps:spPr>
                          <a:xfrm>
                            <a:off x="1385404" y="4065104"/>
                            <a:ext cx="0" cy="161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11826843" name="Straight Arrow Connector 41"/>
                        <wps:cNvCnPr/>
                        <wps:spPr>
                          <a:xfrm>
                            <a:off x="1385404" y="4542183"/>
                            <a:ext cx="0" cy="1697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505E9921" id="Group 1" o:spid="_x0000_s1061" style="position:absolute;margin-left:38.25pt;margin-top:7.45pt;width:321.55pt;height:326.85pt;z-index:251707392;mso-height-relative:margin" coordsize="40835,5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">
                <v:rect id="Rectangle 34" o:spid="_x0000_s1062" style="position:absolute;left:1192;width:24730;height:3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" fillcolor="white [3201]" strokecolor="black [3200]" strokeweight="1pt">
                  <v:textbox>
                    <w:txbxContent>
                      <w:p w14:paraId="3CC11A00" w14:textId="77777777" w:rsidR="00C926A3" w:rsidRPr="000131E8" w:rsidRDefault="00C926A3" w:rsidP="000131E8">
                        <w:pPr>
                          <w:jc w:val="center"/>
                          <w:rPr>
                            <w:rFonts w:ascii="Arial" w:hAnsi="Arial" w:cs="Arial"/>
                            <w:i/>
                            <w:iCs/>
                          </w:rPr>
                        </w:pPr>
                        <w:r w:rsidRPr="000131E8">
                          <w:rPr>
                            <w:rFonts w:ascii="Arial" w:hAnsi="Arial" w:cs="Arial"/>
                          </w:rPr>
                          <w:t>Anak perempuan berusia 8-13 tahun</w:t>
                        </w:r>
                      </w:p>
                    </w:txbxContent>
                  </v:textbox>
                </v:rect>
                <v:rect id="Rectangle 34" o:spid="_x0000_s1063" style="position:absolute;left:4075;top:4671;width:18383;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" fillcolor="white [3201]" strokecolor="black [3200]" strokeweight="1pt">
                  <v:textbox>
                    <w:txbxContent>
                      <w:p w14:paraId="570F4DDC" w14:textId="77777777" w:rsidR="00C926A3" w:rsidRPr="000131E8" w:rsidRDefault="00C926A3" w:rsidP="000131E8">
                        <w:pPr>
                          <w:jc w:val="center"/>
                          <w:rPr>
                            <w:rFonts w:ascii="Arial" w:hAnsi="Arial" w:cs="Arial"/>
                            <w:i/>
                            <w:iCs/>
                          </w:rPr>
                        </w:pPr>
                        <w:r w:rsidRPr="000131E8">
                          <w:rPr>
                            <w:rFonts w:ascii="Arial" w:hAnsi="Arial" w:cs="Arial"/>
                          </w:rPr>
                          <w:t>Memenuhi kriteria inklusi</w:t>
                        </w:r>
                      </w:p>
                    </w:txbxContent>
                  </v:textbox>
                </v:rect>
                <v:rect id="Rectangle 34" o:spid="_x0000_s1064" style="position:absolute;left:25344;top:4671;width:15491;height:2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" fillcolor="white [3201]" strokecolor="black [3200]" strokeweight="1pt">
                  <v:textbox>
                    <w:txbxContent>
                      <w:p w14:paraId="012AE54A" w14:textId="77777777" w:rsidR="00C926A3" w:rsidRPr="000131E8" w:rsidRDefault="00C926A3" w:rsidP="000131E8">
                        <w:pPr>
                          <w:jc w:val="center"/>
                          <w:rPr>
                            <w:rFonts w:ascii="Arial" w:hAnsi="Arial" w:cs="Arial"/>
                            <w:i/>
                            <w:iCs/>
                          </w:rPr>
                        </w:pPr>
                        <w:r w:rsidRPr="000131E8">
                          <w:rPr>
                            <w:rFonts w:ascii="Arial" w:hAnsi="Arial" w:cs="Arial"/>
                          </w:rPr>
                          <w:t>Kriteria Eksklusi</w:t>
                        </w:r>
                      </w:p>
                    </w:txbxContent>
                  </v:textbox>
                </v:rect>
                <v:rect id="Rectangle 34" o:spid="_x0000_s1065" style="position:absolute;left:4174;top:10535;width:18383;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" fillcolor="white [3201]" strokecolor="black [3200]" strokeweight="1pt">
                  <v:textbox>
                    <w:txbxContent>
                      <w:p w14:paraId="65AAFEBA" w14:textId="77777777" w:rsidR="00C926A3" w:rsidRPr="000131E8" w:rsidRDefault="00C926A3" w:rsidP="000131E8">
                        <w:pPr>
                          <w:jc w:val="center"/>
                          <w:rPr>
                            <w:rFonts w:ascii="Arial" w:hAnsi="Arial" w:cs="Arial"/>
                            <w:i/>
                            <w:iCs/>
                          </w:rPr>
                        </w:pPr>
                        <w:r w:rsidRPr="000131E8">
                          <w:rPr>
                            <w:rFonts w:ascii="Arial" w:hAnsi="Arial" w:cs="Arial"/>
                            <w:i/>
                            <w:iCs/>
                          </w:rPr>
                          <w:t>Informed consent</w:t>
                        </w:r>
                      </w:p>
                    </w:txbxContent>
                  </v:textbox>
                </v:rect>
                <v:rect id="Rectangle 34" o:spid="_x0000_s1066" style="position:absolute;left:4075;top:16002;width:18383;height:3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" fillcolor="white [3201]" strokecolor="black [3200]" strokeweight="1pt">
                  <v:textbox>
                    <w:txbxContent>
                      <w:p w14:paraId="6BFB2446" w14:textId="77777777" w:rsidR="00C926A3" w:rsidRPr="000131E8" w:rsidRDefault="00C926A3" w:rsidP="000131E8">
                        <w:pPr>
                          <w:jc w:val="center"/>
                          <w:rPr>
                            <w:rFonts w:ascii="Arial" w:hAnsi="Arial" w:cs="Arial"/>
                          </w:rPr>
                        </w:pPr>
                        <w:r w:rsidRPr="000131E8">
                          <w:rPr>
                            <w:rFonts w:ascii="Arial" w:hAnsi="Arial" w:cs="Arial"/>
                          </w:rPr>
                          <w:t>Anamnesis</w:t>
                        </w:r>
                      </w:p>
                    </w:txbxContent>
                  </v:textbox>
                </v:rect>
                <v:rect id="Rectangle 34" o:spid="_x0000_s1067" style="position:absolute;left:4174;top:20872;width:18383;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" fillcolor="white [3201]" strokecolor="black [3200]" strokeweight="1pt">
                  <v:textbox>
                    <w:txbxContent>
                      <w:p w14:paraId="1CAB7CA8" w14:textId="77777777" w:rsidR="00C926A3" w:rsidRPr="000131E8" w:rsidRDefault="00C926A3" w:rsidP="000131E8">
                        <w:pPr>
                          <w:jc w:val="center"/>
                          <w:rPr>
                            <w:rFonts w:ascii="Arial" w:hAnsi="Arial" w:cs="Arial"/>
                          </w:rPr>
                        </w:pPr>
                        <w:r w:rsidRPr="000131E8">
                          <w:rPr>
                            <w:rFonts w:ascii="Arial" w:hAnsi="Arial" w:cs="Arial"/>
                          </w:rPr>
                          <w:t>Pemeriksaan Fisik</w:t>
                        </w:r>
                      </w:p>
                    </w:txbxContent>
                  </v:textbox>
                </v:rect>
                <v:rect id="Rectangle 34" o:spid="_x0000_s1068" style="position:absolute;left:8150;top:42241;width:9906;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" fillcolor="white [3201]" strokecolor="black [3200]" strokeweight="1pt">
                  <v:textbox>
                    <w:txbxContent>
                      <w:p w14:paraId="79D9E9CE" w14:textId="77777777" w:rsidR="00C926A3" w:rsidRPr="000131E8" w:rsidRDefault="00C926A3" w:rsidP="000131E8">
                        <w:pPr>
                          <w:jc w:val="center"/>
                          <w:rPr>
                            <w:rFonts w:ascii="Arial" w:hAnsi="Arial" w:cs="Arial"/>
                            <w:i/>
                            <w:iCs/>
                          </w:rPr>
                        </w:pPr>
                        <w:r w:rsidRPr="000131E8">
                          <w:rPr>
                            <w:rFonts w:ascii="Arial" w:hAnsi="Arial" w:cs="Arial"/>
                          </w:rPr>
                          <w:t>Olah data</w:t>
                        </w:r>
                      </w:p>
                    </w:txbxContent>
                  </v:textbox>
                </v:rect>
                <v:rect id="Rectangle 34" o:spid="_x0000_s1069" style="position:absolute;left:3578;top:47012;width:19145;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" fillcolor="white [3201]" strokecolor="black [3200]" strokeweight="1pt">
                  <v:textbox>
                    <w:txbxContent>
                      <w:p w14:paraId="37EB8D8E" w14:textId="77777777" w:rsidR="00C926A3" w:rsidRPr="000131E8" w:rsidRDefault="00C926A3" w:rsidP="000131E8">
                        <w:pPr>
                          <w:jc w:val="center"/>
                          <w:rPr>
                            <w:rFonts w:ascii="Arial" w:hAnsi="Arial" w:cs="Arial"/>
                            <w:i/>
                            <w:iCs/>
                          </w:rPr>
                        </w:pPr>
                        <w:r w:rsidRPr="000131E8">
                          <w:rPr>
                            <w:rFonts w:ascii="Arial" w:hAnsi="Arial" w:cs="Arial"/>
                          </w:rPr>
                          <w:t>Hasil dan Pelaporan</w:t>
                        </w:r>
                      </w:p>
                    </w:txbxContent>
                  </v:textbox>
                </v:rect>
                <v:shape id="Straight Arrow Connector 35" o:spid="_x0000_s1070" type="#_x0000_t32" style="position:absolute;left:14124;top:3180;width:0;height:1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" strokecolor="black [3200]" strokeweight=".5pt">
                  <v:stroke endarrow="block" joinstyle="miter"/>
                </v:shape>
                <v:shape id="Straight Arrow Connector 36" o:spid="_x0000_s1071" type="#_x0000_t32" style="position:absolute;left:14522;top:8348;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" strokecolor="black [3200]" strokeweight=".5pt">
                  <v:stroke endarrow="block" joinstyle="miter"/>
                </v:shape>
                <v:shape id="Straight Arrow Connector 37" o:spid="_x0000_s1072" type="#_x0000_t32" style="position:absolute;left:14351;top:14212;width:0;height:16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" strokecolor="black [3200]" strokeweight=".5pt">
                  <v:stroke endarrow="block" joinstyle="miter"/>
                </v:shape>
                <v:shape id="Straight Arrow Connector 38" o:spid="_x0000_s1073" type="#_x0000_t32" style="position:absolute;left:14152;top:18983;width:0;height:1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" strokecolor="black [3200]" strokeweight=".5pt">
                  <v:stroke endarrow="block" joinstyle="miter"/>
                </v:shape>
                <v:shape id="Straight Arrow Connector 39" o:spid="_x0000_s1074" type="#_x0000_t32" style="position:absolute;left:13925;top:24450;width:32;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" strokecolor="black [3200]" strokeweight=".5pt">
                  <v:stroke endarrow="block" joinstyle="miter"/>
                </v:shape>
                <v:shape id="Straight Arrow Connector 43" o:spid="_x0000_s1075" type="#_x0000_t32" style="position:absolute;left:22760;top:6399;width:26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" strokecolor="black [3200]" strokeweight=".5pt">
                  <v:stroke endarrow="block" joinstyle="miter"/>
                </v:shape>
                <v:rect id="Rectangle 34" o:spid="_x0000_s1076" style="position:absolute;left:4373;top:26537;width:18059;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" fillcolor="white [3201]" strokecolor="black [3200]" strokeweight="1pt">
                  <v:textbox>
                    <w:txbxContent>
                      <w:p w14:paraId="62A25507" w14:textId="74492930" w:rsidR="00C926A3" w:rsidRPr="000131E8" w:rsidRDefault="00C926A3" w:rsidP="000131E8">
                        <w:pPr>
                          <w:jc w:val="center"/>
                          <w:rPr>
                            <w:rFonts w:ascii="Arial" w:hAnsi="Arial" w:cs="Arial"/>
                            <w:i/>
                            <w:iCs/>
                          </w:rPr>
                        </w:pPr>
                        <w:r w:rsidRPr="000131E8">
                          <w:rPr>
                            <w:rFonts w:ascii="Arial" w:hAnsi="Arial" w:cs="Arial"/>
                          </w:rPr>
                          <w:t xml:space="preserve">Penilaian </w:t>
                        </w:r>
                        <w:r w:rsidRPr="000131E8">
                          <w:rPr>
                            <w:rFonts w:ascii="Arial" w:hAnsi="Arial" w:cs="Arial"/>
                            <w:i/>
                            <w:iCs/>
                          </w:rPr>
                          <w:t xml:space="preserve">Tanner Staging </w:t>
                        </w:r>
                      </w:p>
                    </w:txbxContent>
                  </v:textbox>
                </v:rect>
                <v:rect id="Rectangle 34" o:spid="_x0000_s1077" style="position:absolute;top:31705;width:26571;height:89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" fillcolor="white [3201]" strokecolor="black [3200]" strokeweight="1pt">
                  <v:textbox>
                    <w:txbxContent>
                      <w:p w14:paraId="08A4E296" w14:textId="77777777" w:rsidR="00C926A3" w:rsidRPr="000131E8" w:rsidRDefault="00C926A3" w:rsidP="000131E8">
                        <w:pPr>
                          <w:jc w:val="center"/>
                          <w:rPr>
                            <w:rFonts w:ascii="Arial" w:hAnsi="Arial" w:cs="Arial"/>
                          </w:rPr>
                        </w:pPr>
                        <w:r w:rsidRPr="000131E8">
                          <w:rPr>
                            <w:rFonts w:ascii="Arial" w:hAnsi="Arial" w:cs="Arial"/>
                          </w:rPr>
                          <w:t xml:space="preserve">Pemeriksaan USG (volume uterus, rasio korpus/serviks, ekogenitas </w:t>
                        </w:r>
                        <w:r w:rsidRPr="000131E8">
                          <w:rPr>
                            <w:rFonts w:ascii="Arial" w:hAnsi="Arial" w:cs="Arial"/>
                            <w:i/>
                            <w:iCs/>
                          </w:rPr>
                          <w:t xml:space="preserve">endometrium stripe, </w:t>
                        </w:r>
                        <w:r w:rsidRPr="000131E8">
                          <w:rPr>
                            <w:rFonts w:ascii="Arial" w:hAnsi="Arial" w:cs="Arial"/>
                          </w:rPr>
                          <w:t>volume ovarium, morfologi tampilan ovarium</w:t>
                        </w:r>
                      </w:p>
                    </w:txbxContent>
                  </v:textbox>
                </v:rect>
                <v:shape id="Straight Arrow Connector 38" o:spid="_x0000_s1078" type="#_x0000_t32" style="position:absolute;left:13826;top:29718;width:0;height:20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" strokecolor="black [3200]" strokeweight=".5pt">
                  <v:stroke endarrow="block" joinstyle="miter"/>
                </v:shape>
                <v:shape id="Straight Arrow Connector 39" o:spid="_x0000_s1079" type="#_x0000_t32" style="position:absolute;left:13854;top:40651;width:0;height:16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" strokecolor="black [3200]" strokeweight=".5pt">
                  <v:stroke endarrow="block" joinstyle="miter"/>
                </v:shape>
                <v:shape id="Straight Arrow Connector 41" o:spid="_x0000_s1080" type="#_x0000_t32" style="position:absolute;left:13854;top:45421;width:0;height:16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" strokecolor="black [3200]" strokeweight=".5pt">
                  <v:stroke endarrow="block" joinstyle="miter"/>
                </v:shape>
              </v:group>
            </w:pict>
          </mc:Fallback>
        </mc:AlternateContent>
      </w:r>
    </w:p>
    <w:p w14:paraId="071F6DD8" w14:textId="1C656934" w:rsidR="0003395E" w:rsidRPr="00C926A3" w:rsidRDefault="0003395E" w:rsidP="00C926A3">
      <w:pPr>
        <w:spacing w:after="199" w:line="360" w:lineRule="auto"/>
        <w:ind w:right="1142"/>
        <w:jc w:val="right"/>
        <w:rPr>
          <w:rFonts w:ascii="Arial" w:hAnsi="Arial" w:cs="Arial"/>
          <w:noProof/>
        </w:rPr>
      </w:pPr>
    </w:p>
    <w:p w14:paraId="5BC5BE59" w14:textId="115FBF4A" w:rsidR="0003395E" w:rsidRPr="00C926A3" w:rsidRDefault="0003395E" w:rsidP="00C926A3">
      <w:pPr>
        <w:spacing w:after="199" w:line="360" w:lineRule="auto"/>
        <w:ind w:right="1142"/>
        <w:jc w:val="right"/>
        <w:rPr>
          <w:rFonts w:ascii="Arial" w:hAnsi="Arial" w:cs="Arial"/>
          <w:noProof/>
        </w:rPr>
      </w:pPr>
    </w:p>
    <w:p w14:paraId="4C245617" w14:textId="2FBB256B" w:rsidR="0003395E" w:rsidRPr="00C926A3" w:rsidRDefault="0003395E" w:rsidP="00C926A3">
      <w:pPr>
        <w:spacing w:after="199" w:line="360" w:lineRule="auto"/>
        <w:ind w:right="1142"/>
        <w:jc w:val="right"/>
        <w:rPr>
          <w:rFonts w:ascii="Arial" w:hAnsi="Arial" w:cs="Arial"/>
          <w:noProof/>
        </w:rPr>
      </w:pPr>
    </w:p>
    <w:p w14:paraId="29079091" w14:textId="66386C13" w:rsidR="0003395E" w:rsidRPr="00C926A3" w:rsidRDefault="0003395E" w:rsidP="00C926A3">
      <w:pPr>
        <w:spacing w:after="199" w:line="360" w:lineRule="auto"/>
        <w:ind w:right="1142"/>
        <w:jc w:val="right"/>
        <w:rPr>
          <w:rFonts w:ascii="Arial" w:hAnsi="Arial" w:cs="Arial"/>
          <w:noProof/>
        </w:rPr>
      </w:pPr>
    </w:p>
    <w:p w14:paraId="2241C6D8" w14:textId="1D3C862F" w:rsidR="0003395E" w:rsidRPr="00C926A3" w:rsidRDefault="0003395E" w:rsidP="00C926A3">
      <w:pPr>
        <w:spacing w:after="199" w:line="360" w:lineRule="auto"/>
        <w:ind w:right="1142"/>
        <w:jc w:val="right"/>
        <w:rPr>
          <w:rFonts w:ascii="Arial" w:hAnsi="Arial" w:cs="Arial"/>
          <w:noProof/>
        </w:rPr>
      </w:pPr>
    </w:p>
    <w:p w14:paraId="507620D6" w14:textId="7C36541F" w:rsidR="0003395E" w:rsidRPr="00C926A3" w:rsidRDefault="0003395E" w:rsidP="00C926A3">
      <w:pPr>
        <w:spacing w:after="199" w:line="360" w:lineRule="auto"/>
        <w:ind w:right="1142"/>
        <w:jc w:val="right"/>
        <w:rPr>
          <w:rFonts w:ascii="Arial" w:hAnsi="Arial" w:cs="Arial"/>
          <w:noProof/>
        </w:rPr>
      </w:pPr>
    </w:p>
    <w:p w14:paraId="5ED69FCF" w14:textId="191A3E50" w:rsidR="0003395E" w:rsidRPr="00C926A3" w:rsidRDefault="0003395E" w:rsidP="00C926A3">
      <w:pPr>
        <w:spacing w:after="199" w:line="360" w:lineRule="auto"/>
        <w:ind w:right="1142"/>
        <w:jc w:val="right"/>
        <w:rPr>
          <w:rFonts w:ascii="Arial" w:hAnsi="Arial" w:cs="Arial"/>
          <w:noProof/>
        </w:rPr>
      </w:pPr>
    </w:p>
    <w:p w14:paraId="6ABDC1E1" w14:textId="59795F38" w:rsidR="0003395E" w:rsidRPr="00C926A3" w:rsidRDefault="0003395E" w:rsidP="00C926A3">
      <w:pPr>
        <w:spacing w:after="199" w:line="360" w:lineRule="auto"/>
        <w:ind w:right="1142"/>
        <w:jc w:val="right"/>
        <w:rPr>
          <w:rFonts w:ascii="Arial" w:hAnsi="Arial" w:cs="Arial"/>
          <w:noProof/>
        </w:rPr>
      </w:pPr>
    </w:p>
    <w:p w14:paraId="0CC3D458" w14:textId="41CF12F4" w:rsidR="0003395E" w:rsidRPr="00C926A3" w:rsidRDefault="0003395E" w:rsidP="00C926A3">
      <w:pPr>
        <w:spacing w:after="199" w:line="360" w:lineRule="auto"/>
        <w:ind w:right="1142"/>
        <w:jc w:val="right"/>
        <w:rPr>
          <w:rFonts w:ascii="Arial" w:hAnsi="Arial" w:cs="Arial"/>
          <w:noProof/>
        </w:rPr>
      </w:pPr>
    </w:p>
    <w:p w14:paraId="4FB5F442" w14:textId="487B3AEF" w:rsidR="0003395E" w:rsidRPr="00C926A3" w:rsidRDefault="0003395E" w:rsidP="00C926A3">
      <w:pPr>
        <w:spacing w:after="199" w:line="360" w:lineRule="auto"/>
        <w:ind w:right="1142"/>
        <w:jc w:val="right"/>
        <w:rPr>
          <w:rFonts w:ascii="Arial" w:hAnsi="Arial" w:cs="Arial"/>
          <w:noProof/>
        </w:rPr>
      </w:pPr>
    </w:p>
    <w:p w14:paraId="5C85A28B" w14:textId="18273D2A" w:rsidR="0003395E" w:rsidRPr="00C926A3" w:rsidRDefault="0003395E" w:rsidP="00C926A3">
      <w:pPr>
        <w:spacing w:after="199" w:line="360" w:lineRule="auto"/>
        <w:ind w:right="1142"/>
        <w:rPr>
          <w:rFonts w:ascii="Arial" w:hAnsi="Arial" w:cs="Arial"/>
        </w:rPr>
      </w:pPr>
    </w:p>
    <w:p w14:paraId="0DB99CCB" w14:textId="5141FB55" w:rsidR="0003395E" w:rsidRPr="00C926A3" w:rsidRDefault="0050017C" w:rsidP="009B24BF">
      <w:pPr>
        <w:pStyle w:val="gambar"/>
        <w:rPr>
          <w:i/>
          <w:iCs/>
        </w:rPr>
      </w:pPr>
      <w:bookmarkStart w:id="369" w:name="_Toc152102813"/>
      <w:bookmarkStart w:id="370" w:name="_Toc160571155"/>
      <w:r w:rsidRPr="00C926A3">
        <w:t xml:space="preserve">Gambar </w:t>
      </w:r>
      <w:r w:rsidRPr="00C926A3">
        <w:rPr>
          <w:i/>
          <w:iCs/>
        </w:rPr>
        <w:fldChar w:fldCharType="begin"/>
      </w:r>
      <w:r w:rsidRPr="00C926A3">
        <w:instrText xml:space="preserve"> SEQ Gambar \* ARABIC </w:instrText>
      </w:r>
      <w:r w:rsidRPr="00C926A3">
        <w:rPr>
          <w:i/>
          <w:iCs/>
        </w:rPr>
        <w:fldChar w:fldCharType="separate"/>
      </w:r>
      <w:r w:rsidR="006376BC">
        <w:rPr>
          <w:noProof/>
        </w:rPr>
        <w:t>10</w:t>
      </w:r>
      <w:r w:rsidRPr="00C926A3">
        <w:rPr>
          <w:i/>
          <w:iCs/>
        </w:rPr>
        <w:fldChar w:fldCharType="end"/>
      </w:r>
      <w:r w:rsidRPr="00C926A3">
        <w:t xml:space="preserve"> </w:t>
      </w:r>
      <w:r w:rsidR="0003395E" w:rsidRPr="00C926A3">
        <w:t>Alur Penelitian</w:t>
      </w:r>
      <w:bookmarkEnd w:id="369"/>
      <w:bookmarkEnd w:id="370"/>
    </w:p>
    <w:p w14:paraId="24C0D99C" w14:textId="6558E036" w:rsidR="0003395E" w:rsidRPr="00C926A3" w:rsidRDefault="00A068F3" w:rsidP="009B24BF">
      <w:pPr>
        <w:pStyle w:val="Head11"/>
      </w:pPr>
      <w:bookmarkStart w:id="371" w:name="_Toc152102525"/>
      <w:bookmarkStart w:id="372" w:name="_Toc174545593"/>
      <w:r w:rsidRPr="00C926A3">
        <w:lastRenderedPageBreak/>
        <w:t xml:space="preserve">Pengolahan dan </w:t>
      </w:r>
      <w:r w:rsidR="0003395E" w:rsidRPr="00C926A3">
        <w:t>Analisa Statistik</w:t>
      </w:r>
      <w:bookmarkEnd w:id="371"/>
      <w:bookmarkEnd w:id="372"/>
      <w:r w:rsidR="0003395E" w:rsidRPr="00C926A3">
        <w:t xml:space="preserve"> </w:t>
      </w:r>
    </w:p>
    <w:p w14:paraId="77ABF108" w14:textId="77777777" w:rsidR="00EF76E0" w:rsidRPr="00EF76E0" w:rsidRDefault="00EF76E0" w:rsidP="00EF76E0">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373" w:name="_Toc174440654"/>
      <w:bookmarkStart w:id="374" w:name="_Toc174440865"/>
      <w:bookmarkStart w:id="375" w:name="_Toc174443558"/>
      <w:bookmarkStart w:id="376" w:name="_Toc174443679"/>
      <w:bookmarkStart w:id="377" w:name="_Toc174443800"/>
      <w:bookmarkStart w:id="378" w:name="_Toc174443921"/>
      <w:bookmarkStart w:id="379" w:name="_Toc174444036"/>
      <w:bookmarkStart w:id="380" w:name="_Toc174544244"/>
      <w:bookmarkStart w:id="381" w:name="_Toc174545305"/>
      <w:bookmarkStart w:id="382" w:name="_Toc174545594"/>
      <w:bookmarkEnd w:id="373"/>
      <w:bookmarkEnd w:id="374"/>
      <w:bookmarkEnd w:id="375"/>
      <w:bookmarkEnd w:id="376"/>
      <w:bookmarkEnd w:id="377"/>
      <w:bookmarkEnd w:id="378"/>
      <w:bookmarkEnd w:id="379"/>
      <w:bookmarkEnd w:id="380"/>
      <w:bookmarkEnd w:id="381"/>
      <w:bookmarkEnd w:id="382"/>
    </w:p>
    <w:p w14:paraId="40096BE2" w14:textId="77777777" w:rsidR="00EF76E0" w:rsidRPr="00EF76E0" w:rsidRDefault="00EF76E0" w:rsidP="00EF76E0">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383" w:name="_Toc174440655"/>
      <w:bookmarkStart w:id="384" w:name="_Toc174440866"/>
      <w:bookmarkStart w:id="385" w:name="_Toc174443559"/>
      <w:bookmarkStart w:id="386" w:name="_Toc174443680"/>
      <w:bookmarkStart w:id="387" w:name="_Toc174443801"/>
      <w:bookmarkStart w:id="388" w:name="_Toc174443922"/>
      <w:bookmarkStart w:id="389" w:name="_Toc174444037"/>
      <w:bookmarkStart w:id="390" w:name="_Toc174544245"/>
      <w:bookmarkStart w:id="391" w:name="_Toc174545306"/>
      <w:bookmarkStart w:id="392" w:name="_Toc174545595"/>
      <w:bookmarkEnd w:id="383"/>
      <w:bookmarkEnd w:id="384"/>
      <w:bookmarkEnd w:id="385"/>
      <w:bookmarkEnd w:id="386"/>
      <w:bookmarkEnd w:id="387"/>
      <w:bookmarkEnd w:id="388"/>
      <w:bookmarkEnd w:id="389"/>
      <w:bookmarkEnd w:id="390"/>
      <w:bookmarkEnd w:id="391"/>
      <w:bookmarkEnd w:id="392"/>
    </w:p>
    <w:p w14:paraId="7A2A938E" w14:textId="77777777" w:rsidR="00EF76E0" w:rsidRPr="00EF76E0" w:rsidRDefault="00EF76E0" w:rsidP="00EF76E0">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393" w:name="_Toc174440656"/>
      <w:bookmarkStart w:id="394" w:name="_Toc174440867"/>
      <w:bookmarkStart w:id="395" w:name="_Toc174443560"/>
      <w:bookmarkStart w:id="396" w:name="_Toc174443681"/>
      <w:bookmarkStart w:id="397" w:name="_Toc174443802"/>
      <w:bookmarkStart w:id="398" w:name="_Toc174443923"/>
      <w:bookmarkStart w:id="399" w:name="_Toc174444038"/>
      <w:bookmarkStart w:id="400" w:name="_Toc174544246"/>
      <w:bookmarkStart w:id="401" w:name="_Toc174545307"/>
      <w:bookmarkStart w:id="402" w:name="_Toc174545596"/>
      <w:bookmarkEnd w:id="393"/>
      <w:bookmarkEnd w:id="394"/>
      <w:bookmarkEnd w:id="395"/>
      <w:bookmarkEnd w:id="396"/>
      <w:bookmarkEnd w:id="397"/>
      <w:bookmarkEnd w:id="398"/>
      <w:bookmarkEnd w:id="399"/>
      <w:bookmarkEnd w:id="400"/>
      <w:bookmarkEnd w:id="401"/>
      <w:bookmarkEnd w:id="402"/>
    </w:p>
    <w:p w14:paraId="15901C60" w14:textId="77777777" w:rsidR="00EF76E0" w:rsidRPr="00EF76E0" w:rsidRDefault="00EF76E0" w:rsidP="00EF76E0">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403" w:name="_Toc174440657"/>
      <w:bookmarkStart w:id="404" w:name="_Toc174440868"/>
      <w:bookmarkStart w:id="405" w:name="_Toc174443561"/>
      <w:bookmarkStart w:id="406" w:name="_Toc174443682"/>
      <w:bookmarkStart w:id="407" w:name="_Toc174443803"/>
      <w:bookmarkStart w:id="408" w:name="_Toc174443924"/>
      <w:bookmarkStart w:id="409" w:name="_Toc174444039"/>
      <w:bookmarkStart w:id="410" w:name="_Toc174544247"/>
      <w:bookmarkStart w:id="411" w:name="_Toc174545308"/>
      <w:bookmarkStart w:id="412" w:name="_Toc174545597"/>
      <w:bookmarkEnd w:id="403"/>
      <w:bookmarkEnd w:id="404"/>
      <w:bookmarkEnd w:id="405"/>
      <w:bookmarkEnd w:id="406"/>
      <w:bookmarkEnd w:id="407"/>
      <w:bookmarkEnd w:id="408"/>
      <w:bookmarkEnd w:id="409"/>
      <w:bookmarkEnd w:id="410"/>
      <w:bookmarkEnd w:id="411"/>
      <w:bookmarkEnd w:id="412"/>
    </w:p>
    <w:p w14:paraId="1D9E6936" w14:textId="4E6BB874" w:rsidR="00A068F3" w:rsidRPr="00C84A39" w:rsidRDefault="00A068F3" w:rsidP="009B24BF">
      <w:pPr>
        <w:pStyle w:val="Heading3"/>
      </w:pPr>
      <w:bookmarkStart w:id="413" w:name="_Toc174545598"/>
      <w:r w:rsidRPr="00C84A39">
        <w:t>Pengolahan data</w:t>
      </w:r>
      <w:bookmarkEnd w:id="413"/>
    </w:p>
    <w:p w14:paraId="60A9171B" w14:textId="77777777" w:rsidR="00A068F3" w:rsidRPr="00C926A3" w:rsidRDefault="00A068F3" w:rsidP="00C926A3">
      <w:pPr>
        <w:spacing w:line="360" w:lineRule="auto"/>
        <w:ind w:left="90"/>
        <w:jc w:val="both"/>
        <w:rPr>
          <w:rFonts w:ascii="Arial" w:hAnsi="Arial" w:cs="Arial"/>
        </w:rPr>
      </w:pPr>
      <w:r w:rsidRPr="00C926A3">
        <w:rPr>
          <w:rFonts w:ascii="Arial" w:hAnsi="Arial" w:cs="Arial"/>
        </w:rPr>
        <w:t xml:space="preserve">Ada beberapa tahapan dalam pengolahan data. Cara pengolahan data dalam penelitian ini, yaitu: </w:t>
      </w:r>
    </w:p>
    <w:p w14:paraId="5A6BBF48" w14:textId="2E3E39AB" w:rsidR="00A068F3" w:rsidRPr="00C926A3" w:rsidRDefault="00A068F3" w:rsidP="00C926A3">
      <w:pPr>
        <w:numPr>
          <w:ilvl w:val="0"/>
          <w:numId w:val="26"/>
        </w:numPr>
        <w:spacing w:line="360" w:lineRule="auto"/>
        <w:jc w:val="both"/>
        <w:rPr>
          <w:rFonts w:ascii="Arial" w:hAnsi="Arial" w:cs="Arial"/>
        </w:rPr>
      </w:pPr>
      <w:r w:rsidRPr="00C926A3">
        <w:rPr>
          <w:rFonts w:ascii="Arial" w:hAnsi="Arial" w:cs="Arial"/>
        </w:rPr>
        <w:t>Editing (pengecekan data), merupakan kegiatan pengecekan semua isian formulir atau pengukuran yang dikumpul setelah pengambilan data di lapangan selesai. Kegiatan ini bertujuan untuk memastikan bahwa semua datayang diperoleh sudah lengkap, jelas, relevan, dan konsisten</w:t>
      </w:r>
    </w:p>
    <w:p w14:paraId="7FE4FE53" w14:textId="65FB1971" w:rsidR="00A068F3" w:rsidRPr="00C926A3" w:rsidRDefault="00A068F3" w:rsidP="00C926A3">
      <w:pPr>
        <w:numPr>
          <w:ilvl w:val="0"/>
          <w:numId w:val="26"/>
        </w:numPr>
        <w:spacing w:line="360" w:lineRule="auto"/>
        <w:jc w:val="both"/>
        <w:rPr>
          <w:rFonts w:ascii="Arial" w:hAnsi="Arial" w:cs="Arial"/>
        </w:rPr>
      </w:pPr>
      <w:r w:rsidRPr="00C926A3">
        <w:rPr>
          <w:rFonts w:ascii="Arial" w:hAnsi="Arial" w:cs="Arial"/>
        </w:rPr>
        <w:t>Coding (pemberian kode), merupakan kegiatan merubah data berbentuk huruf menjadi data berbentuk angka atau bilangan. Data diberi kode secara manual sebelum dimasukkan ke dalam program komputer.</w:t>
      </w:r>
    </w:p>
    <w:p w14:paraId="34442A16" w14:textId="5FAF7497" w:rsidR="00A068F3" w:rsidRPr="00C926A3" w:rsidRDefault="00A068F3" w:rsidP="00C926A3">
      <w:pPr>
        <w:numPr>
          <w:ilvl w:val="0"/>
          <w:numId w:val="26"/>
        </w:numPr>
        <w:spacing w:line="360" w:lineRule="auto"/>
        <w:jc w:val="both"/>
        <w:rPr>
          <w:rFonts w:ascii="Arial" w:hAnsi="Arial" w:cs="Arial"/>
        </w:rPr>
      </w:pPr>
      <w:r w:rsidRPr="00C926A3">
        <w:rPr>
          <w:rFonts w:ascii="Arial" w:hAnsi="Arial" w:cs="Arial"/>
        </w:rPr>
        <w:t xml:space="preserve">Processing atau entry (memasukkan data), merupakan kegiatan memasukkan data yang telah diberi kode. Setelah pemberian kode (coding), data dimasukkan ke dalam program komputer agar dapat dianalisis. Salah satu program komputeryang digunakan untuk memasukkan data yaitu program Statistical Package for the Social Sciences (SPSS) for Window </w:t>
      </w:r>
    </w:p>
    <w:p w14:paraId="34412C95" w14:textId="308846A1" w:rsidR="00A068F3" w:rsidRPr="00C926A3" w:rsidRDefault="00A068F3" w:rsidP="00C926A3">
      <w:pPr>
        <w:numPr>
          <w:ilvl w:val="0"/>
          <w:numId w:val="26"/>
        </w:numPr>
        <w:spacing w:line="360" w:lineRule="auto"/>
        <w:jc w:val="both"/>
        <w:rPr>
          <w:rFonts w:ascii="Arial" w:hAnsi="Arial" w:cs="Arial"/>
        </w:rPr>
      </w:pPr>
      <w:r w:rsidRPr="00C926A3">
        <w:rPr>
          <w:rFonts w:ascii="Arial" w:hAnsi="Arial" w:cs="Arial"/>
        </w:rPr>
        <w:t>Cleaning (pembersihan data), merupakan kegiatan pengecekan kembali data yang sudah dimasukkan yang sudah dimasukkan (entry) ke dalam program komputer. Setelah data dimasukkan (entry), data dalam program komputer diperiksa kembali untuk memastikan bahwa semua data yang sudah dimasukkanlengkap dan benar</w:t>
      </w:r>
    </w:p>
    <w:p w14:paraId="0537E8C6" w14:textId="1C7CDBAD" w:rsidR="00A068F3" w:rsidRPr="00C926A3" w:rsidRDefault="00A068F3" w:rsidP="009B24BF">
      <w:pPr>
        <w:pStyle w:val="Heading3"/>
      </w:pPr>
      <w:bookmarkStart w:id="414" w:name="_Toc174545599"/>
      <w:r w:rsidRPr="00C926A3">
        <w:t>Analisa data</w:t>
      </w:r>
      <w:bookmarkEnd w:id="414"/>
    </w:p>
    <w:p w14:paraId="76995DA7" w14:textId="77777777" w:rsidR="00A068F3" w:rsidRPr="00C926A3" w:rsidRDefault="00A068F3" w:rsidP="00C926A3">
      <w:pPr>
        <w:spacing w:line="360" w:lineRule="auto"/>
        <w:ind w:left="90" w:firstLine="630"/>
        <w:jc w:val="both"/>
        <w:rPr>
          <w:rFonts w:ascii="Arial" w:hAnsi="Arial" w:cs="Arial"/>
        </w:rPr>
      </w:pPr>
      <w:r w:rsidRPr="00C926A3">
        <w:rPr>
          <w:rFonts w:ascii="Arial" w:hAnsi="Arial" w:cs="Arial"/>
        </w:rPr>
        <w:t xml:space="preserve">Analisis data menggunakan program statistik yang terdiri dari analisis deskriptif dan analisis statistik. Analisis deskriptif dilakukan untuk melihat karakteristik distribusi jumlah dan persentasi untuk umur, IMT, Tanner staging payudara dan bulu pubis. Uji korelasi Spearman digunakan untuk menilai korelasi antara volume uterus, rasio korpus-serviks, ekogenitas endometrium </w:t>
      </w:r>
      <w:r w:rsidRPr="00C926A3">
        <w:rPr>
          <w:rFonts w:ascii="Arial" w:hAnsi="Arial" w:cs="Arial"/>
          <w:i/>
          <w:iCs/>
        </w:rPr>
        <w:t>stripe</w:t>
      </w:r>
      <w:r w:rsidRPr="00C926A3">
        <w:rPr>
          <w:rFonts w:ascii="Arial" w:hAnsi="Arial" w:cs="Arial"/>
        </w:rPr>
        <w:t>, volume ovarium dan morfologi tampilan ovarium terhadap Tanner staging payudara dan bulu pubis. Uji korelasi Spearman dikatakan ada hubungan kesesuaian yang bermakna secara statistik jika nilai p&lt;0,05.</w:t>
      </w:r>
    </w:p>
    <w:p w14:paraId="5DF6DC83" w14:textId="77777777" w:rsidR="001B2892" w:rsidRPr="00C926A3" w:rsidRDefault="001B2892" w:rsidP="00C926A3">
      <w:pPr>
        <w:spacing w:after="38" w:line="360" w:lineRule="auto"/>
        <w:ind w:left="5" w:right="237" w:firstLine="720"/>
        <w:jc w:val="both"/>
        <w:rPr>
          <w:rFonts w:ascii="Arial" w:hAnsi="Arial" w:cs="Arial"/>
        </w:rPr>
      </w:pPr>
    </w:p>
    <w:p w14:paraId="75710FC5" w14:textId="77777777" w:rsidR="002E09F0" w:rsidRPr="00C84A39" w:rsidRDefault="002E09F0" w:rsidP="00C84A39">
      <w:pPr>
        <w:pStyle w:val="Heading1"/>
        <w:numPr>
          <w:ilvl w:val="0"/>
          <w:numId w:val="0"/>
        </w:numPr>
        <w:ind w:left="432" w:hanging="432"/>
        <w:jc w:val="left"/>
        <w:rPr>
          <w:rFonts w:ascii="Arial" w:hAnsi="Arial" w:cs="Arial"/>
          <w:sz w:val="22"/>
          <w:szCs w:val="22"/>
        </w:rPr>
      </w:pPr>
    </w:p>
    <w:p w14:paraId="28468E7C" w14:textId="77777777" w:rsidR="002E09F0" w:rsidRPr="00C926A3" w:rsidRDefault="002E09F0" w:rsidP="00C926A3">
      <w:pPr>
        <w:spacing w:line="360" w:lineRule="auto"/>
        <w:rPr>
          <w:rFonts w:ascii="Arial" w:hAnsi="Arial" w:cs="Arial"/>
        </w:rPr>
      </w:pPr>
    </w:p>
    <w:p w14:paraId="45DC04A6" w14:textId="77777777" w:rsidR="002E09F0" w:rsidRPr="00C926A3" w:rsidRDefault="002E09F0" w:rsidP="00C926A3">
      <w:pPr>
        <w:spacing w:line="360" w:lineRule="auto"/>
        <w:rPr>
          <w:rFonts w:ascii="Arial" w:hAnsi="Arial" w:cs="Arial"/>
        </w:rPr>
      </w:pPr>
    </w:p>
    <w:p w14:paraId="56247277" w14:textId="77777777" w:rsidR="002E09F0" w:rsidRPr="00C926A3" w:rsidRDefault="002E09F0" w:rsidP="00C926A3">
      <w:pPr>
        <w:spacing w:line="360" w:lineRule="auto"/>
        <w:rPr>
          <w:rFonts w:ascii="Arial" w:hAnsi="Arial" w:cs="Arial"/>
        </w:rPr>
      </w:pPr>
    </w:p>
    <w:p w14:paraId="29FC3E87" w14:textId="7D043431" w:rsidR="002E09F0" w:rsidRPr="00C926A3" w:rsidRDefault="002E09F0" w:rsidP="009B24BF">
      <w:pPr>
        <w:pStyle w:val="Head"/>
        <w:numPr>
          <w:ilvl w:val="0"/>
          <w:numId w:val="0"/>
        </w:numPr>
      </w:pPr>
      <w:bookmarkStart w:id="415" w:name="_Toc174545600"/>
      <w:r w:rsidRPr="00C926A3">
        <w:t>BAB V</w:t>
      </w:r>
      <w:bookmarkEnd w:id="415"/>
    </w:p>
    <w:p w14:paraId="4CF7798A" w14:textId="25532C6C" w:rsidR="002E09F0" w:rsidRPr="00C926A3" w:rsidRDefault="002E09F0" w:rsidP="009B24BF">
      <w:pPr>
        <w:pStyle w:val="Head"/>
        <w:numPr>
          <w:ilvl w:val="0"/>
          <w:numId w:val="0"/>
        </w:numPr>
      </w:pPr>
      <w:bookmarkStart w:id="416" w:name="_Toc174545601"/>
      <w:r w:rsidRPr="00C926A3">
        <w:t>HASIL DAN PEMBAHASAN</w:t>
      </w:r>
      <w:bookmarkEnd w:id="416"/>
    </w:p>
    <w:p w14:paraId="46E6055E" w14:textId="77777777" w:rsidR="00E87593" w:rsidRPr="00E87593" w:rsidRDefault="00E87593" w:rsidP="00E87593">
      <w:pPr>
        <w:keepNext/>
        <w:keepLines/>
        <w:numPr>
          <w:ilvl w:val="0"/>
          <w:numId w:val="34"/>
        </w:numPr>
        <w:spacing w:before="120" w:after="120" w:line="360" w:lineRule="auto"/>
        <w:outlineLvl w:val="1"/>
        <w:rPr>
          <w:rFonts w:ascii="Arial" w:eastAsiaTheme="majorEastAsia" w:hAnsi="Arial" w:cstheme="majorBidi"/>
          <w:b/>
          <w:vanish/>
          <w:color w:val="000000" w:themeColor="text1"/>
          <w:sz w:val="24"/>
          <w:szCs w:val="26"/>
        </w:rPr>
      </w:pPr>
      <w:bookmarkStart w:id="417" w:name="_Toc174440662"/>
      <w:bookmarkStart w:id="418" w:name="_Toc174440873"/>
      <w:bookmarkStart w:id="419" w:name="_Toc174443566"/>
      <w:bookmarkStart w:id="420" w:name="_Toc174443687"/>
      <w:bookmarkStart w:id="421" w:name="_Toc174443808"/>
      <w:bookmarkStart w:id="422" w:name="_Toc174443929"/>
      <w:bookmarkStart w:id="423" w:name="_Toc174444044"/>
      <w:bookmarkStart w:id="424" w:name="_Toc174544250"/>
      <w:bookmarkStart w:id="425" w:name="_Toc174545313"/>
      <w:bookmarkStart w:id="426" w:name="_Toc174545602"/>
      <w:bookmarkEnd w:id="417"/>
      <w:bookmarkEnd w:id="418"/>
      <w:bookmarkEnd w:id="419"/>
      <w:bookmarkEnd w:id="420"/>
      <w:bookmarkEnd w:id="421"/>
      <w:bookmarkEnd w:id="422"/>
      <w:bookmarkEnd w:id="423"/>
      <w:bookmarkEnd w:id="424"/>
      <w:bookmarkEnd w:id="425"/>
      <w:bookmarkEnd w:id="426"/>
    </w:p>
    <w:p w14:paraId="4CFE7B53" w14:textId="1F92341D" w:rsidR="002E09F0" w:rsidRPr="00C926A3" w:rsidRDefault="00C84A39" w:rsidP="009B24BF">
      <w:pPr>
        <w:pStyle w:val="Head11"/>
      </w:pPr>
      <w:bookmarkStart w:id="427" w:name="_Toc174545603"/>
      <w:r w:rsidRPr="00C926A3">
        <w:t>Hasil Penelitian</w:t>
      </w:r>
      <w:bookmarkEnd w:id="427"/>
    </w:p>
    <w:p w14:paraId="59CDF0F9" w14:textId="387466CA"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Telah dilakukan penelitian terhadap 100 anak perempuan usia 8-13 tahun di Tamanlarea, Makasssar dan dilakukan pemeriksaan ultrasonografi untuk menilai volume uterus, rasio korpus-serviks uterus, ekogenitas </w:t>
      </w:r>
      <w:r w:rsidRPr="00C926A3">
        <w:rPr>
          <w:rFonts w:ascii="Arial" w:hAnsi="Arial" w:cs="Arial"/>
          <w:i/>
          <w:iCs/>
        </w:rPr>
        <w:t>endometrium stripe</w:t>
      </w:r>
      <w:r w:rsidRPr="00C926A3">
        <w:rPr>
          <w:rFonts w:ascii="Arial" w:hAnsi="Arial" w:cs="Arial"/>
        </w:rPr>
        <w:t xml:space="preserve"> volume ovarium </w:t>
      </w:r>
      <w:r w:rsidR="00DF3AB6" w:rsidRPr="00C926A3">
        <w:rPr>
          <w:rFonts w:ascii="Arial" w:hAnsi="Arial" w:cs="Arial"/>
        </w:rPr>
        <w:t>serta</w:t>
      </w:r>
      <w:r w:rsidRPr="00C926A3">
        <w:rPr>
          <w:rFonts w:ascii="Arial" w:hAnsi="Arial" w:cs="Arial"/>
        </w:rPr>
        <w:t xml:space="preserve"> tipe morfologi ovarium </w:t>
      </w:r>
      <w:r w:rsidR="00DF3AB6" w:rsidRPr="00C926A3">
        <w:rPr>
          <w:rFonts w:ascii="Arial" w:hAnsi="Arial" w:cs="Arial"/>
        </w:rPr>
        <w:t xml:space="preserve">dan penilaian </w:t>
      </w:r>
      <w:r w:rsidR="00DF3AB6" w:rsidRPr="00C926A3">
        <w:rPr>
          <w:rFonts w:ascii="Arial" w:hAnsi="Arial" w:cs="Arial"/>
          <w:i/>
          <w:iCs/>
        </w:rPr>
        <w:t>Tanner staging</w:t>
      </w:r>
      <w:r w:rsidR="00DF3AB6" w:rsidRPr="00C926A3">
        <w:rPr>
          <w:rFonts w:ascii="Arial" w:hAnsi="Arial" w:cs="Arial"/>
        </w:rPr>
        <w:t xml:space="preserve"> payudara dan bulu pubis </w:t>
      </w:r>
      <w:r w:rsidRPr="00C926A3">
        <w:rPr>
          <w:rFonts w:ascii="Arial" w:hAnsi="Arial" w:cs="Arial"/>
        </w:rPr>
        <w:t xml:space="preserve">di Instalasi Radiologi Rumah </w:t>
      </w:r>
      <w:proofErr w:type="gramStart"/>
      <w:r w:rsidRPr="00C926A3">
        <w:rPr>
          <w:rFonts w:ascii="Arial" w:hAnsi="Arial" w:cs="Arial"/>
        </w:rPr>
        <w:t xml:space="preserve">Sakit </w:t>
      </w:r>
      <w:r w:rsidR="006A52BD" w:rsidRPr="00C926A3">
        <w:rPr>
          <w:rFonts w:ascii="Arial" w:hAnsi="Arial" w:cs="Arial"/>
        </w:rPr>
        <w:t xml:space="preserve"> Dr.</w:t>
      </w:r>
      <w:proofErr w:type="gramEnd"/>
      <w:r w:rsidR="006A52BD" w:rsidRPr="00C926A3">
        <w:rPr>
          <w:rFonts w:ascii="Arial" w:hAnsi="Arial" w:cs="Arial"/>
        </w:rPr>
        <w:t xml:space="preserve"> </w:t>
      </w:r>
      <w:r w:rsidRPr="00C926A3">
        <w:rPr>
          <w:rFonts w:ascii="Arial" w:hAnsi="Arial" w:cs="Arial"/>
        </w:rPr>
        <w:t>Wahidin Sudirohusodo Makassar bulan April 2024 yang memenuhi kriteria inklusi dan eksklusi.</w:t>
      </w:r>
    </w:p>
    <w:p w14:paraId="4CA267C8"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Analisis data menggunakan program statistik yang terdiri dari analisis deskriptif dan analisis statistik. Analisis deskriptif dilakukan untuk melihat karakteristik distribusi jumlah dan persentasi untuk umur, IMT, </w:t>
      </w:r>
      <w:r w:rsidRPr="00C926A3">
        <w:rPr>
          <w:rFonts w:ascii="Arial" w:hAnsi="Arial" w:cs="Arial"/>
          <w:i/>
          <w:iCs/>
        </w:rPr>
        <w:t>Tanner staging</w:t>
      </w:r>
      <w:r w:rsidRPr="00C926A3">
        <w:rPr>
          <w:rFonts w:ascii="Arial" w:hAnsi="Arial" w:cs="Arial"/>
        </w:rPr>
        <w:t xml:space="preserve"> payudara dan bulu pubis. Uji korelasi Spearman digunakan untuk menilai korelasi antara volume uterus, rasio korpus-serviks, ekogenitas endometrium </w:t>
      </w:r>
      <w:r w:rsidRPr="00C926A3">
        <w:rPr>
          <w:rFonts w:ascii="Arial" w:hAnsi="Arial" w:cs="Arial"/>
          <w:i/>
          <w:iCs/>
        </w:rPr>
        <w:t>stripe</w:t>
      </w:r>
      <w:r w:rsidRPr="00C926A3">
        <w:rPr>
          <w:rFonts w:ascii="Arial" w:hAnsi="Arial" w:cs="Arial"/>
        </w:rPr>
        <w:t xml:space="preserve">, volume ovarium dan morfologi tampilan ovarium terhadap </w:t>
      </w:r>
      <w:r w:rsidRPr="00C926A3">
        <w:rPr>
          <w:rFonts w:ascii="Arial" w:hAnsi="Arial" w:cs="Arial"/>
          <w:i/>
          <w:iCs/>
        </w:rPr>
        <w:t>Tanner staging</w:t>
      </w:r>
      <w:r w:rsidRPr="00C926A3">
        <w:rPr>
          <w:rFonts w:ascii="Arial" w:hAnsi="Arial" w:cs="Arial"/>
        </w:rPr>
        <w:t xml:space="preserve"> payudara dan bulu pubis. Uji korelasi Spearman dikatakan ada hubungan kesesuaian yang bermakna secara statistik jika nilai p&lt;0,05.</w:t>
      </w:r>
    </w:p>
    <w:p w14:paraId="3C942DF9" w14:textId="77777777" w:rsidR="00E87593" w:rsidRPr="00E87593" w:rsidRDefault="00E87593" w:rsidP="00E87593">
      <w:pPr>
        <w:keepNext/>
        <w:keepLines/>
        <w:numPr>
          <w:ilvl w:val="0"/>
          <w:numId w:val="29"/>
        </w:numPr>
        <w:spacing w:before="240" w:line="360" w:lineRule="auto"/>
        <w:jc w:val="center"/>
        <w:outlineLvl w:val="0"/>
        <w:rPr>
          <w:rFonts w:eastAsiaTheme="majorEastAsia" w:cstheme="majorBidi"/>
          <w:b/>
          <w:vanish/>
          <w:color w:val="000000" w:themeColor="text1"/>
          <w:sz w:val="24"/>
          <w:szCs w:val="32"/>
        </w:rPr>
      </w:pPr>
      <w:bookmarkStart w:id="428" w:name="_Toc174440664"/>
      <w:bookmarkStart w:id="429" w:name="_Toc174440875"/>
      <w:bookmarkStart w:id="430" w:name="_Toc174443568"/>
      <w:bookmarkStart w:id="431" w:name="_Toc174443689"/>
      <w:bookmarkStart w:id="432" w:name="_Toc174443810"/>
      <w:bookmarkStart w:id="433" w:name="_Toc174443931"/>
      <w:bookmarkStart w:id="434" w:name="_Toc174444046"/>
      <w:bookmarkStart w:id="435" w:name="_Toc174544251"/>
      <w:bookmarkStart w:id="436" w:name="_Toc174545315"/>
      <w:bookmarkStart w:id="437" w:name="_Toc174545604"/>
      <w:bookmarkEnd w:id="428"/>
      <w:bookmarkEnd w:id="429"/>
      <w:bookmarkEnd w:id="430"/>
      <w:bookmarkEnd w:id="431"/>
      <w:bookmarkEnd w:id="432"/>
      <w:bookmarkEnd w:id="433"/>
      <w:bookmarkEnd w:id="434"/>
      <w:bookmarkEnd w:id="435"/>
      <w:bookmarkEnd w:id="436"/>
      <w:bookmarkEnd w:id="437"/>
    </w:p>
    <w:p w14:paraId="75F89978"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438" w:name="_Toc174440665"/>
      <w:bookmarkStart w:id="439" w:name="_Toc174440876"/>
      <w:bookmarkStart w:id="440" w:name="_Toc174443569"/>
      <w:bookmarkStart w:id="441" w:name="_Toc174443690"/>
      <w:bookmarkStart w:id="442" w:name="_Toc174443811"/>
      <w:bookmarkStart w:id="443" w:name="_Toc174443932"/>
      <w:bookmarkStart w:id="444" w:name="_Toc174444047"/>
      <w:bookmarkStart w:id="445" w:name="_Toc174544252"/>
      <w:bookmarkStart w:id="446" w:name="_Toc174545316"/>
      <w:bookmarkStart w:id="447" w:name="_Toc174545605"/>
      <w:bookmarkEnd w:id="438"/>
      <w:bookmarkEnd w:id="439"/>
      <w:bookmarkEnd w:id="440"/>
      <w:bookmarkEnd w:id="441"/>
      <w:bookmarkEnd w:id="442"/>
      <w:bookmarkEnd w:id="443"/>
      <w:bookmarkEnd w:id="444"/>
      <w:bookmarkEnd w:id="445"/>
      <w:bookmarkEnd w:id="446"/>
      <w:bookmarkEnd w:id="447"/>
    </w:p>
    <w:p w14:paraId="0D745002" w14:textId="1BB47BA8" w:rsidR="002E09F0" w:rsidRPr="00C926A3" w:rsidRDefault="002E09F0" w:rsidP="00E12C7D">
      <w:pPr>
        <w:numPr>
          <w:ilvl w:val="1"/>
          <w:numId w:val="34"/>
        </w:numPr>
      </w:pPr>
      <w:r w:rsidRPr="00C926A3">
        <w:t xml:space="preserve">Karakteristik Sampel Penelitian </w:t>
      </w:r>
    </w:p>
    <w:p w14:paraId="422E02DE"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Sampel penelitian ini sebanyak 100 sampel, yaitu pasien yang melakukan ultrasonografi untuk menilai volume uterus, rasio korpus-serviks uterus, ekogenitas </w:t>
      </w:r>
      <w:r w:rsidRPr="00C926A3">
        <w:rPr>
          <w:rFonts w:ascii="Arial" w:hAnsi="Arial" w:cs="Arial"/>
          <w:i/>
          <w:iCs/>
        </w:rPr>
        <w:t>endometrium stripe</w:t>
      </w:r>
      <w:r w:rsidRPr="00C926A3">
        <w:rPr>
          <w:rFonts w:ascii="Arial" w:hAnsi="Arial" w:cs="Arial"/>
        </w:rPr>
        <w:t xml:space="preserve"> volume ovarium dan tipe morfologi ovarium. Karakteristik sampel penelitian untuk umur, IMT, </w:t>
      </w:r>
      <w:r w:rsidRPr="00C926A3">
        <w:rPr>
          <w:rFonts w:ascii="Arial" w:hAnsi="Arial" w:cs="Arial"/>
          <w:i/>
          <w:iCs/>
        </w:rPr>
        <w:t>Tanner staging</w:t>
      </w:r>
      <w:r w:rsidRPr="00C926A3">
        <w:rPr>
          <w:rFonts w:ascii="Arial" w:hAnsi="Arial" w:cs="Arial"/>
        </w:rPr>
        <w:t xml:space="preserve"> payudara dan bulu pubis terlihat pada tabel di bawah ini.</w:t>
      </w:r>
    </w:p>
    <w:p w14:paraId="7A30C394" w14:textId="77777777" w:rsidR="002E09F0" w:rsidRPr="00C926A3" w:rsidRDefault="002E09F0" w:rsidP="00C926A3">
      <w:pPr>
        <w:spacing w:line="360" w:lineRule="auto"/>
        <w:ind w:firstLine="720"/>
        <w:jc w:val="both"/>
        <w:rPr>
          <w:rFonts w:ascii="Arial" w:hAnsi="Arial" w:cs="Arial"/>
        </w:rPr>
      </w:pPr>
    </w:p>
    <w:p w14:paraId="1A2E72F0" w14:textId="77777777" w:rsidR="009B24BF" w:rsidRDefault="009B24BF">
      <w:pPr>
        <w:rPr>
          <w:rFonts w:ascii="Arial" w:hAnsi="Arial" w:cs="Arial"/>
          <w:b/>
        </w:rPr>
      </w:pPr>
      <w:r>
        <w:rPr>
          <w:rFonts w:ascii="Arial" w:hAnsi="Arial" w:cs="Arial"/>
          <w:b/>
        </w:rPr>
        <w:br w:type="page"/>
      </w:r>
    </w:p>
    <w:p w14:paraId="427228BA" w14:textId="3A45933E" w:rsidR="002E09F0" w:rsidRPr="00C926A3" w:rsidRDefault="002E09F0" w:rsidP="00C926A3">
      <w:pPr>
        <w:spacing w:line="360" w:lineRule="auto"/>
        <w:jc w:val="both"/>
        <w:rPr>
          <w:rFonts w:ascii="Arial" w:hAnsi="Arial" w:cs="Arial"/>
        </w:rPr>
      </w:pPr>
      <w:r w:rsidRPr="00C926A3">
        <w:rPr>
          <w:rFonts w:ascii="Arial" w:hAnsi="Arial" w:cs="Arial"/>
          <w:b/>
        </w:rPr>
        <w:lastRenderedPageBreak/>
        <w:t>Tabel 5.</w:t>
      </w:r>
      <w:r w:rsidRPr="00C926A3">
        <w:rPr>
          <w:rFonts w:ascii="Arial" w:hAnsi="Arial" w:cs="Arial"/>
        </w:rPr>
        <w:t xml:space="preserve"> Distribusi sampel penelitian.</w:t>
      </w:r>
    </w:p>
    <w:tbl>
      <w:tblPr>
        <w:tblW w:w="0" w:type="auto"/>
        <w:tblBorders>
          <w:top w:val="single" w:sz="4" w:space="0" w:color="auto"/>
          <w:bottom w:val="single" w:sz="4" w:space="0" w:color="auto"/>
        </w:tblBorders>
        <w:tblLook w:val="04A0" w:firstRow="1" w:lastRow="0" w:firstColumn="1" w:lastColumn="0" w:noHBand="0" w:noVBand="1"/>
      </w:tblPr>
      <w:tblGrid>
        <w:gridCol w:w="2115"/>
        <w:gridCol w:w="3714"/>
        <w:gridCol w:w="1005"/>
        <w:gridCol w:w="49"/>
        <w:gridCol w:w="1055"/>
      </w:tblGrid>
      <w:tr w:rsidR="002E09F0" w:rsidRPr="00C926A3" w14:paraId="1CC9A231" w14:textId="77777777" w:rsidTr="00C926A3">
        <w:tc>
          <w:tcPr>
            <w:tcW w:w="5829" w:type="dxa"/>
            <w:gridSpan w:val="2"/>
            <w:tcBorders>
              <w:bottom w:val="single" w:sz="4" w:space="0" w:color="auto"/>
            </w:tcBorders>
          </w:tcPr>
          <w:p w14:paraId="30915006" w14:textId="77777777" w:rsidR="002E09F0" w:rsidRPr="00C926A3" w:rsidRDefault="002E09F0" w:rsidP="00C926A3">
            <w:pPr>
              <w:spacing w:line="360" w:lineRule="auto"/>
              <w:ind w:left="-630"/>
              <w:jc w:val="center"/>
              <w:rPr>
                <w:rFonts w:ascii="Arial" w:hAnsi="Arial" w:cs="Arial"/>
              </w:rPr>
            </w:pPr>
            <w:r w:rsidRPr="00C926A3">
              <w:rPr>
                <w:rFonts w:ascii="Arial" w:hAnsi="Arial" w:cs="Arial"/>
              </w:rPr>
              <w:t>Variabel</w:t>
            </w:r>
          </w:p>
        </w:tc>
        <w:tc>
          <w:tcPr>
            <w:tcW w:w="1005" w:type="dxa"/>
            <w:tcBorders>
              <w:bottom w:val="single" w:sz="4" w:space="0" w:color="auto"/>
            </w:tcBorders>
          </w:tcPr>
          <w:p w14:paraId="51B7B199" w14:textId="77777777" w:rsidR="002E09F0" w:rsidRPr="00C926A3" w:rsidRDefault="002E09F0" w:rsidP="00C926A3">
            <w:pPr>
              <w:spacing w:line="360" w:lineRule="auto"/>
              <w:jc w:val="center"/>
              <w:rPr>
                <w:rFonts w:ascii="Arial" w:hAnsi="Arial" w:cs="Arial"/>
              </w:rPr>
            </w:pPr>
            <w:r w:rsidRPr="00C926A3">
              <w:rPr>
                <w:rFonts w:ascii="Arial" w:hAnsi="Arial" w:cs="Arial"/>
              </w:rPr>
              <w:t>N</w:t>
            </w:r>
          </w:p>
        </w:tc>
        <w:tc>
          <w:tcPr>
            <w:tcW w:w="1104" w:type="dxa"/>
            <w:gridSpan w:val="2"/>
            <w:tcBorders>
              <w:bottom w:val="single" w:sz="4" w:space="0" w:color="auto"/>
            </w:tcBorders>
          </w:tcPr>
          <w:p w14:paraId="0F2515FF" w14:textId="77777777" w:rsidR="002E09F0" w:rsidRPr="00C926A3" w:rsidRDefault="002E09F0" w:rsidP="00C926A3">
            <w:pPr>
              <w:spacing w:line="360" w:lineRule="auto"/>
              <w:jc w:val="center"/>
              <w:rPr>
                <w:rFonts w:ascii="Arial" w:hAnsi="Arial" w:cs="Arial"/>
              </w:rPr>
            </w:pPr>
            <w:r w:rsidRPr="00C926A3">
              <w:rPr>
                <w:rFonts w:ascii="Arial" w:hAnsi="Arial" w:cs="Arial"/>
              </w:rPr>
              <w:t>%</w:t>
            </w:r>
          </w:p>
        </w:tc>
      </w:tr>
      <w:tr w:rsidR="002E09F0" w:rsidRPr="00C926A3" w14:paraId="0A258395" w14:textId="77777777" w:rsidTr="00C926A3">
        <w:tc>
          <w:tcPr>
            <w:tcW w:w="2115" w:type="dxa"/>
            <w:tcBorders>
              <w:top w:val="single" w:sz="4" w:space="0" w:color="auto"/>
              <w:bottom w:val="single" w:sz="4" w:space="0" w:color="auto"/>
            </w:tcBorders>
          </w:tcPr>
          <w:p w14:paraId="7E60015F" w14:textId="77777777" w:rsidR="002E09F0" w:rsidRPr="00C926A3" w:rsidRDefault="002E09F0" w:rsidP="00C926A3">
            <w:pPr>
              <w:spacing w:line="360" w:lineRule="auto"/>
              <w:jc w:val="center"/>
              <w:rPr>
                <w:rFonts w:ascii="Arial" w:hAnsi="Arial" w:cs="Arial"/>
              </w:rPr>
            </w:pPr>
            <w:r w:rsidRPr="00C926A3">
              <w:rPr>
                <w:rFonts w:ascii="Arial" w:hAnsi="Arial" w:cs="Arial"/>
              </w:rPr>
              <w:t>Tanner staging payudara</w:t>
            </w:r>
          </w:p>
        </w:tc>
        <w:tc>
          <w:tcPr>
            <w:tcW w:w="3714" w:type="dxa"/>
            <w:tcBorders>
              <w:top w:val="single" w:sz="4" w:space="0" w:color="auto"/>
              <w:bottom w:val="single" w:sz="4" w:space="0" w:color="auto"/>
            </w:tcBorders>
          </w:tcPr>
          <w:p w14:paraId="442195F8"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Stage 1</w:t>
            </w:r>
          </w:p>
          <w:p w14:paraId="578319B1"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Stage 2</w:t>
            </w:r>
          </w:p>
          <w:p w14:paraId="5B7D89E5"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Stage 3</w:t>
            </w:r>
          </w:p>
        </w:tc>
        <w:tc>
          <w:tcPr>
            <w:tcW w:w="1005" w:type="dxa"/>
            <w:tcBorders>
              <w:top w:val="single" w:sz="4" w:space="0" w:color="auto"/>
              <w:bottom w:val="single" w:sz="4" w:space="0" w:color="auto"/>
            </w:tcBorders>
          </w:tcPr>
          <w:p w14:paraId="7A1FF3EC"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63</w:t>
            </w:r>
          </w:p>
          <w:p w14:paraId="36DDADDB"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33</w:t>
            </w:r>
          </w:p>
          <w:p w14:paraId="71636D9E"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4</w:t>
            </w:r>
          </w:p>
        </w:tc>
        <w:tc>
          <w:tcPr>
            <w:tcW w:w="1104" w:type="dxa"/>
            <w:gridSpan w:val="2"/>
            <w:tcBorders>
              <w:top w:val="single" w:sz="4" w:space="0" w:color="auto"/>
              <w:bottom w:val="single" w:sz="4" w:space="0" w:color="auto"/>
            </w:tcBorders>
          </w:tcPr>
          <w:p w14:paraId="0E71360C"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63</w:t>
            </w:r>
          </w:p>
          <w:p w14:paraId="2833105A"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33</w:t>
            </w:r>
          </w:p>
          <w:p w14:paraId="4A0703B1"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4</w:t>
            </w:r>
          </w:p>
        </w:tc>
      </w:tr>
      <w:tr w:rsidR="002E09F0" w:rsidRPr="00C926A3" w14:paraId="549D125E" w14:textId="77777777" w:rsidTr="00C926A3">
        <w:tc>
          <w:tcPr>
            <w:tcW w:w="2115" w:type="dxa"/>
            <w:tcBorders>
              <w:top w:val="single" w:sz="4" w:space="0" w:color="auto"/>
              <w:bottom w:val="single" w:sz="4" w:space="0" w:color="auto"/>
            </w:tcBorders>
          </w:tcPr>
          <w:p w14:paraId="5C359C48" w14:textId="77777777" w:rsidR="002E09F0" w:rsidRPr="00C926A3" w:rsidRDefault="002E09F0" w:rsidP="00C926A3">
            <w:pPr>
              <w:spacing w:line="360" w:lineRule="auto"/>
              <w:jc w:val="center"/>
              <w:rPr>
                <w:rFonts w:ascii="Arial" w:hAnsi="Arial" w:cs="Arial"/>
              </w:rPr>
            </w:pPr>
            <w:r w:rsidRPr="00C926A3">
              <w:rPr>
                <w:rFonts w:ascii="Arial" w:hAnsi="Arial" w:cs="Arial"/>
              </w:rPr>
              <w:t>Tanner staging bulu pubis</w:t>
            </w:r>
          </w:p>
        </w:tc>
        <w:tc>
          <w:tcPr>
            <w:tcW w:w="3714" w:type="dxa"/>
            <w:tcBorders>
              <w:top w:val="single" w:sz="4" w:space="0" w:color="auto"/>
              <w:bottom w:val="single" w:sz="4" w:space="0" w:color="auto"/>
            </w:tcBorders>
          </w:tcPr>
          <w:p w14:paraId="0FB955FE"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Stage 1</w:t>
            </w:r>
          </w:p>
          <w:p w14:paraId="5424B0F6"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Stage 2</w:t>
            </w:r>
          </w:p>
          <w:p w14:paraId="1EA5B658"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Stage 3</w:t>
            </w:r>
          </w:p>
        </w:tc>
        <w:tc>
          <w:tcPr>
            <w:tcW w:w="1005" w:type="dxa"/>
            <w:tcBorders>
              <w:top w:val="single" w:sz="4" w:space="0" w:color="auto"/>
              <w:bottom w:val="single" w:sz="4" w:space="0" w:color="auto"/>
            </w:tcBorders>
          </w:tcPr>
          <w:p w14:paraId="565113CD"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80</w:t>
            </w:r>
          </w:p>
          <w:p w14:paraId="7F718466"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17</w:t>
            </w:r>
          </w:p>
          <w:p w14:paraId="40F13098"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3</w:t>
            </w:r>
          </w:p>
        </w:tc>
        <w:tc>
          <w:tcPr>
            <w:tcW w:w="1104" w:type="dxa"/>
            <w:gridSpan w:val="2"/>
            <w:tcBorders>
              <w:top w:val="single" w:sz="4" w:space="0" w:color="auto"/>
              <w:bottom w:val="single" w:sz="4" w:space="0" w:color="auto"/>
            </w:tcBorders>
          </w:tcPr>
          <w:p w14:paraId="7FE214A7"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80</w:t>
            </w:r>
          </w:p>
          <w:p w14:paraId="1F3F37EA"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17</w:t>
            </w:r>
          </w:p>
          <w:p w14:paraId="5750DF8D"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3</w:t>
            </w:r>
          </w:p>
        </w:tc>
      </w:tr>
      <w:tr w:rsidR="002E09F0" w:rsidRPr="00C926A3" w14:paraId="00AEF233" w14:textId="77777777" w:rsidTr="00C926A3">
        <w:tc>
          <w:tcPr>
            <w:tcW w:w="2115" w:type="dxa"/>
            <w:tcBorders>
              <w:top w:val="single" w:sz="4" w:space="0" w:color="auto"/>
              <w:bottom w:val="single" w:sz="4" w:space="0" w:color="auto"/>
            </w:tcBorders>
          </w:tcPr>
          <w:p w14:paraId="28D67A70" w14:textId="77777777" w:rsidR="002E09F0" w:rsidRPr="00C926A3" w:rsidRDefault="002E09F0" w:rsidP="00C926A3">
            <w:pPr>
              <w:spacing w:line="360" w:lineRule="auto"/>
              <w:jc w:val="center"/>
              <w:rPr>
                <w:rFonts w:ascii="Arial" w:hAnsi="Arial" w:cs="Arial"/>
              </w:rPr>
            </w:pPr>
            <w:r w:rsidRPr="00C926A3">
              <w:rPr>
                <w:rFonts w:ascii="Arial" w:hAnsi="Arial" w:cs="Arial"/>
              </w:rPr>
              <w:t>IMT</w:t>
            </w:r>
          </w:p>
        </w:tc>
        <w:tc>
          <w:tcPr>
            <w:tcW w:w="3714" w:type="dxa"/>
            <w:tcBorders>
              <w:top w:val="single" w:sz="4" w:space="0" w:color="auto"/>
              <w:bottom w:val="single" w:sz="4" w:space="0" w:color="auto"/>
            </w:tcBorders>
          </w:tcPr>
          <w:p w14:paraId="4723EFCE"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Underweight</w:t>
            </w:r>
          </w:p>
          <w:p w14:paraId="48B398DD"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Gizi baik</w:t>
            </w:r>
          </w:p>
          <w:p w14:paraId="2CFC26C2"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Overweight</w:t>
            </w:r>
          </w:p>
          <w:p w14:paraId="6067BD76"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Obesitas</w:t>
            </w:r>
          </w:p>
        </w:tc>
        <w:tc>
          <w:tcPr>
            <w:tcW w:w="1005" w:type="dxa"/>
            <w:tcBorders>
              <w:top w:val="single" w:sz="4" w:space="0" w:color="auto"/>
              <w:bottom w:val="single" w:sz="4" w:space="0" w:color="auto"/>
            </w:tcBorders>
          </w:tcPr>
          <w:p w14:paraId="06DC41AB"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39</w:t>
            </w:r>
          </w:p>
          <w:p w14:paraId="4AD002E1" w14:textId="77777777" w:rsidR="002E09F0" w:rsidRPr="00C926A3" w:rsidRDefault="002E09F0" w:rsidP="00C926A3">
            <w:pPr>
              <w:spacing w:line="360" w:lineRule="auto"/>
              <w:jc w:val="center"/>
              <w:rPr>
                <w:rFonts w:ascii="Arial" w:hAnsi="Arial" w:cs="Arial"/>
              </w:rPr>
            </w:pPr>
            <w:r w:rsidRPr="00C926A3">
              <w:rPr>
                <w:rFonts w:ascii="Arial" w:hAnsi="Arial" w:cs="Arial"/>
              </w:rPr>
              <w:t>45</w:t>
            </w:r>
          </w:p>
          <w:p w14:paraId="290B4FB3" w14:textId="77777777" w:rsidR="002E09F0" w:rsidRPr="00C926A3" w:rsidRDefault="002E09F0" w:rsidP="00C926A3">
            <w:pPr>
              <w:spacing w:line="360" w:lineRule="auto"/>
              <w:jc w:val="center"/>
              <w:rPr>
                <w:rFonts w:ascii="Arial" w:hAnsi="Arial" w:cs="Arial"/>
              </w:rPr>
            </w:pPr>
            <w:r w:rsidRPr="00C926A3">
              <w:rPr>
                <w:rFonts w:ascii="Arial" w:hAnsi="Arial" w:cs="Arial"/>
              </w:rPr>
              <w:t>6</w:t>
            </w:r>
          </w:p>
          <w:p w14:paraId="31FD5753" w14:textId="77777777" w:rsidR="002E09F0" w:rsidRPr="00C926A3" w:rsidRDefault="002E09F0" w:rsidP="00C926A3">
            <w:pPr>
              <w:spacing w:line="360" w:lineRule="auto"/>
              <w:jc w:val="center"/>
              <w:rPr>
                <w:rFonts w:ascii="Arial" w:hAnsi="Arial" w:cs="Arial"/>
                <w:lang w:val="en-ID"/>
              </w:rPr>
            </w:pPr>
            <w:r w:rsidRPr="00C926A3">
              <w:rPr>
                <w:rFonts w:ascii="Arial" w:hAnsi="Arial" w:cs="Arial"/>
              </w:rPr>
              <w:t>10</w:t>
            </w:r>
          </w:p>
        </w:tc>
        <w:tc>
          <w:tcPr>
            <w:tcW w:w="1104" w:type="dxa"/>
            <w:gridSpan w:val="2"/>
            <w:tcBorders>
              <w:top w:val="single" w:sz="4" w:space="0" w:color="auto"/>
              <w:bottom w:val="single" w:sz="4" w:space="0" w:color="auto"/>
            </w:tcBorders>
          </w:tcPr>
          <w:p w14:paraId="5F0BE810"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39</w:t>
            </w:r>
          </w:p>
          <w:p w14:paraId="66D290A4" w14:textId="77777777" w:rsidR="002E09F0" w:rsidRPr="00C926A3" w:rsidRDefault="002E09F0" w:rsidP="00C926A3">
            <w:pPr>
              <w:spacing w:line="360" w:lineRule="auto"/>
              <w:jc w:val="center"/>
              <w:rPr>
                <w:rFonts w:ascii="Arial" w:hAnsi="Arial" w:cs="Arial"/>
              </w:rPr>
            </w:pPr>
            <w:r w:rsidRPr="00C926A3">
              <w:rPr>
                <w:rFonts w:ascii="Arial" w:hAnsi="Arial" w:cs="Arial"/>
              </w:rPr>
              <w:t>45</w:t>
            </w:r>
          </w:p>
          <w:p w14:paraId="3703D3D2" w14:textId="77777777" w:rsidR="002E09F0" w:rsidRPr="00C926A3" w:rsidRDefault="002E09F0" w:rsidP="00C926A3">
            <w:pPr>
              <w:spacing w:line="360" w:lineRule="auto"/>
              <w:jc w:val="center"/>
              <w:rPr>
                <w:rFonts w:ascii="Arial" w:hAnsi="Arial" w:cs="Arial"/>
              </w:rPr>
            </w:pPr>
            <w:r w:rsidRPr="00C926A3">
              <w:rPr>
                <w:rFonts w:ascii="Arial" w:hAnsi="Arial" w:cs="Arial"/>
              </w:rPr>
              <w:t>6</w:t>
            </w:r>
          </w:p>
          <w:p w14:paraId="28E1FCE0" w14:textId="77777777" w:rsidR="002E09F0" w:rsidRPr="00C926A3" w:rsidRDefault="002E09F0" w:rsidP="00C926A3">
            <w:pPr>
              <w:spacing w:line="360" w:lineRule="auto"/>
              <w:jc w:val="center"/>
              <w:rPr>
                <w:rFonts w:ascii="Arial" w:hAnsi="Arial" w:cs="Arial"/>
                <w:lang w:val="en-ID"/>
              </w:rPr>
            </w:pPr>
            <w:r w:rsidRPr="00C926A3">
              <w:rPr>
                <w:rFonts w:ascii="Arial" w:hAnsi="Arial" w:cs="Arial"/>
              </w:rPr>
              <w:t>10</w:t>
            </w:r>
          </w:p>
        </w:tc>
      </w:tr>
      <w:tr w:rsidR="003C512D" w:rsidRPr="00C926A3" w14:paraId="6B86814A" w14:textId="77777777" w:rsidTr="004E60AC">
        <w:tc>
          <w:tcPr>
            <w:tcW w:w="2115" w:type="dxa"/>
            <w:tcBorders>
              <w:top w:val="single" w:sz="4" w:space="0" w:color="auto"/>
              <w:bottom w:val="single" w:sz="4" w:space="0" w:color="auto"/>
            </w:tcBorders>
          </w:tcPr>
          <w:p w14:paraId="528E3351" w14:textId="42D32B03" w:rsidR="003C512D" w:rsidRPr="00C926A3" w:rsidRDefault="003C512D" w:rsidP="00C926A3">
            <w:pPr>
              <w:spacing w:line="360" w:lineRule="auto"/>
              <w:jc w:val="center"/>
              <w:rPr>
                <w:rFonts w:ascii="Arial" w:hAnsi="Arial" w:cs="Arial"/>
              </w:rPr>
            </w:pPr>
            <w:r w:rsidRPr="00C926A3">
              <w:rPr>
                <w:rFonts w:ascii="Arial" w:hAnsi="Arial" w:cs="Arial"/>
              </w:rPr>
              <w:t>Usia</w:t>
            </w:r>
          </w:p>
        </w:tc>
        <w:tc>
          <w:tcPr>
            <w:tcW w:w="3714" w:type="dxa"/>
            <w:tcBorders>
              <w:top w:val="single" w:sz="4" w:space="0" w:color="auto"/>
              <w:bottom w:val="single" w:sz="4" w:space="0" w:color="auto"/>
            </w:tcBorders>
          </w:tcPr>
          <w:p w14:paraId="34538B63" w14:textId="1024482A" w:rsidR="003C512D" w:rsidRPr="00C926A3" w:rsidRDefault="003C512D" w:rsidP="00C926A3">
            <w:pPr>
              <w:spacing w:line="360" w:lineRule="auto"/>
              <w:ind w:left="-60"/>
              <w:jc w:val="center"/>
              <w:rPr>
                <w:rFonts w:ascii="Arial" w:hAnsi="Arial" w:cs="Arial"/>
              </w:rPr>
            </w:pPr>
            <w:r>
              <w:rPr>
                <w:rFonts w:ascii="Arial" w:hAnsi="Arial" w:cs="Arial"/>
              </w:rPr>
              <w:t>8 – 9 tahun</w:t>
            </w:r>
          </w:p>
          <w:p w14:paraId="47A72049" w14:textId="4F778541" w:rsidR="003C512D" w:rsidRDefault="003F2927" w:rsidP="00C926A3">
            <w:pPr>
              <w:spacing w:line="360" w:lineRule="auto"/>
              <w:ind w:left="-60"/>
              <w:jc w:val="center"/>
              <w:rPr>
                <w:rFonts w:ascii="Arial" w:hAnsi="Arial" w:cs="Arial"/>
              </w:rPr>
            </w:pPr>
            <w:r>
              <w:rPr>
                <w:rFonts w:ascii="Arial" w:hAnsi="Arial" w:cs="Arial"/>
              </w:rPr>
              <w:t>&gt; 9</w:t>
            </w:r>
            <w:r w:rsidR="003C512D">
              <w:rPr>
                <w:rFonts w:ascii="Arial" w:hAnsi="Arial" w:cs="Arial"/>
              </w:rPr>
              <w:t xml:space="preserve"> – 1</w:t>
            </w:r>
            <w:r>
              <w:rPr>
                <w:rFonts w:ascii="Arial" w:hAnsi="Arial" w:cs="Arial"/>
              </w:rPr>
              <w:t>0</w:t>
            </w:r>
            <w:r w:rsidR="003C512D">
              <w:rPr>
                <w:rFonts w:ascii="Arial" w:hAnsi="Arial" w:cs="Arial"/>
              </w:rPr>
              <w:t xml:space="preserve"> tahun</w:t>
            </w:r>
          </w:p>
          <w:p w14:paraId="724638D7" w14:textId="13EEE064" w:rsidR="003F2927" w:rsidRDefault="003F2927" w:rsidP="00C926A3">
            <w:pPr>
              <w:spacing w:line="360" w:lineRule="auto"/>
              <w:ind w:left="-60"/>
              <w:jc w:val="center"/>
              <w:rPr>
                <w:rFonts w:ascii="Arial" w:hAnsi="Arial" w:cs="Arial"/>
              </w:rPr>
            </w:pPr>
            <w:r>
              <w:rPr>
                <w:rFonts w:ascii="Arial" w:hAnsi="Arial" w:cs="Arial"/>
              </w:rPr>
              <w:t>&gt; 10 – 11 tahun</w:t>
            </w:r>
          </w:p>
          <w:p w14:paraId="612CFE93" w14:textId="1EC558DD" w:rsidR="003F2927" w:rsidRDefault="003F2927" w:rsidP="00C926A3">
            <w:pPr>
              <w:spacing w:line="360" w:lineRule="auto"/>
              <w:ind w:left="-60"/>
              <w:jc w:val="center"/>
              <w:rPr>
                <w:rFonts w:ascii="Arial" w:hAnsi="Arial" w:cs="Arial"/>
              </w:rPr>
            </w:pPr>
            <w:r>
              <w:rPr>
                <w:rFonts w:ascii="Arial" w:hAnsi="Arial" w:cs="Arial"/>
              </w:rPr>
              <w:t>&gt;11 – 12 tahun</w:t>
            </w:r>
          </w:p>
          <w:p w14:paraId="0417158F" w14:textId="2C2EEE1C" w:rsidR="003C512D" w:rsidRPr="00C926A3" w:rsidRDefault="003F2927" w:rsidP="00C926A3">
            <w:pPr>
              <w:spacing w:line="360" w:lineRule="auto"/>
              <w:ind w:left="-60"/>
              <w:jc w:val="center"/>
              <w:rPr>
                <w:rFonts w:ascii="Arial" w:hAnsi="Arial" w:cs="Arial"/>
              </w:rPr>
            </w:pPr>
            <w:r>
              <w:rPr>
                <w:rFonts w:ascii="Arial" w:hAnsi="Arial" w:cs="Arial"/>
              </w:rPr>
              <w:t xml:space="preserve">&gt; </w:t>
            </w:r>
            <w:r w:rsidR="003C512D">
              <w:rPr>
                <w:rFonts w:ascii="Arial" w:hAnsi="Arial" w:cs="Arial"/>
              </w:rPr>
              <w:t>12 - 13 tahun</w:t>
            </w:r>
          </w:p>
        </w:tc>
        <w:tc>
          <w:tcPr>
            <w:tcW w:w="1054" w:type="dxa"/>
            <w:gridSpan w:val="2"/>
            <w:tcBorders>
              <w:top w:val="single" w:sz="4" w:space="0" w:color="auto"/>
              <w:bottom w:val="single" w:sz="4" w:space="0" w:color="auto"/>
            </w:tcBorders>
          </w:tcPr>
          <w:p w14:paraId="0B46169A" w14:textId="77777777" w:rsidR="003C512D" w:rsidRDefault="00AB4120" w:rsidP="00C926A3">
            <w:pPr>
              <w:spacing w:line="360" w:lineRule="auto"/>
              <w:jc w:val="center"/>
              <w:rPr>
                <w:rFonts w:ascii="Arial" w:hAnsi="Arial" w:cs="Arial"/>
                <w:lang w:val="en-ID"/>
              </w:rPr>
            </w:pPr>
            <w:r>
              <w:rPr>
                <w:rFonts w:ascii="Arial" w:hAnsi="Arial" w:cs="Arial"/>
                <w:lang w:val="en-ID"/>
              </w:rPr>
              <w:t>36</w:t>
            </w:r>
          </w:p>
          <w:p w14:paraId="7A8C57EC" w14:textId="2D128D56" w:rsidR="00AB4120" w:rsidRDefault="003F2927" w:rsidP="00C926A3">
            <w:pPr>
              <w:spacing w:line="360" w:lineRule="auto"/>
              <w:jc w:val="center"/>
              <w:rPr>
                <w:rFonts w:ascii="Arial" w:hAnsi="Arial" w:cs="Arial"/>
                <w:lang w:val="en-ID"/>
              </w:rPr>
            </w:pPr>
            <w:r>
              <w:rPr>
                <w:rFonts w:ascii="Arial" w:hAnsi="Arial" w:cs="Arial"/>
                <w:lang w:val="en-ID"/>
              </w:rPr>
              <w:t>20</w:t>
            </w:r>
          </w:p>
          <w:p w14:paraId="227324AD" w14:textId="77777777" w:rsidR="00AB4120" w:rsidRDefault="003F2927" w:rsidP="00C926A3">
            <w:pPr>
              <w:spacing w:line="360" w:lineRule="auto"/>
              <w:jc w:val="center"/>
              <w:rPr>
                <w:rFonts w:ascii="Arial" w:hAnsi="Arial" w:cs="Arial"/>
                <w:lang w:val="en-ID"/>
              </w:rPr>
            </w:pPr>
            <w:r>
              <w:rPr>
                <w:rFonts w:ascii="Arial" w:hAnsi="Arial" w:cs="Arial"/>
                <w:lang w:val="en-ID"/>
              </w:rPr>
              <w:t>13</w:t>
            </w:r>
          </w:p>
          <w:p w14:paraId="5C348695" w14:textId="77777777" w:rsidR="003F2927" w:rsidRDefault="003F2927" w:rsidP="00C926A3">
            <w:pPr>
              <w:spacing w:line="360" w:lineRule="auto"/>
              <w:jc w:val="center"/>
              <w:rPr>
                <w:rFonts w:ascii="Arial" w:hAnsi="Arial" w:cs="Arial"/>
                <w:lang w:val="en-ID"/>
              </w:rPr>
            </w:pPr>
            <w:r>
              <w:rPr>
                <w:rFonts w:ascii="Arial" w:hAnsi="Arial" w:cs="Arial"/>
                <w:lang w:val="en-ID"/>
              </w:rPr>
              <w:t>15</w:t>
            </w:r>
          </w:p>
          <w:p w14:paraId="705F0A10" w14:textId="5A92740F" w:rsidR="003F2927" w:rsidRPr="00C926A3" w:rsidRDefault="003F2927" w:rsidP="00C926A3">
            <w:pPr>
              <w:spacing w:line="360" w:lineRule="auto"/>
              <w:jc w:val="center"/>
              <w:rPr>
                <w:rFonts w:ascii="Arial" w:hAnsi="Arial" w:cs="Arial"/>
                <w:lang w:val="en-ID"/>
              </w:rPr>
            </w:pPr>
            <w:r>
              <w:rPr>
                <w:rFonts w:ascii="Arial" w:hAnsi="Arial" w:cs="Arial"/>
                <w:lang w:val="en-ID"/>
              </w:rPr>
              <w:t>16</w:t>
            </w:r>
          </w:p>
        </w:tc>
        <w:tc>
          <w:tcPr>
            <w:tcW w:w="1055" w:type="dxa"/>
            <w:tcBorders>
              <w:top w:val="single" w:sz="4" w:space="0" w:color="auto"/>
              <w:bottom w:val="single" w:sz="4" w:space="0" w:color="auto"/>
            </w:tcBorders>
          </w:tcPr>
          <w:p w14:paraId="17930E25" w14:textId="77777777" w:rsidR="003F2927" w:rsidRDefault="003F2927" w:rsidP="003F2927">
            <w:pPr>
              <w:spacing w:line="360" w:lineRule="auto"/>
              <w:jc w:val="center"/>
              <w:rPr>
                <w:rFonts w:ascii="Arial" w:hAnsi="Arial" w:cs="Arial"/>
                <w:lang w:val="en-ID"/>
              </w:rPr>
            </w:pPr>
            <w:r>
              <w:rPr>
                <w:rFonts w:ascii="Arial" w:hAnsi="Arial" w:cs="Arial"/>
                <w:lang w:val="en-ID"/>
              </w:rPr>
              <w:t>36</w:t>
            </w:r>
          </w:p>
          <w:p w14:paraId="7F926972" w14:textId="77777777" w:rsidR="003F2927" w:rsidRDefault="003F2927" w:rsidP="003F2927">
            <w:pPr>
              <w:spacing w:line="360" w:lineRule="auto"/>
              <w:jc w:val="center"/>
              <w:rPr>
                <w:rFonts w:ascii="Arial" w:hAnsi="Arial" w:cs="Arial"/>
                <w:lang w:val="en-ID"/>
              </w:rPr>
            </w:pPr>
            <w:r>
              <w:rPr>
                <w:rFonts w:ascii="Arial" w:hAnsi="Arial" w:cs="Arial"/>
                <w:lang w:val="en-ID"/>
              </w:rPr>
              <w:t>20</w:t>
            </w:r>
          </w:p>
          <w:p w14:paraId="2EE4299C" w14:textId="77777777" w:rsidR="003F2927" w:rsidRDefault="003F2927" w:rsidP="003F2927">
            <w:pPr>
              <w:spacing w:line="360" w:lineRule="auto"/>
              <w:jc w:val="center"/>
              <w:rPr>
                <w:rFonts w:ascii="Arial" w:hAnsi="Arial" w:cs="Arial"/>
                <w:lang w:val="en-ID"/>
              </w:rPr>
            </w:pPr>
            <w:r>
              <w:rPr>
                <w:rFonts w:ascii="Arial" w:hAnsi="Arial" w:cs="Arial"/>
                <w:lang w:val="en-ID"/>
              </w:rPr>
              <w:t>13</w:t>
            </w:r>
          </w:p>
          <w:p w14:paraId="021D0E6E" w14:textId="77777777" w:rsidR="003F2927" w:rsidRDefault="003F2927" w:rsidP="003F2927">
            <w:pPr>
              <w:spacing w:line="360" w:lineRule="auto"/>
              <w:jc w:val="center"/>
              <w:rPr>
                <w:rFonts w:ascii="Arial" w:hAnsi="Arial" w:cs="Arial"/>
                <w:lang w:val="en-ID"/>
              </w:rPr>
            </w:pPr>
            <w:r>
              <w:rPr>
                <w:rFonts w:ascii="Arial" w:hAnsi="Arial" w:cs="Arial"/>
                <w:lang w:val="en-ID"/>
              </w:rPr>
              <w:t>15</w:t>
            </w:r>
          </w:p>
          <w:p w14:paraId="7096FD76" w14:textId="2FBF53C0" w:rsidR="003C512D" w:rsidRPr="00C926A3" w:rsidRDefault="003F2927" w:rsidP="003F2927">
            <w:pPr>
              <w:spacing w:line="360" w:lineRule="auto"/>
              <w:jc w:val="center"/>
              <w:rPr>
                <w:rFonts w:ascii="Arial" w:hAnsi="Arial" w:cs="Arial"/>
                <w:lang w:val="en-ID"/>
              </w:rPr>
            </w:pPr>
            <w:r>
              <w:rPr>
                <w:rFonts w:ascii="Arial" w:hAnsi="Arial" w:cs="Arial"/>
                <w:lang w:val="en-ID"/>
              </w:rPr>
              <w:t>16</w:t>
            </w:r>
          </w:p>
        </w:tc>
      </w:tr>
      <w:tr w:rsidR="002E09F0" w:rsidRPr="00C926A3" w14:paraId="63D0411A" w14:textId="77777777" w:rsidTr="00C926A3">
        <w:tc>
          <w:tcPr>
            <w:tcW w:w="2115" w:type="dxa"/>
            <w:tcBorders>
              <w:top w:val="single" w:sz="4" w:space="0" w:color="auto"/>
              <w:bottom w:val="single" w:sz="4" w:space="0" w:color="auto"/>
            </w:tcBorders>
          </w:tcPr>
          <w:p w14:paraId="221AE39A" w14:textId="77777777" w:rsidR="002E09F0" w:rsidRPr="00C926A3" w:rsidRDefault="002E09F0" w:rsidP="00C926A3">
            <w:pPr>
              <w:spacing w:line="360" w:lineRule="auto"/>
              <w:jc w:val="center"/>
              <w:rPr>
                <w:rFonts w:ascii="Arial" w:hAnsi="Arial" w:cs="Arial"/>
              </w:rPr>
            </w:pPr>
            <w:r w:rsidRPr="00C926A3">
              <w:rPr>
                <w:rFonts w:ascii="Arial" w:hAnsi="Arial" w:cs="Arial"/>
              </w:rPr>
              <w:t>Volume Uterus (cm</w:t>
            </w:r>
            <w:r w:rsidRPr="00C926A3">
              <w:rPr>
                <w:rFonts w:ascii="Arial" w:hAnsi="Arial" w:cs="Arial"/>
                <w:vertAlign w:val="superscript"/>
              </w:rPr>
              <w:t>3</w:t>
            </w:r>
            <w:r w:rsidRPr="00C926A3">
              <w:rPr>
                <w:rFonts w:ascii="Arial" w:hAnsi="Arial" w:cs="Arial"/>
              </w:rPr>
              <w:t>)</w:t>
            </w:r>
          </w:p>
        </w:tc>
        <w:tc>
          <w:tcPr>
            <w:tcW w:w="3714" w:type="dxa"/>
            <w:tcBorders>
              <w:top w:val="single" w:sz="4" w:space="0" w:color="auto"/>
              <w:bottom w:val="single" w:sz="4" w:space="0" w:color="auto"/>
            </w:tcBorders>
          </w:tcPr>
          <w:p w14:paraId="7C9A5E30"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Rerata ± SD</w:t>
            </w:r>
          </w:p>
          <w:p w14:paraId="491C5012"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Median (Min-Maks)</w:t>
            </w:r>
          </w:p>
        </w:tc>
        <w:tc>
          <w:tcPr>
            <w:tcW w:w="2109" w:type="dxa"/>
            <w:gridSpan w:val="3"/>
            <w:tcBorders>
              <w:top w:val="single" w:sz="4" w:space="0" w:color="auto"/>
              <w:bottom w:val="single" w:sz="4" w:space="0" w:color="auto"/>
            </w:tcBorders>
          </w:tcPr>
          <w:p w14:paraId="5E38AD76" w14:textId="77777777" w:rsidR="002E09F0" w:rsidRPr="00C926A3" w:rsidRDefault="002E09F0" w:rsidP="00C926A3">
            <w:pPr>
              <w:spacing w:line="360" w:lineRule="auto"/>
              <w:jc w:val="center"/>
              <w:rPr>
                <w:rFonts w:ascii="Arial" w:hAnsi="Arial" w:cs="Arial"/>
              </w:rPr>
            </w:pPr>
            <w:r w:rsidRPr="00C926A3">
              <w:rPr>
                <w:rFonts w:ascii="Arial" w:hAnsi="Arial" w:cs="Arial"/>
                <w:lang w:val="en-ID"/>
              </w:rPr>
              <w:t xml:space="preserve">5,9 </w:t>
            </w:r>
            <w:r w:rsidRPr="00C926A3">
              <w:rPr>
                <w:rFonts w:ascii="Arial" w:hAnsi="Arial" w:cs="Arial"/>
              </w:rPr>
              <w:t>± 4,28</w:t>
            </w:r>
          </w:p>
          <w:p w14:paraId="3F63696D" w14:textId="77777777" w:rsidR="002E09F0" w:rsidRPr="00C926A3" w:rsidRDefault="002E09F0" w:rsidP="00C926A3">
            <w:pPr>
              <w:spacing w:line="360" w:lineRule="auto"/>
              <w:jc w:val="center"/>
              <w:rPr>
                <w:rFonts w:ascii="Arial" w:hAnsi="Arial" w:cs="Arial"/>
              </w:rPr>
            </w:pPr>
            <w:r w:rsidRPr="00C926A3">
              <w:rPr>
                <w:rFonts w:ascii="Arial" w:hAnsi="Arial" w:cs="Arial"/>
              </w:rPr>
              <w:t>4,06 (1,12-18,65)</w:t>
            </w:r>
          </w:p>
        </w:tc>
      </w:tr>
      <w:tr w:rsidR="002E09F0" w:rsidRPr="00C926A3" w14:paraId="5649646E" w14:textId="77777777" w:rsidTr="00C926A3">
        <w:tc>
          <w:tcPr>
            <w:tcW w:w="2115" w:type="dxa"/>
            <w:vMerge w:val="restart"/>
            <w:tcBorders>
              <w:top w:val="single" w:sz="4" w:space="0" w:color="auto"/>
            </w:tcBorders>
          </w:tcPr>
          <w:p w14:paraId="475E7FBA" w14:textId="77777777" w:rsidR="002E09F0" w:rsidRPr="00C926A3" w:rsidRDefault="002E09F0" w:rsidP="00C926A3">
            <w:pPr>
              <w:spacing w:line="360" w:lineRule="auto"/>
              <w:jc w:val="center"/>
              <w:rPr>
                <w:rFonts w:ascii="Arial" w:hAnsi="Arial" w:cs="Arial"/>
              </w:rPr>
            </w:pPr>
          </w:p>
          <w:p w14:paraId="0F56D106" w14:textId="77777777" w:rsidR="002E09F0" w:rsidRPr="00C926A3" w:rsidRDefault="002E09F0" w:rsidP="00C926A3">
            <w:pPr>
              <w:spacing w:line="360" w:lineRule="auto"/>
              <w:jc w:val="center"/>
              <w:rPr>
                <w:rFonts w:ascii="Arial" w:hAnsi="Arial" w:cs="Arial"/>
              </w:rPr>
            </w:pPr>
            <w:r w:rsidRPr="00C926A3">
              <w:rPr>
                <w:rFonts w:ascii="Arial" w:hAnsi="Arial" w:cs="Arial"/>
              </w:rPr>
              <w:t>Rasio Korpus-Serviks</w:t>
            </w:r>
          </w:p>
        </w:tc>
        <w:tc>
          <w:tcPr>
            <w:tcW w:w="3714" w:type="dxa"/>
            <w:tcBorders>
              <w:top w:val="single" w:sz="4" w:space="0" w:color="auto"/>
              <w:bottom w:val="nil"/>
            </w:tcBorders>
          </w:tcPr>
          <w:p w14:paraId="109D8D7A"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Rerata ± SD</w:t>
            </w:r>
          </w:p>
          <w:p w14:paraId="074940F0" w14:textId="77777777" w:rsidR="002E09F0" w:rsidRPr="00C926A3" w:rsidRDefault="002E09F0" w:rsidP="00C926A3">
            <w:pPr>
              <w:spacing w:line="360" w:lineRule="auto"/>
              <w:ind w:left="-60"/>
              <w:jc w:val="center"/>
              <w:rPr>
                <w:rFonts w:ascii="Arial" w:hAnsi="Arial" w:cs="Arial"/>
              </w:rPr>
            </w:pPr>
            <w:r w:rsidRPr="00C926A3">
              <w:rPr>
                <w:rFonts w:ascii="Arial" w:hAnsi="Arial" w:cs="Arial"/>
              </w:rPr>
              <w:t>Median (Min-Maks)</w:t>
            </w:r>
          </w:p>
        </w:tc>
        <w:tc>
          <w:tcPr>
            <w:tcW w:w="2109" w:type="dxa"/>
            <w:gridSpan w:val="3"/>
            <w:tcBorders>
              <w:top w:val="single" w:sz="4" w:space="0" w:color="auto"/>
              <w:bottom w:val="nil"/>
            </w:tcBorders>
          </w:tcPr>
          <w:p w14:paraId="204CF2D5" w14:textId="77777777" w:rsidR="002E09F0" w:rsidRPr="00C926A3" w:rsidRDefault="002E09F0" w:rsidP="00C926A3">
            <w:pPr>
              <w:spacing w:line="360" w:lineRule="auto"/>
              <w:jc w:val="center"/>
              <w:rPr>
                <w:rFonts w:ascii="Arial" w:hAnsi="Arial" w:cs="Arial"/>
              </w:rPr>
            </w:pPr>
            <w:r w:rsidRPr="00C926A3">
              <w:rPr>
                <w:rFonts w:ascii="Arial" w:hAnsi="Arial" w:cs="Arial"/>
                <w:lang w:val="en-ID"/>
              </w:rPr>
              <w:t xml:space="preserve">1,25 </w:t>
            </w:r>
            <w:r w:rsidRPr="00C926A3">
              <w:rPr>
                <w:rFonts w:ascii="Arial" w:hAnsi="Arial" w:cs="Arial"/>
              </w:rPr>
              <w:t>± 0,41</w:t>
            </w:r>
          </w:p>
          <w:p w14:paraId="430C9F55" w14:textId="77777777" w:rsidR="002E09F0" w:rsidRPr="00C926A3" w:rsidRDefault="002E09F0" w:rsidP="00C926A3">
            <w:pPr>
              <w:spacing w:line="360" w:lineRule="auto"/>
              <w:jc w:val="center"/>
              <w:rPr>
                <w:rFonts w:ascii="Arial" w:hAnsi="Arial" w:cs="Arial"/>
                <w:lang w:val="en-ID"/>
              </w:rPr>
            </w:pPr>
            <w:r w:rsidRPr="00C926A3">
              <w:rPr>
                <w:rFonts w:ascii="Arial" w:hAnsi="Arial" w:cs="Arial"/>
              </w:rPr>
              <w:t>1 (1-2)</w:t>
            </w:r>
          </w:p>
        </w:tc>
      </w:tr>
      <w:tr w:rsidR="002E09F0" w:rsidRPr="00C926A3" w14:paraId="65D61F50" w14:textId="77777777" w:rsidTr="00C926A3">
        <w:tc>
          <w:tcPr>
            <w:tcW w:w="2115" w:type="dxa"/>
            <w:vMerge/>
            <w:tcBorders>
              <w:bottom w:val="single" w:sz="4" w:space="0" w:color="auto"/>
            </w:tcBorders>
          </w:tcPr>
          <w:p w14:paraId="589EC705" w14:textId="77777777" w:rsidR="002E09F0" w:rsidRPr="00C926A3" w:rsidRDefault="002E09F0" w:rsidP="00C926A3">
            <w:pPr>
              <w:spacing w:line="360" w:lineRule="auto"/>
              <w:jc w:val="center"/>
              <w:rPr>
                <w:rFonts w:ascii="Arial" w:hAnsi="Arial" w:cs="Arial"/>
              </w:rPr>
            </w:pPr>
          </w:p>
        </w:tc>
        <w:tc>
          <w:tcPr>
            <w:tcW w:w="3714" w:type="dxa"/>
            <w:tcBorders>
              <w:top w:val="nil"/>
              <w:bottom w:val="single" w:sz="4" w:space="0" w:color="auto"/>
            </w:tcBorders>
          </w:tcPr>
          <w:p w14:paraId="5E45FCB5"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1:1</w:t>
            </w:r>
          </w:p>
          <w:p w14:paraId="3DFC8931"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1,5:1</w:t>
            </w:r>
          </w:p>
          <w:p w14:paraId="1C27E3AF"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2:1</w:t>
            </w:r>
          </w:p>
        </w:tc>
        <w:tc>
          <w:tcPr>
            <w:tcW w:w="1054" w:type="dxa"/>
            <w:gridSpan w:val="2"/>
            <w:tcBorders>
              <w:top w:val="nil"/>
              <w:bottom w:val="single" w:sz="4" w:space="0" w:color="auto"/>
            </w:tcBorders>
          </w:tcPr>
          <w:p w14:paraId="415683F8"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72</w:t>
            </w:r>
          </w:p>
          <w:p w14:paraId="2F11A14E"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6</w:t>
            </w:r>
          </w:p>
          <w:p w14:paraId="5265E981"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22</w:t>
            </w:r>
          </w:p>
        </w:tc>
        <w:tc>
          <w:tcPr>
            <w:tcW w:w="1055" w:type="dxa"/>
            <w:tcBorders>
              <w:top w:val="nil"/>
              <w:bottom w:val="single" w:sz="4" w:space="0" w:color="auto"/>
            </w:tcBorders>
          </w:tcPr>
          <w:p w14:paraId="2ABBCE3C"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72</w:t>
            </w:r>
          </w:p>
          <w:p w14:paraId="01E39B82"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6</w:t>
            </w:r>
          </w:p>
          <w:p w14:paraId="13D17730"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22</w:t>
            </w:r>
          </w:p>
        </w:tc>
      </w:tr>
      <w:tr w:rsidR="002E09F0" w:rsidRPr="00C926A3" w14:paraId="1EB5344D" w14:textId="77777777" w:rsidTr="00C926A3">
        <w:tc>
          <w:tcPr>
            <w:tcW w:w="2115" w:type="dxa"/>
            <w:tcBorders>
              <w:top w:val="single" w:sz="4" w:space="0" w:color="auto"/>
              <w:bottom w:val="single" w:sz="4" w:space="0" w:color="auto"/>
            </w:tcBorders>
          </w:tcPr>
          <w:p w14:paraId="627C3DB7" w14:textId="77777777" w:rsidR="002E09F0" w:rsidRPr="00C926A3" w:rsidRDefault="002E09F0" w:rsidP="00C926A3">
            <w:pPr>
              <w:spacing w:line="360" w:lineRule="auto"/>
              <w:jc w:val="center"/>
              <w:rPr>
                <w:rFonts w:ascii="Arial" w:hAnsi="Arial" w:cs="Arial"/>
              </w:rPr>
            </w:pPr>
            <w:r w:rsidRPr="00C926A3">
              <w:rPr>
                <w:rFonts w:ascii="Arial" w:hAnsi="Arial" w:cs="Arial"/>
              </w:rPr>
              <w:t>Ekogenitas Endometrium Stripe</w:t>
            </w:r>
          </w:p>
        </w:tc>
        <w:tc>
          <w:tcPr>
            <w:tcW w:w="3714" w:type="dxa"/>
            <w:tcBorders>
              <w:top w:val="single" w:sz="4" w:space="0" w:color="auto"/>
              <w:bottom w:val="single" w:sz="4" w:space="0" w:color="auto"/>
            </w:tcBorders>
          </w:tcPr>
          <w:p w14:paraId="535886C5"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Hiperekoik</w:t>
            </w:r>
          </w:p>
          <w:p w14:paraId="063725FC"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Isoekoik</w:t>
            </w:r>
          </w:p>
          <w:p w14:paraId="0CB8F60A"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Hipoekoik</w:t>
            </w:r>
          </w:p>
        </w:tc>
        <w:tc>
          <w:tcPr>
            <w:tcW w:w="1054" w:type="dxa"/>
            <w:gridSpan w:val="2"/>
            <w:tcBorders>
              <w:top w:val="single" w:sz="4" w:space="0" w:color="auto"/>
              <w:bottom w:val="single" w:sz="4" w:space="0" w:color="auto"/>
            </w:tcBorders>
          </w:tcPr>
          <w:p w14:paraId="2EC387AB"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86</w:t>
            </w:r>
          </w:p>
          <w:p w14:paraId="1E388124"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12</w:t>
            </w:r>
          </w:p>
          <w:p w14:paraId="78BF09A2"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2</w:t>
            </w:r>
          </w:p>
        </w:tc>
        <w:tc>
          <w:tcPr>
            <w:tcW w:w="1055" w:type="dxa"/>
            <w:tcBorders>
              <w:top w:val="single" w:sz="4" w:space="0" w:color="auto"/>
              <w:bottom w:val="single" w:sz="4" w:space="0" w:color="auto"/>
            </w:tcBorders>
          </w:tcPr>
          <w:p w14:paraId="53E17799"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86</w:t>
            </w:r>
          </w:p>
          <w:p w14:paraId="0BB60A38"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12</w:t>
            </w:r>
          </w:p>
          <w:p w14:paraId="61B2AD74"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2</w:t>
            </w:r>
          </w:p>
        </w:tc>
      </w:tr>
      <w:tr w:rsidR="002E09F0" w:rsidRPr="00C926A3" w14:paraId="2ED6C552" w14:textId="77777777" w:rsidTr="00C926A3">
        <w:tc>
          <w:tcPr>
            <w:tcW w:w="2115" w:type="dxa"/>
            <w:tcBorders>
              <w:top w:val="single" w:sz="4" w:space="0" w:color="auto"/>
              <w:bottom w:val="single" w:sz="4" w:space="0" w:color="auto"/>
            </w:tcBorders>
          </w:tcPr>
          <w:p w14:paraId="28A43CCD" w14:textId="77777777" w:rsidR="002E09F0" w:rsidRPr="00C926A3" w:rsidRDefault="002E09F0" w:rsidP="00C926A3">
            <w:pPr>
              <w:spacing w:line="360" w:lineRule="auto"/>
              <w:jc w:val="center"/>
              <w:rPr>
                <w:rFonts w:ascii="Arial" w:hAnsi="Arial" w:cs="Arial"/>
              </w:rPr>
            </w:pPr>
            <w:r w:rsidRPr="00C926A3">
              <w:rPr>
                <w:rFonts w:ascii="Arial" w:hAnsi="Arial" w:cs="Arial"/>
              </w:rPr>
              <w:t>Volume Ovarium (cm</w:t>
            </w:r>
            <w:r w:rsidRPr="00C926A3">
              <w:rPr>
                <w:rFonts w:ascii="Arial" w:hAnsi="Arial" w:cs="Arial"/>
                <w:vertAlign w:val="superscript"/>
              </w:rPr>
              <w:t>3</w:t>
            </w:r>
            <w:r w:rsidRPr="00C926A3">
              <w:rPr>
                <w:rFonts w:ascii="Arial" w:hAnsi="Arial" w:cs="Arial"/>
              </w:rPr>
              <w:t>)</w:t>
            </w:r>
          </w:p>
        </w:tc>
        <w:tc>
          <w:tcPr>
            <w:tcW w:w="3714" w:type="dxa"/>
            <w:tcBorders>
              <w:top w:val="single" w:sz="4" w:space="0" w:color="auto"/>
              <w:bottom w:val="single" w:sz="4" w:space="0" w:color="auto"/>
            </w:tcBorders>
          </w:tcPr>
          <w:p w14:paraId="3FBD3B3F"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Rerata ± SD</w:t>
            </w:r>
          </w:p>
          <w:p w14:paraId="5996B142"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Median (Min-Maks)</w:t>
            </w:r>
          </w:p>
        </w:tc>
        <w:tc>
          <w:tcPr>
            <w:tcW w:w="2109" w:type="dxa"/>
            <w:gridSpan w:val="3"/>
            <w:tcBorders>
              <w:top w:val="single" w:sz="4" w:space="0" w:color="auto"/>
              <w:bottom w:val="single" w:sz="4" w:space="0" w:color="auto"/>
            </w:tcBorders>
          </w:tcPr>
          <w:p w14:paraId="051B14DC" w14:textId="77777777" w:rsidR="002E09F0" w:rsidRPr="00C926A3" w:rsidRDefault="002E09F0" w:rsidP="00C926A3">
            <w:pPr>
              <w:spacing w:line="360" w:lineRule="auto"/>
              <w:jc w:val="center"/>
              <w:rPr>
                <w:rFonts w:ascii="Arial" w:hAnsi="Arial" w:cs="Arial"/>
              </w:rPr>
            </w:pPr>
            <w:r w:rsidRPr="00C926A3">
              <w:rPr>
                <w:rFonts w:ascii="Arial" w:hAnsi="Arial" w:cs="Arial"/>
                <w:lang w:val="en-ID"/>
              </w:rPr>
              <w:t xml:space="preserve">1,36 </w:t>
            </w:r>
            <w:r w:rsidRPr="00C926A3">
              <w:rPr>
                <w:rFonts w:ascii="Arial" w:hAnsi="Arial" w:cs="Arial"/>
              </w:rPr>
              <w:t>±0,64</w:t>
            </w:r>
          </w:p>
          <w:p w14:paraId="7AFBF444" w14:textId="77777777" w:rsidR="002E09F0" w:rsidRPr="00C926A3" w:rsidRDefault="002E09F0" w:rsidP="00C926A3">
            <w:pPr>
              <w:spacing w:line="360" w:lineRule="auto"/>
              <w:jc w:val="center"/>
              <w:rPr>
                <w:rFonts w:ascii="Arial" w:hAnsi="Arial" w:cs="Arial"/>
                <w:lang w:val="en-ID"/>
              </w:rPr>
            </w:pPr>
            <w:r w:rsidRPr="00C926A3">
              <w:rPr>
                <w:rFonts w:ascii="Arial" w:hAnsi="Arial" w:cs="Arial"/>
              </w:rPr>
              <w:t>1,3 (0,42-3,7)</w:t>
            </w:r>
          </w:p>
        </w:tc>
      </w:tr>
      <w:tr w:rsidR="002E09F0" w:rsidRPr="00C926A3" w14:paraId="4249BF86" w14:textId="77777777" w:rsidTr="00C926A3">
        <w:tc>
          <w:tcPr>
            <w:tcW w:w="2115" w:type="dxa"/>
            <w:tcBorders>
              <w:top w:val="single" w:sz="4" w:space="0" w:color="auto"/>
              <w:bottom w:val="single" w:sz="4" w:space="0" w:color="auto"/>
            </w:tcBorders>
          </w:tcPr>
          <w:p w14:paraId="005CB4EF" w14:textId="77777777" w:rsidR="002E09F0" w:rsidRPr="00C926A3" w:rsidRDefault="002E09F0" w:rsidP="00C926A3">
            <w:pPr>
              <w:spacing w:line="360" w:lineRule="auto"/>
              <w:jc w:val="center"/>
              <w:rPr>
                <w:rFonts w:ascii="Arial" w:hAnsi="Arial" w:cs="Arial"/>
              </w:rPr>
            </w:pPr>
            <w:r w:rsidRPr="00C926A3">
              <w:rPr>
                <w:rFonts w:ascii="Arial" w:hAnsi="Arial" w:cs="Arial"/>
              </w:rPr>
              <w:t>Morfologi Tampilan Ovarium</w:t>
            </w:r>
          </w:p>
        </w:tc>
        <w:tc>
          <w:tcPr>
            <w:tcW w:w="3714" w:type="dxa"/>
            <w:tcBorders>
              <w:top w:val="single" w:sz="4" w:space="0" w:color="auto"/>
              <w:bottom w:val="single" w:sz="4" w:space="0" w:color="auto"/>
            </w:tcBorders>
          </w:tcPr>
          <w:p w14:paraId="7F95D5A4"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Tipe 1</w:t>
            </w:r>
          </w:p>
          <w:p w14:paraId="3231E3D9" w14:textId="77777777" w:rsidR="002E09F0" w:rsidRPr="00C926A3" w:rsidRDefault="002E09F0" w:rsidP="00C926A3">
            <w:pPr>
              <w:spacing w:line="360" w:lineRule="auto"/>
              <w:ind w:left="-60" w:right="-105"/>
              <w:jc w:val="center"/>
              <w:rPr>
                <w:rFonts w:ascii="Arial" w:hAnsi="Arial" w:cs="Arial"/>
              </w:rPr>
            </w:pPr>
            <w:r w:rsidRPr="00C926A3">
              <w:rPr>
                <w:rFonts w:ascii="Arial" w:hAnsi="Arial" w:cs="Arial"/>
              </w:rPr>
              <w:t>Tipe 2</w:t>
            </w:r>
          </w:p>
        </w:tc>
        <w:tc>
          <w:tcPr>
            <w:tcW w:w="1054" w:type="dxa"/>
            <w:gridSpan w:val="2"/>
            <w:tcBorders>
              <w:top w:val="single" w:sz="4" w:space="0" w:color="auto"/>
              <w:bottom w:val="single" w:sz="4" w:space="0" w:color="auto"/>
            </w:tcBorders>
          </w:tcPr>
          <w:p w14:paraId="3EFEDA04"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88</w:t>
            </w:r>
          </w:p>
          <w:p w14:paraId="51FEB1A8"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12</w:t>
            </w:r>
          </w:p>
        </w:tc>
        <w:tc>
          <w:tcPr>
            <w:tcW w:w="1055" w:type="dxa"/>
            <w:tcBorders>
              <w:top w:val="single" w:sz="4" w:space="0" w:color="auto"/>
              <w:bottom w:val="single" w:sz="4" w:space="0" w:color="auto"/>
            </w:tcBorders>
          </w:tcPr>
          <w:p w14:paraId="32F24A95"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88</w:t>
            </w:r>
          </w:p>
          <w:p w14:paraId="1423F3B9" w14:textId="77777777" w:rsidR="002E09F0" w:rsidRPr="00C926A3" w:rsidRDefault="002E09F0" w:rsidP="00C926A3">
            <w:pPr>
              <w:spacing w:line="360" w:lineRule="auto"/>
              <w:jc w:val="center"/>
              <w:rPr>
                <w:rFonts w:ascii="Arial" w:hAnsi="Arial" w:cs="Arial"/>
                <w:lang w:val="en-ID"/>
              </w:rPr>
            </w:pPr>
            <w:r w:rsidRPr="00C926A3">
              <w:rPr>
                <w:rFonts w:ascii="Arial" w:hAnsi="Arial" w:cs="Arial"/>
                <w:lang w:val="en-ID"/>
              </w:rPr>
              <w:t>12</w:t>
            </w:r>
          </w:p>
        </w:tc>
      </w:tr>
    </w:tbl>
    <w:p w14:paraId="22453DD1" w14:textId="77777777" w:rsidR="002E09F0" w:rsidRPr="00C84A39" w:rsidRDefault="002E09F0" w:rsidP="00C84A39">
      <w:pPr>
        <w:jc w:val="both"/>
        <w:rPr>
          <w:rFonts w:ascii="Arial" w:hAnsi="Arial" w:cs="Arial"/>
          <w:sz w:val="20"/>
          <w:szCs w:val="20"/>
        </w:rPr>
      </w:pPr>
      <w:r w:rsidRPr="00C84A39">
        <w:rPr>
          <w:rFonts w:ascii="Arial" w:hAnsi="Arial" w:cs="Arial"/>
          <w:sz w:val="20"/>
          <w:szCs w:val="20"/>
        </w:rPr>
        <w:t>Sumber: Data Primer. Keterangan; n = jumlah sampel, % = persentase, SD= Standar deviasi, Min=Minimal, Maks=Maksimal.</w:t>
      </w:r>
    </w:p>
    <w:p w14:paraId="55612F00" w14:textId="40CC2B4D" w:rsidR="002E09F0" w:rsidRPr="00C926A3" w:rsidRDefault="002E09F0" w:rsidP="00C926A3">
      <w:pPr>
        <w:spacing w:line="360" w:lineRule="auto"/>
        <w:ind w:firstLine="720"/>
        <w:jc w:val="both"/>
        <w:rPr>
          <w:rFonts w:ascii="Arial" w:hAnsi="Arial" w:cs="Arial"/>
        </w:rPr>
      </w:pPr>
      <w:r w:rsidRPr="00C926A3">
        <w:rPr>
          <w:rFonts w:ascii="Arial" w:hAnsi="Arial" w:cs="Arial"/>
        </w:rPr>
        <w:lastRenderedPageBreak/>
        <w:t xml:space="preserve">Tabel 5 dan menunjukan frekuensi dan persentase sampel berdasarkan umur, IMT, </w:t>
      </w:r>
      <w:r w:rsidRPr="00C926A3">
        <w:rPr>
          <w:rFonts w:ascii="Arial" w:hAnsi="Arial" w:cs="Arial"/>
          <w:i/>
          <w:iCs/>
        </w:rPr>
        <w:t>Tanner staging</w:t>
      </w:r>
      <w:r w:rsidRPr="00C926A3">
        <w:rPr>
          <w:rFonts w:ascii="Arial" w:hAnsi="Arial" w:cs="Arial"/>
        </w:rPr>
        <w:t xml:space="preserve"> payudara dan bulu pubis pada keseluruhan sampel. Berdasarkan </w:t>
      </w:r>
      <w:r w:rsidRPr="00C926A3">
        <w:rPr>
          <w:rFonts w:ascii="Arial" w:hAnsi="Arial" w:cs="Arial"/>
          <w:i/>
          <w:iCs/>
        </w:rPr>
        <w:t>Tanner staging</w:t>
      </w:r>
      <w:r w:rsidRPr="00C926A3">
        <w:rPr>
          <w:rFonts w:ascii="Arial" w:hAnsi="Arial" w:cs="Arial"/>
        </w:rPr>
        <w:t xml:space="preserve"> payudara, sampel terbanyak pada stage 1 dengan 63 (63%) sampel dan paling sedikit stage 3 dengan 4 (4%) sampel. Berdasarkan </w:t>
      </w:r>
      <w:r w:rsidRPr="00C926A3">
        <w:rPr>
          <w:rFonts w:ascii="Arial" w:hAnsi="Arial" w:cs="Arial"/>
          <w:i/>
          <w:iCs/>
        </w:rPr>
        <w:t>Tanner staging</w:t>
      </w:r>
      <w:r w:rsidRPr="00C926A3">
        <w:rPr>
          <w:rFonts w:ascii="Arial" w:hAnsi="Arial" w:cs="Arial"/>
        </w:rPr>
        <w:t xml:space="preserve"> bulu pubis, sampel terbanyak pada stage 1 dengan 80 (80%) sampel dan paling sedikit stage 3 dengan 3 (3%) sampel. Berdasarkan IMT, sampel terbanyak terdapat pada gizi baik dengan 45 (45%) sampel dan paling sedikit overweight dengan 6 (6%) sampel. Berdasarkan usia, </w:t>
      </w:r>
      <w:r w:rsidR="00AB4120" w:rsidRPr="00C926A3">
        <w:rPr>
          <w:rFonts w:ascii="Arial" w:hAnsi="Arial" w:cs="Arial"/>
        </w:rPr>
        <w:t xml:space="preserve">sampel terbanyak pada </w:t>
      </w:r>
      <w:r w:rsidR="00AB4120">
        <w:rPr>
          <w:rFonts w:ascii="Arial" w:hAnsi="Arial" w:cs="Arial"/>
        </w:rPr>
        <w:t xml:space="preserve">rentang usia </w:t>
      </w:r>
      <w:r w:rsidR="00022936">
        <w:rPr>
          <w:rFonts w:ascii="Arial" w:hAnsi="Arial" w:cs="Arial"/>
        </w:rPr>
        <w:t>8 hingga 9 tahun</w:t>
      </w:r>
      <w:r w:rsidR="00AB4120" w:rsidRPr="00C926A3">
        <w:rPr>
          <w:rFonts w:ascii="Arial" w:hAnsi="Arial" w:cs="Arial"/>
        </w:rPr>
        <w:t xml:space="preserve"> dengan </w:t>
      </w:r>
      <w:r w:rsidR="00022936">
        <w:rPr>
          <w:rFonts w:ascii="Arial" w:hAnsi="Arial" w:cs="Arial"/>
        </w:rPr>
        <w:t>36</w:t>
      </w:r>
      <w:r w:rsidR="00AB4120" w:rsidRPr="00C926A3">
        <w:rPr>
          <w:rFonts w:ascii="Arial" w:hAnsi="Arial" w:cs="Arial"/>
        </w:rPr>
        <w:t xml:space="preserve"> (</w:t>
      </w:r>
      <w:r w:rsidR="00022936">
        <w:rPr>
          <w:rFonts w:ascii="Arial" w:hAnsi="Arial" w:cs="Arial"/>
        </w:rPr>
        <w:t>36</w:t>
      </w:r>
      <w:r w:rsidR="00AB4120" w:rsidRPr="00C926A3">
        <w:rPr>
          <w:rFonts w:ascii="Arial" w:hAnsi="Arial" w:cs="Arial"/>
        </w:rPr>
        <w:t xml:space="preserve">%) sampel dan paling sedikit </w:t>
      </w:r>
      <w:r w:rsidR="00022936" w:rsidRPr="00C926A3">
        <w:rPr>
          <w:rFonts w:ascii="Arial" w:hAnsi="Arial" w:cs="Arial"/>
        </w:rPr>
        <w:t xml:space="preserve">pada </w:t>
      </w:r>
      <w:r w:rsidR="00022936">
        <w:rPr>
          <w:rFonts w:ascii="Arial" w:hAnsi="Arial" w:cs="Arial"/>
        </w:rPr>
        <w:t xml:space="preserve">rentang usia </w:t>
      </w:r>
      <w:r w:rsidR="00183D75">
        <w:rPr>
          <w:rFonts w:ascii="Arial" w:hAnsi="Arial" w:cs="Arial"/>
        </w:rPr>
        <w:t>&gt;</w:t>
      </w:r>
      <w:r w:rsidR="00022936">
        <w:rPr>
          <w:rFonts w:ascii="Arial" w:hAnsi="Arial" w:cs="Arial"/>
        </w:rPr>
        <w:t>1</w:t>
      </w:r>
      <w:r w:rsidR="00183D75">
        <w:rPr>
          <w:rFonts w:ascii="Arial" w:hAnsi="Arial" w:cs="Arial"/>
        </w:rPr>
        <w:t>0</w:t>
      </w:r>
      <w:r w:rsidR="00022936">
        <w:rPr>
          <w:rFonts w:ascii="Arial" w:hAnsi="Arial" w:cs="Arial"/>
        </w:rPr>
        <w:t xml:space="preserve"> hingga 1</w:t>
      </w:r>
      <w:r w:rsidR="00183D75">
        <w:rPr>
          <w:rFonts w:ascii="Arial" w:hAnsi="Arial" w:cs="Arial"/>
        </w:rPr>
        <w:t>1</w:t>
      </w:r>
      <w:r w:rsidR="00022936">
        <w:rPr>
          <w:rFonts w:ascii="Arial" w:hAnsi="Arial" w:cs="Arial"/>
        </w:rPr>
        <w:t xml:space="preserve"> tahun dengan</w:t>
      </w:r>
      <w:r w:rsidR="00022936" w:rsidRPr="00C926A3">
        <w:rPr>
          <w:rFonts w:ascii="Arial" w:hAnsi="Arial" w:cs="Arial"/>
        </w:rPr>
        <w:t xml:space="preserve"> </w:t>
      </w:r>
      <w:r w:rsidR="00183D75">
        <w:rPr>
          <w:rFonts w:ascii="Arial" w:hAnsi="Arial" w:cs="Arial"/>
        </w:rPr>
        <w:t>13</w:t>
      </w:r>
      <w:r w:rsidR="00AB4120" w:rsidRPr="00C926A3">
        <w:rPr>
          <w:rFonts w:ascii="Arial" w:hAnsi="Arial" w:cs="Arial"/>
        </w:rPr>
        <w:t xml:space="preserve"> (</w:t>
      </w:r>
      <w:r w:rsidR="00183D75">
        <w:rPr>
          <w:rFonts w:ascii="Arial" w:hAnsi="Arial" w:cs="Arial"/>
        </w:rPr>
        <w:t>13</w:t>
      </w:r>
      <w:r w:rsidR="00AB4120" w:rsidRPr="00C926A3">
        <w:rPr>
          <w:rFonts w:ascii="Arial" w:hAnsi="Arial" w:cs="Arial"/>
        </w:rPr>
        <w:t>%) sampel</w:t>
      </w:r>
      <w:r w:rsidRPr="00C926A3">
        <w:rPr>
          <w:rFonts w:ascii="Arial" w:hAnsi="Arial" w:cs="Arial"/>
        </w:rPr>
        <w:t>. Berdasarkan volume uterus, rerata volume uterus sampel 5,9 cm</w:t>
      </w:r>
      <w:r w:rsidRPr="00C926A3">
        <w:rPr>
          <w:rFonts w:ascii="Arial" w:hAnsi="Arial" w:cs="Arial"/>
          <w:vertAlign w:val="superscript"/>
        </w:rPr>
        <w:t xml:space="preserve">3 </w:t>
      </w:r>
      <w:r w:rsidRPr="00C926A3">
        <w:rPr>
          <w:rFonts w:ascii="Arial" w:hAnsi="Arial" w:cs="Arial"/>
        </w:rPr>
        <w:t>dengan rentangan 1,12 hingga 18,65 cm</w:t>
      </w:r>
      <w:r w:rsidRPr="00C926A3">
        <w:rPr>
          <w:rFonts w:ascii="Arial" w:hAnsi="Arial" w:cs="Arial"/>
          <w:vertAlign w:val="superscript"/>
        </w:rPr>
        <w:t>3</w:t>
      </w:r>
      <w:r w:rsidRPr="00C926A3">
        <w:rPr>
          <w:rFonts w:ascii="Arial" w:hAnsi="Arial" w:cs="Arial"/>
        </w:rPr>
        <w:t>. Berdasarkan rasio korpus-serviks, rerata rasio korpus-serviks sampel 1,25 dengan rentangan 1 hingga 2. Berdasarkan ekogenitas endometrium stripe, sampel terbanyak pada hiperekoik dengan 86 (86%) sampel dan paling sedikit hipoekoik dengan 2 (2%) sampel. Berdasarkan volume ovarium, rerata volume ovarium sampel 1,36 cm</w:t>
      </w:r>
      <w:r w:rsidRPr="00C926A3">
        <w:rPr>
          <w:rFonts w:ascii="Arial" w:hAnsi="Arial" w:cs="Arial"/>
          <w:vertAlign w:val="superscript"/>
        </w:rPr>
        <w:t xml:space="preserve">3 </w:t>
      </w:r>
      <w:r w:rsidRPr="00C926A3">
        <w:rPr>
          <w:rFonts w:ascii="Arial" w:hAnsi="Arial" w:cs="Arial"/>
        </w:rPr>
        <w:t>dengan rentangan 0,42 hingga 1,37 cm</w:t>
      </w:r>
      <w:r w:rsidRPr="00C926A3">
        <w:rPr>
          <w:rFonts w:ascii="Arial" w:hAnsi="Arial" w:cs="Arial"/>
          <w:vertAlign w:val="superscript"/>
        </w:rPr>
        <w:t>3</w:t>
      </w:r>
      <w:r w:rsidRPr="00C926A3">
        <w:rPr>
          <w:rFonts w:ascii="Arial" w:hAnsi="Arial" w:cs="Arial"/>
        </w:rPr>
        <w:t>. Berdasarkan morfologi tampilan ovarium, sampel terbanyak pada tipe 1 dengan 88 (88%) sampel dan paling sedikit tipe 2 dengan 12 (12%) sampel.</w:t>
      </w:r>
    </w:p>
    <w:p w14:paraId="0C54F60F" w14:textId="77777777" w:rsidR="002E09F0" w:rsidRPr="00C926A3" w:rsidRDefault="002E09F0" w:rsidP="00C84A39">
      <w:pPr>
        <w:spacing w:before="240" w:line="360" w:lineRule="auto"/>
        <w:jc w:val="both"/>
        <w:rPr>
          <w:rFonts w:ascii="Arial" w:hAnsi="Arial" w:cs="Arial"/>
        </w:rPr>
      </w:pPr>
      <w:r w:rsidRPr="00C926A3">
        <w:rPr>
          <w:rFonts w:ascii="Arial" w:hAnsi="Arial" w:cs="Arial"/>
          <w:b/>
        </w:rPr>
        <w:t>Tabel 6.</w:t>
      </w:r>
      <w:r w:rsidRPr="00C926A3">
        <w:rPr>
          <w:rFonts w:ascii="Arial" w:hAnsi="Arial" w:cs="Arial"/>
        </w:rPr>
        <w:t xml:space="preserve"> Hubungan antara </w:t>
      </w:r>
      <w:r w:rsidRPr="00C926A3">
        <w:rPr>
          <w:rFonts w:ascii="Arial" w:hAnsi="Arial" w:cs="Arial"/>
          <w:lang w:val="en-ID"/>
        </w:rPr>
        <w:t xml:space="preserve">IMT dengan </w:t>
      </w:r>
      <w:r w:rsidRPr="00C926A3">
        <w:rPr>
          <w:rFonts w:ascii="Arial" w:hAnsi="Arial" w:cs="Arial"/>
        </w:rPr>
        <w:t>Tanner Staging Payudara.</w:t>
      </w:r>
    </w:p>
    <w:tbl>
      <w:tblPr>
        <w:tblStyle w:val="PlainTable2"/>
        <w:tblW w:w="8191" w:type="dxa"/>
        <w:tblLayout w:type="fixed"/>
        <w:tblLook w:val="0620" w:firstRow="1" w:lastRow="0" w:firstColumn="0" w:lastColumn="0" w:noHBand="1" w:noVBand="1"/>
      </w:tblPr>
      <w:tblGrid>
        <w:gridCol w:w="792"/>
        <w:gridCol w:w="1440"/>
        <w:gridCol w:w="1368"/>
        <w:gridCol w:w="1350"/>
        <w:gridCol w:w="1355"/>
        <w:gridCol w:w="990"/>
        <w:gridCol w:w="896"/>
      </w:tblGrid>
      <w:tr w:rsidR="002E09F0" w:rsidRPr="00C926A3" w14:paraId="7D060995" w14:textId="77777777" w:rsidTr="009B24BF">
        <w:trPr>
          <w:cnfStyle w:val="100000000000" w:firstRow="1" w:lastRow="0" w:firstColumn="0" w:lastColumn="0" w:oddVBand="0" w:evenVBand="0" w:oddHBand="0" w:evenHBand="0" w:firstRowFirstColumn="0" w:firstRowLastColumn="0" w:lastRowFirstColumn="0" w:lastRowLastColumn="0"/>
        </w:trPr>
        <w:tc>
          <w:tcPr>
            <w:tcW w:w="2232" w:type="dxa"/>
            <w:gridSpan w:val="2"/>
            <w:vMerge w:val="restart"/>
          </w:tcPr>
          <w:p w14:paraId="327055DF" w14:textId="77777777" w:rsidR="002E09F0" w:rsidRPr="00C926A3" w:rsidRDefault="002E09F0" w:rsidP="00C926A3">
            <w:pPr>
              <w:spacing w:line="360" w:lineRule="auto"/>
              <w:jc w:val="center"/>
              <w:rPr>
                <w:rFonts w:ascii="Arial" w:hAnsi="Arial" w:cs="Arial"/>
              </w:rPr>
            </w:pPr>
          </w:p>
          <w:p w14:paraId="1A9B1D3D" w14:textId="77777777" w:rsidR="002E09F0" w:rsidRPr="00C926A3" w:rsidRDefault="002E09F0" w:rsidP="00C926A3">
            <w:pPr>
              <w:spacing w:line="360" w:lineRule="auto"/>
              <w:jc w:val="center"/>
              <w:rPr>
                <w:rFonts w:ascii="Arial" w:hAnsi="Arial" w:cs="Arial"/>
              </w:rPr>
            </w:pPr>
            <w:r w:rsidRPr="00C926A3">
              <w:rPr>
                <w:rFonts w:ascii="Arial" w:hAnsi="Arial" w:cs="Arial"/>
              </w:rPr>
              <w:t>Variabel</w:t>
            </w:r>
          </w:p>
        </w:tc>
        <w:tc>
          <w:tcPr>
            <w:tcW w:w="4069" w:type="dxa"/>
            <w:gridSpan w:val="3"/>
          </w:tcPr>
          <w:p w14:paraId="4BBD5CBD" w14:textId="77777777" w:rsidR="002E09F0" w:rsidRPr="00C926A3" w:rsidRDefault="002E09F0" w:rsidP="00C926A3">
            <w:pPr>
              <w:spacing w:line="360" w:lineRule="auto"/>
              <w:jc w:val="center"/>
              <w:rPr>
                <w:rFonts w:ascii="Arial" w:hAnsi="Arial" w:cs="Arial"/>
              </w:rPr>
            </w:pPr>
            <w:r w:rsidRPr="00C926A3">
              <w:rPr>
                <w:rFonts w:ascii="Arial" w:hAnsi="Arial" w:cs="Arial"/>
              </w:rPr>
              <w:t>Tanner staging payudara</w:t>
            </w:r>
          </w:p>
        </w:tc>
        <w:tc>
          <w:tcPr>
            <w:tcW w:w="990" w:type="dxa"/>
          </w:tcPr>
          <w:p w14:paraId="3A9BA59D" w14:textId="77777777" w:rsidR="002E09F0" w:rsidRPr="00C926A3" w:rsidRDefault="002E09F0" w:rsidP="00C926A3">
            <w:pPr>
              <w:spacing w:line="360" w:lineRule="auto"/>
              <w:jc w:val="center"/>
              <w:rPr>
                <w:rFonts w:ascii="Arial" w:hAnsi="Arial" w:cs="Arial"/>
              </w:rPr>
            </w:pPr>
            <w:r w:rsidRPr="00C926A3">
              <w:rPr>
                <w:rFonts w:ascii="Arial" w:hAnsi="Arial" w:cs="Arial"/>
              </w:rPr>
              <w:t>Nilai</w:t>
            </w:r>
          </w:p>
          <w:p w14:paraId="002D418B" w14:textId="77777777" w:rsidR="002E09F0" w:rsidRPr="00C926A3" w:rsidRDefault="002E09F0" w:rsidP="00C926A3">
            <w:pPr>
              <w:spacing w:line="360" w:lineRule="auto"/>
              <w:jc w:val="center"/>
              <w:rPr>
                <w:rFonts w:ascii="Arial" w:hAnsi="Arial" w:cs="Arial"/>
              </w:rPr>
            </w:pPr>
            <w:r w:rsidRPr="00C926A3">
              <w:rPr>
                <w:rFonts w:ascii="Arial" w:hAnsi="Arial" w:cs="Arial"/>
              </w:rPr>
              <w:t>p</w:t>
            </w:r>
          </w:p>
        </w:tc>
        <w:tc>
          <w:tcPr>
            <w:tcW w:w="896" w:type="dxa"/>
          </w:tcPr>
          <w:p w14:paraId="63382C3D" w14:textId="77777777" w:rsidR="002E09F0" w:rsidRPr="00C926A3" w:rsidRDefault="002E09F0" w:rsidP="00C926A3">
            <w:pPr>
              <w:spacing w:line="360" w:lineRule="auto"/>
              <w:jc w:val="center"/>
              <w:rPr>
                <w:rFonts w:ascii="Arial" w:hAnsi="Arial" w:cs="Arial"/>
              </w:rPr>
            </w:pPr>
          </w:p>
        </w:tc>
      </w:tr>
      <w:tr w:rsidR="002E09F0" w:rsidRPr="00C926A3" w14:paraId="690663CD" w14:textId="77777777" w:rsidTr="009B24BF">
        <w:tc>
          <w:tcPr>
            <w:tcW w:w="2232" w:type="dxa"/>
            <w:gridSpan w:val="2"/>
            <w:vMerge/>
          </w:tcPr>
          <w:p w14:paraId="6BAA9728" w14:textId="77777777" w:rsidR="002E09F0" w:rsidRPr="00C926A3" w:rsidRDefault="002E09F0" w:rsidP="00C926A3">
            <w:pPr>
              <w:spacing w:line="360" w:lineRule="auto"/>
              <w:jc w:val="center"/>
              <w:rPr>
                <w:rFonts w:ascii="Arial" w:hAnsi="Arial" w:cs="Arial"/>
              </w:rPr>
            </w:pPr>
          </w:p>
        </w:tc>
        <w:tc>
          <w:tcPr>
            <w:tcW w:w="1368" w:type="dxa"/>
          </w:tcPr>
          <w:p w14:paraId="0A75C774" w14:textId="77777777" w:rsidR="002E09F0" w:rsidRPr="00C926A3" w:rsidRDefault="002E09F0" w:rsidP="00C926A3">
            <w:pPr>
              <w:spacing w:line="360" w:lineRule="auto"/>
              <w:jc w:val="center"/>
              <w:rPr>
                <w:rFonts w:ascii="Arial" w:hAnsi="Arial" w:cs="Arial"/>
              </w:rPr>
            </w:pPr>
            <w:r w:rsidRPr="00C926A3">
              <w:rPr>
                <w:rFonts w:ascii="Arial" w:hAnsi="Arial" w:cs="Arial"/>
              </w:rPr>
              <w:t>Stage 1</w:t>
            </w:r>
          </w:p>
          <w:p w14:paraId="63717299" w14:textId="77777777" w:rsidR="002E09F0" w:rsidRPr="00C926A3" w:rsidRDefault="002E09F0" w:rsidP="00C926A3">
            <w:pPr>
              <w:spacing w:line="360" w:lineRule="auto"/>
              <w:jc w:val="center"/>
              <w:rPr>
                <w:rFonts w:ascii="Arial" w:hAnsi="Arial" w:cs="Arial"/>
              </w:rPr>
            </w:pPr>
            <w:r w:rsidRPr="00C926A3">
              <w:rPr>
                <w:rFonts w:ascii="Arial" w:hAnsi="Arial" w:cs="Arial"/>
              </w:rPr>
              <w:t>(n=63)</w:t>
            </w:r>
          </w:p>
        </w:tc>
        <w:tc>
          <w:tcPr>
            <w:tcW w:w="1350" w:type="dxa"/>
          </w:tcPr>
          <w:p w14:paraId="12464009" w14:textId="77777777" w:rsidR="002E09F0" w:rsidRPr="00C926A3" w:rsidRDefault="002E09F0" w:rsidP="00C926A3">
            <w:pPr>
              <w:spacing w:line="360" w:lineRule="auto"/>
              <w:jc w:val="center"/>
              <w:rPr>
                <w:rFonts w:ascii="Arial" w:hAnsi="Arial" w:cs="Arial"/>
              </w:rPr>
            </w:pPr>
            <w:r w:rsidRPr="00C926A3">
              <w:rPr>
                <w:rFonts w:ascii="Arial" w:hAnsi="Arial" w:cs="Arial"/>
              </w:rPr>
              <w:t>Stage 2</w:t>
            </w:r>
          </w:p>
          <w:p w14:paraId="2C1354B0" w14:textId="77777777" w:rsidR="002E09F0" w:rsidRPr="00C926A3" w:rsidRDefault="002E09F0" w:rsidP="00C926A3">
            <w:pPr>
              <w:spacing w:line="360" w:lineRule="auto"/>
              <w:jc w:val="center"/>
              <w:rPr>
                <w:rFonts w:ascii="Arial" w:hAnsi="Arial" w:cs="Arial"/>
              </w:rPr>
            </w:pPr>
            <w:r w:rsidRPr="00C926A3">
              <w:rPr>
                <w:rFonts w:ascii="Arial" w:hAnsi="Arial" w:cs="Arial"/>
              </w:rPr>
              <w:t>(n=33)</w:t>
            </w:r>
          </w:p>
        </w:tc>
        <w:tc>
          <w:tcPr>
            <w:tcW w:w="1355" w:type="dxa"/>
          </w:tcPr>
          <w:p w14:paraId="7CA4BF59" w14:textId="77777777" w:rsidR="002E09F0" w:rsidRPr="00C926A3" w:rsidRDefault="002E09F0" w:rsidP="00C926A3">
            <w:pPr>
              <w:spacing w:line="360" w:lineRule="auto"/>
              <w:jc w:val="center"/>
              <w:rPr>
                <w:rFonts w:ascii="Arial" w:hAnsi="Arial" w:cs="Arial"/>
              </w:rPr>
            </w:pPr>
            <w:r w:rsidRPr="00C926A3">
              <w:rPr>
                <w:rFonts w:ascii="Arial" w:hAnsi="Arial" w:cs="Arial"/>
              </w:rPr>
              <w:t>Stage 3</w:t>
            </w:r>
          </w:p>
          <w:p w14:paraId="574DAA3F" w14:textId="77777777" w:rsidR="002E09F0" w:rsidRPr="00C926A3" w:rsidRDefault="002E09F0" w:rsidP="00C926A3">
            <w:pPr>
              <w:spacing w:line="360" w:lineRule="auto"/>
              <w:jc w:val="center"/>
              <w:rPr>
                <w:rFonts w:ascii="Arial" w:hAnsi="Arial" w:cs="Arial"/>
              </w:rPr>
            </w:pPr>
            <w:r w:rsidRPr="00C926A3">
              <w:rPr>
                <w:rFonts w:ascii="Arial" w:hAnsi="Arial" w:cs="Arial"/>
              </w:rPr>
              <w:t>(n=4)</w:t>
            </w:r>
          </w:p>
        </w:tc>
        <w:tc>
          <w:tcPr>
            <w:tcW w:w="990" w:type="dxa"/>
          </w:tcPr>
          <w:p w14:paraId="598928E6" w14:textId="77777777" w:rsidR="002E09F0" w:rsidRPr="00C926A3" w:rsidRDefault="002E09F0" w:rsidP="00C926A3">
            <w:pPr>
              <w:spacing w:line="360" w:lineRule="auto"/>
              <w:jc w:val="center"/>
              <w:rPr>
                <w:rFonts w:ascii="Arial" w:hAnsi="Arial" w:cs="Arial"/>
              </w:rPr>
            </w:pPr>
          </w:p>
        </w:tc>
        <w:tc>
          <w:tcPr>
            <w:tcW w:w="896" w:type="dxa"/>
          </w:tcPr>
          <w:p w14:paraId="7DF2DC9D" w14:textId="77777777" w:rsidR="002E09F0" w:rsidRPr="00C926A3" w:rsidRDefault="002E09F0" w:rsidP="00C926A3">
            <w:pPr>
              <w:spacing w:line="360" w:lineRule="auto"/>
              <w:jc w:val="center"/>
              <w:rPr>
                <w:rFonts w:ascii="Arial" w:hAnsi="Arial" w:cs="Arial"/>
              </w:rPr>
            </w:pPr>
            <w:r w:rsidRPr="00C926A3">
              <w:rPr>
                <w:rFonts w:ascii="Arial" w:hAnsi="Arial" w:cs="Arial"/>
              </w:rPr>
              <w:t>r</w:t>
            </w:r>
          </w:p>
        </w:tc>
      </w:tr>
      <w:tr w:rsidR="002E09F0" w:rsidRPr="00C926A3" w14:paraId="40B34F9C" w14:textId="77777777" w:rsidTr="009B24BF">
        <w:tc>
          <w:tcPr>
            <w:tcW w:w="792" w:type="dxa"/>
          </w:tcPr>
          <w:p w14:paraId="352F978D" w14:textId="77777777" w:rsidR="002E09F0" w:rsidRPr="00C926A3" w:rsidRDefault="002E09F0" w:rsidP="00C926A3">
            <w:pPr>
              <w:spacing w:line="360" w:lineRule="auto"/>
              <w:jc w:val="center"/>
              <w:rPr>
                <w:rFonts w:ascii="Arial" w:hAnsi="Arial" w:cs="Arial"/>
              </w:rPr>
            </w:pPr>
          </w:p>
          <w:p w14:paraId="7DD5BB29" w14:textId="77777777" w:rsidR="002E09F0" w:rsidRPr="00C926A3" w:rsidRDefault="002E09F0" w:rsidP="00C926A3">
            <w:pPr>
              <w:spacing w:line="360" w:lineRule="auto"/>
              <w:jc w:val="center"/>
              <w:rPr>
                <w:rFonts w:ascii="Arial" w:hAnsi="Arial" w:cs="Arial"/>
              </w:rPr>
            </w:pPr>
            <w:r w:rsidRPr="00C926A3">
              <w:rPr>
                <w:rFonts w:ascii="Arial" w:hAnsi="Arial" w:cs="Arial"/>
              </w:rPr>
              <w:t>IMT</w:t>
            </w:r>
          </w:p>
        </w:tc>
        <w:tc>
          <w:tcPr>
            <w:tcW w:w="1440" w:type="dxa"/>
          </w:tcPr>
          <w:p w14:paraId="0B7A03EA" w14:textId="77777777" w:rsidR="002E09F0" w:rsidRPr="00C926A3" w:rsidRDefault="002E09F0" w:rsidP="00C926A3">
            <w:pPr>
              <w:spacing w:line="360" w:lineRule="auto"/>
              <w:ind w:left="-120"/>
              <w:jc w:val="center"/>
              <w:rPr>
                <w:rFonts w:ascii="Arial" w:hAnsi="Arial" w:cs="Arial"/>
              </w:rPr>
            </w:pPr>
            <w:r w:rsidRPr="00C926A3">
              <w:rPr>
                <w:rFonts w:ascii="Arial" w:hAnsi="Arial" w:cs="Arial"/>
              </w:rPr>
              <w:t>Underweight</w:t>
            </w:r>
          </w:p>
          <w:p w14:paraId="62F4F0C3" w14:textId="77777777" w:rsidR="002E09F0" w:rsidRPr="00C926A3" w:rsidRDefault="002E09F0" w:rsidP="00C926A3">
            <w:pPr>
              <w:spacing w:line="360" w:lineRule="auto"/>
              <w:ind w:left="-120"/>
              <w:jc w:val="center"/>
              <w:rPr>
                <w:rFonts w:ascii="Arial" w:hAnsi="Arial" w:cs="Arial"/>
              </w:rPr>
            </w:pPr>
            <w:r w:rsidRPr="00C926A3">
              <w:rPr>
                <w:rFonts w:ascii="Arial" w:hAnsi="Arial" w:cs="Arial"/>
              </w:rPr>
              <w:t>Normal</w:t>
            </w:r>
          </w:p>
          <w:p w14:paraId="69C550FD" w14:textId="77777777" w:rsidR="002E09F0" w:rsidRPr="00C926A3" w:rsidRDefault="002E09F0" w:rsidP="00C926A3">
            <w:pPr>
              <w:spacing w:line="360" w:lineRule="auto"/>
              <w:ind w:left="-120"/>
              <w:jc w:val="center"/>
              <w:rPr>
                <w:rFonts w:ascii="Arial" w:hAnsi="Arial" w:cs="Arial"/>
              </w:rPr>
            </w:pPr>
            <w:r w:rsidRPr="00C926A3">
              <w:rPr>
                <w:rFonts w:ascii="Arial" w:hAnsi="Arial" w:cs="Arial"/>
              </w:rPr>
              <w:t>Overweight</w:t>
            </w:r>
          </w:p>
          <w:p w14:paraId="51C0E62E" w14:textId="77777777" w:rsidR="002E09F0" w:rsidRPr="00C926A3" w:rsidRDefault="002E09F0" w:rsidP="00C926A3">
            <w:pPr>
              <w:spacing w:line="360" w:lineRule="auto"/>
              <w:ind w:left="-120"/>
              <w:jc w:val="center"/>
              <w:rPr>
                <w:rFonts w:ascii="Arial" w:hAnsi="Arial" w:cs="Arial"/>
              </w:rPr>
            </w:pPr>
            <w:r w:rsidRPr="00C926A3">
              <w:rPr>
                <w:rFonts w:ascii="Arial" w:hAnsi="Arial" w:cs="Arial"/>
              </w:rPr>
              <w:t>Obesitas</w:t>
            </w:r>
          </w:p>
        </w:tc>
        <w:tc>
          <w:tcPr>
            <w:tcW w:w="1368" w:type="dxa"/>
          </w:tcPr>
          <w:p w14:paraId="704B5E9B" w14:textId="76EE97B7" w:rsidR="002E09F0" w:rsidRPr="00C926A3" w:rsidRDefault="002E09F0" w:rsidP="00C926A3">
            <w:pPr>
              <w:spacing w:line="360" w:lineRule="auto"/>
              <w:jc w:val="center"/>
              <w:rPr>
                <w:rFonts w:ascii="Arial" w:hAnsi="Arial" w:cs="Arial"/>
              </w:rPr>
            </w:pPr>
            <w:r w:rsidRPr="00C926A3">
              <w:rPr>
                <w:rFonts w:ascii="Arial" w:hAnsi="Arial" w:cs="Arial"/>
              </w:rPr>
              <w:t>36 (</w:t>
            </w:r>
            <w:r w:rsidR="00510A70">
              <w:rPr>
                <w:rFonts w:ascii="Arial" w:hAnsi="Arial" w:cs="Arial"/>
              </w:rPr>
              <w:t>92,3</w:t>
            </w:r>
            <w:r w:rsidRPr="00C926A3">
              <w:rPr>
                <w:rFonts w:ascii="Arial" w:hAnsi="Arial" w:cs="Arial"/>
              </w:rPr>
              <w:t>%)</w:t>
            </w:r>
          </w:p>
          <w:p w14:paraId="16794FBB" w14:textId="6FB0E836" w:rsidR="002E09F0" w:rsidRPr="00C926A3" w:rsidRDefault="002E09F0" w:rsidP="00C926A3">
            <w:pPr>
              <w:spacing w:line="360" w:lineRule="auto"/>
              <w:jc w:val="center"/>
              <w:rPr>
                <w:rFonts w:ascii="Arial" w:hAnsi="Arial" w:cs="Arial"/>
              </w:rPr>
            </w:pPr>
            <w:r w:rsidRPr="00C926A3">
              <w:rPr>
                <w:rFonts w:ascii="Arial" w:hAnsi="Arial" w:cs="Arial"/>
              </w:rPr>
              <w:t>25 (</w:t>
            </w:r>
            <w:r w:rsidR="00510A70">
              <w:rPr>
                <w:rFonts w:ascii="Arial" w:hAnsi="Arial" w:cs="Arial"/>
              </w:rPr>
              <w:t>55</w:t>
            </w:r>
            <w:r w:rsidRPr="00C926A3">
              <w:rPr>
                <w:rFonts w:ascii="Arial" w:hAnsi="Arial" w:cs="Arial"/>
              </w:rPr>
              <w:t>,</w:t>
            </w:r>
            <w:r w:rsidR="00510A70">
              <w:rPr>
                <w:rFonts w:ascii="Arial" w:hAnsi="Arial" w:cs="Arial"/>
              </w:rPr>
              <w:t>6</w:t>
            </w:r>
            <w:r w:rsidRPr="00C926A3">
              <w:rPr>
                <w:rFonts w:ascii="Arial" w:hAnsi="Arial" w:cs="Arial"/>
              </w:rPr>
              <w:t>%)</w:t>
            </w:r>
          </w:p>
          <w:p w14:paraId="46F4704E" w14:textId="2A10DBFB" w:rsidR="002E09F0" w:rsidRPr="00C926A3" w:rsidRDefault="002E09F0" w:rsidP="00C926A3">
            <w:pPr>
              <w:spacing w:line="360" w:lineRule="auto"/>
              <w:jc w:val="center"/>
              <w:rPr>
                <w:rFonts w:ascii="Arial" w:hAnsi="Arial" w:cs="Arial"/>
              </w:rPr>
            </w:pPr>
            <w:r w:rsidRPr="00C926A3">
              <w:rPr>
                <w:rFonts w:ascii="Arial" w:hAnsi="Arial" w:cs="Arial"/>
              </w:rPr>
              <w:t>1 (1</w:t>
            </w:r>
            <w:r w:rsidR="00510A70">
              <w:rPr>
                <w:rFonts w:ascii="Arial" w:hAnsi="Arial" w:cs="Arial"/>
              </w:rPr>
              <w:t>6,7</w:t>
            </w:r>
            <w:r w:rsidRPr="00C926A3">
              <w:rPr>
                <w:rFonts w:ascii="Arial" w:hAnsi="Arial" w:cs="Arial"/>
              </w:rPr>
              <w:t>%)</w:t>
            </w:r>
          </w:p>
          <w:p w14:paraId="2A854318" w14:textId="551A99C2" w:rsidR="002E09F0" w:rsidRPr="00C926A3" w:rsidRDefault="002E09F0" w:rsidP="00C926A3">
            <w:pPr>
              <w:spacing w:line="360" w:lineRule="auto"/>
              <w:jc w:val="center"/>
              <w:rPr>
                <w:rFonts w:ascii="Arial" w:hAnsi="Arial" w:cs="Arial"/>
              </w:rPr>
            </w:pPr>
            <w:r w:rsidRPr="00C926A3">
              <w:rPr>
                <w:rFonts w:ascii="Arial" w:hAnsi="Arial" w:cs="Arial"/>
              </w:rPr>
              <w:t>1 (1</w:t>
            </w:r>
            <w:r w:rsidR="00510A70">
              <w:rPr>
                <w:rFonts w:ascii="Arial" w:hAnsi="Arial" w:cs="Arial"/>
              </w:rPr>
              <w:t>0</w:t>
            </w:r>
            <w:r w:rsidRPr="00C926A3">
              <w:rPr>
                <w:rFonts w:ascii="Arial" w:hAnsi="Arial" w:cs="Arial"/>
              </w:rPr>
              <w:t>%)</w:t>
            </w:r>
          </w:p>
        </w:tc>
        <w:tc>
          <w:tcPr>
            <w:tcW w:w="1350" w:type="dxa"/>
          </w:tcPr>
          <w:p w14:paraId="556BB2A1" w14:textId="7E3F4813" w:rsidR="002E09F0" w:rsidRPr="00C926A3" w:rsidRDefault="002E09F0" w:rsidP="00C926A3">
            <w:pPr>
              <w:spacing w:line="360" w:lineRule="auto"/>
              <w:jc w:val="center"/>
              <w:rPr>
                <w:rFonts w:ascii="Arial" w:hAnsi="Arial" w:cs="Arial"/>
              </w:rPr>
            </w:pPr>
            <w:r w:rsidRPr="00C926A3">
              <w:rPr>
                <w:rFonts w:ascii="Arial" w:hAnsi="Arial" w:cs="Arial"/>
              </w:rPr>
              <w:t>3 (</w:t>
            </w:r>
            <w:r w:rsidR="00510A70">
              <w:rPr>
                <w:rFonts w:ascii="Arial" w:hAnsi="Arial" w:cs="Arial"/>
              </w:rPr>
              <w:t>7,7</w:t>
            </w:r>
            <w:r w:rsidRPr="00C926A3">
              <w:rPr>
                <w:rFonts w:ascii="Arial" w:hAnsi="Arial" w:cs="Arial"/>
              </w:rPr>
              <w:t>%)</w:t>
            </w:r>
          </w:p>
          <w:p w14:paraId="1FB0AC32" w14:textId="50C4E37B" w:rsidR="002E09F0" w:rsidRPr="00C926A3" w:rsidRDefault="002E09F0" w:rsidP="00C926A3">
            <w:pPr>
              <w:spacing w:line="360" w:lineRule="auto"/>
              <w:jc w:val="center"/>
              <w:rPr>
                <w:rFonts w:ascii="Arial" w:hAnsi="Arial" w:cs="Arial"/>
              </w:rPr>
            </w:pPr>
            <w:r w:rsidRPr="00C926A3">
              <w:rPr>
                <w:rFonts w:ascii="Arial" w:hAnsi="Arial" w:cs="Arial"/>
              </w:rPr>
              <w:t>18 (</w:t>
            </w:r>
            <w:r w:rsidR="00510A70">
              <w:rPr>
                <w:rFonts w:ascii="Arial" w:hAnsi="Arial" w:cs="Arial"/>
              </w:rPr>
              <w:t>40</w:t>
            </w:r>
            <w:r w:rsidRPr="00C926A3">
              <w:rPr>
                <w:rFonts w:ascii="Arial" w:hAnsi="Arial" w:cs="Arial"/>
              </w:rPr>
              <w:t>%)</w:t>
            </w:r>
          </w:p>
          <w:p w14:paraId="57CACE9B" w14:textId="4EF27432" w:rsidR="002E09F0" w:rsidRPr="00C926A3" w:rsidRDefault="002E09F0" w:rsidP="00C926A3">
            <w:pPr>
              <w:spacing w:line="360" w:lineRule="auto"/>
              <w:jc w:val="center"/>
              <w:rPr>
                <w:rFonts w:ascii="Arial" w:hAnsi="Arial" w:cs="Arial"/>
              </w:rPr>
            </w:pPr>
            <w:r w:rsidRPr="00C926A3">
              <w:rPr>
                <w:rFonts w:ascii="Arial" w:hAnsi="Arial" w:cs="Arial"/>
              </w:rPr>
              <w:t>3 (</w:t>
            </w:r>
            <w:r w:rsidR="00510A70">
              <w:rPr>
                <w:rFonts w:ascii="Arial" w:hAnsi="Arial" w:cs="Arial"/>
              </w:rPr>
              <w:t>50</w:t>
            </w:r>
            <w:r w:rsidRPr="00C926A3">
              <w:rPr>
                <w:rFonts w:ascii="Arial" w:hAnsi="Arial" w:cs="Arial"/>
              </w:rPr>
              <w:t>%)</w:t>
            </w:r>
          </w:p>
          <w:p w14:paraId="1A650559" w14:textId="0AABD224" w:rsidR="002E09F0" w:rsidRPr="00C926A3" w:rsidRDefault="002E09F0" w:rsidP="00C926A3">
            <w:pPr>
              <w:spacing w:line="360" w:lineRule="auto"/>
              <w:jc w:val="center"/>
              <w:rPr>
                <w:rFonts w:ascii="Arial" w:hAnsi="Arial" w:cs="Arial"/>
              </w:rPr>
            </w:pPr>
            <w:r w:rsidRPr="00C926A3">
              <w:rPr>
                <w:rFonts w:ascii="Arial" w:hAnsi="Arial" w:cs="Arial"/>
              </w:rPr>
              <w:t>9 (</w:t>
            </w:r>
            <w:r w:rsidR="00510A70">
              <w:rPr>
                <w:rFonts w:ascii="Arial" w:hAnsi="Arial" w:cs="Arial"/>
              </w:rPr>
              <w:t>90</w:t>
            </w:r>
            <w:r w:rsidRPr="00C926A3">
              <w:rPr>
                <w:rFonts w:ascii="Arial" w:hAnsi="Arial" w:cs="Arial"/>
              </w:rPr>
              <w:t>%)</w:t>
            </w:r>
          </w:p>
        </w:tc>
        <w:tc>
          <w:tcPr>
            <w:tcW w:w="1355" w:type="dxa"/>
          </w:tcPr>
          <w:p w14:paraId="308AF688" w14:textId="77777777" w:rsidR="002E09F0" w:rsidRPr="00C926A3" w:rsidRDefault="002E09F0" w:rsidP="00C926A3">
            <w:pPr>
              <w:spacing w:line="360" w:lineRule="auto"/>
              <w:jc w:val="center"/>
              <w:rPr>
                <w:rFonts w:ascii="Arial" w:hAnsi="Arial" w:cs="Arial"/>
              </w:rPr>
            </w:pPr>
            <w:r w:rsidRPr="00C926A3">
              <w:rPr>
                <w:rFonts w:ascii="Arial" w:hAnsi="Arial" w:cs="Arial"/>
              </w:rPr>
              <w:t>0 (0%)</w:t>
            </w:r>
          </w:p>
          <w:p w14:paraId="5E209905" w14:textId="4B46B480" w:rsidR="002E09F0" w:rsidRPr="00C926A3" w:rsidRDefault="002E09F0" w:rsidP="00C926A3">
            <w:pPr>
              <w:spacing w:line="360" w:lineRule="auto"/>
              <w:jc w:val="center"/>
              <w:rPr>
                <w:rFonts w:ascii="Arial" w:hAnsi="Arial" w:cs="Arial"/>
              </w:rPr>
            </w:pPr>
            <w:r w:rsidRPr="00C926A3">
              <w:rPr>
                <w:rFonts w:ascii="Arial" w:hAnsi="Arial" w:cs="Arial"/>
              </w:rPr>
              <w:t>2 (</w:t>
            </w:r>
            <w:r w:rsidR="00510A70">
              <w:rPr>
                <w:rFonts w:ascii="Arial" w:hAnsi="Arial" w:cs="Arial"/>
              </w:rPr>
              <w:t>4,4</w:t>
            </w:r>
            <w:r w:rsidRPr="00C926A3">
              <w:rPr>
                <w:rFonts w:ascii="Arial" w:hAnsi="Arial" w:cs="Arial"/>
              </w:rPr>
              <w:t>%)</w:t>
            </w:r>
          </w:p>
          <w:p w14:paraId="239B37F3" w14:textId="1644F07E" w:rsidR="002E09F0" w:rsidRPr="00C926A3" w:rsidRDefault="002E09F0" w:rsidP="00C926A3">
            <w:pPr>
              <w:spacing w:line="360" w:lineRule="auto"/>
              <w:jc w:val="center"/>
              <w:rPr>
                <w:rFonts w:ascii="Arial" w:hAnsi="Arial" w:cs="Arial"/>
              </w:rPr>
            </w:pPr>
            <w:r w:rsidRPr="00C926A3">
              <w:rPr>
                <w:rFonts w:ascii="Arial" w:hAnsi="Arial" w:cs="Arial"/>
              </w:rPr>
              <w:t>2 (</w:t>
            </w:r>
            <w:r w:rsidR="00510A70">
              <w:rPr>
                <w:rFonts w:ascii="Arial" w:hAnsi="Arial" w:cs="Arial"/>
              </w:rPr>
              <w:t>33,3</w:t>
            </w:r>
            <w:r w:rsidRPr="00C926A3">
              <w:rPr>
                <w:rFonts w:ascii="Arial" w:hAnsi="Arial" w:cs="Arial"/>
              </w:rPr>
              <w:t>%)</w:t>
            </w:r>
          </w:p>
          <w:p w14:paraId="14BE24AB" w14:textId="77777777" w:rsidR="002E09F0" w:rsidRPr="00C926A3" w:rsidRDefault="002E09F0" w:rsidP="00C926A3">
            <w:pPr>
              <w:spacing w:line="360" w:lineRule="auto"/>
              <w:jc w:val="center"/>
              <w:rPr>
                <w:rFonts w:ascii="Arial" w:hAnsi="Arial" w:cs="Arial"/>
              </w:rPr>
            </w:pPr>
            <w:r w:rsidRPr="00C926A3">
              <w:rPr>
                <w:rFonts w:ascii="Arial" w:hAnsi="Arial" w:cs="Arial"/>
              </w:rPr>
              <w:t>0 (0%)</w:t>
            </w:r>
          </w:p>
        </w:tc>
        <w:tc>
          <w:tcPr>
            <w:tcW w:w="990" w:type="dxa"/>
          </w:tcPr>
          <w:p w14:paraId="5D918139" w14:textId="77777777" w:rsidR="002E09F0" w:rsidRPr="00C926A3" w:rsidRDefault="002E09F0" w:rsidP="00C926A3">
            <w:pPr>
              <w:spacing w:line="360" w:lineRule="auto"/>
              <w:jc w:val="center"/>
              <w:rPr>
                <w:rFonts w:ascii="Arial" w:hAnsi="Arial" w:cs="Arial"/>
              </w:rPr>
            </w:pPr>
            <w:r w:rsidRPr="00C926A3">
              <w:rPr>
                <w:rFonts w:ascii="Arial" w:hAnsi="Arial" w:cs="Arial"/>
              </w:rPr>
              <w:t>&lt;0,001*</w:t>
            </w:r>
          </w:p>
        </w:tc>
        <w:tc>
          <w:tcPr>
            <w:tcW w:w="896" w:type="dxa"/>
          </w:tcPr>
          <w:p w14:paraId="32173E07" w14:textId="77777777" w:rsidR="002E09F0" w:rsidRPr="00C926A3" w:rsidRDefault="002E09F0" w:rsidP="00C926A3">
            <w:pPr>
              <w:spacing w:line="360" w:lineRule="auto"/>
              <w:jc w:val="center"/>
              <w:rPr>
                <w:rFonts w:ascii="Arial" w:hAnsi="Arial" w:cs="Arial"/>
              </w:rPr>
            </w:pPr>
            <w:r w:rsidRPr="00C926A3">
              <w:rPr>
                <w:rFonts w:ascii="Arial" w:hAnsi="Arial" w:cs="Arial"/>
              </w:rPr>
              <w:t>0,567</w:t>
            </w:r>
          </w:p>
        </w:tc>
      </w:tr>
    </w:tbl>
    <w:p w14:paraId="3A01EEEF" w14:textId="77777777" w:rsidR="002E09F0" w:rsidRPr="00C926A3" w:rsidRDefault="002E09F0" w:rsidP="00C926A3">
      <w:pPr>
        <w:spacing w:line="360" w:lineRule="auto"/>
        <w:jc w:val="both"/>
        <w:rPr>
          <w:rFonts w:ascii="Arial" w:hAnsi="Arial" w:cs="Arial"/>
          <w:lang w:val="en-ID"/>
        </w:rPr>
      </w:pPr>
      <w:r w:rsidRPr="00C84A39">
        <w:rPr>
          <w:rFonts w:ascii="Arial" w:hAnsi="Arial" w:cs="Arial"/>
          <w:sz w:val="20"/>
          <w:szCs w:val="20"/>
        </w:rPr>
        <w:t>Sumber: data primer. * Uji Spearmann</w:t>
      </w:r>
      <w:r w:rsidRPr="00C926A3">
        <w:rPr>
          <w:rFonts w:ascii="Arial" w:hAnsi="Arial" w:cs="Arial"/>
        </w:rPr>
        <w:t>,</w:t>
      </w:r>
    </w:p>
    <w:p w14:paraId="773829CD" w14:textId="7967C383"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Tabel 6 menunjukkan antara </w:t>
      </w:r>
      <w:r w:rsidRPr="00C926A3">
        <w:rPr>
          <w:rFonts w:ascii="Arial" w:hAnsi="Arial" w:cs="Arial"/>
          <w:lang w:val="en-ID"/>
        </w:rPr>
        <w:t xml:space="preserve">IMT dengan </w:t>
      </w:r>
      <w:r w:rsidRPr="00C926A3">
        <w:rPr>
          <w:rFonts w:ascii="Arial" w:hAnsi="Arial" w:cs="Arial"/>
          <w:i/>
          <w:iCs/>
        </w:rPr>
        <w:t>Tanner staging</w:t>
      </w:r>
      <w:r w:rsidRPr="00C926A3">
        <w:rPr>
          <w:rFonts w:ascii="Arial" w:hAnsi="Arial" w:cs="Arial"/>
        </w:rPr>
        <w:t xml:space="preserve"> payudara. Pada </w:t>
      </w:r>
      <w:r w:rsidRPr="00C926A3">
        <w:rPr>
          <w:rFonts w:ascii="Arial" w:hAnsi="Arial" w:cs="Arial"/>
          <w:lang w:val="en-ID"/>
        </w:rPr>
        <w:t>IMT</w:t>
      </w:r>
      <w:r w:rsidR="00510A70" w:rsidRPr="00510A70">
        <w:rPr>
          <w:rFonts w:ascii="Arial" w:hAnsi="Arial" w:cs="Arial"/>
        </w:rPr>
        <w:t xml:space="preserve"> </w:t>
      </w:r>
      <w:r w:rsidR="00510A70" w:rsidRPr="00C926A3">
        <w:rPr>
          <w:rFonts w:ascii="Arial" w:hAnsi="Arial" w:cs="Arial"/>
        </w:rPr>
        <w:t>underweight</w:t>
      </w:r>
      <w:r w:rsidRPr="00C926A3">
        <w:rPr>
          <w:rFonts w:ascii="Arial" w:hAnsi="Arial" w:cs="Arial"/>
        </w:rPr>
        <w:t xml:space="preserve"> lebih banyak pada </w:t>
      </w:r>
      <w:r w:rsidR="00510A70" w:rsidRPr="00C926A3">
        <w:rPr>
          <w:rFonts w:ascii="Arial" w:hAnsi="Arial" w:cs="Arial"/>
          <w:i/>
          <w:iCs/>
        </w:rPr>
        <w:t>Tanner staging</w:t>
      </w:r>
      <w:r w:rsidR="00510A70" w:rsidRPr="00C926A3">
        <w:rPr>
          <w:rFonts w:ascii="Arial" w:hAnsi="Arial" w:cs="Arial"/>
        </w:rPr>
        <w:t xml:space="preserve"> payudara stage 1 </w:t>
      </w:r>
      <w:r w:rsidRPr="00C926A3">
        <w:rPr>
          <w:rFonts w:ascii="Arial" w:hAnsi="Arial" w:cs="Arial"/>
        </w:rPr>
        <w:t xml:space="preserve">dengan 36 sampel atau </w:t>
      </w:r>
      <w:r w:rsidR="00510A70">
        <w:rPr>
          <w:rFonts w:ascii="Arial" w:hAnsi="Arial" w:cs="Arial"/>
        </w:rPr>
        <w:t>92,3</w:t>
      </w:r>
      <w:r w:rsidRPr="00C926A3">
        <w:rPr>
          <w:rFonts w:ascii="Arial" w:hAnsi="Arial" w:cs="Arial"/>
        </w:rPr>
        <w:t xml:space="preserve">% dan paling sedikit pada </w:t>
      </w:r>
      <w:r w:rsidR="00510A70" w:rsidRPr="00C926A3">
        <w:rPr>
          <w:rFonts w:ascii="Arial" w:hAnsi="Arial" w:cs="Arial"/>
          <w:i/>
          <w:iCs/>
        </w:rPr>
        <w:t>Tanner staging</w:t>
      </w:r>
      <w:r w:rsidR="00510A70" w:rsidRPr="00C926A3">
        <w:rPr>
          <w:rFonts w:ascii="Arial" w:hAnsi="Arial" w:cs="Arial"/>
        </w:rPr>
        <w:t xml:space="preserve"> payudara stage </w:t>
      </w:r>
      <w:r w:rsidR="00510A70">
        <w:rPr>
          <w:rFonts w:ascii="Arial" w:hAnsi="Arial" w:cs="Arial"/>
        </w:rPr>
        <w:t>3</w:t>
      </w:r>
      <w:r w:rsidR="00510A70" w:rsidRPr="00C926A3">
        <w:rPr>
          <w:rFonts w:ascii="Arial" w:hAnsi="Arial" w:cs="Arial"/>
        </w:rPr>
        <w:t xml:space="preserve"> </w:t>
      </w:r>
      <w:r w:rsidRPr="00C926A3">
        <w:rPr>
          <w:rFonts w:ascii="Arial" w:hAnsi="Arial" w:cs="Arial"/>
        </w:rPr>
        <w:t xml:space="preserve">dengan </w:t>
      </w:r>
      <w:r w:rsidR="00510A70">
        <w:rPr>
          <w:rFonts w:ascii="Arial" w:hAnsi="Arial" w:cs="Arial"/>
        </w:rPr>
        <w:t>0</w:t>
      </w:r>
      <w:r w:rsidRPr="00C926A3">
        <w:rPr>
          <w:rFonts w:ascii="Arial" w:hAnsi="Arial" w:cs="Arial"/>
        </w:rPr>
        <w:t xml:space="preserve"> sampel atau </w:t>
      </w:r>
      <w:r w:rsidR="00510A70">
        <w:rPr>
          <w:rFonts w:ascii="Arial" w:hAnsi="Arial" w:cs="Arial"/>
        </w:rPr>
        <w:t>0</w:t>
      </w:r>
      <w:r w:rsidRPr="00C926A3">
        <w:rPr>
          <w:rFonts w:ascii="Arial" w:hAnsi="Arial" w:cs="Arial"/>
        </w:rPr>
        <w:t xml:space="preserve">%. </w:t>
      </w:r>
      <w:r w:rsidR="00510A70" w:rsidRPr="00C926A3">
        <w:rPr>
          <w:rFonts w:ascii="Arial" w:hAnsi="Arial" w:cs="Arial"/>
        </w:rPr>
        <w:t xml:space="preserve">Pada </w:t>
      </w:r>
      <w:r w:rsidR="00510A70" w:rsidRPr="00C926A3">
        <w:rPr>
          <w:rFonts w:ascii="Arial" w:hAnsi="Arial" w:cs="Arial"/>
          <w:lang w:val="en-ID"/>
        </w:rPr>
        <w:t>IMT</w:t>
      </w:r>
      <w:r w:rsidR="00510A70" w:rsidRPr="00510A70">
        <w:rPr>
          <w:rFonts w:ascii="Arial" w:hAnsi="Arial" w:cs="Arial"/>
        </w:rPr>
        <w:t xml:space="preserve"> </w:t>
      </w:r>
      <w:r w:rsidR="00510A70">
        <w:rPr>
          <w:rFonts w:ascii="Arial" w:hAnsi="Arial" w:cs="Arial"/>
        </w:rPr>
        <w:t>gizi baik</w:t>
      </w:r>
      <w:r w:rsidR="00510A70" w:rsidRPr="00C926A3">
        <w:rPr>
          <w:rFonts w:ascii="Arial" w:hAnsi="Arial" w:cs="Arial"/>
        </w:rPr>
        <w:t xml:space="preserve"> lebih banyak pada </w:t>
      </w:r>
      <w:r w:rsidR="00510A70" w:rsidRPr="00C926A3">
        <w:rPr>
          <w:rFonts w:ascii="Arial" w:hAnsi="Arial" w:cs="Arial"/>
          <w:i/>
          <w:iCs/>
        </w:rPr>
        <w:t>Tanner staging</w:t>
      </w:r>
      <w:r w:rsidR="00510A70" w:rsidRPr="00C926A3">
        <w:rPr>
          <w:rFonts w:ascii="Arial" w:hAnsi="Arial" w:cs="Arial"/>
        </w:rPr>
        <w:t xml:space="preserve"> payudara stage 1 dengan </w:t>
      </w:r>
      <w:r w:rsidR="00510A70">
        <w:rPr>
          <w:rFonts w:ascii="Arial" w:hAnsi="Arial" w:cs="Arial"/>
        </w:rPr>
        <w:t>25</w:t>
      </w:r>
      <w:r w:rsidR="00510A70" w:rsidRPr="00C926A3">
        <w:rPr>
          <w:rFonts w:ascii="Arial" w:hAnsi="Arial" w:cs="Arial"/>
        </w:rPr>
        <w:t xml:space="preserve"> sampel atau </w:t>
      </w:r>
      <w:r w:rsidR="00510A70">
        <w:rPr>
          <w:rFonts w:ascii="Arial" w:hAnsi="Arial" w:cs="Arial"/>
        </w:rPr>
        <w:t>55,6</w:t>
      </w:r>
      <w:r w:rsidR="00510A70" w:rsidRPr="00C926A3">
        <w:rPr>
          <w:rFonts w:ascii="Arial" w:hAnsi="Arial" w:cs="Arial"/>
        </w:rPr>
        <w:t xml:space="preserve">% dan paling sedikit pada </w:t>
      </w:r>
      <w:r w:rsidR="00510A70" w:rsidRPr="00C926A3">
        <w:rPr>
          <w:rFonts w:ascii="Arial" w:hAnsi="Arial" w:cs="Arial"/>
          <w:i/>
          <w:iCs/>
        </w:rPr>
        <w:t xml:space="preserve">Tanner </w:t>
      </w:r>
      <w:r w:rsidR="00510A70" w:rsidRPr="00C926A3">
        <w:rPr>
          <w:rFonts w:ascii="Arial" w:hAnsi="Arial" w:cs="Arial"/>
          <w:i/>
          <w:iCs/>
        </w:rPr>
        <w:lastRenderedPageBreak/>
        <w:t>staging</w:t>
      </w:r>
      <w:r w:rsidR="00510A70" w:rsidRPr="00C926A3">
        <w:rPr>
          <w:rFonts w:ascii="Arial" w:hAnsi="Arial" w:cs="Arial"/>
        </w:rPr>
        <w:t xml:space="preserve"> payudara stage </w:t>
      </w:r>
      <w:r w:rsidR="00510A70">
        <w:rPr>
          <w:rFonts w:ascii="Arial" w:hAnsi="Arial" w:cs="Arial"/>
        </w:rPr>
        <w:t>3</w:t>
      </w:r>
      <w:r w:rsidR="00510A70" w:rsidRPr="00C926A3">
        <w:rPr>
          <w:rFonts w:ascii="Arial" w:hAnsi="Arial" w:cs="Arial"/>
        </w:rPr>
        <w:t xml:space="preserve"> dengan </w:t>
      </w:r>
      <w:r w:rsidR="00510A70">
        <w:rPr>
          <w:rFonts w:ascii="Arial" w:hAnsi="Arial" w:cs="Arial"/>
        </w:rPr>
        <w:t>2</w:t>
      </w:r>
      <w:r w:rsidR="00510A70" w:rsidRPr="00C926A3">
        <w:rPr>
          <w:rFonts w:ascii="Arial" w:hAnsi="Arial" w:cs="Arial"/>
        </w:rPr>
        <w:t xml:space="preserve"> sampel atau </w:t>
      </w:r>
      <w:r w:rsidR="00510A70">
        <w:rPr>
          <w:rFonts w:ascii="Arial" w:hAnsi="Arial" w:cs="Arial"/>
        </w:rPr>
        <w:t>4,4</w:t>
      </w:r>
      <w:r w:rsidR="00510A70" w:rsidRPr="00C926A3">
        <w:rPr>
          <w:rFonts w:ascii="Arial" w:hAnsi="Arial" w:cs="Arial"/>
        </w:rPr>
        <w:t>%.</w:t>
      </w:r>
      <w:r w:rsidR="00510A70">
        <w:rPr>
          <w:rFonts w:ascii="Arial" w:hAnsi="Arial" w:cs="Arial"/>
        </w:rPr>
        <w:t xml:space="preserve"> </w:t>
      </w:r>
      <w:r w:rsidR="00510A70" w:rsidRPr="00C926A3">
        <w:rPr>
          <w:rFonts w:ascii="Arial" w:hAnsi="Arial" w:cs="Arial"/>
        </w:rPr>
        <w:t xml:space="preserve">Pada </w:t>
      </w:r>
      <w:r w:rsidR="00510A70" w:rsidRPr="00C926A3">
        <w:rPr>
          <w:rFonts w:ascii="Arial" w:hAnsi="Arial" w:cs="Arial"/>
          <w:lang w:val="en-ID"/>
        </w:rPr>
        <w:t>IMT</w:t>
      </w:r>
      <w:r w:rsidR="00510A70" w:rsidRPr="00510A70">
        <w:rPr>
          <w:rFonts w:ascii="Arial" w:hAnsi="Arial" w:cs="Arial"/>
        </w:rPr>
        <w:t xml:space="preserve"> </w:t>
      </w:r>
      <w:r w:rsidR="00510A70">
        <w:rPr>
          <w:rFonts w:ascii="Arial" w:hAnsi="Arial" w:cs="Arial"/>
        </w:rPr>
        <w:t>overweight</w:t>
      </w:r>
      <w:r w:rsidR="00510A70" w:rsidRPr="00C926A3">
        <w:rPr>
          <w:rFonts w:ascii="Arial" w:hAnsi="Arial" w:cs="Arial"/>
        </w:rPr>
        <w:t xml:space="preserve"> lebih banyak pada </w:t>
      </w:r>
      <w:r w:rsidR="00510A70" w:rsidRPr="00C926A3">
        <w:rPr>
          <w:rFonts w:ascii="Arial" w:hAnsi="Arial" w:cs="Arial"/>
          <w:i/>
          <w:iCs/>
        </w:rPr>
        <w:t>Tanner staging</w:t>
      </w:r>
      <w:r w:rsidR="00510A70" w:rsidRPr="00C926A3">
        <w:rPr>
          <w:rFonts w:ascii="Arial" w:hAnsi="Arial" w:cs="Arial"/>
        </w:rPr>
        <w:t xml:space="preserve"> payudara stage </w:t>
      </w:r>
      <w:r w:rsidR="00510A70">
        <w:rPr>
          <w:rFonts w:ascii="Arial" w:hAnsi="Arial" w:cs="Arial"/>
        </w:rPr>
        <w:t>2</w:t>
      </w:r>
      <w:r w:rsidR="00510A70" w:rsidRPr="00C926A3">
        <w:rPr>
          <w:rFonts w:ascii="Arial" w:hAnsi="Arial" w:cs="Arial"/>
        </w:rPr>
        <w:t xml:space="preserve"> dengan </w:t>
      </w:r>
      <w:r w:rsidR="00510A70">
        <w:rPr>
          <w:rFonts w:ascii="Arial" w:hAnsi="Arial" w:cs="Arial"/>
        </w:rPr>
        <w:t>3</w:t>
      </w:r>
      <w:r w:rsidR="00510A70" w:rsidRPr="00C926A3">
        <w:rPr>
          <w:rFonts w:ascii="Arial" w:hAnsi="Arial" w:cs="Arial"/>
        </w:rPr>
        <w:t xml:space="preserve"> sampel atau </w:t>
      </w:r>
      <w:r w:rsidR="00510A70">
        <w:rPr>
          <w:rFonts w:ascii="Arial" w:hAnsi="Arial" w:cs="Arial"/>
        </w:rPr>
        <w:t>50</w:t>
      </w:r>
      <w:r w:rsidR="00510A70" w:rsidRPr="00C926A3">
        <w:rPr>
          <w:rFonts w:ascii="Arial" w:hAnsi="Arial" w:cs="Arial"/>
        </w:rPr>
        <w:t xml:space="preserve">% dan paling sedikit pada </w:t>
      </w:r>
      <w:r w:rsidR="00510A70" w:rsidRPr="00C926A3">
        <w:rPr>
          <w:rFonts w:ascii="Arial" w:hAnsi="Arial" w:cs="Arial"/>
          <w:i/>
          <w:iCs/>
        </w:rPr>
        <w:t>Tanner staging</w:t>
      </w:r>
      <w:r w:rsidR="00510A70" w:rsidRPr="00C926A3">
        <w:rPr>
          <w:rFonts w:ascii="Arial" w:hAnsi="Arial" w:cs="Arial"/>
        </w:rPr>
        <w:t xml:space="preserve"> payudara stage </w:t>
      </w:r>
      <w:r w:rsidR="00510A70">
        <w:rPr>
          <w:rFonts w:ascii="Arial" w:hAnsi="Arial" w:cs="Arial"/>
        </w:rPr>
        <w:t>1</w:t>
      </w:r>
      <w:r w:rsidR="00510A70" w:rsidRPr="00C926A3">
        <w:rPr>
          <w:rFonts w:ascii="Arial" w:hAnsi="Arial" w:cs="Arial"/>
        </w:rPr>
        <w:t xml:space="preserve"> dengan </w:t>
      </w:r>
      <w:r w:rsidR="00510A70">
        <w:rPr>
          <w:rFonts w:ascii="Arial" w:hAnsi="Arial" w:cs="Arial"/>
        </w:rPr>
        <w:t>1</w:t>
      </w:r>
      <w:r w:rsidR="00510A70" w:rsidRPr="00C926A3">
        <w:rPr>
          <w:rFonts w:ascii="Arial" w:hAnsi="Arial" w:cs="Arial"/>
        </w:rPr>
        <w:t xml:space="preserve"> sampel atau </w:t>
      </w:r>
      <w:r w:rsidR="00510A70">
        <w:rPr>
          <w:rFonts w:ascii="Arial" w:hAnsi="Arial" w:cs="Arial"/>
        </w:rPr>
        <w:t>16,7</w:t>
      </w:r>
      <w:r w:rsidR="00510A70" w:rsidRPr="00C926A3">
        <w:rPr>
          <w:rFonts w:ascii="Arial" w:hAnsi="Arial" w:cs="Arial"/>
        </w:rPr>
        <w:t xml:space="preserve">%. Pada </w:t>
      </w:r>
      <w:r w:rsidR="00510A70" w:rsidRPr="00C926A3">
        <w:rPr>
          <w:rFonts w:ascii="Arial" w:hAnsi="Arial" w:cs="Arial"/>
          <w:lang w:val="en-ID"/>
        </w:rPr>
        <w:t>IMT</w:t>
      </w:r>
      <w:r w:rsidR="00510A70" w:rsidRPr="00510A70">
        <w:rPr>
          <w:rFonts w:ascii="Arial" w:hAnsi="Arial" w:cs="Arial"/>
        </w:rPr>
        <w:t xml:space="preserve"> </w:t>
      </w:r>
      <w:r w:rsidR="00510A70">
        <w:rPr>
          <w:rFonts w:ascii="Arial" w:hAnsi="Arial" w:cs="Arial"/>
        </w:rPr>
        <w:t>obesitas</w:t>
      </w:r>
      <w:r w:rsidR="00510A70" w:rsidRPr="00C926A3">
        <w:rPr>
          <w:rFonts w:ascii="Arial" w:hAnsi="Arial" w:cs="Arial"/>
        </w:rPr>
        <w:t xml:space="preserve"> lebih banyak pada </w:t>
      </w:r>
      <w:r w:rsidR="00510A70" w:rsidRPr="00C926A3">
        <w:rPr>
          <w:rFonts w:ascii="Arial" w:hAnsi="Arial" w:cs="Arial"/>
          <w:i/>
          <w:iCs/>
        </w:rPr>
        <w:t>Tanner staging</w:t>
      </w:r>
      <w:r w:rsidR="00510A70" w:rsidRPr="00C926A3">
        <w:rPr>
          <w:rFonts w:ascii="Arial" w:hAnsi="Arial" w:cs="Arial"/>
        </w:rPr>
        <w:t xml:space="preserve"> payudara stage </w:t>
      </w:r>
      <w:r w:rsidR="00510A70">
        <w:rPr>
          <w:rFonts w:ascii="Arial" w:hAnsi="Arial" w:cs="Arial"/>
        </w:rPr>
        <w:t>2</w:t>
      </w:r>
      <w:r w:rsidR="00510A70" w:rsidRPr="00C926A3">
        <w:rPr>
          <w:rFonts w:ascii="Arial" w:hAnsi="Arial" w:cs="Arial"/>
        </w:rPr>
        <w:t xml:space="preserve"> dengan </w:t>
      </w:r>
      <w:r w:rsidR="00510A70">
        <w:rPr>
          <w:rFonts w:ascii="Arial" w:hAnsi="Arial" w:cs="Arial"/>
        </w:rPr>
        <w:t>9</w:t>
      </w:r>
      <w:r w:rsidR="00510A70" w:rsidRPr="00C926A3">
        <w:rPr>
          <w:rFonts w:ascii="Arial" w:hAnsi="Arial" w:cs="Arial"/>
        </w:rPr>
        <w:t xml:space="preserve"> sampel atau </w:t>
      </w:r>
      <w:r w:rsidR="00510A70">
        <w:rPr>
          <w:rFonts w:ascii="Arial" w:hAnsi="Arial" w:cs="Arial"/>
        </w:rPr>
        <w:t>90</w:t>
      </w:r>
      <w:r w:rsidR="00510A70" w:rsidRPr="00C926A3">
        <w:rPr>
          <w:rFonts w:ascii="Arial" w:hAnsi="Arial" w:cs="Arial"/>
        </w:rPr>
        <w:t xml:space="preserve">% dan paling sedikit pada </w:t>
      </w:r>
      <w:r w:rsidR="00510A70" w:rsidRPr="00C926A3">
        <w:rPr>
          <w:rFonts w:ascii="Arial" w:hAnsi="Arial" w:cs="Arial"/>
          <w:i/>
          <w:iCs/>
        </w:rPr>
        <w:t>Tanner staging</w:t>
      </w:r>
      <w:r w:rsidR="00510A70" w:rsidRPr="00C926A3">
        <w:rPr>
          <w:rFonts w:ascii="Arial" w:hAnsi="Arial" w:cs="Arial"/>
        </w:rPr>
        <w:t xml:space="preserve"> payudara stage </w:t>
      </w:r>
      <w:r w:rsidR="00510A70">
        <w:rPr>
          <w:rFonts w:ascii="Arial" w:hAnsi="Arial" w:cs="Arial"/>
        </w:rPr>
        <w:t>3</w:t>
      </w:r>
      <w:r w:rsidR="00510A70" w:rsidRPr="00C926A3">
        <w:rPr>
          <w:rFonts w:ascii="Arial" w:hAnsi="Arial" w:cs="Arial"/>
        </w:rPr>
        <w:t xml:space="preserve"> dengan </w:t>
      </w:r>
      <w:r w:rsidR="00510A70">
        <w:rPr>
          <w:rFonts w:ascii="Arial" w:hAnsi="Arial" w:cs="Arial"/>
        </w:rPr>
        <w:t>0</w:t>
      </w:r>
      <w:r w:rsidR="00510A70" w:rsidRPr="00C926A3">
        <w:rPr>
          <w:rFonts w:ascii="Arial" w:hAnsi="Arial" w:cs="Arial"/>
        </w:rPr>
        <w:t xml:space="preserve"> sampel atau </w:t>
      </w:r>
      <w:r w:rsidR="00510A70">
        <w:rPr>
          <w:rFonts w:ascii="Arial" w:hAnsi="Arial" w:cs="Arial"/>
        </w:rPr>
        <w:t>0</w:t>
      </w:r>
      <w:r w:rsidR="00510A70" w:rsidRPr="00C926A3">
        <w:rPr>
          <w:rFonts w:ascii="Arial" w:hAnsi="Arial" w:cs="Arial"/>
        </w:rPr>
        <w:t xml:space="preserve">%. </w:t>
      </w:r>
      <w:r w:rsidRPr="00C926A3">
        <w:rPr>
          <w:rFonts w:ascii="Arial" w:hAnsi="Arial" w:cs="Arial"/>
        </w:rPr>
        <w:t xml:space="preserve"> Dari hasil uji statistik diperoleh hasil p &lt; 0.001 (p&lt;0.05) yang menunjukkan bahwa </w:t>
      </w:r>
      <w:bookmarkStart w:id="448" w:name="_Hlk173062226"/>
      <w:r w:rsidRPr="00C926A3">
        <w:rPr>
          <w:rFonts w:ascii="Arial" w:hAnsi="Arial" w:cs="Arial"/>
        </w:rPr>
        <w:t>terdapat korelasi yang bermakna antara I</w:t>
      </w:r>
      <w:r w:rsidRPr="00C926A3">
        <w:rPr>
          <w:rFonts w:ascii="Arial" w:hAnsi="Arial" w:cs="Arial"/>
          <w:lang w:val="en-ID"/>
        </w:rPr>
        <w:t xml:space="preserve">MT dengan </w:t>
      </w:r>
      <w:r w:rsidRPr="00C926A3">
        <w:rPr>
          <w:rFonts w:ascii="Arial" w:hAnsi="Arial" w:cs="Arial"/>
          <w:i/>
          <w:iCs/>
        </w:rPr>
        <w:t>Tanner staging</w:t>
      </w:r>
      <w:r w:rsidRPr="00C926A3">
        <w:rPr>
          <w:rFonts w:ascii="Arial" w:hAnsi="Arial" w:cs="Arial"/>
        </w:rPr>
        <w:t xml:space="preserve"> payudara dengan nilai r=0,567 </w:t>
      </w:r>
      <w:bookmarkEnd w:id="448"/>
      <w:r w:rsidRPr="00C926A3">
        <w:rPr>
          <w:rFonts w:ascii="Arial" w:hAnsi="Arial" w:cs="Arial"/>
        </w:rPr>
        <w:t>yang artinya mempunyai korelasi positif dengan kekuatan sedang.</w:t>
      </w:r>
    </w:p>
    <w:p w14:paraId="5296ED0C" w14:textId="77777777" w:rsidR="002E09F0" w:rsidRPr="00C926A3" w:rsidRDefault="002E09F0" w:rsidP="00C84A39">
      <w:pPr>
        <w:spacing w:before="240" w:line="360" w:lineRule="auto"/>
        <w:jc w:val="both"/>
        <w:rPr>
          <w:rFonts w:ascii="Arial" w:hAnsi="Arial" w:cs="Arial"/>
        </w:rPr>
      </w:pPr>
      <w:r w:rsidRPr="00C926A3">
        <w:rPr>
          <w:rFonts w:ascii="Arial" w:hAnsi="Arial" w:cs="Arial"/>
          <w:b/>
        </w:rPr>
        <w:t>Tabel 7.</w:t>
      </w:r>
      <w:r w:rsidRPr="00C926A3">
        <w:rPr>
          <w:rFonts w:ascii="Arial" w:hAnsi="Arial" w:cs="Arial"/>
        </w:rPr>
        <w:t xml:space="preserve"> Hubungan antara U</w:t>
      </w:r>
      <w:r w:rsidRPr="00C926A3">
        <w:rPr>
          <w:rFonts w:ascii="Arial" w:hAnsi="Arial" w:cs="Arial"/>
          <w:lang w:val="en-ID"/>
        </w:rPr>
        <w:t xml:space="preserve">sia dengan </w:t>
      </w:r>
      <w:r w:rsidRPr="00C926A3">
        <w:rPr>
          <w:rFonts w:ascii="Arial" w:hAnsi="Arial" w:cs="Arial"/>
          <w:i/>
          <w:iCs/>
        </w:rPr>
        <w:t>Tanner Staging</w:t>
      </w:r>
      <w:r w:rsidRPr="00C926A3">
        <w:rPr>
          <w:rFonts w:ascii="Arial" w:hAnsi="Arial" w:cs="Arial"/>
        </w:rPr>
        <w:t xml:space="preserve"> Payudara.</w:t>
      </w:r>
    </w:p>
    <w:tbl>
      <w:tblPr>
        <w:tblStyle w:val="PlainTable2"/>
        <w:tblW w:w="8281" w:type="dxa"/>
        <w:tblLayout w:type="fixed"/>
        <w:tblLook w:val="0620" w:firstRow="1" w:lastRow="0" w:firstColumn="0" w:lastColumn="0" w:noHBand="1" w:noVBand="1"/>
      </w:tblPr>
      <w:tblGrid>
        <w:gridCol w:w="1710"/>
        <w:gridCol w:w="630"/>
        <w:gridCol w:w="1350"/>
        <w:gridCol w:w="1350"/>
        <w:gridCol w:w="1355"/>
        <w:gridCol w:w="990"/>
        <w:gridCol w:w="896"/>
      </w:tblGrid>
      <w:tr w:rsidR="00821CAA" w:rsidRPr="00C926A3" w14:paraId="56322C1C" w14:textId="77777777" w:rsidTr="009B24BF">
        <w:trPr>
          <w:cnfStyle w:val="100000000000" w:firstRow="1" w:lastRow="0" w:firstColumn="0" w:lastColumn="0" w:oddVBand="0" w:evenVBand="0" w:oddHBand="0" w:evenHBand="0" w:firstRowFirstColumn="0" w:firstRowLastColumn="0" w:lastRowFirstColumn="0" w:lastRowLastColumn="0"/>
        </w:trPr>
        <w:tc>
          <w:tcPr>
            <w:tcW w:w="1710" w:type="dxa"/>
            <w:vMerge w:val="restart"/>
          </w:tcPr>
          <w:p w14:paraId="0310CB91" w14:textId="77777777" w:rsidR="00821CAA" w:rsidRPr="00C926A3" w:rsidRDefault="00821CAA" w:rsidP="00C926A3">
            <w:pPr>
              <w:spacing w:line="360" w:lineRule="auto"/>
              <w:jc w:val="center"/>
              <w:rPr>
                <w:rFonts w:ascii="Arial" w:hAnsi="Arial" w:cs="Arial"/>
              </w:rPr>
            </w:pPr>
          </w:p>
          <w:p w14:paraId="365E23DD" w14:textId="62B670EA" w:rsidR="00821CAA" w:rsidRPr="00C926A3" w:rsidRDefault="00821CAA" w:rsidP="00C926A3">
            <w:pPr>
              <w:spacing w:line="360" w:lineRule="auto"/>
              <w:jc w:val="center"/>
              <w:rPr>
                <w:rFonts w:ascii="Arial" w:hAnsi="Arial" w:cs="Arial"/>
              </w:rPr>
            </w:pPr>
            <w:r>
              <w:rPr>
                <w:rFonts w:ascii="Arial" w:hAnsi="Arial" w:cs="Arial"/>
              </w:rPr>
              <w:t>Usia</w:t>
            </w:r>
          </w:p>
        </w:tc>
        <w:tc>
          <w:tcPr>
            <w:tcW w:w="630" w:type="dxa"/>
            <w:vMerge w:val="restart"/>
          </w:tcPr>
          <w:p w14:paraId="5C0F527C" w14:textId="77777777" w:rsidR="00821CAA" w:rsidRDefault="00821CAA" w:rsidP="00C926A3">
            <w:pPr>
              <w:spacing w:line="360" w:lineRule="auto"/>
              <w:jc w:val="center"/>
              <w:rPr>
                <w:rFonts w:ascii="Arial" w:hAnsi="Arial" w:cs="Arial"/>
              </w:rPr>
            </w:pPr>
          </w:p>
          <w:p w14:paraId="2347F42F" w14:textId="122D7480" w:rsidR="00821CAA" w:rsidRPr="00821CAA" w:rsidRDefault="00821CAA" w:rsidP="00C926A3">
            <w:pPr>
              <w:spacing w:line="360" w:lineRule="auto"/>
              <w:jc w:val="center"/>
              <w:rPr>
                <w:rFonts w:ascii="Arial" w:hAnsi="Arial" w:cs="Arial"/>
              </w:rPr>
            </w:pPr>
            <w:r>
              <w:rPr>
                <w:rFonts w:ascii="Arial" w:hAnsi="Arial" w:cs="Arial"/>
              </w:rPr>
              <w:t>N</w:t>
            </w:r>
          </w:p>
        </w:tc>
        <w:tc>
          <w:tcPr>
            <w:tcW w:w="4055" w:type="dxa"/>
            <w:gridSpan w:val="3"/>
          </w:tcPr>
          <w:p w14:paraId="549292E1" w14:textId="6FDD991E" w:rsidR="00821CAA" w:rsidRPr="00C926A3" w:rsidRDefault="00821CAA" w:rsidP="00C926A3">
            <w:pPr>
              <w:spacing w:line="360" w:lineRule="auto"/>
              <w:jc w:val="center"/>
              <w:rPr>
                <w:rFonts w:ascii="Arial" w:hAnsi="Arial" w:cs="Arial"/>
              </w:rPr>
            </w:pPr>
            <w:r w:rsidRPr="00C926A3">
              <w:rPr>
                <w:rFonts w:ascii="Arial" w:hAnsi="Arial" w:cs="Arial"/>
                <w:i/>
                <w:iCs/>
              </w:rPr>
              <w:t>Tanner staging</w:t>
            </w:r>
            <w:r w:rsidRPr="00C926A3">
              <w:rPr>
                <w:rFonts w:ascii="Arial" w:hAnsi="Arial" w:cs="Arial"/>
              </w:rPr>
              <w:t xml:space="preserve"> payudara</w:t>
            </w:r>
          </w:p>
        </w:tc>
        <w:tc>
          <w:tcPr>
            <w:tcW w:w="990" w:type="dxa"/>
            <w:vMerge w:val="restart"/>
          </w:tcPr>
          <w:p w14:paraId="1619980F" w14:textId="77777777" w:rsidR="00821CAA" w:rsidRPr="00C926A3" w:rsidRDefault="00821CAA" w:rsidP="00C926A3">
            <w:pPr>
              <w:spacing w:line="360" w:lineRule="auto"/>
              <w:jc w:val="center"/>
              <w:rPr>
                <w:rFonts w:ascii="Arial" w:hAnsi="Arial" w:cs="Arial"/>
              </w:rPr>
            </w:pPr>
            <w:r w:rsidRPr="00C926A3">
              <w:rPr>
                <w:rFonts w:ascii="Arial" w:hAnsi="Arial" w:cs="Arial"/>
              </w:rPr>
              <w:t>Nilai</w:t>
            </w:r>
          </w:p>
          <w:p w14:paraId="6EEB3483" w14:textId="77777777" w:rsidR="00821CAA" w:rsidRPr="00C926A3" w:rsidRDefault="00821CAA" w:rsidP="00C926A3">
            <w:pPr>
              <w:spacing w:line="360" w:lineRule="auto"/>
              <w:jc w:val="center"/>
              <w:rPr>
                <w:rFonts w:ascii="Arial" w:hAnsi="Arial" w:cs="Arial"/>
              </w:rPr>
            </w:pPr>
            <w:r w:rsidRPr="00C926A3">
              <w:rPr>
                <w:rFonts w:ascii="Arial" w:hAnsi="Arial" w:cs="Arial"/>
              </w:rPr>
              <w:t>p</w:t>
            </w:r>
          </w:p>
        </w:tc>
        <w:tc>
          <w:tcPr>
            <w:tcW w:w="896" w:type="dxa"/>
          </w:tcPr>
          <w:p w14:paraId="504A8737" w14:textId="77777777" w:rsidR="00821CAA" w:rsidRPr="00C926A3" w:rsidRDefault="00821CAA" w:rsidP="00C926A3">
            <w:pPr>
              <w:spacing w:line="360" w:lineRule="auto"/>
              <w:jc w:val="center"/>
              <w:rPr>
                <w:rFonts w:ascii="Arial" w:hAnsi="Arial" w:cs="Arial"/>
              </w:rPr>
            </w:pPr>
          </w:p>
        </w:tc>
      </w:tr>
      <w:tr w:rsidR="00821CAA" w:rsidRPr="00C926A3" w14:paraId="15D005BC" w14:textId="77777777" w:rsidTr="009B24BF">
        <w:tc>
          <w:tcPr>
            <w:tcW w:w="1710" w:type="dxa"/>
            <w:vMerge/>
          </w:tcPr>
          <w:p w14:paraId="5DD313EC" w14:textId="77777777" w:rsidR="00821CAA" w:rsidRPr="00C926A3" w:rsidRDefault="00821CAA" w:rsidP="00C926A3">
            <w:pPr>
              <w:spacing w:line="360" w:lineRule="auto"/>
              <w:jc w:val="center"/>
              <w:rPr>
                <w:rFonts w:ascii="Arial" w:hAnsi="Arial" w:cs="Arial"/>
              </w:rPr>
            </w:pPr>
          </w:p>
        </w:tc>
        <w:tc>
          <w:tcPr>
            <w:tcW w:w="630" w:type="dxa"/>
            <w:vMerge/>
          </w:tcPr>
          <w:p w14:paraId="6A291AEF" w14:textId="77777777" w:rsidR="00821CAA" w:rsidRPr="00C926A3" w:rsidRDefault="00821CAA" w:rsidP="00C926A3">
            <w:pPr>
              <w:spacing w:line="360" w:lineRule="auto"/>
              <w:jc w:val="center"/>
              <w:rPr>
                <w:rFonts w:ascii="Arial" w:hAnsi="Arial" w:cs="Arial"/>
              </w:rPr>
            </w:pPr>
          </w:p>
        </w:tc>
        <w:tc>
          <w:tcPr>
            <w:tcW w:w="1350" w:type="dxa"/>
          </w:tcPr>
          <w:p w14:paraId="05B03834" w14:textId="1100E3A0" w:rsidR="00821CAA" w:rsidRPr="00C926A3" w:rsidRDefault="00821CAA" w:rsidP="00C926A3">
            <w:pPr>
              <w:spacing w:line="360" w:lineRule="auto"/>
              <w:jc w:val="center"/>
              <w:rPr>
                <w:rFonts w:ascii="Arial" w:hAnsi="Arial" w:cs="Arial"/>
              </w:rPr>
            </w:pPr>
            <w:r w:rsidRPr="00C926A3">
              <w:rPr>
                <w:rFonts w:ascii="Arial" w:hAnsi="Arial" w:cs="Arial"/>
              </w:rPr>
              <w:t>Stage 1</w:t>
            </w:r>
          </w:p>
          <w:p w14:paraId="5468D2D8" w14:textId="77777777" w:rsidR="00821CAA" w:rsidRPr="00C926A3" w:rsidRDefault="00821CAA" w:rsidP="00C926A3">
            <w:pPr>
              <w:spacing w:line="360" w:lineRule="auto"/>
              <w:jc w:val="center"/>
              <w:rPr>
                <w:rFonts w:ascii="Arial" w:hAnsi="Arial" w:cs="Arial"/>
              </w:rPr>
            </w:pPr>
            <w:r w:rsidRPr="00C926A3">
              <w:rPr>
                <w:rFonts w:ascii="Arial" w:hAnsi="Arial" w:cs="Arial"/>
              </w:rPr>
              <w:t>(n=63)</w:t>
            </w:r>
          </w:p>
        </w:tc>
        <w:tc>
          <w:tcPr>
            <w:tcW w:w="1350" w:type="dxa"/>
          </w:tcPr>
          <w:p w14:paraId="546D8BE6" w14:textId="77777777" w:rsidR="00821CAA" w:rsidRPr="00C926A3" w:rsidRDefault="00821CAA" w:rsidP="00C926A3">
            <w:pPr>
              <w:spacing w:line="360" w:lineRule="auto"/>
              <w:jc w:val="center"/>
              <w:rPr>
                <w:rFonts w:ascii="Arial" w:hAnsi="Arial" w:cs="Arial"/>
              </w:rPr>
            </w:pPr>
            <w:r w:rsidRPr="00C926A3">
              <w:rPr>
                <w:rFonts w:ascii="Arial" w:hAnsi="Arial" w:cs="Arial"/>
              </w:rPr>
              <w:t>Stage 2</w:t>
            </w:r>
          </w:p>
          <w:p w14:paraId="099CD1D2" w14:textId="77777777" w:rsidR="00821CAA" w:rsidRPr="00C926A3" w:rsidRDefault="00821CAA" w:rsidP="00C926A3">
            <w:pPr>
              <w:spacing w:line="360" w:lineRule="auto"/>
              <w:jc w:val="center"/>
              <w:rPr>
                <w:rFonts w:ascii="Arial" w:hAnsi="Arial" w:cs="Arial"/>
              </w:rPr>
            </w:pPr>
            <w:r w:rsidRPr="00C926A3">
              <w:rPr>
                <w:rFonts w:ascii="Arial" w:hAnsi="Arial" w:cs="Arial"/>
              </w:rPr>
              <w:t>(n=33)</w:t>
            </w:r>
          </w:p>
        </w:tc>
        <w:tc>
          <w:tcPr>
            <w:tcW w:w="1355" w:type="dxa"/>
          </w:tcPr>
          <w:p w14:paraId="602A21E8" w14:textId="77777777" w:rsidR="00821CAA" w:rsidRPr="00C926A3" w:rsidRDefault="00821CAA" w:rsidP="00C926A3">
            <w:pPr>
              <w:spacing w:line="360" w:lineRule="auto"/>
              <w:jc w:val="center"/>
              <w:rPr>
                <w:rFonts w:ascii="Arial" w:hAnsi="Arial" w:cs="Arial"/>
              </w:rPr>
            </w:pPr>
            <w:r w:rsidRPr="00C926A3">
              <w:rPr>
                <w:rFonts w:ascii="Arial" w:hAnsi="Arial" w:cs="Arial"/>
              </w:rPr>
              <w:t>Stage 3</w:t>
            </w:r>
          </w:p>
          <w:p w14:paraId="4B639919" w14:textId="77777777" w:rsidR="00821CAA" w:rsidRPr="00C926A3" w:rsidRDefault="00821CAA" w:rsidP="00C926A3">
            <w:pPr>
              <w:spacing w:line="360" w:lineRule="auto"/>
              <w:jc w:val="center"/>
              <w:rPr>
                <w:rFonts w:ascii="Arial" w:hAnsi="Arial" w:cs="Arial"/>
              </w:rPr>
            </w:pPr>
            <w:r w:rsidRPr="00C926A3">
              <w:rPr>
                <w:rFonts w:ascii="Arial" w:hAnsi="Arial" w:cs="Arial"/>
              </w:rPr>
              <w:t>(n=4)</w:t>
            </w:r>
          </w:p>
        </w:tc>
        <w:tc>
          <w:tcPr>
            <w:tcW w:w="990" w:type="dxa"/>
            <w:vMerge/>
          </w:tcPr>
          <w:p w14:paraId="46F5296D" w14:textId="77777777" w:rsidR="00821CAA" w:rsidRPr="00C926A3" w:rsidRDefault="00821CAA" w:rsidP="00C926A3">
            <w:pPr>
              <w:spacing w:line="360" w:lineRule="auto"/>
              <w:jc w:val="center"/>
              <w:rPr>
                <w:rFonts w:ascii="Arial" w:hAnsi="Arial" w:cs="Arial"/>
              </w:rPr>
            </w:pPr>
          </w:p>
        </w:tc>
        <w:tc>
          <w:tcPr>
            <w:tcW w:w="896" w:type="dxa"/>
          </w:tcPr>
          <w:p w14:paraId="4643102A" w14:textId="5370F921" w:rsidR="00821CAA" w:rsidRPr="00C926A3" w:rsidRDefault="00D85E45" w:rsidP="00C926A3">
            <w:pPr>
              <w:spacing w:line="360" w:lineRule="auto"/>
              <w:jc w:val="center"/>
              <w:rPr>
                <w:rFonts w:ascii="Arial" w:hAnsi="Arial" w:cs="Arial"/>
              </w:rPr>
            </w:pPr>
            <w:r w:rsidRPr="00C926A3">
              <w:rPr>
                <w:rFonts w:ascii="Arial" w:hAnsi="Arial" w:cs="Arial"/>
              </w:rPr>
              <w:t>R</w:t>
            </w:r>
          </w:p>
        </w:tc>
      </w:tr>
      <w:tr w:rsidR="00821CAA" w:rsidRPr="00C926A3" w14:paraId="40FA80CB" w14:textId="77777777" w:rsidTr="009B24BF">
        <w:tc>
          <w:tcPr>
            <w:tcW w:w="1710" w:type="dxa"/>
          </w:tcPr>
          <w:p w14:paraId="725CCE0C" w14:textId="77751ECB" w:rsidR="00821CAA" w:rsidRPr="00C926A3" w:rsidRDefault="00821CAA" w:rsidP="00821CAA">
            <w:pPr>
              <w:spacing w:line="360" w:lineRule="auto"/>
              <w:jc w:val="center"/>
              <w:rPr>
                <w:rFonts w:ascii="Arial" w:hAnsi="Arial" w:cs="Arial"/>
              </w:rPr>
            </w:pPr>
            <w:r>
              <w:rPr>
                <w:rFonts w:ascii="Arial" w:hAnsi="Arial" w:cs="Arial"/>
              </w:rPr>
              <w:t>8-9 tahun</w:t>
            </w:r>
          </w:p>
          <w:p w14:paraId="1ECEBDC3" w14:textId="2FCD6A97" w:rsidR="00821CAA" w:rsidRPr="00C926A3" w:rsidRDefault="004C4CAA" w:rsidP="00821CAA">
            <w:pPr>
              <w:spacing w:line="360" w:lineRule="auto"/>
              <w:jc w:val="center"/>
              <w:rPr>
                <w:rFonts w:ascii="Arial" w:hAnsi="Arial" w:cs="Arial"/>
              </w:rPr>
            </w:pPr>
            <w:r>
              <w:rPr>
                <w:rFonts w:ascii="Arial" w:hAnsi="Arial" w:cs="Arial"/>
              </w:rPr>
              <w:t>&gt;9</w:t>
            </w:r>
            <w:r w:rsidR="00821CAA">
              <w:rPr>
                <w:rFonts w:ascii="Arial" w:hAnsi="Arial" w:cs="Arial"/>
              </w:rPr>
              <w:t>-1</w:t>
            </w:r>
            <w:r w:rsidR="00183D75">
              <w:rPr>
                <w:rFonts w:ascii="Arial" w:hAnsi="Arial" w:cs="Arial"/>
              </w:rPr>
              <w:t>0</w:t>
            </w:r>
            <w:r w:rsidR="00821CAA">
              <w:rPr>
                <w:rFonts w:ascii="Arial" w:hAnsi="Arial" w:cs="Arial"/>
              </w:rPr>
              <w:t xml:space="preserve"> tahun</w:t>
            </w:r>
          </w:p>
        </w:tc>
        <w:tc>
          <w:tcPr>
            <w:tcW w:w="630" w:type="dxa"/>
          </w:tcPr>
          <w:p w14:paraId="6A76EBD7" w14:textId="77777777" w:rsidR="00821CAA" w:rsidRDefault="00276B95" w:rsidP="00C926A3">
            <w:pPr>
              <w:spacing w:line="360" w:lineRule="auto"/>
              <w:jc w:val="center"/>
              <w:rPr>
                <w:rFonts w:ascii="Arial" w:hAnsi="Arial" w:cs="Arial"/>
              </w:rPr>
            </w:pPr>
            <w:r>
              <w:rPr>
                <w:rFonts w:ascii="Arial" w:hAnsi="Arial" w:cs="Arial"/>
              </w:rPr>
              <w:t>36</w:t>
            </w:r>
          </w:p>
          <w:p w14:paraId="52D89FD3" w14:textId="46E57376" w:rsidR="00276B95" w:rsidRPr="00C926A3" w:rsidRDefault="00183D75" w:rsidP="00C926A3">
            <w:pPr>
              <w:spacing w:line="360" w:lineRule="auto"/>
              <w:jc w:val="center"/>
              <w:rPr>
                <w:rFonts w:ascii="Arial" w:hAnsi="Arial" w:cs="Arial"/>
              </w:rPr>
            </w:pPr>
            <w:r>
              <w:rPr>
                <w:rFonts w:ascii="Arial" w:hAnsi="Arial" w:cs="Arial"/>
              </w:rPr>
              <w:t>20</w:t>
            </w:r>
          </w:p>
        </w:tc>
        <w:tc>
          <w:tcPr>
            <w:tcW w:w="1350" w:type="dxa"/>
          </w:tcPr>
          <w:p w14:paraId="5F64FB9B" w14:textId="77777777" w:rsidR="00821CAA" w:rsidRDefault="00276B95" w:rsidP="00C926A3">
            <w:pPr>
              <w:spacing w:line="360" w:lineRule="auto"/>
              <w:jc w:val="center"/>
              <w:rPr>
                <w:rFonts w:ascii="Arial" w:hAnsi="Arial" w:cs="Arial"/>
              </w:rPr>
            </w:pPr>
            <w:r>
              <w:rPr>
                <w:rFonts w:ascii="Arial" w:hAnsi="Arial" w:cs="Arial"/>
              </w:rPr>
              <w:t>35 (97,2%)</w:t>
            </w:r>
          </w:p>
          <w:p w14:paraId="51B11B20" w14:textId="060BD35C" w:rsidR="00276B95" w:rsidRPr="00C926A3" w:rsidRDefault="00BD6F60" w:rsidP="00C926A3">
            <w:pPr>
              <w:spacing w:line="360" w:lineRule="auto"/>
              <w:jc w:val="center"/>
              <w:rPr>
                <w:rFonts w:ascii="Arial" w:hAnsi="Arial" w:cs="Arial"/>
              </w:rPr>
            </w:pPr>
            <w:r>
              <w:rPr>
                <w:rFonts w:ascii="Arial" w:hAnsi="Arial" w:cs="Arial"/>
              </w:rPr>
              <w:t>14</w:t>
            </w:r>
            <w:r w:rsidR="00276B95">
              <w:rPr>
                <w:rFonts w:ascii="Arial" w:hAnsi="Arial" w:cs="Arial"/>
              </w:rPr>
              <w:t xml:space="preserve"> (7</w:t>
            </w:r>
            <w:r>
              <w:rPr>
                <w:rFonts w:ascii="Arial" w:hAnsi="Arial" w:cs="Arial"/>
              </w:rPr>
              <w:t>0</w:t>
            </w:r>
            <w:r w:rsidR="00A009C4">
              <w:rPr>
                <w:rFonts w:ascii="Arial" w:hAnsi="Arial" w:cs="Arial"/>
              </w:rPr>
              <w:t>%</w:t>
            </w:r>
            <w:r w:rsidR="00276B95">
              <w:rPr>
                <w:rFonts w:ascii="Arial" w:hAnsi="Arial" w:cs="Arial"/>
              </w:rPr>
              <w:t>)</w:t>
            </w:r>
          </w:p>
        </w:tc>
        <w:tc>
          <w:tcPr>
            <w:tcW w:w="1350" w:type="dxa"/>
          </w:tcPr>
          <w:p w14:paraId="708215D3" w14:textId="77777777" w:rsidR="00821CAA" w:rsidRDefault="00AF139D" w:rsidP="00C926A3">
            <w:pPr>
              <w:spacing w:line="360" w:lineRule="auto"/>
              <w:jc w:val="center"/>
              <w:rPr>
                <w:rFonts w:ascii="Arial" w:hAnsi="Arial" w:cs="Arial"/>
              </w:rPr>
            </w:pPr>
            <w:r>
              <w:rPr>
                <w:rFonts w:ascii="Arial" w:hAnsi="Arial" w:cs="Arial"/>
              </w:rPr>
              <w:t>1 (2,8%)</w:t>
            </w:r>
          </w:p>
          <w:p w14:paraId="77201B8D" w14:textId="3CF349F3" w:rsidR="00AF139D" w:rsidRPr="00C926A3" w:rsidRDefault="00C5071C" w:rsidP="00C926A3">
            <w:pPr>
              <w:spacing w:line="360" w:lineRule="auto"/>
              <w:jc w:val="center"/>
              <w:rPr>
                <w:rFonts w:ascii="Arial" w:hAnsi="Arial" w:cs="Arial"/>
              </w:rPr>
            </w:pPr>
            <w:r>
              <w:rPr>
                <w:rFonts w:ascii="Arial" w:hAnsi="Arial" w:cs="Arial"/>
              </w:rPr>
              <w:t>6</w:t>
            </w:r>
            <w:r w:rsidR="00AF139D">
              <w:rPr>
                <w:rFonts w:ascii="Arial" w:hAnsi="Arial" w:cs="Arial"/>
              </w:rPr>
              <w:t xml:space="preserve"> (3</w:t>
            </w:r>
            <w:r>
              <w:rPr>
                <w:rFonts w:ascii="Arial" w:hAnsi="Arial" w:cs="Arial"/>
              </w:rPr>
              <w:t>0</w:t>
            </w:r>
            <w:r w:rsidR="00AF139D">
              <w:rPr>
                <w:rFonts w:ascii="Arial" w:hAnsi="Arial" w:cs="Arial"/>
              </w:rPr>
              <w:t>%)</w:t>
            </w:r>
          </w:p>
        </w:tc>
        <w:tc>
          <w:tcPr>
            <w:tcW w:w="1355" w:type="dxa"/>
          </w:tcPr>
          <w:p w14:paraId="22E3F1BA" w14:textId="77777777" w:rsidR="00821CAA" w:rsidRDefault="00AF139D" w:rsidP="00C926A3">
            <w:pPr>
              <w:spacing w:line="360" w:lineRule="auto"/>
              <w:jc w:val="center"/>
              <w:rPr>
                <w:rFonts w:ascii="Arial" w:hAnsi="Arial" w:cs="Arial"/>
              </w:rPr>
            </w:pPr>
            <w:r>
              <w:rPr>
                <w:rFonts w:ascii="Arial" w:hAnsi="Arial" w:cs="Arial"/>
              </w:rPr>
              <w:t>0 (0%)</w:t>
            </w:r>
          </w:p>
          <w:p w14:paraId="7273F443" w14:textId="1DBD40F1" w:rsidR="00AF139D" w:rsidRPr="00C926A3" w:rsidRDefault="00AF139D" w:rsidP="00C926A3">
            <w:pPr>
              <w:spacing w:line="360" w:lineRule="auto"/>
              <w:jc w:val="center"/>
              <w:rPr>
                <w:rFonts w:ascii="Arial" w:hAnsi="Arial" w:cs="Arial"/>
              </w:rPr>
            </w:pPr>
            <w:r>
              <w:rPr>
                <w:rFonts w:ascii="Arial" w:hAnsi="Arial" w:cs="Arial"/>
              </w:rPr>
              <w:t>0 (0%)</w:t>
            </w:r>
          </w:p>
        </w:tc>
        <w:tc>
          <w:tcPr>
            <w:tcW w:w="990" w:type="dxa"/>
          </w:tcPr>
          <w:p w14:paraId="656EA64C" w14:textId="77777777" w:rsidR="00821CAA" w:rsidRPr="00C926A3" w:rsidRDefault="00821CAA" w:rsidP="00C926A3">
            <w:pPr>
              <w:spacing w:line="360" w:lineRule="auto"/>
              <w:jc w:val="center"/>
              <w:rPr>
                <w:rFonts w:ascii="Arial" w:hAnsi="Arial" w:cs="Arial"/>
              </w:rPr>
            </w:pPr>
          </w:p>
          <w:p w14:paraId="60EEAA78" w14:textId="77777777" w:rsidR="00821CAA" w:rsidRPr="00C926A3" w:rsidRDefault="00821CAA" w:rsidP="00C926A3">
            <w:pPr>
              <w:spacing w:line="360" w:lineRule="auto"/>
              <w:jc w:val="center"/>
              <w:rPr>
                <w:rFonts w:ascii="Arial" w:hAnsi="Arial" w:cs="Arial"/>
              </w:rPr>
            </w:pPr>
            <w:r w:rsidRPr="00C926A3">
              <w:rPr>
                <w:rFonts w:ascii="Arial" w:hAnsi="Arial" w:cs="Arial"/>
              </w:rPr>
              <w:t>&lt;0,001*</w:t>
            </w:r>
          </w:p>
        </w:tc>
        <w:tc>
          <w:tcPr>
            <w:tcW w:w="896" w:type="dxa"/>
          </w:tcPr>
          <w:p w14:paraId="3F0E96E9" w14:textId="77777777" w:rsidR="00821CAA" w:rsidRPr="00C926A3" w:rsidRDefault="00821CAA" w:rsidP="00C926A3">
            <w:pPr>
              <w:spacing w:line="360" w:lineRule="auto"/>
              <w:jc w:val="center"/>
              <w:rPr>
                <w:rFonts w:ascii="Arial" w:hAnsi="Arial" w:cs="Arial"/>
              </w:rPr>
            </w:pPr>
          </w:p>
          <w:p w14:paraId="2DC02FE7" w14:textId="1C83EA53" w:rsidR="00821CAA" w:rsidRPr="00C926A3" w:rsidRDefault="00821CAA" w:rsidP="00C926A3">
            <w:pPr>
              <w:spacing w:line="360" w:lineRule="auto"/>
              <w:jc w:val="center"/>
              <w:rPr>
                <w:rFonts w:ascii="Arial" w:hAnsi="Arial" w:cs="Arial"/>
              </w:rPr>
            </w:pPr>
            <w:r w:rsidRPr="00C926A3">
              <w:rPr>
                <w:rFonts w:ascii="Arial" w:hAnsi="Arial" w:cs="Arial"/>
              </w:rPr>
              <w:t>0,</w:t>
            </w:r>
            <w:r w:rsidR="00980EBE">
              <w:rPr>
                <w:rFonts w:ascii="Arial" w:hAnsi="Arial" w:cs="Arial"/>
              </w:rPr>
              <w:t>6</w:t>
            </w:r>
            <w:r w:rsidR="00D85E45">
              <w:rPr>
                <w:rFonts w:ascii="Arial" w:hAnsi="Arial" w:cs="Arial"/>
              </w:rPr>
              <w:t>66</w:t>
            </w:r>
          </w:p>
        </w:tc>
      </w:tr>
      <w:tr w:rsidR="00821CAA" w:rsidRPr="00C926A3" w14:paraId="2795FDAE" w14:textId="77777777" w:rsidTr="009B24BF">
        <w:tc>
          <w:tcPr>
            <w:tcW w:w="1710" w:type="dxa"/>
          </w:tcPr>
          <w:p w14:paraId="0462F5D6" w14:textId="15317C72" w:rsidR="00821CAA" w:rsidRDefault="004C4CAA" w:rsidP="00821CAA">
            <w:pPr>
              <w:spacing w:line="360" w:lineRule="auto"/>
              <w:jc w:val="center"/>
              <w:rPr>
                <w:rFonts w:ascii="Arial" w:hAnsi="Arial" w:cs="Arial"/>
              </w:rPr>
            </w:pPr>
            <w:r>
              <w:rPr>
                <w:rFonts w:ascii="Arial" w:hAnsi="Arial" w:cs="Arial"/>
              </w:rPr>
              <w:t>&gt;1</w:t>
            </w:r>
            <w:r w:rsidR="00183D75">
              <w:rPr>
                <w:rFonts w:ascii="Arial" w:hAnsi="Arial" w:cs="Arial"/>
              </w:rPr>
              <w:t>0</w:t>
            </w:r>
            <w:r w:rsidR="00821CAA">
              <w:rPr>
                <w:rFonts w:ascii="Arial" w:hAnsi="Arial" w:cs="Arial"/>
              </w:rPr>
              <w:t>-1</w:t>
            </w:r>
            <w:r w:rsidR="00183D75">
              <w:rPr>
                <w:rFonts w:ascii="Arial" w:hAnsi="Arial" w:cs="Arial"/>
              </w:rPr>
              <w:t>1</w:t>
            </w:r>
            <w:r w:rsidR="00821CAA">
              <w:rPr>
                <w:rFonts w:ascii="Arial" w:hAnsi="Arial" w:cs="Arial"/>
              </w:rPr>
              <w:t xml:space="preserve"> tahun</w:t>
            </w:r>
          </w:p>
        </w:tc>
        <w:tc>
          <w:tcPr>
            <w:tcW w:w="630" w:type="dxa"/>
          </w:tcPr>
          <w:p w14:paraId="0186ED5C" w14:textId="1ECB0545" w:rsidR="00821CAA" w:rsidRPr="00C926A3" w:rsidRDefault="00183D75" w:rsidP="00C926A3">
            <w:pPr>
              <w:spacing w:line="360" w:lineRule="auto"/>
              <w:jc w:val="center"/>
              <w:rPr>
                <w:rFonts w:ascii="Arial" w:hAnsi="Arial" w:cs="Arial"/>
              </w:rPr>
            </w:pPr>
            <w:r>
              <w:rPr>
                <w:rFonts w:ascii="Arial" w:hAnsi="Arial" w:cs="Arial"/>
              </w:rPr>
              <w:t>13</w:t>
            </w:r>
          </w:p>
        </w:tc>
        <w:tc>
          <w:tcPr>
            <w:tcW w:w="1350" w:type="dxa"/>
          </w:tcPr>
          <w:p w14:paraId="637DD1E8" w14:textId="457D68BD" w:rsidR="00821CAA" w:rsidRPr="00C926A3" w:rsidRDefault="00BD6F60" w:rsidP="00C926A3">
            <w:pPr>
              <w:spacing w:line="360" w:lineRule="auto"/>
              <w:jc w:val="center"/>
              <w:rPr>
                <w:rFonts w:ascii="Arial" w:hAnsi="Arial" w:cs="Arial"/>
              </w:rPr>
            </w:pPr>
            <w:r>
              <w:rPr>
                <w:rFonts w:ascii="Arial" w:hAnsi="Arial" w:cs="Arial"/>
              </w:rPr>
              <w:t>8</w:t>
            </w:r>
            <w:r w:rsidR="00AF139D">
              <w:rPr>
                <w:rFonts w:ascii="Arial" w:hAnsi="Arial" w:cs="Arial"/>
              </w:rPr>
              <w:t xml:space="preserve"> (</w:t>
            </w:r>
            <w:r>
              <w:rPr>
                <w:rFonts w:ascii="Arial" w:hAnsi="Arial" w:cs="Arial"/>
              </w:rPr>
              <w:t>61</w:t>
            </w:r>
            <w:r w:rsidR="00AF139D">
              <w:rPr>
                <w:rFonts w:ascii="Arial" w:hAnsi="Arial" w:cs="Arial"/>
              </w:rPr>
              <w:t>,</w:t>
            </w:r>
            <w:r>
              <w:rPr>
                <w:rFonts w:ascii="Arial" w:hAnsi="Arial" w:cs="Arial"/>
              </w:rPr>
              <w:t>5</w:t>
            </w:r>
            <w:r w:rsidR="00AF139D">
              <w:rPr>
                <w:rFonts w:ascii="Arial" w:hAnsi="Arial" w:cs="Arial"/>
              </w:rPr>
              <w:t>%)</w:t>
            </w:r>
          </w:p>
        </w:tc>
        <w:tc>
          <w:tcPr>
            <w:tcW w:w="1350" w:type="dxa"/>
          </w:tcPr>
          <w:p w14:paraId="6CEA9E36" w14:textId="622022ED" w:rsidR="00821CAA" w:rsidRPr="00C926A3" w:rsidRDefault="00C5071C" w:rsidP="00C926A3">
            <w:pPr>
              <w:spacing w:line="360" w:lineRule="auto"/>
              <w:jc w:val="center"/>
              <w:rPr>
                <w:rFonts w:ascii="Arial" w:hAnsi="Arial" w:cs="Arial"/>
              </w:rPr>
            </w:pPr>
            <w:r>
              <w:rPr>
                <w:rFonts w:ascii="Arial" w:hAnsi="Arial" w:cs="Arial"/>
              </w:rPr>
              <w:t>5</w:t>
            </w:r>
            <w:r w:rsidR="00AF139D">
              <w:rPr>
                <w:rFonts w:ascii="Arial" w:hAnsi="Arial" w:cs="Arial"/>
              </w:rPr>
              <w:t xml:space="preserve"> (</w:t>
            </w:r>
            <w:r>
              <w:rPr>
                <w:rFonts w:ascii="Arial" w:hAnsi="Arial" w:cs="Arial"/>
              </w:rPr>
              <w:t>38</w:t>
            </w:r>
            <w:r w:rsidR="00AF139D">
              <w:rPr>
                <w:rFonts w:ascii="Arial" w:hAnsi="Arial" w:cs="Arial"/>
              </w:rPr>
              <w:t>,</w:t>
            </w:r>
            <w:r>
              <w:rPr>
                <w:rFonts w:ascii="Arial" w:hAnsi="Arial" w:cs="Arial"/>
              </w:rPr>
              <w:t>5</w:t>
            </w:r>
            <w:r w:rsidR="00AF139D">
              <w:rPr>
                <w:rFonts w:ascii="Arial" w:hAnsi="Arial" w:cs="Arial"/>
              </w:rPr>
              <w:t>%)</w:t>
            </w:r>
          </w:p>
        </w:tc>
        <w:tc>
          <w:tcPr>
            <w:tcW w:w="1355" w:type="dxa"/>
          </w:tcPr>
          <w:p w14:paraId="7FC46B02" w14:textId="0AF0316C" w:rsidR="00821CAA" w:rsidRPr="00C926A3" w:rsidRDefault="00C5071C" w:rsidP="00C926A3">
            <w:pPr>
              <w:spacing w:line="360" w:lineRule="auto"/>
              <w:jc w:val="center"/>
              <w:rPr>
                <w:rFonts w:ascii="Arial" w:hAnsi="Arial" w:cs="Arial"/>
              </w:rPr>
            </w:pPr>
            <w:r>
              <w:rPr>
                <w:rFonts w:ascii="Arial" w:hAnsi="Arial" w:cs="Arial"/>
              </w:rPr>
              <w:t>0 (0%)</w:t>
            </w:r>
          </w:p>
        </w:tc>
        <w:tc>
          <w:tcPr>
            <w:tcW w:w="990" w:type="dxa"/>
          </w:tcPr>
          <w:p w14:paraId="2D4A336C" w14:textId="77777777" w:rsidR="00821CAA" w:rsidRPr="00C926A3" w:rsidRDefault="00821CAA" w:rsidP="00C926A3">
            <w:pPr>
              <w:spacing w:line="360" w:lineRule="auto"/>
              <w:jc w:val="center"/>
              <w:rPr>
                <w:rFonts w:ascii="Arial" w:hAnsi="Arial" w:cs="Arial"/>
              </w:rPr>
            </w:pPr>
          </w:p>
        </w:tc>
        <w:tc>
          <w:tcPr>
            <w:tcW w:w="896" w:type="dxa"/>
          </w:tcPr>
          <w:p w14:paraId="12A38E47" w14:textId="77777777" w:rsidR="00821CAA" w:rsidRPr="00C926A3" w:rsidRDefault="00821CAA" w:rsidP="00C926A3">
            <w:pPr>
              <w:spacing w:line="360" w:lineRule="auto"/>
              <w:jc w:val="center"/>
              <w:rPr>
                <w:rFonts w:ascii="Arial" w:hAnsi="Arial" w:cs="Arial"/>
              </w:rPr>
            </w:pPr>
          </w:p>
        </w:tc>
      </w:tr>
      <w:tr w:rsidR="00183D75" w:rsidRPr="00C926A3" w14:paraId="27F6B282" w14:textId="77777777" w:rsidTr="009B24BF">
        <w:tc>
          <w:tcPr>
            <w:tcW w:w="1710" w:type="dxa"/>
          </w:tcPr>
          <w:p w14:paraId="643CF735" w14:textId="2A210246" w:rsidR="00183D75" w:rsidRDefault="00183D75" w:rsidP="00183D75">
            <w:pPr>
              <w:spacing w:line="360" w:lineRule="auto"/>
              <w:jc w:val="center"/>
              <w:rPr>
                <w:rFonts w:ascii="Arial" w:hAnsi="Arial" w:cs="Arial"/>
              </w:rPr>
            </w:pPr>
            <w:r>
              <w:rPr>
                <w:rFonts w:ascii="Arial" w:hAnsi="Arial" w:cs="Arial"/>
              </w:rPr>
              <w:t>&gt;11-12 tahun</w:t>
            </w:r>
          </w:p>
        </w:tc>
        <w:tc>
          <w:tcPr>
            <w:tcW w:w="630" w:type="dxa"/>
          </w:tcPr>
          <w:p w14:paraId="11E48ECA" w14:textId="4329A20B" w:rsidR="00183D75" w:rsidRDefault="00183D75" w:rsidP="00183D75">
            <w:pPr>
              <w:spacing w:line="360" w:lineRule="auto"/>
              <w:rPr>
                <w:rFonts w:ascii="Arial" w:hAnsi="Arial" w:cs="Arial"/>
              </w:rPr>
            </w:pPr>
            <w:r>
              <w:rPr>
                <w:rFonts w:ascii="Arial" w:hAnsi="Arial" w:cs="Arial"/>
              </w:rPr>
              <w:t xml:space="preserve"> 15</w:t>
            </w:r>
          </w:p>
        </w:tc>
        <w:tc>
          <w:tcPr>
            <w:tcW w:w="1350" w:type="dxa"/>
          </w:tcPr>
          <w:p w14:paraId="08468964" w14:textId="7748162F" w:rsidR="00183D75" w:rsidRDefault="00C5071C" w:rsidP="00183D75">
            <w:pPr>
              <w:spacing w:line="360" w:lineRule="auto"/>
              <w:jc w:val="center"/>
              <w:rPr>
                <w:rFonts w:ascii="Arial" w:hAnsi="Arial" w:cs="Arial"/>
              </w:rPr>
            </w:pPr>
            <w:r>
              <w:rPr>
                <w:rFonts w:ascii="Arial" w:hAnsi="Arial" w:cs="Arial"/>
              </w:rPr>
              <w:t>4 (26,7%)</w:t>
            </w:r>
          </w:p>
        </w:tc>
        <w:tc>
          <w:tcPr>
            <w:tcW w:w="1350" w:type="dxa"/>
          </w:tcPr>
          <w:p w14:paraId="1511890A" w14:textId="0AC336D8" w:rsidR="00183D75" w:rsidRDefault="00C5071C" w:rsidP="00183D75">
            <w:pPr>
              <w:spacing w:line="360" w:lineRule="auto"/>
              <w:jc w:val="center"/>
              <w:rPr>
                <w:rFonts w:ascii="Arial" w:hAnsi="Arial" w:cs="Arial"/>
              </w:rPr>
            </w:pPr>
            <w:r>
              <w:rPr>
                <w:rFonts w:ascii="Arial" w:hAnsi="Arial" w:cs="Arial"/>
              </w:rPr>
              <w:t>10 (66,7%)</w:t>
            </w:r>
          </w:p>
        </w:tc>
        <w:tc>
          <w:tcPr>
            <w:tcW w:w="1355" w:type="dxa"/>
          </w:tcPr>
          <w:p w14:paraId="5CC2F197" w14:textId="6C7FCCE6" w:rsidR="00183D75" w:rsidRDefault="00C5071C" w:rsidP="00183D75">
            <w:pPr>
              <w:spacing w:line="360" w:lineRule="auto"/>
              <w:jc w:val="center"/>
              <w:rPr>
                <w:rFonts w:ascii="Arial" w:hAnsi="Arial" w:cs="Arial"/>
              </w:rPr>
            </w:pPr>
            <w:r>
              <w:rPr>
                <w:rFonts w:ascii="Arial" w:hAnsi="Arial" w:cs="Arial"/>
              </w:rPr>
              <w:t>1 (6,7%)</w:t>
            </w:r>
          </w:p>
        </w:tc>
        <w:tc>
          <w:tcPr>
            <w:tcW w:w="990" w:type="dxa"/>
          </w:tcPr>
          <w:p w14:paraId="3DBB0718" w14:textId="77777777" w:rsidR="00183D75" w:rsidRPr="00C926A3" w:rsidRDefault="00183D75" w:rsidP="00183D75">
            <w:pPr>
              <w:spacing w:line="360" w:lineRule="auto"/>
              <w:jc w:val="center"/>
              <w:rPr>
                <w:rFonts w:ascii="Arial" w:hAnsi="Arial" w:cs="Arial"/>
              </w:rPr>
            </w:pPr>
          </w:p>
        </w:tc>
        <w:tc>
          <w:tcPr>
            <w:tcW w:w="896" w:type="dxa"/>
          </w:tcPr>
          <w:p w14:paraId="4B0C0A5F" w14:textId="77777777" w:rsidR="00183D75" w:rsidRPr="00C926A3" w:rsidRDefault="00183D75" w:rsidP="00183D75">
            <w:pPr>
              <w:spacing w:line="360" w:lineRule="auto"/>
              <w:jc w:val="center"/>
              <w:rPr>
                <w:rFonts w:ascii="Arial" w:hAnsi="Arial" w:cs="Arial"/>
              </w:rPr>
            </w:pPr>
          </w:p>
        </w:tc>
      </w:tr>
      <w:tr w:rsidR="00183D75" w:rsidRPr="00C926A3" w14:paraId="0532814F" w14:textId="77777777" w:rsidTr="009B24BF">
        <w:tc>
          <w:tcPr>
            <w:tcW w:w="1710" w:type="dxa"/>
          </w:tcPr>
          <w:p w14:paraId="4CBCA0CB" w14:textId="2B865FE6" w:rsidR="00183D75" w:rsidRDefault="00183D75" w:rsidP="00183D75">
            <w:pPr>
              <w:spacing w:line="360" w:lineRule="auto"/>
              <w:jc w:val="center"/>
              <w:rPr>
                <w:rFonts w:ascii="Arial" w:hAnsi="Arial" w:cs="Arial"/>
              </w:rPr>
            </w:pPr>
            <w:r>
              <w:rPr>
                <w:rFonts w:ascii="Arial" w:hAnsi="Arial" w:cs="Arial"/>
              </w:rPr>
              <w:t>&gt;12-13 tahun</w:t>
            </w:r>
          </w:p>
        </w:tc>
        <w:tc>
          <w:tcPr>
            <w:tcW w:w="630" w:type="dxa"/>
          </w:tcPr>
          <w:p w14:paraId="7B717B9C" w14:textId="6C811951" w:rsidR="00183D75" w:rsidRDefault="00183D75" w:rsidP="00183D75">
            <w:pPr>
              <w:spacing w:line="360" w:lineRule="auto"/>
              <w:jc w:val="center"/>
              <w:rPr>
                <w:rFonts w:ascii="Arial" w:hAnsi="Arial" w:cs="Arial"/>
              </w:rPr>
            </w:pPr>
            <w:r>
              <w:rPr>
                <w:rFonts w:ascii="Arial" w:hAnsi="Arial" w:cs="Arial"/>
              </w:rPr>
              <w:t>16</w:t>
            </w:r>
          </w:p>
        </w:tc>
        <w:tc>
          <w:tcPr>
            <w:tcW w:w="1350" w:type="dxa"/>
          </w:tcPr>
          <w:p w14:paraId="4BA01724" w14:textId="63C94D89" w:rsidR="00183D75" w:rsidRDefault="00C5071C" w:rsidP="00183D75">
            <w:pPr>
              <w:spacing w:line="360" w:lineRule="auto"/>
              <w:jc w:val="center"/>
              <w:rPr>
                <w:rFonts w:ascii="Arial" w:hAnsi="Arial" w:cs="Arial"/>
              </w:rPr>
            </w:pPr>
            <w:r>
              <w:rPr>
                <w:rFonts w:ascii="Arial" w:hAnsi="Arial" w:cs="Arial"/>
              </w:rPr>
              <w:t>2 (12,5%)</w:t>
            </w:r>
          </w:p>
        </w:tc>
        <w:tc>
          <w:tcPr>
            <w:tcW w:w="1350" w:type="dxa"/>
          </w:tcPr>
          <w:p w14:paraId="57A4A980" w14:textId="47486D9F" w:rsidR="00183D75" w:rsidRDefault="00C5071C" w:rsidP="00183D75">
            <w:pPr>
              <w:spacing w:line="360" w:lineRule="auto"/>
              <w:jc w:val="center"/>
              <w:rPr>
                <w:rFonts w:ascii="Arial" w:hAnsi="Arial" w:cs="Arial"/>
              </w:rPr>
            </w:pPr>
            <w:r>
              <w:rPr>
                <w:rFonts w:ascii="Arial" w:hAnsi="Arial" w:cs="Arial"/>
              </w:rPr>
              <w:t>11 (68,8%)</w:t>
            </w:r>
          </w:p>
        </w:tc>
        <w:tc>
          <w:tcPr>
            <w:tcW w:w="1355" w:type="dxa"/>
          </w:tcPr>
          <w:p w14:paraId="63078324" w14:textId="5A2FD217" w:rsidR="00183D75" w:rsidRDefault="00C5071C" w:rsidP="00183D75">
            <w:pPr>
              <w:spacing w:line="360" w:lineRule="auto"/>
              <w:jc w:val="center"/>
              <w:rPr>
                <w:rFonts w:ascii="Arial" w:hAnsi="Arial" w:cs="Arial"/>
              </w:rPr>
            </w:pPr>
            <w:r>
              <w:rPr>
                <w:rFonts w:ascii="Arial" w:hAnsi="Arial" w:cs="Arial"/>
              </w:rPr>
              <w:t>3 (18,8%)</w:t>
            </w:r>
          </w:p>
        </w:tc>
        <w:tc>
          <w:tcPr>
            <w:tcW w:w="990" w:type="dxa"/>
          </w:tcPr>
          <w:p w14:paraId="323EEEA5" w14:textId="77777777" w:rsidR="00183D75" w:rsidRPr="00C926A3" w:rsidRDefault="00183D75" w:rsidP="00183D75">
            <w:pPr>
              <w:spacing w:line="360" w:lineRule="auto"/>
              <w:jc w:val="center"/>
              <w:rPr>
                <w:rFonts w:ascii="Arial" w:hAnsi="Arial" w:cs="Arial"/>
              </w:rPr>
            </w:pPr>
          </w:p>
        </w:tc>
        <w:tc>
          <w:tcPr>
            <w:tcW w:w="896" w:type="dxa"/>
          </w:tcPr>
          <w:p w14:paraId="3355FF5E" w14:textId="77777777" w:rsidR="00183D75" w:rsidRPr="00C926A3" w:rsidRDefault="00183D75" w:rsidP="00183D75">
            <w:pPr>
              <w:spacing w:line="360" w:lineRule="auto"/>
              <w:jc w:val="center"/>
              <w:rPr>
                <w:rFonts w:ascii="Arial" w:hAnsi="Arial" w:cs="Arial"/>
              </w:rPr>
            </w:pPr>
          </w:p>
        </w:tc>
      </w:tr>
    </w:tbl>
    <w:p w14:paraId="652BB759" w14:textId="77777777" w:rsidR="002E09F0" w:rsidRPr="00C84A39" w:rsidRDefault="002E09F0" w:rsidP="00C926A3">
      <w:pPr>
        <w:spacing w:line="360" w:lineRule="auto"/>
        <w:jc w:val="both"/>
        <w:rPr>
          <w:rFonts w:ascii="Arial" w:hAnsi="Arial" w:cs="Arial"/>
          <w:sz w:val="20"/>
          <w:szCs w:val="20"/>
          <w:lang w:val="en-ID"/>
        </w:rPr>
      </w:pPr>
      <w:r w:rsidRPr="00C84A39">
        <w:rPr>
          <w:rFonts w:ascii="Arial" w:hAnsi="Arial" w:cs="Arial"/>
          <w:sz w:val="20"/>
          <w:szCs w:val="20"/>
        </w:rPr>
        <w:t>Sumber: data primer. * Uji Spearmann</w:t>
      </w:r>
    </w:p>
    <w:p w14:paraId="576629ED" w14:textId="55FB7DE0" w:rsidR="00E87593" w:rsidRDefault="00980EBE" w:rsidP="009B24BF">
      <w:pPr>
        <w:spacing w:line="360" w:lineRule="auto"/>
        <w:ind w:firstLine="720"/>
        <w:jc w:val="both"/>
        <w:rPr>
          <w:rFonts w:ascii="Arial" w:hAnsi="Arial" w:cs="Arial"/>
          <w:b/>
        </w:rPr>
      </w:pPr>
      <w:r w:rsidRPr="00C926A3">
        <w:rPr>
          <w:rFonts w:ascii="Arial" w:hAnsi="Arial" w:cs="Arial"/>
        </w:rPr>
        <w:t xml:space="preserve">Tabel </w:t>
      </w:r>
      <w:r w:rsidR="003103DF">
        <w:rPr>
          <w:rFonts w:ascii="Arial" w:hAnsi="Arial" w:cs="Arial"/>
        </w:rPr>
        <w:t>7</w:t>
      </w:r>
      <w:r w:rsidRPr="00C926A3">
        <w:rPr>
          <w:rFonts w:ascii="Arial" w:hAnsi="Arial" w:cs="Arial"/>
        </w:rPr>
        <w:t xml:space="preserve"> menunjukkan antara u</w:t>
      </w:r>
      <w:r w:rsidRPr="00C926A3">
        <w:rPr>
          <w:rFonts w:ascii="Arial" w:hAnsi="Arial" w:cs="Arial"/>
          <w:lang w:val="en-ID"/>
        </w:rPr>
        <w:t xml:space="preserve">sia dengan </w:t>
      </w:r>
      <w:r w:rsidRPr="00C926A3">
        <w:rPr>
          <w:rFonts w:ascii="Arial" w:hAnsi="Arial" w:cs="Arial"/>
          <w:i/>
          <w:iCs/>
        </w:rPr>
        <w:t>Tanner staging</w:t>
      </w:r>
      <w:r w:rsidRPr="00C926A3">
        <w:rPr>
          <w:rFonts w:ascii="Arial" w:hAnsi="Arial" w:cs="Arial"/>
        </w:rPr>
        <w:t xml:space="preserve"> payudara. Pada </w:t>
      </w:r>
      <w:r>
        <w:rPr>
          <w:rFonts w:ascii="Arial" w:hAnsi="Arial" w:cs="Arial"/>
          <w:lang w:val="en-ID"/>
        </w:rPr>
        <w:t>rentang usia 8-9 tahun</w:t>
      </w:r>
      <w:r w:rsidRPr="00C926A3">
        <w:rPr>
          <w:rFonts w:ascii="Arial" w:hAnsi="Arial" w:cs="Arial"/>
        </w:rPr>
        <w:t xml:space="preserve"> lebih banyak pada </w:t>
      </w:r>
      <w:r w:rsidRPr="00C926A3">
        <w:rPr>
          <w:rFonts w:ascii="Arial" w:hAnsi="Arial" w:cs="Arial"/>
          <w:i/>
          <w:iCs/>
        </w:rPr>
        <w:t>Tanner staging</w:t>
      </w:r>
      <w:r w:rsidRPr="00C926A3">
        <w:rPr>
          <w:rFonts w:ascii="Arial" w:hAnsi="Arial" w:cs="Arial"/>
        </w:rPr>
        <w:t xml:space="preserve"> payudara stage 1 dengan 3</w:t>
      </w:r>
      <w:r>
        <w:rPr>
          <w:rFonts w:ascii="Arial" w:hAnsi="Arial" w:cs="Arial"/>
        </w:rPr>
        <w:t>5</w:t>
      </w:r>
      <w:r w:rsidRPr="00C926A3">
        <w:rPr>
          <w:rFonts w:ascii="Arial" w:hAnsi="Arial" w:cs="Arial"/>
        </w:rPr>
        <w:t xml:space="preserve"> sampel atau </w:t>
      </w:r>
      <w:r>
        <w:rPr>
          <w:rFonts w:ascii="Arial" w:hAnsi="Arial" w:cs="Arial"/>
        </w:rPr>
        <w:t>97,2</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payudara stage </w:t>
      </w:r>
      <w:r>
        <w:rPr>
          <w:rFonts w:ascii="Arial" w:hAnsi="Arial" w:cs="Arial"/>
        </w:rPr>
        <w:t>3</w:t>
      </w:r>
      <w:r w:rsidRPr="00C926A3">
        <w:rPr>
          <w:rFonts w:ascii="Arial" w:hAnsi="Arial" w:cs="Arial"/>
        </w:rPr>
        <w:t xml:space="preserve"> dengan </w:t>
      </w:r>
      <w:r>
        <w:rPr>
          <w:rFonts w:ascii="Arial" w:hAnsi="Arial" w:cs="Arial"/>
        </w:rPr>
        <w:t>0</w:t>
      </w:r>
      <w:r w:rsidRPr="00C926A3">
        <w:rPr>
          <w:rFonts w:ascii="Arial" w:hAnsi="Arial" w:cs="Arial"/>
        </w:rPr>
        <w:t xml:space="preserve"> sampel atau </w:t>
      </w:r>
      <w:r>
        <w:rPr>
          <w:rFonts w:ascii="Arial" w:hAnsi="Arial" w:cs="Arial"/>
        </w:rPr>
        <w:t>0</w:t>
      </w:r>
      <w:r w:rsidRPr="00C926A3">
        <w:rPr>
          <w:rFonts w:ascii="Arial" w:hAnsi="Arial" w:cs="Arial"/>
        </w:rPr>
        <w:t xml:space="preserve">%. Pada </w:t>
      </w:r>
      <w:r w:rsidR="00A009C4">
        <w:rPr>
          <w:rFonts w:ascii="Arial" w:hAnsi="Arial" w:cs="Arial"/>
          <w:lang w:val="en-ID"/>
        </w:rPr>
        <w:t xml:space="preserve">rentang usia </w:t>
      </w:r>
      <w:r w:rsidR="004C4CAA">
        <w:rPr>
          <w:rFonts w:ascii="Arial" w:hAnsi="Arial" w:cs="Arial"/>
          <w:lang w:val="en-ID"/>
        </w:rPr>
        <w:t>&gt;9</w:t>
      </w:r>
      <w:r w:rsidR="00A009C4">
        <w:rPr>
          <w:rFonts w:ascii="Arial" w:hAnsi="Arial" w:cs="Arial"/>
          <w:lang w:val="en-ID"/>
        </w:rPr>
        <w:t>-1</w:t>
      </w:r>
      <w:r w:rsidR="00E17B75">
        <w:rPr>
          <w:rFonts w:ascii="Arial" w:hAnsi="Arial" w:cs="Arial"/>
          <w:lang w:val="en-ID"/>
        </w:rPr>
        <w:t>0</w:t>
      </w:r>
      <w:r w:rsidR="00A009C4">
        <w:rPr>
          <w:rFonts w:ascii="Arial" w:hAnsi="Arial" w:cs="Arial"/>
          <w:lang w:val="en-ID"/>
        </w:rPr>
        <w:t xml:space="preserve"> tahun</w:t>
      </w:r>
      <w:r w:rsidR="00A009C4" w:rsidRPr="00C926A3">
        <w:rPr>
          <w:rFonts w:ascii="Arial" w:hAnsi="Arial" w:cs="Arial"/>
        </w:rPr>
        <w:t xml:space="preserve"> </w:t>
      </w:r>
      <w:r w:rsidRPr="00C926A3">
        <w:rPr>
          <w:rFonts w:ascii="Arial" w:hAnsi="Arial" w:cs="Arial"/>
        </w:rPr>
        <w:t xml:space="preserve">lebih banyak pada </w:t>
      </w:r>
      <w:r w:rsidRPr="00C926A3">
        <w:rPr>
          <w:rFonts w:ascii="Arial" w:hAnsi="Arial" w:cs="Arial"/>
          <w:i/>
          <w:iCs/>
        </w:rPr>
        <w:t>Tanner staging</w:t>
      </w:r>
      <w:r w:rsidRPr="00C926A3">
        <w:rPr>
          <w:rFonts w:ascii="Arial" w:hAnsi="Arial" w:cs="Arial"/>
        </w:rPr>
        <w:t xml:space="preserve"> payudara stage 1 dengan </w:t>
      </w:r>
      <w:r w:rsidR="00E17B75">
        <w:rPr>
          <w:rFonts w:ascii="Arial" w:hAnsi="Arial" w:cs="Arial"/>
        </w:rPr>
        <w:t>14</w:t>
      </w:r>
      <w:r w:rsidRPr="00C926A3">
        <w:rPr>
          <w:rFonts w:ascii="Arial" w:hAnsi="Arial" w:cs="Arial"/>
        </w:rPr>
        <w:t xml:space="preserve"> sampel atau </w:t>
      </w:r>
      <w:r w:rsidR="00E17B75">
        <w:rPr>
          <w:rFonts w:ascii="Arial" w:hAnsi="Arial" w:cs="Arial"/>
        </w:rPr>
        <w:t>70</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payudara stage </w:t>
      </w:r>
      <w:r>
        <w:rPr>
          <w:rFonts w:ascii="Arial" w:hAnsi="Arial" w:cs="Arial"/>
        </w:rPr>
        <w:t>3</w:t>
      </w:r>
      <w:r w:rsidRPr="00C926A3">
        <w:rPr>
          <w:rFonts w:ascii="Arial" w:hAnsi="Arial" w:cs="Arial"/>
        </w:rPr>
        <w:t xml:space="preserve"> dengan </w:t>
      </w:r>
      <w:r w:rsidR="00A009C4">
        <w:rPr>
          <w:rFonts w:ascii="Arial" w:hAnsi="Arial" w:cs="Arial"/>
        </w:rPr>
        <w:t>0</w:t>
      </w:r>
      <w:r w:rsidRPr="00C926A3">
        <w:rPr>
          <w:rFonts w:ascii="Arial" w:hAnsi="Arial" w:cs="Arial"/>
        </w:rPr>
        <w:t xml:space="preserve"> sampel atau </w:t>
      </w:r>
      <w:r w:rsidR="00A009C4">
        <w:rPr>
          <w:rFonts w:ascii="Arial" w:hAnsi="Arial" w:cs="Arial"/>
        </w:rPr>
        <w:t>0</w:t>
      </w:r>
      <w:r w:rsidRPr="00C926A3">
        <w:rPr>
          <w:rFonts w:ascii="Arial" w:hAnsi="Arial" w:cs="Arial"/>
        </w:rPr>
        <w:t>%.</w:t>
      </w:r>
      <w:r>
        <w:rPr>
          <w:rFonts w:ascii="Arial" w:hAnsi="Arial" w:cs="Arial"/>
        </w:rPr>
        <w:t xml:space="preserve"> </w:t>
      </w:r>
      <w:r w:rsidRPr="00C926A3">
        <w:rPr>
          <w:rFonts w:ascii="Arial" w:hAnsi="Arial" w:cs="Arial"/>
        </w:rPr>
        <w:t xml:space="preserve">Pada </w:t>
      </w:r>
      <w:r w:rsidR="003F6227">
        <w:rPr>
          <w:rFonts w:ascii="Arial" w:hAnsi="Arial" w:cs="Arial"/>
          <w:lang w:val="en-ID"/>
        </w:rPr>
        <w:t xml:space="preserve">rentang usia </w:t>
      </w:r>
      <w:r w:rsidR="004C4CAA">
        <w:rPr>
          <w:rFonts w:ascii="Arial" w:hAnsi="Arial" w:cs="Arial"/>
          <w:lang w:val="en-ID"/>
        </w:rPr>
        <w:t>&gt;1</w:t>
      </w:r>
      <w:r w:rsidR="00E17B75">
        <w:rPr>
          <w:rFonts w:ascii="Arial" w:hAnsi="Arial" w:cs="Arial"/>
          <w:lang w:val="en-ID"/>
        </w:rPr>
        <w:t>0</w:t>
      </w:r>
      <w:r w:rsidR="003F6227">
        <w:rPr>
          <w:rFonts w:ascii="Arial" w:hAnsi="Arial" w:cs="Arial"/>
          <w:lang w:val="en-ID"/>
        </w:rPr>
        <w:t>-1</w:t>
      </w:r>
      <w:r w:rsidR="00E17B75">
        <w:rPr>
          <w:rFonts w:ascii="Arial" w:hAnsi="Arial" w:cs="Arial"/>
          <w:lang w:val="en-ID"/>
        </w:rPr>
        <w:t>1</w:t>
      </w:r>
      <w:r w:rsidR="003F6227">
        <w:rPr>
          <w:rFonts w:ascii="Arial" w:hAnsi="Arial" w:cs="Arial"/>
          <w:lang w:val="en-ID"/>
        </w:rPr>
        <w:t xml:space="preserve"> tahun</w:t>
      </w:r>
      <w:r w:rsidR="003F6227" w:rsidRPr="00C926A3">
        <w:rPr>
          <w:rFonts w:ascii="Arial" w:hAnsi="Arial" w:cs="Arial"/>
        </w:rPr>
        <w:t xml:space="preserve"> </w:t>
      </w:r>
      <w:r w:rsidRPr="00C926A3">
        <w:rPr>
          <w:rFonts w:ascii="Arial" w:hAnsi="Arial" w:cs="Arial"/>
        </w:rPr>
        <w:t xml:space="preserve">lebih banyak pada </w:t>
      </w:r>
      <w:r w:rsidRPr="00C926A3">
        <w:rPr>
          <w:rFonts w:ascii="Arial" w:hAnsi="Arial" w:cs="Arial"/>
          <w:i/>
          <w:iCs/>
        </w:rPr>
        <w:t>Tanner staging</w:t>
      </w:r>
      <w:r w:rsidRPr="00C926A3">
        <w:rPr>
          <w:rFonts w:ascii="Arial" w:hAnsi="Arial" w:cs="Arial"/>
        </w:rPr>
        <w:t xml:space="preserve"> payudara stage </w:t>
      </w:r>
      <w:r w:rsidR="009A4BA3">
        <w:rPr>
          <w:rFonts w:ascii="Arial" w:hAnsi="Arial" w:cs="Arial"/>
        </w:rPr>
        <w:t>1</w:t>
      </w:r>
      <w:r w:rsidRPr="00C926A3">
        <w:rPr>
          <w:rFonts w:ascii="Arial" w:hAnsi="Arial" w:cs="Arial"/>
        </w:rPr>
        <w:t xml:space="preserve"> dengan</w:t>
      </w:r>
      <w:r w:rsidR="009A4BA3">
        <w:rPr>
          <w:rFonts w:ascii="Arial" w:hAnsi="Arial" w:cs="Arial"/>
        </w:rPr>
        <w:t xml:space="preserve"> 8</w:t>
      </w:r>
      <w:r w:rsidRPr="00C926A3">
        <w:rPr>
          <w:rFonts w:ascii="Arial" w:hAnsi="Arial" w:cs="Arial"/>
        </w:rPr>
        <w:t xml:space="preserve"> sampel atau </w:t>
      </w:r>
      <w:r w:rsidR="003F6227">
        <w:rPr>
          <w:rFonts w:ascii="Arial" w:hAnsi="Arial" w:cs="Arial"/>
        </w:rPr>
        <w:t>6</w:t>
      </w:r>
      <w:r w:rsidR="009A4BA3">
        <w:rPr>
          <w:rFonts w:ascii="Arial" w:hAnsi="Arial" w:cs="Arial"/>
        </w:rPr>
        <w:t>1</w:t>
      </w:r>
      <w:r w:rsidR="003F6227">
        <w:rPr>
          <w:rFonts w:ascii="Arial" w:hAnsi="Arial" w:cs="Arial"/>
        </w:rPr>
        <w:t>,</w:t>
      </w:r>
      <w:r w:rsidR="009A4BA3">
        <w:rPr>
          <w:rFonts w:ascii="Arial" w:hAnsi="Arial" w:cs="Arial"/>
        </w:rPr>
        <w:t>5</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payudara stage </w:t>
      </w:r>
      <w:r w:rsidR="003F6227">
        <w:rPr>
          <w:rFonts w:ascii="Arial" w:hAnsi="Arial" w:cs="Arial"/>
        </w:rPr>
        <w:t>3</w:t>
      </w:r>
      <w:r w:rsidRPr="00C926A3">
        <w:rPr>
          <w:rFonts w:ascii="Arial" w:hAnsi="Arial" w:cs="Arial"/>
        </w:rPr>
        <w:t xml:space="preserve"> dengan </w:t>
      </w:r>
      <w:r w:rsidR="009A4BA3">
        <w:rPr>
          <w:rFonts w:ascii="Arial" w:hAnsi="Arial" w:cs="Arial"/>
        </w:rPr>
        <w:t>0</w:t>
      </w:r>
      <w:r w:rsidRPr="00C926A3">
        <w:rPr>
          <w:rFonts w:ascii="Arial" w:hAnsi="Arial" w:cs="Arial"/>
        </w:rPr>
        <w:t xml:space="preserve"> sampel atau </w:t>
      </w:r>
      <w:r w:rsidR="009A4BA3">
        <w:rPr>
          <w:rFonts w:ascii="Arial" w:hAnsi="Arial" w:cs="Arial"/>
        </w:rPr>
        <w:t>0</w:t>
      </w:r>
      <w:r w:rsidRPr="00C926A3">
        <w:rPr>
          <w:rFonts w:ascii="Arial" w:hAnsi="Arial" w:cs="Arial"/>
        </w:rPr>
        <w:t>%.</w:t>
      </w:r>
      <w:r w:rsidR="009A4BA3">
        <w:rPr>
          <w:rFonts w:ascii="Arial" w:hAnsi="Arial" w:cs="Arial"/>
        </w:rPr>
        <w:t xml:space="preserve"> </w:t>
      </w:r>
      <w:r w:rsidR="009A4BA3" w:rsidRPr="00C926A3">
        <w:rPr>
          <w:rFonts w:ascii="Arial" w:hAnsi="Arial" w:cs="Arial"/>
        </w:rPr>
        <w:t xml:space="preserve">Pada </w:t>
      </w:r>
      <w:r w:rsidR="009A4BA3">
        <w:rPr>
          <w:rFonts w:ascii="Arial" w:hAnsi="Arial" w:cs="Arial"/>
          <w:lang w:val="en-ID"/>
        </w:rPr>
        <w:t>rentang usia &gt;11-12 tahun</w:t>
      </w:r>
      <w:r w:rsidR="009A4BA3" w:rsidRPr="00C926A3">
        <w:rPr>
          <w:rFonts w:ascii="Arial" w:hAnsi="Arial" w:cs="Arial"/>
        </w:rPr>
        <w:t xml:space="preserve"> lebih banyak pada </w:t>
      </w:r>
      <w:r w:rsidR="009A4BA3" w:rsidRPr="00C926A3">
        <w:rPr>
          <w:rFonts w:ascii="Arial" w:hAnsi="Arial" w:cs="Arial"/>
          <w:i/>
          <w:iCs/>
        </w:rPr>
        <w:t>Tanner staging</w:t>
      </w:r>
      <w:r w:rsidR="009A4BA3" w:rsidRPr="00C926A3">
        <w:rPr>
          <w:rFonts w:ascii="Arial" w:hAnsi="Arial" w:cs="Arial"/>
        </w:rPr>
        <w:t xml:space="preserve"> payudara stage </w:t>
      </w:r>
      <w:r w:rsidR="009A4BA3">
        <w:rPr>
          <w:rFonts w:ascii="Arial" w:hAnsi="Arial" w:cs="Arial"/>
        </w:rPr>
        <w:t>2</w:t>
      </w:r>
      <w:r w:rsidR="009A4BA3" w:rsidRPr="00C926A3">
        <w:rPr>
          <w:rFonts w:ascii="Arial" w:hAnsi="Arial" w:cs="Arial"/>
        </w:rPr>
        <w:t xml:space="preserve"> dengan</w:t>
      </w:r>
      <w:r w:rsidR="009A4BA3">
        <w:rPr>
          <w:rFonts w:ascii="Arial" w:hAnsi="Arial" w:cs="Arial"/>
        </w:rPr>
        <w:t xml:space="preserve"> 10</w:t>
      </w:r>
      <w:r w:rsidR="009A4BA3" w:rsidRPr="00C926A3">
        <w:rPr>
          <w:rFonts w:ascii="Arial" w:hAnsi="Arial" w:cs="Arial"/>
        </w:rPr>
        <w:t xml:space="preserve"> sampel atau </w:t>
      </w:r>
      <w:r w:rsidR="009A4BA3">
        <w:rPr>
          <w:rFonts w:ascii="Arial" w:hAnsi="Arial" w:cs="Arial"/>
        </w:rPr>
        <w:t>68,8</w:t>
      </w:r>
      <w:r w:rsidR="009A4BA3" w:rsidRPr="00C926A3">
        <w:rPr>
          <w:rFonts w:ascii="Arial" w:hAnsi="Arial" w:cs="Arial"/>
        </w:rPr>
        <w:t xml:space="preserve">% dan paling sedikit pada </w:t>
      </w:r>
      <w:r w:rsidR="009A4BA3" w:rsidRPr="00C926A3">
        <w:rPr>
          <w:rFonts w:ascii="Arial" w:hAnsi="Arial" w:cs="Arial"/>
          <w:i/>
          <w:iCs/>
        </w:rPr>
        <w:t>Tanner staging</w:t>
      </w:r>
      <w:r w:rsidR="009A4BA3" w:rsidRPr="00C926A3">
        <w:rPr>
          <w:rFonts w:ascii="Arial" w:hAnsi="Arial" w:cs="Arial"/>
        </w:rPr>
        <w:t xml:space="preserve"> payudara stage </w:t>
      </w:r>
      <w:r w:rsidR="009A4BA3">
        <w:rPr>
          <w:rFonts w:ascii="Arial" w:hAnsi="Arial" w:cs="Arial"/>
        </w:rPr>
        <w:t>3</w:t>
      </w:r>
      <w:r w:rsidR="009A4BA3" w:rsidRPr="00C926A3">
        <w:rPr>
          <w:rFonts w:ascii="Arial" w:hAnsi="Arial" w:cs="Arial"/>
        </w:rPr>
        <w:t xml:space="preserve"> dengan </w:t>
      </w:r>
      <w:r w:rsidR="009A4BA3">
        <w:rPr>
          <w:rFonts w:ascii="Arial" w:hAnsi="Arial" w:cs="Arial"/>
        </w:rPr>
        <w:t>1</w:t>
      </w:r>
      <w:r w:rsidR="009A4BA3" w:rsidRPr="00C926A3">
        <w:rPr>
          <w:rFonts w:ascii="Arial" w:hAnsi="Arial" w:cs="Arial"/>
        </w:rPr>
        <w:t xml:space="preserve"> sampel atau </w:t>
      </w:r>
      <w:r w:rsidR="009A4BA3">
        <w:rPr>
          <w:rFonts w:ascii="Arial" w:hAnsi="Arial" w:cs="Arial"/>
        </w:rPr>
        <w:t>6,7</w:t>
      </w:r>
      <w:r w:rsidR="009A4BA3" w:rsidRPr="00C926A3">
        <w:rPr>
          <w:rFonts w:ascii="Arial" w:hAnsi="Arial" w:cs="Arial"/>
        </w:rPr>
        <w:t>%.</w:t>
      </w:r>
      <w:r w:rsidRPr="00C926A3">
        <w:rPr>
          <w:rFonts w:ascii="Arial" w:hAnsi="Arial" w:cs="Arial"/>
        </w:rPr>
        <w:t xml:space="preserve"> </w:t>
      </w:r>
      <w:r w:rsidR="009A4BA3" w:rsidRPr="00C926A3">
        <w:rPr>
          <w:rFonts w:ascii="Arial" w:hAnsi="Arial" w:cs="Arial"/>
        </w:rPr>
        <w:t xml:space="preserve">Pada </w:t>
      </w:r>
      <w:r w:rsidR="009A4BA3">
        <w:rPr>
          <w:rFonts w:ascii="Arial" w:hAnsi="Arial" w:cs="Arial"/>
          <w:lang w:val="en-ID"/>
        </w:rPr>
        <w:t>rentang usia &gt;1</w:t>
      </w:r>
      <w:r w:rsidR="001240CB">
        <w:rPr>
          <w:rFonts w:ascii="Arial" w:hAnsi="Arial" w:cs="Arial"/>
          <w:lang w:val="en-ID"/>
        </w:rPr>
        <w:t>2</w:t>
      </w:r>
      <w:r w:rsidR="009A4BA3">
        <w:rPr>
          <w:rFonts w:ascii="Arial" w:hAnsi="Arial" w:cs="Arial"/>
          <w:lang w:val="en-ID"/>
        </w:rPr>
        <w:t>-1</w:t>
      </w:r>
      <w:r w:rsidR="001240CB">
        <w:rPr>
          <w:rFonts w:ascii="Arial" w:hAnsi="Arial" w:cs="Arial"/>
          <w:lang w:val="en-ID"/>
        </w:rPr>
        <w:t>3</w:t>
      </w:r>
      <w:r w:rsidR="009A4BA3">
        <w:rPr>
          <w:rFonts w:ascii="Arial" w:hAnsi="Arial" w:cs="Arial"/>
          <w:lang w:val="en-ID"/>
        </w:rPr>
        <w:t xml:space="preserve"> tahun</w:t>
      </w:r>
      <w:r w:rsidR="009A4BA3" w:rsidRPr="00C926A3">
        <w:rPr>
          <w:rFonts w:ascii="Arial" w:hAnsi="Arial" w:cs="Arial"/>
        </w:rPr>
        <w:t xml:space="preserve"> lebih banyak pada </w:t>
      </w:r>
      <w:r w:rsidR="009A4BA3" w:rsidRPr="00C926A3">
        <w:rPr>
          <w:rFonts w:ascii="Arial" w:hAnsi="Arial" w:cs="Arial"/>
          <w:i/>
          <w:iCs/>
        </w:rPr>
        <w:t>Tanner staging</w:t>
      </w:r>
      <w:r w:rsidR="009A4BA3" w:rsidRPr="00C926A3">
        <w:rPr>
          <w:rFonts w:ascii="Arial" w:hAnsi="Arial" w:cs="Arial"/>
        </w:rPr>
        <w:t xml:space="preserve"> payudara stage </w:t>
      </w:r>
      <w:r w:rsidR="001240CB">
        <w:rPr>
          <w:rFonts w:ascii="Arial" w:hAnsi="Arial" w:cs="Arial"/>
        </w:rPr>
        <w:t>2</w:t>
      </w:r>
      <w:r w:rsidR="009A4BA3" w:rsidRPr="00C926A3">
        <w:rPr>
          <w:rFonts w:ascii="Arial" w:hAnsi="Arial" w:cs="Arial"/>
        </w:rPr>
        <w:t xml:space="preserve"> dengan</w:t>
      </w:r>
      <w:r w:rsidR="009A4BA3">
        <w:rPr>
          <w:rFonts w:ascii="Arial" w:hAnsi="Arial" w:cs="Arial"/>
        </w:rPr>
        <w:t xml:space="preserve"> </w:t>
      </w:r>
      <w:r w:rsidR="001240CB">
        <w:rPr>
          <w:rFonts w:ascii="Arial" w:hAnsi="Arial" w:cs="Arial"/>
        </w:rPr>
        <w:t>11</w:t>
      </w:r>
      <w:r w:rsidR="009A4BA3" w:rsidRPr="00C926A3">
        <w:rPr>
          <w:rFonts w:ascii="Arial" w:hAnsi="Arial" w:cs="Arial"/>
        </w:rPr>
        <w:t xml:space="preserve"> sampel atau </w:t>
      </w:r>
      <w:r w:rsidR="001240CB">
        <w:rPr>
          <w:rFonts w:ascii="Arial" w:hAnsi="Arial" w:cs="Arial"/>
        </w:rPr>
        <w:t>68</w:t>
      </w:r>
      <w:r w:rsidR="009A4BA3">
        <w:rPr>
          <w:rFonts w:ascii="Arial" w:hAnsi="Arial" w:cs="Arial"/>
        </w:rPr>
        <w:t>,</w:t>
      </w:r>
      <w:r w:rsidR="001240CB">
        <w:rPr>
          <w:rFonts w:ascii="Arial" w:hAnsi="Arial" w:cs="Arial"/>
        </w:rPr>
        <w:t>8</w:t>
      </w:r>
      <w:r w:rsidR="009A4BA3" w:rsidRPr="00C926A3">
        <w:rPr>
          <w:rFonts w:ascii="Arial" w:hAnsi="Arial" w:cs="Arial"/>
        </w:rPr>
        <w:t xml:space="preserve">% dan paling sedikit pada </w:t>
      </w:r>
      <w:r w:rsidR="009A4BA3" w:rsidRPr="00C926A3">
        <w:rPr>
          <w:rFonts w:ascii="Arial" w:hAnsi="Arial" w:cs="Arial"/>
          <w:i/>
          <w:iCs/>
        </w:rPr>
        <w:t>Tanner staging</w:t>
      </w:r>
      <w:r w:rsidR="009A4BA3" w:rsidRPr="00C926A3">
        <w:rPr>
          <w:rFonts w:ascii="Arial" w:hAnsi="Arial" w:cs="Arial"/>
        </w:rPr>
        <w:t xml:space="preserve"> payudara stage </w:t>
      </w:r>
      <w:r w:rsidR="001240CB">
        <w:rPr>
          <w:rFonts w:ascii="Arial" w:hAnsi="Arial" w:cs="Arial"/>
        </w:rPr>
        <w:t>1</w:t>
      </w:r>
      <w:r w:rsidR="009A4BA3" w:rsidRPr="00C926A3">
        <w:rPr>
          <w:rFonts w:ascii="Arial" w:hAnsi="Arial" w:cs="Arial"/>
        </w:rPr>
        <w:t xml:space="preserve"> dengan </w:t>
      </w:r>
      <w:r w:rsidR="001240CB">
        <w:rPr>
          <w:rFonts w:ascii="Arial" w:hAnsi="Arial" w:cs="Arial"/>
        </w:rPr>
        <w:t>2</w:t>
      </w:r>
      <w:r w:rsidR="009A4BA3" w:rsidRPr="00C926A3">
        <w:rPr>
          <w:rFonts w:ascii="Arial" w:hAnsi="Arial" w:cs="Arial"/>
        </w:rPr>
        <w:t xml:space="preserve"> sampel atau </w:t>
      </w:r>
      <w:r w:rsidR="001240CB">
        <w:rPr>
          <w:rFonts w:ascii="Arial" w:hAnsi="Arial" w:cs="Arial"/>
        </w:rPr>
        <w:t>12,5</w:t>
      </w:r>
      <w:r w:rsidR="009A4BA3" w:rsidRPr="00C926A3">
        <w:rPr>
          <w:rFonts w:ascii="Arial" w:hAnsi="Arial" w:cs="Arial"/>
        </w:rPr>
        <w:t>%.</w:t>
      </w:r>
      <w:r w:rsidR="001240CB">
        <w:rPr>
          <w:rFonts w:ascii="Arial" w:hAnsi="Arial" w:cs="Arial"/>
        </w:rPr>
        <w:t xml:space="preserve"> </w:t>
      </w:r>
      <w:r w:rsidRPr="00C926A3">
        <w:rPr>
          <w:rFonts w:ascii="Arial" w:hAnsi="Arial" w:cs="Arial"/>
        </w:rPr>
        <w:t xml:space="preserve">Dari hasil uji statistik diperoleh hasil p &lt; </w:t>
      </w:r>
      <w:r w:rsidRPr="00C926A3">
        <w:rPr>
          <w:rFonts w:ascii="Arial" w:hAnsi="Arial" w:cs="Arial"/>
        </w:rPr>
        <w:lastRenderedPageBreak/>
        <w:t xml:space="preserve">0.001 (p&lt;0.05) yang menunjukkan bahwa terdapat korelasi yang bermakna antara </w:t>
      </w:r>
      <w:r w:rsidR="003103DF">
        <w:rPr>
          <w:rFonts w:ascii="Arial" w:hAnsi="Arial" w:cs="Arial"/>
        </w:rPr>
        <w:t>usia</w:t>
      </w:r>
      <w:r w:rsidRPr="00C926A3">
        <w:rPr>
          <w:rFonts w:ascii="Arial" w:hAnsi="Arial" w:cs="Arial"/>
          <w:lang w:val="en-ID"/>
        </w:rPr>
        <w:t xml:space="preserve"> dengan </w:t>
      </w:r>
      <w:r w:rsidRPr="00C926A3">
        <w:rPr>
          <w:rFonts w:ascii="Arial" w:hAnsi="Arial" w:cs="Arial"/>
          <w:i/>
          <w:iCs/>
        </w:rPr>
        <w:t>Tanner staging</w:t>
      </w:r>
      <w:r w:rsidRPr="00C926A3">
        <w:rPr>
          <w:rFonts w:ascii="Arial" w:hAnsi="Arial" w:cs="Arial"/>
        </w:rPr>
        <w:t xml:space="preserve"> payudara dengan nilai r=0,</w:t>
      </w:r>
      <w:r w:rsidR="003103DF">
        <w:rPr>
          <w:rFonts w:ascii="Arial" w:hAnsi="Arial" w:cs="Arial"/>
        </w:rPr>
        <w:t>6</w:t>
      </w:r>
      <w:r w:rsidR="00D85E45">
        <w:rPr>
          <w:rFonts w:ascii="Arial" w:hAnsi="Arial" w:cs="Arial"/>
        </w:rPr>
        <w:t>66</w:t>
      </w:r>
      <w:r w:rsidRPr="00C926A3">
        <w:rPr>
          <w:rFonts w:ascii="Arial" w:hAnsi="Arial" w:cs="Arial"/>
        </w:rPr>
        <w:t xml:space="preserve"> yang artinya mempunyai korelasi positif dengan kekuatan </w:t>
      </w:r>
      <w:r w:rsidR="003103DF">
        <w:rPr>
          <w:rFonts w:ascii="Arial" w:hAnsi="Arial" w:cs="Arial"/>
        </w:rPr>
        <w:t>kuat</w:t>
      </w:r>
      <w:r w:rsidRPr="00C926A3">
        <w:rPr>
          <w:rFonts w:ascii="Arial" w:hAnsi="Arial" w:cs="Arial"/>
        </w:rPr>
        <w:t>.</w:t>
      </w:r>
    </w:p>
    <w:p w14:paraId="16B9D66D" w14:textId="1A700B17" w:rsidR="002E09F0" w:rsidRPr="00C926A3" w:rsidRDefault="002E09F0" w:rsidP="00C926A3">
      <w:pPr>
        <w:spacing w:line="360" w:lineRule="auto"/>
        <w:jc w:val="both"/>
        <w:rPr>
          <w:rFonts w:ascii="Arial" w:hAnsi="Arial" w:cs="Arial"/>
        </w:rPr>
      </w:pPr>
      <w:r w:rsidRPr="00C926A3">
        <w:rPr>
          <w:rFonts w:ascii="Arial" w:hAnsi="Arial" w:cs="Arial"/>
          <w:b/>
        </w:rPr>
        <w:t>Tabel 8.</w:t>
      </w:r>
      <w:r w:rsidRPr="00C926A3">
        <w:rPr>
          <w:rFonts w:ascii="Arial" w:hAnsi="Arial" w:cs="Arial"/>
        </w:rPr>
        <w:t xml:space="preserve"> Hubungan antara </w:t>
      </w:r>
      <w:r w:rsidRPr="00C926A3">
        <w:rPr>
          <w:rFonts w:ascii="Arial" w:hAnsi="Arial" w:cs="Arial"/>
          <w:lang w:val="en-ID"/>
        </w:rPr>
        <w:t xml:space="preserve">IMT dengan </w:t>
      </w:r>
      <w:r w:rsidRPr="00C926A3">
        <w:rPr>
          <w:rFonts w:ascii="Arial" w:hAnsi="Arial" w:cs="Arial"/>
        </w:rPr>
        <w:t>Tanner Bulu Pubis.</w:t>
      </w:r>
    </w:p>
    <w:tbl>
      <w:tblPr>
        <w:tblStyle w:val="PlainTable2"/>
        <w:tblW w:w="8195" w:type="dxa"/>
        <w:tblLayout w:type="fixed"/>
        <w:tblLook w:val="04A0" w:firstRow="1" w:lastRow="0" w:firstColumn="1" w:lastColumn="0" w:noHBand="0" w:noVBand="1"/>
      </w:tblPr>
      <w:tblGrid>
        <w:gridCol w:w="612"/>
        <w:gridCol w:w="1530"/>
        <w:gridCol w:w="1368"/>
        <w:gridCol w:w="1350"/>
        <w:gridCol w:w="1355"/>
        <w:gridCol w:w="990"/>
        <w:gridCol w:w="990"/>
      </w:tblGrid>
      <w:tr w:rsidR="002E09F0" w:rsidRPr="00C926A3" w14:paraId="128C442A" w14:textId="77777777" w:rsidTr="009B2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vMerge w:val="restart"/>
          </w:tcPr>
          <w:p w14:paraId="7263C100" w14:textId="77777777" w:rsidR="002E09F0" w:rsidRPr="00C926A3" w:rsidRDefault="002E09F0" w:rsidP="00C926A3">
            <w:pPr>
              <w:spacing w:line="360" w:lineRule="auto"/>
              <w:jc w:val="center"/>
              <w:rPr>
                <w:rFonts w:ascii="Arial" w:hAnsi="Arial" w:cs="Arial"/>
              </w:rPr>
            </w:pPr>
          </w:p>
          <w:p w14:paraId="77F0200C" w14:textId="77777777" w:rsidR="002E09F0" w:rsidRPr="00C926A3" w:rsidRDefault="002E09F0" w:rsidP="00C926A3">
            <w:pPr>
              <w:spacing w:line="360" w:lineRule="auto"/>
              <w:jc w:val="center"/>
              <w:rPr>
                <w:rFonts w:ascii="Arial" w:hAnsi="Arial" w:cs="Arial"/>
              </w:rPr>
            </w:pPr>
            <w:r w:rsidRPr="00C926A3">
              <w:rPr>
                <w:rFonts w:ascii="Arial" w:hAnsi="Arial" w:cs="Arial"/>
              </w:rPr>
              <w:t>Variabel</w:t>
            </w:r>
          </w:p>
        </w:tc>
        <w:tc>
          <w:tcPr>
            <w:tcW w:w="4069" w:type="dxa"/>
            <w:gridSpan w:val="3"/>
          </w:tcPr>
          <w:p w14:paraId="520A60B9"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Tanner staging bulu pubis</w:t>
            </w:r>
          </w:p>
        </w:tc>
        <w:tc>
          <w:tcPr>
            <w:tcW w:w="990" w:type="dxa"/>
          </w:tcPr>
          <w:p w14:paraId="732D767D"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Nilai</w:t>
            </w:r>
          </w:p>
          <w:p w14:paraId="32279F15"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p</w:t>
            </w:r>
          </w:p>
        </w:tc>
        <w:tc>
          <w:tcPr>
            <w:tcW w:w="990" w:type="dxa"/>
          </w:tcPr>
          <w:p w14:paraId="350EC444"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2E09F0" w:rsidRPr="00C926A3" w14:paraId="1319F650" w14:textId="77777777" w:rsidTr="009B2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vMerge/>
          </w:tcPr>
          <w:p w14:paraId="2A1FC278" w14:textId="77777777" w:rsidR="002E09F0" w:rsidRPr="00C926A3" w:rsidRDefault="002E09F0" w:rsidP="00C926A3">
            <w:pPr>
              <w:spacing w:line="360" w:lineRule="auto"/>
              <w:jc w:val="center"/>
              <w:rPr>
                <w:rFonts w:ascii="Arial" w:hAnsi="Arial" w:cs="Arial"/>
              </w:rPr>
            </w:pPr>
          </w:p>
        </w:tc>
        <w:tc>
          <w:tcPr>
            <w:tcW w:w="1368" w:type="dxa"/>
          </w:tcPr>
          <w:p w14:paraId="1F744CD0"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1</w:t>
            </w:r>
          </w:p>
          <w:p w14:paraId="4BB38B86"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(n=80)</w:t>
            </w:r>
          </w:p>
        </w:tc>
        <w:tc>
          <w:tcPr>
            <w:tcW w:w="1350" w:type="dxa"/>
          </w:tcPr>
          <w:p w14:paraId="41FC63DA"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2</w:t>
            </w:r>
          </w:p>
          <w:p w14:paraId="0A8F89AD"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(n=17)</w:t>
            </w:r>
          </w:p>
        </w:tc>
        <w:tc>
          <w:tcPr>
            <w:tcW w:w="1355" w:type="dxa"/>
          </w:tcPr>
          <w:p w14:paraId="3FA15F68"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3</w:t>
            </w:r>
          </w:p>
          <w:p w14:paraId="2CD5DD0B"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(n=3)</w:t>
            </w:r>
          </w:p>
        </w:tc>
        <w:tc>
          <w:tcPr>
            <w:tcW w:w="990" w:type="dxa"/>
          </w:tcPr>
          <w:p w14:paraId="238DB4AE"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0" w:type="dxa"/>
          </w:tcPr>
          <w:p w14:paraId="0E594E35"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r</w:t>
            </w:r>
          </w:p>
        </w:tc>
      </w:tr>
      <w:tr w:rsidR="002E09F0" w:rsidRPr="00C926A3" w14:paraId="558A255E" w14:textId="77777777" w:rsidTr="009B24BF">
        <w:tc>
          <w:tcPr>
            <w:cnfStyle w:val="001000000000" w:firstRow="0" w:lastRow="0" w:firstColumn="1" w:lastColumn="0" w:oddVBand="0" w:evenVBand="0" w:oddHBand="0" w:evenHBand="0" w:firstRowFirstColumn="0" w:firstRowLastColumn="0" w:lastRowFirstColumn="0" w:lastRowLastColumn="0"/>
            <w:tcW w:w="612" w:type="dxa"/>
          </w:tcPr>
          <w:p w14:paraId="660B113C" w14:textId="77777777" w:rsidR="002E09F0" w:rsidRPr="00C926A3" w:rsidRDefault="002E09F0" w:rsidP="00C926A3">
            <w:pPr>
              <w:spacing w:line="360" w:lineRule="auto"/>
              <w:jc w:val="center"/>
              <w:rPr>
                <w:rFonts w:ascii="Arial" w:hAnsi="Arial" w:cs="Arial"/>
              </w:rPr>
            </w:pPr>
          </w:p>
          <w:p w14:paraId="51A11126" w14:textId="77777777" w:rsidR="002E09F0" w:rsidRPr="00C926A3" w:rsidRDefault="002E09F0" w:rsidP="00C926A3">
            <w:pPr>
              <w:spacing w:line="360" w:lineRule="auto"/>
              <w:jc w:val="center"/>
              <w:rPr>
                <w:rFonts w:ascii="Arial" w:hAnsi="Arial" w:cs="Arial"/>
              </w:rPr>
            </w:pPr>
            <w:r w:rsidRPr="00C926A3">
              <w:rPr>
                <w:rFonts w:ascii="Arial" w:hAnsi="Arial" w:cs="Arial"/>
              </w:rPr>
              <w:t>IMT</w:t>
            </w:r>
          </w:p>
        </w:tc>
        <w:tc>
          <w:tcPr>
            <w:tcW w:w="1530" w:type="dxa"/>
          </w:tcPr>
          <w:p w14:paraId="2B1BBD4A"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Underweight</w:t>
            </w:r>
          </w:p>
          <w:p w14:paraId="62399B98"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Normal</w:t>
            </w:r>
          </w:p>
          <w:p w14:paraId="5712FCA5"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Overweight</w:t>
            </w:r>
          </w:p>
          <w:p w14:paraId="0E732B66"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Obesitas</w:t>
            </w:r>
          </w:p>
        </w:tc>
        <w:tc>
          <w:tcPr>
            <w:tcW w:w="1368" w:type="dxa"/>
          </w:tcPr>
          <w:p w14:paraId="73549948" w14:textId="42B41152"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37 (</w:t>
            </w:r>
            <w:r w:rsidR="00510A70">
              <w:rPr>
                <w:rFonts w:ascii="Arial" w:hAnsi="Arial" w:cs="Arial"/>
              </w:rPr>
              <w:t>94</w:t>
            </w:r>
            <w:r w:rsidRPr="00C926A3">
              <w:rPr>
                <w:rFonts w:ascii="Arial" w:hAnsi="Arial" w:cs="Arial"/>
              </w:rPr>
              <w:t>,</w:t>
            </w:r>
            <w:r w:rsidR="00510A70">
              <w:rPr>
                <w:rFonts w:ascii="Arial" w:hAnsi="Arial" w:cs="Arial"/>
              </w:rPr>
              <w:t>9</w:t>
            </w:r>
            <w:r w:rsidRPr="00C926A3">
              <w:rPr>
                <w:rFonts w:ascii="Arial" w:hAnsi="Arial" w:cs="Arial"/>
              </w:rPr>
              <w:t>%)</w:t>
            </w:r>
          </w:p>
          <w:p w14:paraId="0F8945F6" w14:textId="337C4DC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3</w:t>
            </w:r>
            <w:r w:rsidR="00510A70">
              <w:rPr>
                <w:rFonts w:ascii="Arial" w:hAnsi="Arial" w:cs="Arial"/>
              </w:rPr>
              <w:t>5</w:t>
            </w:r>
            <w:r w:rsidRPr="00C926A3">
              <w:rPr>
                <w:rFonts w:ascii="Arial" w:hAnsi="Arial" w:cs="Arial"/>
              </w:rPr>
              <w:t xml:space="preserve"> (</w:t>
            </w:r>
            <w:r w:rsidR="00510A70">
              <w:rPr>
                <w:rFonts w:ascii="Arial" w:hAnsi="Arial" w:cs="Arial"/>
              </w:rPr>
              <w:t>77</w:t>
            </w:r>
            <w:r w:rsidRPr="00C926A3">
              <w:rPr>
                <w:rFonts w:ascii="Arial" w:hAnsi="Arial" w:cs="Arial"/>
              </w:rPr>
              <w:t>,8%)</w:t>
            </w:r>
          </w:p>
          <w:p w14:paraId="204DA9F0" w14:textId="4D7E82EE"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 (1</w:t>
            </w:r>
            <w:r w:rsidR="00510A70">
              <w:rPr>
                <w:rFonts w:ascii="Arial" w:hAnsi="Arial" w:cs="Arial"/>
              </w:rPr>
              <w:t>6</w:t>
            </w:r>
            <w:r w:rsidRPr="00C926A3">
              <w:rPr>
                <w:rFonts w:ascii="Arial" w:hAnsi="Arial" w:cs="Arial"/>
              </w:rPr>
              <w:t>,</w:t>
            </w:r>
            <w:r w:rsidR="00510A70">
              <w:rPr>
                <w:rFonts w:ascii="Arial" w:hAnsi="Arial" w:cs="Arial"/>
              </w:rPr>
              <w:t>7</w:t>
            </w:r>
            <w:r w:rsidRPr="00C926A3">
              <w:rPr>
                <w:rFonts w:ascii="Arial" w:hAnsi="Arial" w:cs="Arial"/>
              </w:rPr>
              <w:t>%)</w:t>
            </w:r>
          </w:p>
          <w:p w14:paraId="5E7D1F2C" w14:textId="2F9E590B"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7 (</w:t>
            </w:r>
            <w:r w:rsidR="00510A70">
              <w:rPr>
                <w:rFonts w:ascii="Arial" w:hAnsi="Arial" w:cs="Arial"/>
              </w:rPr>
              <w:t>70</w:t>
            </w:r>
            <w:r w:rsidRPr="00C926A3">
              <w:rPr>
                <w:rFonts w:ascii="Arial" w:hAnsi="Arial" w:cs="Arial"/>
              </w:rPr>
              <w:t>%)</w:t>
            </w:r>
          </w:p>
        </w:tc>
        <w:tc>
          <w:tcPr>
            <w:tcW w:w="1350" w:type="dxa"/>
          </w:tcPr>
          <w:p w14:paraId="0121C3AA" w14:textId="2C72D21A"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 (</w:t>
            </w:r>
            <w:r w:rsidR="00510A70">
              <w:rPr>
                <w:rFonts w:ascii="Arial" w:hAnsi="Arial" w:cs="Arial"/>
              </w:rPr>
              <w:t>5,1</w:t>
            </w:r>
            <w:r w:rsidRPr="00C926A3">
              <w:rPr>
                <w:rFonts w:ascii="Arial" w:hAnsi="Arial" w:cs="Arial"/>
              </w:rPr>
              <w:t>%)</w:t>
            </w:r>
          </w:p>
          <w:p w14:paraId="075BFAB9" w14:textId="719AD65F"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8 (</w:t>
            </w:r>
            <w:r w:rsidR="00510A70">
              <w:rPr>
                <w:rFonts w:ascii="Arial" w:hAnsi="Arial" w:cs="Arial"/>
              </w:rPr>
              <w:t>1</w:t>
            </w:r>
            <w:r w:rsidRPr="00C926A3">
              <w:rPr>
                <w:rFonts w:ascii="Arial" w:hAnsi="Arial" w:cs="Arial"/>
              </w:rPr>
              <w:t>7,</w:t>
            </w:r>
            <w:r w:rsidR="00510A70">
              <w:rPr>
                <w:rFonts w:ascii="Arial" w:hAnsi="Arial" w:cs="Arial"/>
              </w:rPr>
              <w:t>8</w:t>
            </w:r>
            <w:r w:rsidRPr="00C926A3">
              <w:rPr>
                <w:rFonts w:ascii="Arial" w:hAnsi="Arial" w:cs="Arial"/>
              </w:rPr>
              <w:t>%)</w:t>
            </w:r>
          </w:p>
          <w:p w14:paraId="6EAE33E4" w14:textId="65BC05CD"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4 (</w:t>
            </w:r>
            <w:r w:rsidR="00510A70">
              <w:rPr>
                <w:rFonts w:ascii="Arial" w:hAnsi="Arial" w:cs="Arial"/>
              </w:rPr>
              <w:t>66</w:t>
            </w:r>
            <w:r w:rsidRPr="00C926A3">
              <w:rPr>
                <w:rFonts w:ascii="Arial" w:hAnsi="Arial" w:cs="Arial"/>
              </w:rPr>
              <w:t>,</w:t>
            </w:r>
            <w:r w:rsidR="00510A70">
              <w:rPr>
                <w:rFonts w:ascii="Arial" w:hAnsi="Arial" w:cs="Arial"/>
              </w:rPr>
              <w:t>7</w:t>
            </w:r>
            <w:r w:rsidRPr="00C926A3">
              <w:rPr>
                <w:rFonts w:ascii="Arial" w:hAnsi="Arial" w:cs="Arial"/>
              </w:rPr>
              <w:t>%)</w:t>
            </w:r>
          </w:p>
          <w:p w14:paraId="2C09AF5F" w14:textId="4C073250"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3 (</w:t>
            </w:r>
            <w:r w:rsidR="00510A70">
              <w:rPr>
                <w:rFonts w:ascii="Arial" w:hAnsi="Arial" w:cs="Arial"/>
              </w:rPr>
              <w:t>30</w:t>
            </w:r>
            <w:r w:rsidRPr="00C926A3">
              <w:rPr>
                <w:rFonts w:ascii="Arial" w:hAnsi="Arial" w:cs="Arial"/>
              </w:rPr>
              <w:t>%)</w:t>
            </w:r>
          </w:p>
        </w:tc>
        <w:tc>
          <w:tcPr>
            <w:tcW w:w="1355" w:type="dxa"/>
          </w:tcPr>
          <w:p w14:paraId="0A99A336"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 (0%)</w:t>
            </w:r>
          </w:p>
          <w:p w14:paraId="4316FDF9" w14:textId="63BA11BE"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 (</w:t>
            </w:r>
            <w:r w:rsidR="00510A70">
              <w:rPr>
                <w:rFonts w:ascii="Arial" w:hAnsi="Arial" w:cs="Arial"/>
              </w:rPr>
              <w:t>4</w:t>
            </w:r>
            <w:r w:rsidRPr="00C926A3">
              <w:rPr>
                <w:rFonts w:ascii="Arial" w:hAnsi="Arial" w:cs="Arial"/>
              </w:rPr>
              <w:t>,</w:t>
            </w:r>
            <w:r w:rsidR="00510A70">
              <w:rPr>
                <w:rFonts w:ascii="Arial" w:hAnsi="Arial" w:cs="Arial"/>
              </w:rPr>
              <w:t>4</w:t>
            </w:r>
            <w:r w:rsidRPr="00C926A3">
              <w:rPr>
                <w:rFonts w:ascii="Arial" w:hAnsi="Arial" w:cs="Arial"/>
              </w:rPr>
              <w:t>%)</w:t>
            </w:r>
          </w:p>
          <w:p w14:paraId="641A0B80" w14:textId="243D9EF5"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 (</w:t>
            </w:r>
            <w:r w:rsidR="00510A70">
              <w:rPr>
                <w:rFonts w:ascii="Arial" w:hAnsi="Arial" w:cs="Arial"/>
              </w:rPr>
              <w:t>16</w:t>
            </w:r>
            <w:r w:rsidRPr="00C926A3">
              <w:rPr>
                <w:rFonts w:ascii="Arial" w:hAnsi="Arial" w:cs="Arial"/>
              </w:rPr>
              <w:t>,</w:t>
            </w:r>
            <w:r w:rsidR="00510A70">
              <w:rPr>
                <w:rFonts w:ascii="Arial" w:hAnsi="Arial" w:cs="Arial"/>
              </w:rPr>
              <w:t>7</w:t>
            </w:r>
            <w:r w:rsidRPr="00C926A3">
              <w:rPr>
                <w:rFonts w:ascii="Arial" w:hAnsi="Arial" w:cs="Arial"/>
              </w:rPr>
              <w:t>%)</w:t>
            </w:r>
          </w:p>
          <w:p w14:paraId="563829BB"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 (0%)</w:t>
            </w:r>
          </w:p>
        </w:tc>
        <w:tc>
          <w:tcPr>
            <w:tcW w:w="990" w:type="dxa"/>
          </w:tcPr>
          <w:p w14:paraId="43A5CAEB"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4A6666FF"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0,341</w:t>
            </w:r>
          </w:p>
        </w:tc>
      </w:tr>
    </w:tbl>
    <w:p w14:paraId="2FC87418" w14:textId="77777777" w:rsidR="002E09F0" w:rsidRPr="009B24BF" w:rsidRDefault="002E09F0" w:rsidP="00C926A3">
      <w:pPr>
        <w:spacing w:line="360" w:lineRule="auto"/>
        <w:ind w:firstLine="720"/>
        <w:jc w:val="both"/>
        <w:rPr>
          <w:rFonts w:ascii="Arial" w:hAnsi="Arial" w:cs="Arial"/>
          <w:sz w:val="20"/>
          <w:szCs w:val="20"/>
        </w:rPr>
      </w:pPr>
      <w:r w:rsidRPr="009B24BF">
        <w:rPr>
          <w:rFonts w:ascii="Arial" w:hAnsi="Arial" w:cs="Arial"/>
          <w:sz w:val="20"/>
          <w:szCs w:val="20"/>
        </w:rPr>
        <w:t>Sumber: data primer. * Uji Kruskal-Wallis</w:t>
      </w:r>
    </w:p>
    <w:p w14:paraId="381A9A9B" w14:textId="0ECFCCE1"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Tabel 8 menunjukkan </w:t>
      </w:r>
      <w:r w:rsidR="00510A70" w:rsidRPr="00C926A3">
        <w:rPr>
          <w:rFonts w:ascii="Arial" w:hAnsi="Arial" w:cs="Arial"/>
        </w:rPr>
        <w:t>menunjukkan antara u</w:t>
      </w:r>
      <w:r w:rsidR="00510A70" w:rsidRPr="00C926A3">
        <w:rPr>
          <w:rFonts w:ascii="Arial" w:hAnsi="Arial" w:cs="Arial"/>
          <w:lang w:val="en-ID"/>
        </w:rPr>
        <w:t xml:space="preserve">sia dan IMT dengan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Pada </w:t>
      </w:r>
      <w:r w:rsidR="00510A70" w:rsidRPr="00C926A3">
        <w:rPr>
          <w:rFonts w:ascii="Arial" w:hAnsi="Arial" w:cs="Arial"/>
          <w:lang w:val="en-ID"/>
        </w:rPr>
        <w:t>IMT</w:t>
      </w:r>
      <w:r w:rsidR="00510A70" w:rsidRPr="00510A70">
        <w:rPr>
          <w:rFonts w:ascii="Arial" w:hAnsi="Arial" w:cs="Arial"/>
        </w:rPr>
        <w:t xml:space="preserve"> </w:t>
      </w:r>
      <w:r w:rsidR="00510A70" w:rsidRPr="00C926A3">
        <w:rPr>
          <w:rFonts w:ascii="Arial" w:hAnsi="Arial" w:cs="Arial"/>
        </w:rPr>
        <w:t xml:space="preserve">underweight lebih banyak pada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stage 1 dengan 3</w:t>
      </w:r>
      <w:r w:rsidR="00510A70">
        <w:rPr>
          <w:rFonts w:ascii="Arial" w:hAnsi="Arial" w:cs="Arial"/>
        </w:rPr>
        <w:t>7</w:t>
      </w:r>
      <w:r w:rsidR="00510A70" w:rsidRPr="00C926A3">
        <w:rPr>
          <w:rFonts w:ascii="Arial" w:hAnsi="Arial" w:cs="Arial"/>
        </w:rPr>
        <w:t xml:space="preserve"> sampel atau </w:t>
      </w:r>
      <w:r w:rsidR="00510A70">
        <w:rPr>
          <w:rFonts w:ascii="Arial" w:hAnsi="Arial" w:cs="Arial"/>
        </w:rPr>
        <w:t>94,9</w:t>
      </w:r>
      <w:r w:rsidR="00510A70" w:rsidRPr="00C926A3">
        <w:rPr>
          <w:rFonts w:ascii="Arial" w:hAnsi="Arial" w:cs="Arial"/>
        </w:rPr>
        <w:t xml:space="preserve">% dan paling sedikit pada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stage </w:t>
      </w:r>
      <w:r w:rsidR="00510A70">
        <w:rPr>
          <w:rFonts w:ascii="Arial" w:hAnsi="Arial" w:cs="Arial"/>
        </w:rPr>
        <w:t>3</w:t>
      </w:r>
      <w:r w:rsidR="00510A70" w:rsidRPr="00C926A3">
        <w:rPr>
          <w:rFonts w:ascii="Arial" w:hAnsi="Arial" w:cs="Arial"/>
        </w:rPr>
        <w:t xml:space="preserve"> dengan </w:t>
      </w:r>
      <w:r w:rsidR="00510A70">
        <w:rPr>
          <w:rFonts w:ascii="Arial" w:hAnsi="Arial" w:cs="Arial"/>
        </w:rPr>
        <w:t>0</w:t>
      </w:r>
      <w:r w:rsidR="00510A70" w:rsidRPr="00C926A3">
        <w:rPr>
          <w:rFonts w:ascii="Arial" w:hAnsi="Arial" w:cs="Arial"/>
        </w:rPr>
        <w:t xml:space="preserve"> sampel atau </w:t>
      </w:r>
      <w:r w:rsidR="00510A70">
        <w:rPr>
          <w:rFonts w:ascii="Arial" w:hAnsi="Arial" w:cs="Arial"/>
        </w:rPr>
        <w:t>0</w:t>
      </w:r>
      <w:r w:rsidR="00510A70" w:rsidRPr="00C926A3">
        <w:rPr>
          <w:rFonts w:ascii="Arial" w:hAnsi="Arial" w:cs="Arial"/>
        </w:rPr>
        <w:t xml:space="preserve">%. Pada </w:t>
      </w:r>
      <w:r w:rsidR="00510A70" w:rsidRPr="00C926A3">
        <w:rPr>
          <w:rFonts w:ascii="Arial" w:hAnsi="Arial" w:cs="Arial"/>
          <w:lang w:val="en-ID"/>
        </w:rPr>
        <w:t>IMT</w:t>
      </w:r>
      <w:r w:rsidR="00510A70" w:rsidRPr="00510A70">
        <w:rPr>
          <w:rFonts w:ascii="Arial" w:hAnsi="Arial" w:cs="Arial"/>
        </w:rPr>
        <w:t xml:space="preserve"> </w:t>
      </w:r>
      <w:r w:rsidR="00510A70">
        <w:rPr>
          <w:rFonts w:ascii="Arial" w:hAnsi="Arial" w:cs="Arial"/>
        </w:rPr>
        <w:t>gizi baik</w:t>
      </w:r>
      <w:r w:rsidR="00510A70" w:rsidRPr="00C926A3">
        <w:rPr>
          <w:rFonts w:ascii="Arial" w:hAnsi="Arial" w:cs="Arial"/>
        </w:rPr>
        <w:t xml:space="preserve"> lebih banyak pada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stage 1 dengan </w:t>
      </w:r>
      <w:r w:rsidR="00510A70">
        <w:rPr>
          <w:rFonts w:ascii="Arial" w:hAnsi="Arial" w:cs="Arial"/>
        </w:rPr>
        <w:t>35</w:t>
      </w:r>
      <w:r w:rsidR="00510A70" w:rsidRPr="00C926A3">
        <w:rPr>
          <w:rFonts w:ascii="Arial" w:hAnsi="Arial" w:cs="Arial"/>
        </w:rPr>
        <w:t xml:space="preserve"> sampel atau </w:t>
      </w:r>
      <w:r w:rsidR="00510A70">
        <w:rPr>
          <w:rFonts w:ascii="Arial" w:hAnsi="Arial" w:cs="Arial"/>
        </w:rPr>
        <w:t>77,8</w:t>
      </w:r>
      <w:r w:rsidR="00510A70" w:rsidRPr="00C926A3">
        <w:rPr>
          <w:rFonts w:ascii="Arial" w:hAnsi="Arial" w:cs="Arial"/>
        </w:rPr>
        <w:t xml:space="preserve">% dan paling sedikit pada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stage </w:t>
      </w:r>
      <w:r w:rsidR="00510A70">
        <w:rPr>
          <w:rFonts w:ascii="Arial" w:hAnsi="Arial" w:cs="Arial"/>
        </w:rPr>
        <w:t>3</w:t>
      </w:r>
      <w:r w:rsidR="00510A70" w:rsidRPr="00C926A3">
        <w:rPr>
          <w:rFonts w:ascii="Arial" w:hAnsi="Arial" w:cs="Arial"/>
        </w:rPr>
        <w:t xml:space="preserve"> dengan </w:t>
      </w:r>
      <w:r w:rsidR="00510A70">
        <w:rPr>
          <w:rFonts w:ascii="Arial" w:hAnsi="Arial" w:cs="Arial"/>
        </w:rPr>
        <w:t>2</w:t>
      </w:r>
      <w:r w:rsidR="00510A70" w:rsidRPr="00C926A3">
        <w:rPr>
          <w:rFonts w:ascii="Arial" w:hAnsi="Arial" w:cs="Arial"/>
        </w:rPr>
        <w:t xml:space="preserve"> sampel atau </w:t>
      </w:r>
      <w:r w:rsidR="00510A70">
        <w:rPr>
          <w:rFonts w:ascii="Arial" w:hAnsi="Arial" w:cs="Arial"/>
        </w:rPr>
        <w:t>4,4</w:t>
      </w:r>
      <w:r w:rsidR="00510A70" w:rsidRPr="00C926A3">
        <w:rPr>
          <w:rFonts w:ascii="Arial" w:hAnsi="Arial" w:cs="Arial"/>
        </w:rPr>
        <w:t>%.</w:t>
      </w:r>
      <w:r w:rsidR="00510A70">
        <w:rPr>
          <w:rFonts w:ascii="Arial" w:hAnsi="Arial" w:cs="Arial"/>
        </w:rPr>
        <w:t xml:space="preserve"> </w:t>
      </w:r>
      <w:r w:rsidR="00510A70" w:rsidRPr="00C926A3">
        <w:rPr>
          <w:rFonts w:ascii="Arial" w:hAnsi="Arial" w:cs="Arial"/>
        </w:rPr>
        <w:t xml:space="preserve">Pada </w:t>
      </w:r>
      <w:r w:rsidR="00510A70" w:rsidRPr="00C926A3">
        <w:rPr>
          <w:rFonts w:ascii="Arial" w:hAnsi="Arial" w:cs="Arial"/>
          <w:lang w:val="en-ID"/>
        </w:rPr>
        <w:t>IMT</w:t>
      </w:r>
      <w:r w:rsidR="00510A70" w:rsidRPr="00510A70">
        <w:rPr>
          <w:rFonts w:ascii="Arial" w:hAnsi="Arial" w:cs="Arial"/>
        </w:rPr>
        <w:t xml:space="preserve"> </w:t>
      </w:r>
      <w:r w:rsidR="00510A70">
        <w:rPr>
          <w:rFonts w:ascii="Arial" w:hAnsi="Arial" w:cs="Arial"/>
        </w:rPr>
        <w:t>overweight</w:t>
      </w:r>
      <w:r w:rsidR="00510A70" w:rsidRPr="00C926A3">
        <w:rPr>
          <w:rFonts w:ascii="Arial" w:hAnsi="Arial" w:cs="Arial"/>
        </w:rPr>
        <w:t xml:space="preserve"> lebih banyak pada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stage </w:t>
      </w:r>
      <w:r w:rsidR="00510A70">
        <w:rPr>
          <w:rFonts w:ascii="Arial" w:hAnsi="Arial" w:cs="Arial"/>
        </w:rPr>
        <w:t>2</w:t>
      </w:r>
      <w:r w:rsidR="00510A70" w:rsidRPr="00C926A3">
        <w:rPr>
          <w:rFonts w:ascii="Arial" w:hAnsi="Arial" w:cs="Arial"/>
        </w:rPr>
        <w:t xml:space="preserve"> dengan </w:t>
      </w:r>
      <w:r w:rsidR="00510A70">
        <w:rPr>
          <w:rFonts w:ascii="Arial" w:hAnsi="Arial" w:cs="Arial"/>
        </w:rPr>
        <w:t>4</w:t>
      </w:r>
      <w:r w:rsidR="00510A70" w:rsidRPr="00C926A3">
        <w:rPr>
          <w:rFonts w:ascii="Arial" w:hAnsi="Arial" w:cs="Arial"/>
        </w:rPr>
        <w:t xml:space="preserve"> sampel atau </w:t>
      </w:r>
      <w:r w:rsidR="00510A70">
        <w:rPr>
          <w:rFonts w:ascii="Arial" w:hAnsi="Arial" w:cs="Arial"/>
        </w:rPr>
        <w:t>66,7</w:t>
      </w:r>
      <w:r w:rsidR="00510A70" w:rsidRPr="00C926A3">
        <w:rPr>
          <w:rFonts w:ascii="Arial" w:hAnsi="Arial" w:cs="Arial"/>
        </w:rPr>
        <w:t xml:space="preserve">% dan paling sedikit pada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stage </w:t>
      </w:r>
      <w:r w:rsidR="00510A70">
        <w:rPr>
          <w:rFonts w:ascii="Arial" w:hAnsi="Arial" w:cs="Arial"/>
        </w:rPr>
        <w:t>1</w:t>
      </w:r>
      <w:r w:rsidR="00510A70" w:rsidRPr="00C926A3">
        <w:rPr>
          <w:rFonts w:ascii="Arial" w:hAnsi="Arial" w:cs="Arial"/>
        </w:rPr>
        <w:t xml:space="preserve"> </w:t>
      </w:r>
      <w:r w:rsidR="00510A70">
        <w:rPr>
          <w:rFonts w:ascii="Arial" w:hAnsi="Arial" w:cs="Arial"/>
        </w:rPr>
        <w:t xml:space="preserve">dan 3 </w:t>
      </w:r>
      <w:r w:rsidR="00510A70" w:rsidRPr="00C926A3">
        <w:rPr>
          <w:rFonts w:ascii="Arial" w:hAnsi="Arial" w:cs="Arial"/>
        </w:rPr>
        <w:t>dengan</w:t>
      </w:r>
      <w:r w:rsidR="00510A70">
        <w:rPr>
          <w:rFonts w:ascii="Arial" w:hAnsi="Arial" w:cs="Arial"/>
        </w:rPr>
        <w:t xml:space="preserve"> masing-masing</w:t>
      </w:r>
      <w:r w:rsidR="00510A70" w:rsidRPr="00C926A3">
        <w:rPr>
          <w:rFonts w:ascii="Arial" w:hAnsi="Arial" w:cs="Arial"/>
        </w:rPr>
        <w:t xml:space="preserve"> </w:t>
      </w:r>
      <w:r w:rsidR="00510A70">
        <w:rPr>
          <w:rFonts w:ascii="Arial" w:hAnsi="Arial" w:cs="Arial"/>
        </w:rPr>
        <w:t>1</w:t>
      </w:r>
      <w:r w:rsidR="00510A70" w:rsidRPr="00C926A3">
        <w:rPr>
          <w:rFonts w:ascii="Arial" w:hAnsi="Arial" w:cs="Arial"/>
        </w:rPr>
        <w:t xml:space="preserve"> sampel atau </w:t>
      </w:r>
      <w:r w:rsidR="00510A70">
        <w:rPr>
          <w:rFonts w:ascii="Arial" w:hAnsi="Arial" w:cs="Arial"/>
        </w:rPr>
        <w:t>16,7</w:t>
      </w:r>
      <w:r w:rsidR="00510A70" w:rsidRPr="00C926A3">
        <w:rPr>
          <w:rFonts w:ascii="Arial" w:hAnsi="Arial" w:cs="Arial"/>
        </w:rPr>
        <w:t xml:space="preserve">%. Pada </w:t>
      </w:r>
      <w:r w:rsidR="00510A70" w:rsidRPr="00C926A3">
        <w:rPr>
          <w:rFonts w:ascii="Arial" w:hAnsi="Arial" w:cs="Arial"/>
          <w:lang w:val="en-ID"/>
        </w:rPr>
        <w:t>IMT</w:t>
      </w:r>
      <w:r w:rsidR="00510A70" w:rsidRPr="00510A70">
        <w:rPr>
          <w:rFonts w:ascii="Arial" w:hAnsi="Arial" w:cs="Arial"/>
        </w:rPr>
        <w:t xml:space="preserve"> </w:t>
      </w:r>
      <w:r w:rsidR="00510A70">
        <w:rPr>
          <w:rFonts w:ascii="Arial" w:hAnsi="Arial" w:cs="Arial"/>
        </w:rPr>
        <w:t>obesitas</w:t>
      </w:r>
      <w:r w:rsidR="00510A70" w:rsidRPr="00C926A3">
        <w:rPr>
          <w:rFonts w:ascii="Arial" w:hAnsi="Arial" w:cs="Arial"/>
        </w:rPr>
        <w:t xml:space="preserve"> lebih banyak pada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stage </w:t>
      </w:r>
      <w:r w:rsidR="00510A70">
        <w:rPr>
          <w:rFonts w:ascii="Arial" w:hAnsi="Arial" w:cs="Arial"/>
        </w:rPr>
        <w:t>1</w:t>
      </w:r>
      <w:r w:rsidR="00510A70" w:rsidRPr="00C926A3">
        <w:rPr>
          <w:rFonts w:ascii="Arial" w:hAnsi="Arial" w:cs="Arial"/>
        </w:rPr>
        <w:t xml:space="preserve"> dengan </w:t>
      </w:r>
      <w:r w:rsidR="00510A70">
        <w:rPr>
          <w:rFonts w:ascii="Arial" w:hAnsi="Arial" w:cs="Arial"/>
        </w:rPr>
        <w:t>7</w:t>
      </w:r>
      <w:r w:rsidR="00510A70" w:rsidRPr="00C926A3">
        <w:rPr>
          <w:rFonts w:ascii="Arial" w:hAnsi="Arial" w:cs="Arial"/>
        </w:rPr>
        <w:t xml:space="preserve"> sampel atau </w:t>
      </w:r>
      <w:r w:rsidR="00510A70">
        <w:rPr>
          <w:rFonts w:ascii="Arial" w:hAnsi="Arial" w:cs="Arial"/>
        </w:rPr>
        <w:t>70</w:t>
      </w:r>
      <w:r w:rsidR="00510A70" w:rsidRPr="00C926A3">
        <w:rPr>
          <w:rFonts w:ascii="Arial" w:hAnsi="Arial" w:cs="Arial"/>
        </w:rPr>
        <w:t xml:space="preserve">% dan paling sedikit pada </w:t>
      </w:r>
      <w:r w:rsidR="00510A70" w:rsidRPr="00C926A3">
        <w:rPr>
          <w:rFonts w:ascii="Arial" w:hAnsi="Arial" w:cs="Arial"/>
          <w:i/>
          <w:iCs/>
        </w:rPr>
        <w:t>Tanner staging</w:t>
      </w:r>
      <w:r w:rsidR="00510A70" w:rsidRPr="00C926A3">
        <w:rPr>
          <w:rFonts w:ascii="Arial" w:hAnsi="Arial" w:cs="Arial"/>
        </w:rPr>
        <w:t xml:space="preserve"> </w:t>
      </w:r>
      <w:r w:rsidR="00510A70">
        <w:rPr>
          <w:rFonts w:ascii="Arial" w:hAnsi="Arial" w:cs="Arial"/>
        </w:rPr>
        <w:t>bulu pubis</w:t>
      </w:r>
      <w:r w:rsidR="00510A70" w:rsidRPr="00C926A3">
        <w:rPr>
          <w:rFonts w:ascii="Arial" w:hAnsi="Arial" w:cs="Arial"/>
        </w:rPr>
        <w:t xml:space="preserve"> stage </w:t>
      </w:r>
      <w:r w:rsidR="00510A70">
        <w:rPr>
          <w:rFonts w:ascii="Arial" w:hAnsi="Arial" w:cs="Arial"/>
        </w:rPr>
        <w:t>3</w:t>
      </w:r>
      <w:r w:rsidR="00510A70" w:rsidRPr="00C926A3">
        <w:rPr>
          <w:rFonts w:ascii="Arial" w:hAnsi="Arial" w:cs="Arial"/>
        </w:rPr>
        <w:t xml:space="preserve"> dengan </w:t>
      </w:r>
      <w:r w:rsidR="00510A70">
        <w:rPr>
          <w:rFonts w:ascii="Arial" w:hAnsi="Arial" w:cs="Arial"/>
        </w:rPr>
        <w:t>0</w:t>
      </w:r>
      <w:r w:rsidR="00510A70" w:rsidRPr="00C926A3">
        <w:rPr>
          <w:rFonts w:ascii="Arial" w:hAnsi="Arial" w:cs="Arial"/>
        </w:rPr>
        <w:t xml:space="preserve"> sampel atau </w:t>
      </w:r>
      <w:r w:rsidR="00510A70">
        <w:rPr>
          <w:rFonts w:ascii="Arial" w:hAnsi="Arial" w:cs="Arial"/>
        </w:rPr>
        <w:t>0</w:t>
      </w:r>
      <w:r w:rsidR="00510A70" w:rsidRPr="00C926A3">
        <w:rPr>
          <w:rFonts w:ascii="Arial" w:hAnsi="Arial" w:cs="Arial"/>
        </w:rPr>
        <w:t>%.</w:t>
      </w:r>
      <w:r w:rsidRPr="00C926A3">
        <w:rPr>
          <w:rFonts w:ascii="Arial" w:hAnsi="Arial" w:cs="Arial"/>
        </w:rPr>
        <w:t xml:space="preserve"> Dari hasil uji statistik diperoleh hasil p &lt; 0.001 (p&lt;0.05) yang menunjukkan bahwa terdapat koralasi yang bermakna antara I</w:t>
      </w:r>
      <w:r w:rsidRPr="00C926A3">
        <w:rPr>
          <w:rFonts w:ascii="Arial" w:hAnsi="Arial" w:cs="Arial"/>
          <w:lang w:val="en-ID"/>
        </w:rPr>
        <w:t xml:space="preserve">MT dengan </w:t>
      </w:r>
      <w:r w:rsidRPr="00C926A3">
        <w:rPr>
          <w:rFonts w:ascii="Arial" w:hAnsi="Arial" w:cs="Arial"/>
        </w:rPr>
        <w:t>Tanner staging bulu pubis dengan nilai r=0,341 yang artinya mempunyai korelasi positif dengan kekuatan lemah.</w:t>
      </w:r>
    </w:p>
    <w:p w14:paraId="6FA9F6A3" w14:textId="77777777" w:rsidR="002E09F0" w:rsidRPr="00C926A3" w:rsidRDefault="002E09F0" w:rsidP="00C926A3">
      <w:pPr>
        <w:spacing w:line="360" w:lineRule="auto"/>
        <w:ind w:firstLine="720"/>
        <w:jc w:val="both"/>
        <w:rPr>
          <w:rFonts w:ascii="Arial" w:hAnsi="Arial" w:cs="Arial"/>
        </w:rPr>
      </w:pPr>
    </w:p>
    <w:p w14:paraId="152440AE" w14:textId="77777777" w:rsidR="00D85E45" w:rsidRDefault="00D85E45" w:rsidP="003103DF">
      <w:pPr>
        <w:spacing w:line="360" w:lineRule="auto"/>
        <w:jc w:val="both"/>
        <w:rPr>
          <w:rFonts w:ascii="Arial" w:hAnsi="Arial" w:cs="Arial"/>
          <w:b/>
        </w:rPr>
      </w:pPr>
    </w:p>
    <w:p w14:paraId="559F67E3" w14:textId="77777777" w:rsidR="00D85E45" w:rsidRDefault="00D85E45" w:rsidP="003103DF">
      <w:pPr>
        <w:spacing w:line="360" w:lineRule="auto"/>
        <w:jc w:val="both"/>
        <w:rPr>
          <w:rFonts w:ascii="Arial" w:hAnsi="Arial" w:cs="Arial"/>
          <w:b/>
        </w:rPr>
      </w:pPr>
    </w:p>
    <w:p w14:paraId="317CD010" w14:textId="77777777" w:rsidR="00D85E45" w:rsidRDefault="00D85E45" w:rsidP="003103DF">
      <w:pPr>
        <w:spacing w:line="360" w:lineRule="auto"/>
        <w:jc w:val="both"/>
        <w:rPr>
          <w:rFonts w:ascii="Arial" w:hAnsi="Arial" w:cs="Arial"/>
          <w:b/>
        </w:rPr>
      </w:pPr>
    </w:p>
    <w:p w14:paraId="60C4ABEE" w14:textId="77777777" w:rsidR="00D85E45" w:rsidRDefault="00D85E45" w:rsidP="003103DF">
      <w:pPr>
        <w:spacing w:line="360" w:lineRule="auto"/>
        <w:jc w:val="both"/>
        <w:rPr>
          <w:rFonts w:ascii="Arial" w:hAnsi="Arial" w:cs="Arial"/>
          <w:b/>
        </w:rPr>
      </w:pPr>
    </w:p>
    <w:p w14:paraId="714FCEC3" w14:textId="77777777" w:rsidR="00D85E45" w:rsidRDefault="00D85E45" w:rsidP="003103DF">
      <w:pPr>
        <w:spacing w:line="360" w:lineRule="auto"/>
        <w:jc w:val="both"/>
        <w:rPr>
          <w:rFonts w:ascii="Arial" w:hAnsi="Arial" w:cs="Arial"/>
          <w:b/>
        </w:rPr>
      </w:pPr>
    </w:p>
    <w:p w14:paraId="5140FA43" w14:textId="77777777" w:rsidR="00D85E45" w:rsidRDefault="00D85E45" w:rsidP="003103DF">
      <w:pPr>
        <w:spacing w:line="360" w:lineRule="auto"/>
        <w:jc w:val="both"/>
        <w:rPr>
          <w:rFonts w:ascii="Arial" w:hAnsi="Arial" w:cs="Arial"/>
          <w:b/>
        </w:rPr>
      </w:pPr>
    </w:p>
    <w:p w14:paraId="232BF060" w14:textId="77777777" w:rsidR="00D85E45" w:rsidRDefault="00D85E45" w:rsidP="003103DF">
      <w:pPr>
        <w:spacing w:line="360" w:lineRule="auto"/>
        <w:jc w:val="both"/>
        <w:rPr>
          <w:rFonts w:ascii="Arial" w:hAnsi="Arial" w:cs="Arial"/>
          <w:b/>
        </w:rPr>
      </w:pPr>
    </w:p>
    <w:p w14:paraId="1AAD70C9" w14:textId="77777777" w:rsidR="00D85E45" w:rsidRDefault="00D85E45" w:rsidP="003103DF">
      <w:pPr>
        <w:spacing w:line="360" w:lineRule="auto"/>
        <w:jc w:val="both"/>
        <w:rPr>
          <w:rFonts w:ascii="Arial" w:hAnsi="Arial" w:cs="Arial"/>
          <w:b/>
        </w:rPr>
      </w:pPr>
    </w:p>
    <w:p w14:paraId="673D7FB0" w14:textId="77777777" w:rsidR="00D85E45" w:rsidRDefault="00D85E45" w:rsidP="003103DF">
      <w:pPr>
        <w:spacing w:line="360" w:lineRule="auto"/>
        <w:jc w:val="both"/>
        <w:rPr>
          <w:rFonts w:ascii="Arial" w:hAnsi="Arial" w:cs="Arial"/>
          <w:b/>
        </w:rPr>
      </w:pPr>
    </w:p>
    <w:p w14:paraId="61D20680" w14:textId="0ACCA0B2" w:rsidR="003103DF" w:rsidRPr="00C926A3" w:rsidRDefault="003103DF" w:rsidP="003103DF">
      <w:pPr>
        <w:spacing w:line="360" w:lineRule="auto"/>
        <w:jc w:val="both"/>
        <w:rPr>
          <w:rFonts w:ascii="Arial" w:hAnsi="Arial" w:cs="Arial"/>
        </w:rPr>
      </w:pPr>
      <w:r w:rsidRPr="00C926A3">
        <w:rPr>
          <w:rFonts w:ascii="Arial" w:hAnsi="Arial" w:cs="Arial"/>
          <w:b/>
        </w:rPr>
        <w:t xml:space="preserve">Tabel </w:t>
      </w:r>
      <w:r>
        <w:rPr>
          <w:rFonts w:ascii="Arial" w:hAnsi="Arial" w:cs="Arial"/>
          <w:b/>
        </w:rPr>
        <w:t>9</w:t>
      </w:r>
      <w:r w:rsidRPr="00C926A3">
        <w:rPr>
          <w:rFonts w:ascii="Arial" w:hAnsi="Arial" w:cs="Arial"/>
          <w:b/>
        </w:rPr>
        <w:t>.</w:t>
      </w:r>
      <w:r w:rsidRPr="00C926A3">
        <w:rPr>
          <w:rFonts w:ascii="Arial" w:hAnsi="Arial" w:cs="Arial"/>
        </w:rPr>
        <w:t xml:space="preserve"> Hubungan antara U</w:t>
      </w:r>
      <w:r w:rsidRPr="00C926A3">
        <w:rPr>
          <w:rFonts w:ascii="Arial" w:hAnsi="Arial" w:cs="Arial"/>
          <w:lang w:val="en-ID"/>
        </w:rPr>
        <w:t xml:space="preserve">sia dengan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w:t>
      </w:r>
    </w:p>
    <w:tbl>
      <w:tblPr>
        <w:tblStyle w:val="PlainTable2"/>
        <w:tblW w:w="8281" w:type="dxa"/>
        <w:tblLayout w:type="fixed"/>
        <w:tblLook w:val="04A0" w:firstRow="1" w:lastRow="0" w:firstColumn="1" w:lastColumn="0" w:noHBand="0" w:noVBand="1"/>
      </w:tblPr>
      <w:tblGrid>
        <w:gridCol w:w="1710"/>
        <w:gridCol w:w="630"/>
        <w:gridCol w:w="1350"/>
        <w:gridCol w:w="1350"/>
        <w:gridCol w:w="1355"/>
        <w:gridCol w:w="990"/>
        <w:gridCol w:w="896"/>
      </w:tblGrid>
      <w:tr w:rsidR="003103DF" w:rsidRPr="00C926A3" w14:paraId="1A06D01C" w14:textId="77777777" w:rsidTr="009B2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vMerge w:val="restart"/>
          </w:tcPr>
          <w:p w14:paraId="51503776" w14:textId="77777777" w:rsidR="003103DF" w:rsidRPr="00C926A3" w:rsidRDefault="003103DF" w:rsidP="007D30B4">
            <w:pPr>
              <w:spacing w:line="360" w:lineRule="auto"/>
              <w:jc w:val="center"/>
              <w:rPr>
                <w:rFonts w:ascii="Arial" w:hAnsi="Arial" w:cs="Arial"/>
              </w:rPr>
            </w:pPr>
          </w:p>
          <w:p w14:paraId="0D6C9757" w14:textId="77777777" w:rsidR="003103DF" w:rsidRPr="00C926A3" w:rsidRDefault="003103DF" w:rsidP="007D30B4">
            <w:pPr>
              <w:spacing w:line="360" w:lineRule="auto"/>
              <w:jc w:val="center"/>
              <w:rPr>
                <w:rFonts w:ascii="Arial" w:hAnsi="Arial" w:cs="Arial"/>
              </w:rPr>
            </w:pPr>
            <w:r>
              <w:rPr>
                <w:rFonts w:ascii="Arial" w:hAnsi="Arial" w:cs="Arial"/>
              </w:rPr>
              <w:t>Usia</w:t>
            </w:r>
          </w:p>
        </w:tc>
        <w:tc>
          <w:tcPr>
            <w:tcW w:w="630" w:type="dxa"/>
            <w:vMerge w:val="restart"/>
          </w:tcPr>
          <w:p w14:paraId="19F6A68C" w14:textId="77777777" w:rsidR="003103DF" w:rsidRDefault="003103DF" w:rsidP="007D30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265FF658" w14:textId="77777777" w:rsidR="003103DF" w:rsidRPr="00821CAA" w:rsidRDefault="003103DF" w:rsidP="007D30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w:t>
            </w:r>
          </w:p>
        </w:tc>
        <w:tc>
          <w:tcPr>
            <w:tcW w:w="4055" w:type="dxa"/>
            <w:gridSpan w:val="3"/>
          </w:tcPr>
          <w:p w14:paraId="4A7A4B43" w14:textId="795FC51F" w:rsidR="003103DF" w:rsidRPr="00C926A3" w:rsidRDefault="003103DF" w:rsidP="007D30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i/>
                <w:iCs/>
              </w:rPr>
              <w:t>Tanner staging</w:t>
            </w:r>
            <w:r w:rsidRPr="00C926A3">
              <w:rPr>
                <w:rFonts w:ascii="Arial" w:hAnsi="Arial" w:cs="Arial"/>
              </w:rPr>
              <w:t xml:space="preserve"> </w:t>
            </w:r>
            <w:r>
              <w:rPr>
                <w:rFonts w:ascii="Arial" w:hAnsi="Arial" w:cs="Arial"/>
              </w:rPr>
              <w:t>bulu pubis</w:t>
            </w:r>
          </w:p>
        </w:tc>
        <w:tc>
          <w:tcPr>
            <w:tcW w:w="990" w:type="dxa"/>
            <w:vMerge w:val="restart"/>
          </w:tcPr>
          <w:p w14:paraId="50A61325" w14:textId="77777777" w:rsidR="003103DF" w:rsidRPr="00C926A3" w:rsidRDefault="003103DF" w:rsidP="007D30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Nilai</w:t>
            </w:r>
          </w:p>
          <w:p w14:paraId="0E394910" w14:textId="021F4BFC" w:rsidR="003103DF" w:rsidRPr="00C926A3" w:rsidRDefault="00D85E45" w:rsidP="007D30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P</w:t>
            </w:r>
          </w:p>
        </w:tc>
        <w:tc>
          <w:tcPr>
            <w:tcW w:w="896" w:type="dxa"/>
          </w:tcPr>
          <w:p w14:paraId="46B49D64" w14:textId="77777777" w:rsidR="003103DF" w:rsidRPr="00C926A3" w:rsidRDefault="003103DF" w:rsidP="007D30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3103DF" w:rsidRPr="00C926A3" w14:paraId="036BBFB4" w14:textId="77777777" w:rsidTr="009B2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vMerge/>
          </w:tcPr>
          <w:p w14:paraId="126A804A" w14:textId="77777777" w:rsidR="003103DF" w:rsidRPr="00C926A3" w:rsidRDefault="003103DF" w:rsidP="007D30B4">
            <w:pPr>
              <w:spacing w:line="360" w:lineRule="auto"/>
              <w:jc w:val="center"/>
              <w:rPr>
                <w:rFonts w:ascii="Arial" w:hAnsi="Arial" w:cs="Arial"/>
              </w:rPr>
            </w:pPr>
          </w:p>
        </w:tc>
        <w:tc>
          <w:tcPr>
            <w:tcW w:w="630" w:type="dxa"/>
            <w:vMerge/>
          </w:tcPr>
          <w:p w14:paraId="1AC8609D" w14:textId="77777777"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350" w:type="dxa"/>
          </w:tcPr>
          <w:p w14:paraId="142F36B0" w14:textId="77777777"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1</w:t>
            </w:r>
          </w:p>
          <w:p w14:paraId="7251B4A2" w14:textId="283DA325"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w:t>
            </w:r>
            <w:r w:rsidR="00767029">
              <w:rPr>
                <w:rFonts w:ascii="Arial" w:hAnsi="Arial" w:cs="Arial"/>
              </w:rPr>
              <w:t>80</w:t>
            </w:r>
            <w:r w:rsidRPr="00C926A3">
              <w:rPr>
                <w:rFonts w:ascii="Arial" w:hAnsi="Arial" w:cs="Arial"/>
              </w:rPr>
              <w:t>)</w:t>
            </w:r>
          </w:p>
        </w:tc>
        <w:tc>
          <w:tcPr>
            <w:tcW w:w="1350" w:type="dxa"/>
          </w:tcPr>
          <w:p w14:paraId="438B9B9E" w14:textId="77777777"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2</w:t>
            </w:r>
          </w:p>
          <w:p w14:paraId="5DDDE479" w14:textId="357D2226"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w:t>
            </w:r>
            <w:r w:rsidR="00767029">
              <w:rPr>
                <w:rFonts w:ascii="Arial" w:hAnsi="Arial" w:cs="Arial"/>
              </w:rPr>
              <w:t>17</w:t>
            </w:r>
            <w:r w:rsidRPr="00C926A3">
              <w:rPr>
                <w:rFonts w:ascii="Arial" w:hAnsi="Arial" w:cs="Arial"/>
              </w:rPr>
              <w:t>)</w:t>
            </w:r>
          </w:p>
        </w:tc>
        <w:tc>
          <w:tcPr>
            <w:tcW w:w="1355" w:type="dxa"/>
          </w:tcPr>
          <w:p w14:paraId="2492DB43" w14:textId="77777777"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3</w:t>
            </w:r>
          </w:p>
          <w:p w14:paraId="30F262FF" w14:textId="297627BA"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w:t>
            </w:r>
            <w:r w:rsidR="00767029">
              <w:rPr>
                <w:rFonts w:ascii="Arial" w:hAnsi="Arial" w:cs="Arial"/>
              </w:rPr>
              <w:t>3</w:t>
            </w:r>
            <w:r w:rsidRPr="00C926A3">
              <w:rPr>
                <w:rFonts w:ascii="Arial" w:hAnsi="Arial" w:cs="Arial"/>
              </w:rPr>
              <w:t>)</w:t>
            </w:r>
          </w:p>
        </w:tc>
        <w:tc>
          <w:tcPr>
            <w:tcW w:w="990" w:type="dxa"/>
            <w:vMerge/>
          </w:tcPr>
          <w:p w14:paraId="5DCC9951" w14:textId="77777777"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96" w:type="dxa"/>
          </w:tcPr>
          <w:p w14:paraId="0D22999C" w14:textId="77777777" w:rsidR="003103DF" w:rsidRPr="00C926A3" w:rsidRDefault="003103DF" w:rsidP="007D30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r</w:t>
            </w:r>
          </w:p>
        </w:tc>
      </w:tr>
      <w:tr w:rsidR="00D85E45" w:rsidRPr="00C926A3" w14:paraId="2112B907" w14:textId="77777777" w:rsidTr="009B24BF">
        <w:tc>
          <w:tcPr>
            <w:cnfStyle w:val="001000000000" w:firstRow="0" w:lastRow="0" w:firstColumn="1" w:lastColumn="0" w:oddVBand="0" w:evenVBand="0" w:oddHBand="0" w:evenHBand="0" w:firstRowFirstColumn="0" w:firstRowLastColumn="0" w:lastRowFirstColumn="0" w:lastRowLastColumn="0"/>
            <w:tcW w:w="1710" w:type="dxa"/>
          </w:tcPr>
          <w:p w14:paraId="4BA68F0E" w14:textId="77777777" w:rsidR="00D85E45" w:rsidRPr="00C926A3" w:rsidRDefault="00D85E45" w:rsidP="00D85E45">
            <w:pPr>
              <w:spacing w:line="360" w:lineRule="auto"/>
              <w:jc w:val="center"/>
              <w:rPr>
                <w:rFonts w:ascii="Arial" w:hAnsi="Arial" w:cs="Arial"/>
              </w:rPr>
            </w:pPr>
            <w:r>
              <w:rPr>
                <w:rFonts w:ascii="Arial" w:hAnsi="Arial" w:cs="Arial"/>
              </w:rPr>
              <w:t>8-9 tahun</w:t>
            </w:r>
          </w:p>
          <w:p w14:paraId="1B61EACD" w14:textId="4FCAFA44" w:rsidR="00D85E45" w:rsidRPr="00C926A3" w:rsidRDefault="00D85E45" w:rsidP="00D85E45">
            <w:pPr>
              <w:spacing w:line="360" w:lineRule="auto"/>
              <w:jc w:val="center"/>
              <w:rPr>
                <w:rFonts w:ascii="Arial" w:hAnsi="Arial" w:cs="Arial"/>
              </w:rPr>
            </w:pPr>
            <w:r>
              <w:rPr>
                <w:rFonts w:ascii="Arial" w:hAnsi="Arial" w:cs="Arial"/>
              </w:rPr>
              <w:t>&gt;9-10 tahun</w:t>
            </w:r>
          </w:p>
        </w:tc>
        <w:tc>
          <w:tcPr>
            <w:tcW w:w="630" w:type="dxa"/>
          </w:tcPr>
          <w:p w14:paraId="6864CA34" w14:textId="77777777" w:rsidR="00D85E45"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36</w:t>
            </w:r>
          </w:p>
          <w:p w14:paraId="4F24EACA" w14:textId="7DAE2539"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20</w:t>
            </w:r>
          </w:p>
        </w:tc>
        <w:tc>
          <w:tcPr>
            <w:tcW w:w="1350" w:type="dxa"/>
          </w:tcPr>
          <w:p w14:paraId="56502006" w14:textId="4A40B82E" w:rsidR="00D85E45"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36 (100%)</w:t>
            </w:r>
          </w:p>
          <w:p w14:paraId="5AE95B72" w14:textId="19294AD6"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19 (95%)</w:t>
            </w:r>
          </w:p>
        </w:tc>
        <w:tc>
          <w:tcPr>
            <w:tcW w:w="1350" w:type="dxa"/>
          </w:tcPr>
          <w:p w14:paraId="45661961" w14:textId="6CB31776" w:rsidR="00D85E45"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 (0%)</w:t>
            </w:r>
          </w:p>
          <w:p w14:paraId="78E86677" w14:textId="0A4F0D1D"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 (5%)</w:t>
            </w:r>
          </w:p>
        </w:tc>
        <w:tc>
          <w:tcPr>
            <w:tcW w:w="1355" w:type="dxa"/>
          </w:tcPr>
          <w:p w14:paraId="06AFE755" w14:textId="77777777" w:rsidR="00D85E45"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 (0%)</w:t>
            </w:r>
          </w:p>
          <w:p w14:paraId="254A6459" w14:textId="77777777"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 (0%)</w:t>
            </w:r>
          </w:p>
        </w:tc>
        <w:tc>
          <w:tcPr>
            <w:tcW w:w="990" w:type="dxa"/>
          </w:tcPr>
          <w:p w14:paraId="31F87436" w14:textId="77777777"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38F1934" w14:textId="77777777"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&lt;0,001*</w:t>
            </w:r>
          </w:p>
        </w:tc>
        <w:tc>
          <w:tcPr>
            <w:tcW w:w="896" w:type="dxa"/>
          </w:tcPr>
          <w:p w14:paraId="43C6B4B6" w14:textId="77777777"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390F7545" w14:textId="42D47654"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w:t>
            </w:r>
            <w:r w:rsidR="00F82435">
              <w:rPr>
                <w:rFonts w:ascii="Arial" w:hAnsi="Arial" w:cs="Arial"/>
              </w:rPr>
              <w:t>687</w:t>
            </w:r>
          </w:p>
        </w:tc>
      </w:tr>
      <w:tr w:rsidR="00D85E45" w:rsidRPr="00C926A3" w14:paraId="7D09AE1F" w14:textId="77777777" w:rsidTr="009B2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6650F6AA" w14:textId="7CE73E45" w:rsidR="00D85E45" w:rsidRDefault="00D85E45" w:rsidP="00D85E45">
            <w:pPr>
              <w:spacing w:line="360" w:lineRule="auto"/>
              <w:jc w:val="center"/>
              <w:rPr>
                <w:rFonts w:ascii="Arial" w:hAnsi="Arial" w:cs="Arial"/>
              </w:rPr>
            </w:pPr>
            <w:r>
              <w:rPr>
                <w:rFonts w:ascii="Arial" w:hAnsi="Arial" w:cs="Arial"/>
              </w:rPr>
              <w:t>&gt;10-11 tahun</w:t>
            </w:r>
          </w:p>
        </w:tc>
        <w:tc>
          <w:tcPr>
            <w:tcW w:w="630" w:type="dxa"/>
          </w:tcPr>
          <w:p w14:paraId="4B13CFA5" w14:textId="74F9DB6F" w:rsidR="00D85E45" w:rsidRPr="00C926A3"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13</w:t>
            </w:r>
          </w:p>
        </w:tc>
        <w:tc>
          <w:tcPr>
            <w:tcW w:w="1350" w:type="dxa"/>
          </w:tcPr>
          <w:p w14:paraId="5211B865" w14:textId="00C1B37D" w:rsidR="00D85E45" w:rsidRPr="00C926A3"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10 (76,9%)</w:t>
            </w:r>
          </w:p>
        </w:tc>
        <w:tc>
          <w:tcPr>
            <w:tcW w:w="1350" w:type="dxa"/>
          </w:tcPr>
          <w:p w14:paraId="0CDBD129" w14:textId="3D7733D4" w:rsidR="00D85E45" w:rsidRPr="00C926A3"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 (23,1%)</w:t>
            </w:r>
          </w:p>
        </w:tc>
        <w:tc>
          <w:tcPr>
            <w:tcW w:w="1355" w:type="dxa"/>
          </w:tcPr>
          <w:p w14:paraId="67F3DCE5" w14:textId="7EEC3511" w:rsidR="00D85E45" w:rsidRPr="00C926A3"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 (0%)</w:t>
            </w:r>
          </w:p>
        </w:tc>
        <w:tc>
          <w:tcPr>
            <w:tcW w:w="990" w:type="dxa"/>
          </w:tcPr>
          <w:p w14:paraId="116E3694" w14:textId="77777777" w:rsidR="00D85E45" w:rsidRPr="00C926A3"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96" w:type="dxa"/>
          </w:tcPr>
          <w:p w14:paraId="4C308922" w14:textId="77777777" w:rsidR="00D85E45" w:rsidRPr="00C926A3"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85E45" w:rsidRPr="00C926A3" w14:paraId="639809DE" w14:textId="77777777" w:rsidTr="009B24BF">
        <w:tc>
          <w:tcPr>
            <w:cnfStyle w:val="001000000000" w:firstRow="0" w:lastRow="0" w:firstColumn="1" w:lastColumn="0" w:oddVBand="0" w:evenVBand="0" w:oddHBand="0" w:evenHBand="0" w:firstRowFirstColumn="0" w:firstRowLastColumn="0" w:lastRowFirstColumn="0" w:lastRowLastColumn="0"/>
            <w:tcW w:w="1710" w:type="dxa"/>
          </w:tcPr>
          <w:p w14:paraId="5482F005" w14:textId="5ABF7D1D" w:rsidR="00D85E45" w:rsidRDefault="00D85E45" w:rsidP="00D85E45">
            <w:pPr>
              <w:spacing w:line="360" w:lineRule="auto"/>
              <w:jc w:val="center"/>
              <w:rPr>
                <w:rFonts w:ascii="Arial" w:hAnsi="Arial" w:cs="Arial"/>
              </w:rPr>
            </w:pPr>
            <w:r>
              <w:rPr>
                <w:rFonts w:ascii="Arial" w:hAnsi="Arial" w:cs="Arial"/>
              </w:rPr>
              <w:t>&gt;11-12 tahun</w:t>
            </w:r>
          </w:p>
        </w:tc>
        <w:tc>
          <w:tcPr>
            <w:tcW w:w="630" w:type="dxa"/>
          </w:tcPr>
          <w:p w14:paraId="3E3ED186" w14:textId="7F2F97D9" w:rsidR="00D85E45"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15</w:t>
            </w:r>
          </w:p>
        </w:tc>
        <w:tc>
          <w:tcPr>
            <w:tcW w:w="1350" w:type="dxa"/>
          </w:tcPr>
          <w:p w14:paraId="0AF8D621" w14:textId="2321E334" w:rsidR="00D85E45" w:rsidRDefault="00512872"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 (60%)</w:t>
            </w:r>
          </w:p>
        </w:tc>
        <w:tc>
          <w:tcPr>
            <w:tcW w:w="1350" w:type="dxa"/>
          </w:tcPr>
          <w:p w14:paraId="073B584E" w14:textId="12506F0F" w:rsidR="00D85E45" w:rsidRDefault="00512872"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 (33,3%)</w:t>
            </w:r>
          </w:p>
        </w:tc>
        <w:tc>
          <w:tcPr>
            <w:tcW w:w="1355" w:type="dxa"/>
          </w:tcPr>
          <w:p w14:paraId="0AB7512D" w14:textId="0252A93E" w:rsidR="00D85E45" w:rsidRDefault="00512872"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 (6,7%)</w:t>
            </w:r>
          </w:p>
        </w:tc>
        <w:tc>
          <w:tcPr>
            <w:tcW w:w="990" w:type="dxa"/>
          </w:tcPr>
          <w:p w14:paraId="35B1DE99" w14:textId="77777777"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96" w:type="dxa"/>
          </w:tcPr>
          <w:p w14:paraId="03B576B7" w14:textId="77777777" w:rsidR="00D85E45" w:rsidRPr="00C926A3" w:rsidRDefault="00D85E45" w:rsidP="00D85E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85E45" w:rsidRPr="00C926A3" w14:paraId="13470E99" w14:textId="77777777" w:rsidTr="009B2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2E0DC58D" w14:textId="2807CAD7" w:rsidR="00D85E45" w:rsidRDefault="00D85E45" w:rsidP="00D85E45">
            <w:pPr>
              <w:spacing w:line="360" w:lineRule="auto"/>
              <w:jc w:val="center"/>
              <w:rPr>
                <w:rFonts w:ascii="Arial" w:hAnsi="Arial" w:cs="Arial"/>
              </w:rPr>
            </w:pPr>
            <w:r>
              <w:rPr>
                <w:rFonts w:ascii="Arial" w:hAnsi="Arial" w:cs="Arial"/>
              </w:rPr>
              <w:t>&gt;12-13 tahun</w:t>
            </w:r>
          </w:p>
        </w:tc>
        <w:tc>
          <w:tcPr>
            <w:tcW w:w="630" w:type="dxa"/>
          </w:tcPr>
          <w:p w14:paraId="61607CC6" w14:textId="4DFD69FA" w:rsidR="00D85E45"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16</w:t>
            </w:r>
          </w:p>
        </w:tc>
        <w:tc>
          <w:tcPr>
            <w:tcW w:w="1350" w:type="dxa"/>
          </w:tcPr>
          <w:p w14:paraId="4D9FADDE" w14:textId="19A52455" w:rsidR="00D85E45" w:rsidRDefault="00512872"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 (37,5%)</w:t>
            </w:r>
          </w:p>
        </w:tc>
        <w:tc>
          <w:tcPr>
            <w:tcW w:w="1350" w:type="dxa"/>
          </w:tcPr>
          <w:p w14:paraId="01DDF3BF" w14:textId="57C758BB" w:rsidR="00D85E45" w:rsidRDefault="00512872"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8 (50%)</w:t>
            </w:r>
          </w:p>
        </w:tc>
        <w:tc>
          <w:tcPr>
            <w:tcW w:w="1355" w:type="dxa"/>
          </w:tcPr>
          <w:p w14:paraId="3ADC8E8D" w14:textId="65618B85" w:rsidR="00D85E45" w:rsidRDefault="00512872"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 (12,5%)</w:t>
            </w:r>
          </w:p>
        </w:tc>
        <w:tc>
          <w:tcPr>
            <w:tcW w:w="990" w:type="dxa"/>
          </w:tcPr>
          <w:p w14:paraId="3A55787D" w14:textId="77777777" w:rsidR="00D85E45" w:rsidRPr="00C926A3"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96" w:type="dxa"/>
          </w:tcPr>
          <w:p w14:paraId="7BFC25E7" w14:textId="77777777" w:rsidR="00D85E45" w:rsidRPr="00C926A3" w:rsidRDefault="00D85E45" w:rsidP="00D85E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7769D41E" w14:textId="77777777" w:rsidR="003103DF" w:rsidRPr="009B24BF" w:rsidRDefault="003103DF" w:rsidP="003103DF">
      <w:pPr>
        <w:spacing w:line="360" w:lineRule="auto"/>
        <w:jc w:val="both"/>
        <w:rPr>
          <w:rFonts w:ascii="Arial" w:hAnsi="Arial" w:cs="Arial"/>
          <w:sz w:val="20"/>
          <w:szCs w:val="20"/>
          <w:lang w:val="en-ID"/>
        </w:rPr>
      </w:pPr>
      <w:r w:rsidRPr="009B24BF">
        <w:rPr>
          <w:rFonts w:ascii="Arial" w:hAnsi="Arial" w:cs="Arial"/>
          <w:sz w:val="20"/>
          <w:szCs w:val="20"/>
        </w:rPr>
        <w:t>Sumber: data primer. * Uji Spearmann</w:t>
      </w:r>
    </w:p>
    <w:p w14:paraId="31FB82A7" w14:textId="36110751" w:rsidR="003103DF" w:rsidRPr="00C926A3" w:rsidRDefault="003103DF" w:rsidP="003103DF">
      <w:pPr>
        <w:spacing w:line="360" w:lineRule="auto"/>
        <w:ind w:firstLine="720"/>
        <w:jc w:val="both"/>
        <w:rPr>
          <w:rFonts w:ascii="Arial" w:hAnsi="Arial" w:cs="Arial"/>
        </w:rPr>
      </w:pPr>
      <w:r w:rsidRPr="00C926A3">
        <w:rPr>
          <w:rFonts w:ascii="Arial" w:hAnsi="Arial" w:cs="Arial"/>
        </w:rPr>
        <w:t xml:space="preserve">Tabel </w:t>
      </w:r>
      <w:r>
        <w:rPr>
          <w:rFonts w:ascii="Arial" w:hAnsi="Arial" w:cs="Arial"/>
        </w:rPr>
        <w:t>9</w:t>
      </w:r>
      <w:r w:rsidRPr="00C926A3">
        <w:rPr>
          <w:rFonts w:ascii="Arial" w:hAnsi="Arial" w:cs="Arial"/>
        </w:rPr>
        <w:t xml:space="preserve"> menunjukkan antara u</w:t>
      </w:r>
      <w:r w:rsidRPr="00C926A3">
        <w:rPr>
          <w:rFonts w:ascii="Arial" w:hAnsi="Arial" w:cs="Arial"/>
          <w:lang w:val="en-ID"/>
        </w:rPr>
        <w:t xml:space="preserve">sia dengan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Pada </w:t>
      </w:r>
      <w:r>
        <w:rPr>
          <w:rFonts w:ascii="Arial" w:hAnsi="Arial" w:cs="Arial"/>
          <w:lang w:val="en-ID"/>
        </w:rPr>
        <w:t>rentang usia 8-9 tahun</w:t>
      </w:r>
      <w:r w:rsidRPr="00C926A3">
        <w:rPr>
          <w:rFonts w:ascii="Arial" w:hAnsi="Arial" w:cs="Arial"/>
        </w:rPr>
        <w:t xml:space="preserve"> </w:t>
      </w:r>
      <w:r w:rsidR="00C212D5">
        <w:rPr>
          <w:rFonts w:ascii="Arial" w:hAnsi="Arial" w:cs="Arial"/>
        </w:rPr>
        <w:t>seluruh sampel</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1 dengan 3</w:t>
      </w:r>
      <w:r w:rsidR="00C212D5">
        <w:rPr>
          <w:rFonts w:ascii="Arial" w:hAnsi="Arial" w:cs="Arial"/>
        </w:rPr>
        <w:t>6</w:t>
      </w:r>
      <w:r w:rsidRPr="00C926A3">
        <w:rPr>
          <w:rFonts w:ascii="Arial" w:hAnsi="Arial" w:cs="Arial"/>
        </w:rPr>
        <w:t xml:space="preserve"> sampel atau </w:t>
      </w:r>
      <w:r w:rsidR="00C212D5">
        <w:rPr>
          <w:rFonts w:ascii="Arial" w:hAnsi="Arial" w:cs="Arial"/>
        </w:rPr>
        <w:t>100</w:t>
      </w:r>
      <w:r w:rsidRPr="00C926A3">
        <w:rPr>
          <w:rFonts w:ascii="Arial" w:hAnsi="Arial" w:cs="Arial"/>
        </w:rPr>
        <w:t xml:space="preserve">%. Pada </w:t>
      </w:r>
      <w:r>
        <w:rPr>
          <w:rFonts w:ascii="Arial" w:hAnsi="Arial" w:cs="Arial"/>
          <w:lang w:val="en-ID"/>
        </w:rPr>
        <w:t xml:space="preserve">rentang usia </w:t>
      </w:r>
      <w:r w:rsidR="00287884">
        <w:rPr>
          <w:rFonts w:ascii="Arial" w:hAnsi="Arial" w:cs="Arial"/>
          <w:lang w:val="en-ID"/>
        </w:rPr>
        <w:t>&gt;9</w:t>
      </w:r>
      <w:r>
        <w:rPr>
          <w:rFonts w:ascii="Arial" w:hAnsi="Arial" w:cs="Arial"/>
          <w:lang w:val="en-ID"/>
        </w:rPr>
        <w:t>-1</w:t>
      </w:r>
      <w:r w:rsidR="00DE3219">
        <w:rPr>
          <w:rFonts w:ascii="Arial" w:hAnsi="Arial" w:cs="Arial"/>
          <w:lang w:val="en-ID"/>
        </w:rPr>
        <w:t>0</w:t>
      </w:r>
      <w:r>
        <w:rPr>
          <w:rFonts w:ascii="Arial" w:hAnsi="Arial" w:cs="Arial"/>
          <w:lang w:val="en-ID"/>
        </w:rPr>
        <w:t xml:space="preserve"> tahun</w:t>
      </w:r>
      <w:r w:rsidRPr="00C926A3">
        <w:rPr>
          <w:rFonts w:ascii="Arial" w:hAnsi="Arial" w:cs="Arial"/>
        </w:rPr>
        <w:t xml:space="preserve"> lebih banyak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1 dengan </w:t>
      </w:r>
      <w:r w:rsidR="00DE3219">
        <w:rPr>
          <w:rFonts w:ascii="Arial" w:hAnsi="Arial" w:cs="Arial"/>
        </w:rPr>
        <w:t>1</w:t>
      </w:r>
      <w:r w:rsidR="00C212D5">
        <w:rPr>
          <w:rFonts w:ascii="Arial" w:hAnsi="Arial" w:cs="Arial"/>
        </w:rPr>
        <w:t>9</w:t>
      </w:r>
      <w:r w:rsidRPr="00C926A3">
        <w:rPr>
          <w:rFonts w:ascii="Arial" w:hAnsi="Arial" w:cs="Arial"/>
        </w:rPr>
        <w:t xml:space="preserve"> sampel atau </w:t>
      </w:r>
      <w:r w:rsidR="00C212D5">
        <w:rPr>
          <w:rFonts w:ascii="Arial" w:hAnsi="Arial" w:cs="Arial"/>
        </w:rPr>
        <w:t>9</w:t>
      </w:r>
      <w:r w:rsidR="00DE3219">
        <w:rPr>
          <w:rFonts w:ascii="Arial" w:hAnsi="Arial" w:cs="Arial"/>
        </w:rPr>
        <w:t>5</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3</w:t>
      </w:r>
      <w:r w:rsidRPr="00C926A3">
        <w:rPr>
          <w:rFonts w:ascii="Arial" w:hAnsi="Arial" w:cs="Arial"/>
        </w:rPr>
        <w:t xml:space="preserve"> dengan </w:t>
      </w:r>
      <w:r>
        <w:rPr>
          <w:rFonts w:ascii="Arial" w:hAnsi="Arial" w:cs="Arial"/>
        </w:rPr>
        <w:t>0</w:t>
      </w:r>
      <w:r w:rsidRPr="00C926A3">
        <w:rPr>
          <w:rFonts w:ascii="Arial" w:hAnsi="Arial" w:cs="Arial"/>
        </w:rPr>
        <w:t xml:space="preserve"> sampel atau </w:t>
      </w:r>
      <w:r>
        <w:rPr>
          <w:rFonts w:ascii="Arial" w:hAnsi="Arial" w:cs="Arial"/>
        </w:rPr>
        <w:t>0</w:t>
      </w:r>
      <w:r w:rsidRPr="00C926A3">
        <w:rPr>
          <w:rFonts w:ascii="Arial" w:hAnsi="Arial" w:cs="Arial"/>
        </w:rPr>
        <w:t>%.</w:t>
      </w:r>
      <w:r>
        <w:rPr>
          <w:rFonts w:ascii="Arial" w:hAnsi="Arial" w:cs="Arial"/>
        </w:rPr>
        <w:t xml:space="preserve"> </w:t>
      </w:r>
      <w:r w:rsidRPr="00C926A3">
        <w:rPr>
          <w:rFonts w:ascii="Arial" w:hAnsi="Arial" w:cs="Arial"/>
        </w:rPr>
        <w:t xml:space="preserve">Pada </w:t>
      </w:r>
      <w:r>
        <w:rPr>
          <w:rFonts w:ascii="Arial" w:hAnsi="Arial" w:cs="Arial"/>
          <w:lang w:val="en-ID"/>
        </w:rPr>
        <w:t xml:space="preserve">rentang usia </w:t>
      </w:r>
      <w:r w:rsidR="00287884">
        <w:rPr>
          <w:rFonts w:ascii="Arial" w:hAnsi="Arial" w:cs="Arial"/>
          <w:lang w:val="en-ID"/>
        </w:rPr>
        <w:t>&gt;1</w:t>
      </w:r>
      <w:r w:rsidR="00DE3219">
        <w:rPr>
          <w:rFonts w:ascii="Arial" w:hAnsi="Arial" w:cs="Arial"/>
          <w:lang w:val="en-ID"/>
        </w:rPr>
        <w:t>0</w:t>
      </w:r>
      <w:r>
        <w:rPr>
          <w:rFonts w:ascii="Arial" w:hAnsi="Arial" w:cs="Arial"/>
          <w:lang w:val="en-ID"/>
        </w:rPr>
        <w:t>-1</w:t>
      </w:r>
      <w:r w:rsidR="00DE3219">
        <w:rPr>
          <w:rFonts w:ascii="Arial" w:hAnsi="Arial" w:cs="Arial"/>
          <w:lang w:val="en-ID"/>
        </w:rPr>
        <w:t>1</w:t>
      </w:r>
      <w:r>
        <w:rPr>
          <w:rFonts w:ascii="Arial" w:hAnsi="Arial" w:cs="Arial"/>
          <w:lang w:val="en-ID"/>
        </w:rPr>
        <w:t xml:space="preserve"> tahun</w:t>
      </w:r>
      <w:r w:rsidRPr="00C926A3">
        <w:rPr>
          <w:rFonts w:ascii="Arial" w:hAnsi="Arial" w:cs="Arial"/>
        </w:rPr>
        <w:t xml:space="preserve"> lebih banyak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sidR="00476828">
        <w:rPr>
          <w:rFonts w:ascii="Arial" w:hAnsi="Arial" w:cs="Arial"/>
        </w:rPr>
        <w:t>1</w:t>
      </w:r>
      <w:r w:rsidRPr="00C926A3">
        <w:rPr>
          <w:rFonts w:ascii="Arial" w:hAnsi="Arial" w:cs="Arial"/>
        </w:rPr>
        <w:t xml:space="preserve"> dengan </w:t>
      </w:r>
      <w:r w:rsidR="00476828">
        <w:rPr>
          <w:rFonts w:ascii="Arial" w:hAnsi="Arial" w:cs="Arial"/>
        </w:rPr>
        <w:t>1</w:t>
      </w:r>
      <w:r w:rsidR="00DE3219">
        <w:rPr>
          <w:rFonts w:ascii="Arial" w:hAnsi="Arial" w:cs="Arial"/>
        </w:rPr>
        <w:t>0</w:t>
      </w:r>
      <w:r w:rsidRPr="00C926A3">
        <w:rPr>
          <w:rFonts w:ascii="Arial" w:hAnsi="Arial" w:cs="Arial"/>
        </w:rPr>
        <w:t xml:space="preserve"> sampel atau </w:t>
      </w:r>
      <w:r w:rsidR="00DE3219">
        <w:rPr>
          <w:rFonts w:ascii="Arial" w:hAnsi="Arial" w:cs="Arial"/>
        </w:rPr>
        <w:t>76,9</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3</w:t>
      </w:r>
      <w:r w:rsidRPr="00C926A3">
        <w:rPr>
          <w:rFonts w:ascii="Arial" w:hAnsi="Arial" w:cs="Arial"/>
        </w:rPr>
        <w:t xml:space="preserve"> dengan </w:t>
      </w:r>
      <w:r w:rsidR="00DE3219">
        <w:rPr>
          <w:rFonts w:ascii="Arial" w:hAnsi="Arial" w:cs="Arial"/>
        </w:rPr>
        <w:t>0</w:t>
      </w:r>
      <w:r w:rsidRPr="00C926A3">
        <w:rPr>
          <w:rFonts w:ascii="Arial" w:hAnsi="Arial" w:cs="Arial"/>
        </w:rPr>
        <w:t xml:space="preserve"> sampel atau </w:t>
      </w:r>
      <w:r w:rsidR="00DE3219">
        <w:rPr>
          <w:rFonts w:ascii="Arial" w:hAnsi="Arial" w:cs="Arial"/>
        </w:rPr>
        <w:t>0</w:t>
      </w:r>
      <w:r w:rsidRPr="00C926A3">
        <w:rPr>
          <w:rFonts w:ascii="Arial" w:hAnsi="Arial" w:cs="Arial"/>
        </w:rPr>
        <w:t>%.</w:t>
      </w:r>
      <w:r w:rsidR="00DE3219">
        <w:rPr>
          <w:rFonts w:ascii="Arial" w:hAnsi="Arial" w:cs="Arial"/>
        </w:rPr>
        <w:t xml:space="preserve"> </w:t>
      </w:r>
      <w:r w:rsidR="00DE3219" w:rsidRPr="00C926A3">
        <w:rPr>
          <w:rFonts w:ascii="Arial" w:hAnsi="Arial" w:cs="Arial"/>
        </w:rPr>
        <w:t xml:space="preserve">Pada </w:t>
      </w:r>
      <w:r w:rsidR="00DE3219">
        <w:rPr>
          <w:rFonts w:ascii="Arial" w:hAnsi="Arial" w:cs="Arial"/>
          <w:lang w:val="en-ID"/>
        </w:rPr>
        <w:t>rentang usia &gt;11-12 tahun</w:t>
      </w:r>
      <w:r w:rsidR="00DE3219" w:rsidRPr="00C926A3">
        <w:rPr>
          <w:rFonts w:ascii="Arial" w:hAnsi="Arial" w:cs="Arial"/>
        </w:rPr>
        <w:t xml:space="preserve"> lebih banyak pada </w:t>
      </w:r>
      <w:r w:rsidR="00DE3219" w:rsidRPr="00C926A3">
        <w:rPr>
          <w:rFonts w:ascii="Arial" w:hAnsi="Arial" w:cs="Arial"/>
          <w:i/>
          <w:iCs/>
        </w:rPr>
        <w:t>Tanner staging</w:t>
      </w:r>
      <w:r w:rsidR="00DE3219" w:rsidRPr="00C926A3">
        <w:rPr>
          <w:rFonts w:ascii="Arial" w:hAnsi="Arial" w:cs="Arial"/>
        </w:rPr>
        <w:t xml:space="preserve"> </w:t>
      </w:r>
      <w:r w:rsidR="00DE3219">
        <w:rPr>
          <w:rFonts w:ascii="Arial" w:hAnsi="Arial" w:cs="Arial"/>
        </w:rPr>
        <w:t>bulu pubis</w:t>
      </w:r>
      <w:r w:rsidR="00DE3219" w:rsidRPr="00C926A3">
        <w:rPr>
          <w:rFonts w:ascii="Arial" w:hAnsi="Arial" w:cs="Arial"/>
        </w:rPr>
        <w:t xml:space="preserve"> stage </w:t>
      </w:r>
      <w:r w:rsidR="00DE3219">
        <w:rPr>
          <w:rFonts w:ascii="Arial" w:hAnsi="Arial" w:cs="Arial"/>
        </w:rPr>
        <w:t>1</w:t>
      </w:r>
      <w:r w:rsidR="00DE3219" w:rsidRPr="00C926A3">
        <w:rPr>
          <w:rFonts w:ascii="Arial" w:hAnsi="Arial" w:cs="Arial"/>
        </w:rPr>
        <w:t xml:space="preserve"> dengan </w:t>
      </w:r>
      <w:r w:rsidR="00DE3219">
        <w:rPr>
          <w:rFonts w:ascii="Arial" w:hAnsi="Arial" w:cs="Arial"/>
        </w:rPr>
        <w:t>9</w:t>
      </w:r>
      <w:r w:rsidR="00DE3219" w:rsidRPr="00C926A3">
        <w:rPr>
          <w:rFonts w:ascii="Arial" w:hAnsi="Arial" w:cs="Arial"/>
        </w:rPr>
        <w:t xml:space="preserve"> sampel atau </w:t>
      </w:r>
      <w:r w:rsidR="00DE3219">
        <w:rPr>
          <w:rFonts w:ascii="Arial" w:hAnsi="Arial" w:cs="Arial"/>
        </w:rPr>
        <w:t>60</w:t>
      </w:r>
      <w:r w:rsidR="00DE3219" w:rsidRPr="00C926A3">
        <w:rPr>
          <w:rFonts w:ascii="Arial" w:hAnsi="Arial" w:cs="Arial"/>
        </w:rPr>
        <w:t xml:space="preserve">% dan paling sedikit pada </w:t>
      </w:r>
      <w:r w:rsidR="00DE3219" w:rsidRPr="00C926A3">
        <w:rPr>
          <w:rFonts w:ascii="Arial" w:hAnsi="Arial" w:cs="Arial"/>
          <w:i/>
          <w:iCs/>
        </w:rPr>
        <w:t>Tanner staging</w:t>
      </w:r>
      <w:r w:rsidR="00DE3219" w:rsidRPr="00C926A3">
        <w:rPr>
          <w:rFonts w:ascii="Arial" w:hAnsi="Arial" w:cs="Arial"/>
        </w:rPr>
        <w:t xml:space="preserve"> </w:t>
      </w:r>
      <w:r w:rsidR="00DE3219">
        <w:rPr>
          <w:rFonts w:ascii="Arial" w:hAnsi="Arial" w:cs="Arial"/>
        </w:rPr>
        <w:t>bulu pubis</w:t>
      </w:r>
      <w:r w:rsidR="00DE3219" w:rsidRPr="00C926A3">
        <w:rPr>
          <w:rFonts w:ascii="Arial" w:hAnsi="Arial" w:cs="Arial"/>
        </w:rPr>
        <w:t xml:space="preserve"> stage </w:t>
      </w:r>
      <w:r w:rsidR="00DE3219">
        <w:rPr>
          <w:rFonts w:ascii="Arial" w:hAnsi="Arial" w:cs="Arial"/>
        </w:rPr>
        <w:t>3</w:t>
      </w:r>
      <w:r w:rsidR="00DE3219" w:rsidRPr="00C926A3">
        <w:rPr>
          <w:rFonts w:ascii="Arial" w:hAnsi="Arial" w:cs="Arial"/>
        </w:rPr>
        <w:t xml:space="preserve"> dengan </w:t>
      </w:r>
      <w:r w:rsidR="00DE3219">
        <w:rPr>
          <w:rFonts w:ascii="Arial" w:hAnsi="Arial" w:cs="Arial"/>
        </w:rPr>
        <w:t>1</w:t>
      </w:r>
      <w:r w:rsidR="00DE3219" w:rsidRPr="00C926A3">
        <w:rPr>
          <w:rFonts w:ascii="Arial" w:hAnsi="Arial" w:cs="Arial"/>
        </w:rPr>
        <w:t xml:space="preserve"> sampel atau </w:t>
      </w:r>
      <w:r w:rsidR="00F82435">
        <w:rPr>
          <w:rFonts w:ascii="Arial" w:hAnsi="Arial" w:cs="Arial"/>
        </w:rPr>
        <w:t>6,7</w:t>
      </w:r>
      <w:r w:rsidR="00DE3219" w:rsidRPr="00C926A3">
        <w:rPr>
          <w:rFonts w:ascii="Arial" w:hAnsi="Arial" w:cs="Arial"/>
        </w:rPr>
        <w:t>%.</w:t>
      </w:r>
      <w:r w:rsidR="00F82435">
        <w:rPr>
          <w:rFonts w:ascii="Arial" w:hAnsi="Arial" w:cs="Arial"/>
        </w:rPr>
        <w:t xml:space="preserve"> </w:t>
      </w:r>
      <w:r w:rsidR="00F82435" w:rsidRPr="00C926A3">
        <w:rPr>
          <w:rFonts w:ascii="Arial" w:hAnsi="Arial" w:cs="Arial"/>
        </w:rPr>
        <w:t xml:space="preserve">Pada </w:t>
      </w:r>
      <w:r w:rsidR="00F82435">
        <w:rPr>
          <w:rFonts w:ascii="Arial" w:hAnsi="Arial" w:cs="Arial"/>
          <w:lang w:val="en-ID"/>
        </w:rPr>
        <w:t>rentang usia &gt;12-13 tahun</w:t>
      </w:r>
      <w:r w:rsidR="00F82435" w:rsidRPr="00C926A3">
        <w:rPr>
          <w:rFonts w:ascii="Arial" w:hAnsi="Arial" w:cs="Arial"/>
        </w:rPr>
        <w:t xml:space="preserve"> lebih banyak pada </w:t>
      </w:r>
      <w:r w:rsidR="00F82435" w:rsidRPr="00C926A3">
        <w:rPr>
          <w:rFonts w:ascii="Arial" w:hAnsi="Arial" w:cs="Arial"/>
          <w:i/>
          <w:iCs/>
        </w:rPr>
        <w:t>Tanner staging</w:t>
      </w:r>
      <w:r w:rsidR="00F82435" w:rsidRPr="00C926A3">
        <w:rPr>
          <w:rFonts w:ascii="Arial" w:hAnsi="Arial" w:cs="Arial"/>
        </w:rPr>
        <w:t xml:space="preserve"> </w:t>
      </w:r>
      <w:r w:rsidR="00F82435">
        <w:rPr>
          <w:rFonts w:ascii="Arial" w:hAnsi="Arial" w:cs="Arial"/>
        </w:rPr>
        <w:t>bulu pubis</w:t>
      </w:r>
      <w:r w:rsidR="00F82435" w:rsidRPr="00C926A3">
        <w:rPr>
          <w:rFonts w:ascii="Arial" w:hAnsi="Arial" w:cs="Arial"/>
        </w:rPr>
        <w:t xml:space="preserve"> stage </w:t>
      </w:r>
      <w:r w:rsidR="00F82435">
        <w:rPr>
          <w:rFonts w:ascii="Arial" w:hAnsi="Arial" w:cs="Arial"/>
        </w:rPr>
        <w:t>2</w:t>
      </w:r>
      <w:r w:rsidR="00F82435" w:rsidRPr="00C926A3">
        <w:rPr>
          <w:rFonts w:ascii="Arial" w:hAnsi="Arial" w:cs="Arial"/>
        </w:rPr>
        <w:t xml:space="preserve"> dengan </w:t>
      </w:r>
      <w:r w:rsidR="00F82435">
        <w:rPr>
          <w:rFonts w:ascii="Arial" w:hAnsi="Arial" w:cs="Arial"/>
        </w:rPr>
        <w:t>8</w:t>
      </w:r>
      <w:r w:rsidR="00F82435" w:rsidRPr="00C926A3">
        <w:rPr>
          <w:rFonts w:ascii="Arial" w:hAnsi="Arial" w:cs="Arial"/>
        </w:rPr>
        <w:t xml:space="preserve"> sampel atau </w:t>
      </w:r>
      <w:r w:rsidR="00F82435">
        <w:rPr>
          <w:rFonts w:ascii="Arial" w:hAnsi="Arial" w:cs="Arial"/>
        </w:rPr>
        <w:t>50</w:t>
      </w:r>
      <w:r w:rsidR="00F82435" w:rsidRPr="00C926A3">
        <w:rPr>
          <w:rFonts w:ascii="Arial" w:hAnsi="Arial" w:cs="Arial"/>
        </w:rPr>
        <w:t xml:space="preserve">% dan paling sedikit pada </w:t>
      </w:r>
      <w:r w:rsidR="00F82435" w:rsidRPr="00C926A3">
        <w:rPr>
          <w:rFonts w:ascii="Arial" w:hAnsi="Arial" w:cs="Arial"/>
          <w:i/>
          <w:iCs/>
        </w:rPr>
        <w:t>Tanner staging</w:t>
      </w:r>
      <w:r w:rsidR="00F82435" w:rsidRPr="00C926A3">
        <w:rPr>
          <w:rFonts w:ascii="Arial" w:hAnsi="Arial" w:cs="Arial"/>
        </w:rPr>
        <w:t xml:space="preserve"> </w:t>
      </w:r>
      <w:r w:rsidR="00F82435">
        <w:rPr>
          <w:rFonts w:ascii="Arial" w:hAnsi="Arial" w:cs="Arial"/>
        </w:rPr>
        <w:t>bulu pubis</w:t>
      </w:r>
      <w:r w:rsidR="00F82435" w:rsidRPr="00C926A3">
        <w:rPr>
          <w:rFonts w:ascii="Arial" w:hAnsi="Arial" w:cs="Arial"/>
        </w:rPr>
        <w:t xml:space="preserve"> stage </w:t>
      </w:r>
      <w:r w:rsidR="00F82435">
        <w:rPr>
          <w:rFonts w:ascii="Arial" w:hAnsi="Arial" w:cs="Arial"/>
        </w:rPr>
        <w:t>3</w:t>
      </w:r>
      <w:r w:rsidR="00F82435" w:rsidRPr="00C926A3">
        <w:rPr>
          <w:rFonts w:ascii="Arial" w:hAnsi="Arial" w:cs="Arial"/>
        </w:rPr>
        <w:t xml:space="preserve"> dengan </w:t>
      </w:r>
      <w:r w:rsidR="00F82435">
        <w:rPr>
          <w:rFonts w:ascii="Arial" w:hAnsi="Arial" w:cs="Arial"/>
        </w:rPr>
        <w:t>2</w:t>
      </w:r>
      <w:r w:rsidR="00F82435" w:rsidRPr="00C926A3">
        <w:rPr>
          <w:rFonts w:ascii="Arial" w:hAnsi="Arial" w:cs="Arial"/>
        </w:rPr>
        <w:t xml:space="preserve"> sampel atau </w:t>
      </w:r>
      <w:r w:rsidR="00F82435">
        <w:rPr>
          <w:rFonts w:ascii="Arial" w:hAnsi="Arial" w:cs="Arial"/>
        </w:rPr>
        <w:t>12,5</w:t>
      </w:r>
      <w:r w:rsidR="00F82435" w:rsidRPr="00C926A3">
        <w:rPr>
          <w:rFonts w:ascii="Arial" w:hAnsi="Arial" w:cs="Arial"/>
        </w:rPr>
        <w:t>%.</w:t>
      </w:r>
      <w:r w:rsidRPr="00C926A3">
        <w:rPr>
          <w:rFonts w:ascii="Arial" w:hAnsi="Arial" w:cs="Arial"/>
        </w:rPr>
        <w:t xml:space="preserve"> Dari hasil uji statistik diperoleh hasil p &lt; 0.001 (p&lt;0.05) yang menunjukkan bahwa terdapat korelasi yang bermakna antara </w:t>
      </w:r>
      <w:r>
        <w:rPr>
          <w:rFonts w:ascii="Arial" w:hAnsi="Arial" w:cs="Arial"/>
        </w:rPr>
        <w:t>usia</w:t>
      </w:r>
      <w:r w:rsidRPr="00C926A3">
        <w:rPr>
          <w:rFonts w:ascii="Arial" w:hAnsi="Arial" w:cs="Arial"/>
          <w:lang w:val="en-ID"/>
        </w:rPr>
        <w:t xml:space="preserve"> dengan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dengan nilai r=0,</w:t>
      </w:r>
      <w:r w:rsidR="00F82435">
        <w:rPr>
          <w:rFonts w:ascii="Arial" w:hAnsi="Arial" w:cs="Arial"/>
        </w:rPr>
        <w:t>687</w:t>
      </w:r>
      <w:r w:rsidRPr="00C926A3">
        <w:rPr>
          <w:rFonts w:ascii="Arial" w:hAnsi="Arial" w:cs="Arial"/>
        </w:rPr>
        <w:t xml:space="preserve"> yang artinya mempunyai korelasi positif dengan kekuatan </w:t>
      </w:r>
      <w:r w:rsidR="00F82435">
        <w:rPr>
          <w:rFonts w:ascii="Arial" w:hAnsi="Arial" w:cs="Arial"/>
        </w:rPr>
        <w:t>kuat</w:t>
      </w:r>
      <w:r w:rsidRPr="00C926A3">
        <w:rPr>
          <w:rFonts w:ascii="Arial" w:hAnsi="Arial" w:cs="Arial"/>
        </w:rPr>
        <w:t>.</w:t>
      </w:r>
    </w:p>
    <w:p w14:paraId="466F848B" w14:textId="061B567F" w:rsidR="002E09F0" w:rsidRPr="00C926A3" w:rsidRDefault="002E09F0" w:rsidP="00C926A3">
      <w:pPr>
        <w:spacing w:line="360" w:lineRule="auto"/>
        <w:ind w:firstLine="720"/>
        <w:jc w:val="both"/>
        <w:rPr>
          <w:rFonts w:ascii="Arial" w:hAnsi="Arial" w:cs="Arial"/>
        </w:rPr>
      </w:pPr>
    </w:p>
    <w:p w14:paraId="6400B68F" w14:textId="77777777" w:rsidR="00E87593" w:rsidRDefault="00E87593">
      <w:pPr>
        <w:rPr>
          <w:rFonts w:ascii="Arial" w:eastAsiaTheme="majorEastAsia" w:hAnsi="Arial" w:cstheme="majorBidi"/>
          <w:b/>
          <w:color w:val="000000" w:themeColor="text1"/>
          <w:sz w:val="24"/>
          <w:szCs w:val="26"/>
        </w:rPr>
      </w:pPr>
      <w:bookmarkStart w:id="449" w:name="_Hlk165176514"/>
      <w:r>
        <w:br w:type="page"/>
      </w:r>
    </w:p>
    <w:p w14:paraId="15156471" w14:textId="1B609A00" w:rsidR="002E09F0" w:rsidRPr="00C926A3" w:rsidRDefault="002E09F0" w:rsidP="00E87593">
      <w:r w:rsidRPr="00C926A3">
        <w:lastRenderedPageBreak/>
        <w:t>Korelasi antara Volume Uterus, Rasio Korpus-Serviks, Ekogenitas Endometrium Stripe, Volume Ovarium dan Morfologi Tampilan Ovarium terhadap Tanner Staging Payudara dan Bulu Pubis</w:t>
      </w:r>
      <w:bookmarkEnd w:id="449"/>
      <w:r w:rsidRPr="00C926A3">
        <w:t>.</w:t>
      </w:r>
    </w:p>
    <w:p w14:paraId="70BB018A"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bCs/>
        </w:rPr>
        <w:t>Berikut ini dibawah menjelaskan</w:t>
      </w:r>
      <w:r w:rsidRPr="00C926A3">
        <w:rPr>
          <w:rFonts w:ascii="Arial" w:hAnsi="Arial" w:cs="Arial"/>
          <w:b/>
        </w:rPr>
        <w:t xml:space="preserve"> </w:t>
      </w:r>
      <w:r w:rsidRPr="00C926A3">
        <w:rPr>
          <w:rFonts w:ascii="Arial" w:hAnsi="Arial" w:cs="Arial"/>
        </w:rPr>
        <w:t xml:space="preserve">korelasi antara volume uterus, rasio korpus-serviks, ekogenitas </w:t>
      </w:r>
      <w:r w:rsidRPr="00C926A3">
        <w:rPr>
          <w:rFonts w:ascii="Arial" w:hAnsi="Arial" w:cs="Arial"/>
          <w:i/>
          <w:iCs/>
        </w:rPr>
        <w:t>endometrium stripe</w:t>
      </w:r>
      <w:r w:rsidRPr="00C926A3">
        <w:rPr>
          <w:rFonts w:ascii="Arial" w:hAnsi="Arial" w:cs="Arial"/>
        </w:rPr>
        <w:t xml:space="preserve">, volume ovarium dan morfologi tampilan ovarium terhadap </w:t>
      </w:r>
      <w:r w:rsidRPr="00C926A3">
        <w:rPr>
          <w:rFonts w:ascii="Arial" w:hAnsi="Arial" w:cs="Arial"/>
          <w:i/>
          <w:iCs/>
        </w:rPr>
        <w:t xml:space="preserve">Tanner staging </w:t>
      </w:r>
      <w:r w:rsidRPr="00C926A3">
        <w:rPr>
          <w:rFonts w:ascii="Arial" w:hAnsi="Arial" w:cs="Arial"/>
        </w:rPr>
        <w:t>payudara pada tabel dibawah ini:</w:t>
      </w:r>
    </w:p>
    <w:p w14:paraId="4DB56698" w14:textId="77777777" w:rsidR="00E50A06" w:rsidRDefault="00E50A06" w:rsidP="00C926A3">
      <w:pPr>
        <w:spacing w:line="360" w:lineRule="auto"/>
        <w:jc w:val="both"/>
        <w:rPr>
          <w:rFonts w:ascii="Arial" w:hAnsi="Arial" w:cs="Arial"/>
          <w:b/>
        </w:rPr>
      </w:pPr>
    </w:p>
    <w:p w14:paraId="7210F980" w14:textId="0A2522D1" w:rsidR="002E09F0" w:rsidRPr="00C926A3" w:rsidRDefault="002E09F0" w:rsidP="00C926A3">
      <w:pPr>
        <w:spacing w:line="360" w:lineRule="auto"/>
        <w:jc w:val="both"/>
        <w:rPr>
          <w:rFonts w:ascii="Arial" w:hAnsi="Arial" w:cs="Arial"/>
        </w:rPr>
      </w:pPr>
      <w:r w:rsidRPr="00C926A3">
        <w:rPr>
          <w:rFonts w:ascii="Arial" w:hAnsi="Arial" w:cs="Arial"/>
          <w:b/>
        </w:rPr>
        <w:t>Tabel 10.</w:t>
      </w:r>
      <w:r w:rsidRPr="00C926A3">
        <w:rPr>
          <w:rFonts w:ascii="Arial" w:hAnsi="Arial" w:cs="Arial"/>
        </w:rPr>
        <w:t xml:space="preserve"> Korelasi antara Volume Uterus, Rasio Korpus-Serviks, Ekogenitas Endometrium </w:t>
      </w:r>
      <w:r w:rsidRPr="00C926A3">
        <w:rPr>
          <w:rFonts w:ascii="Arial" w:hAnsi="Arial" w:cs="Arial"/>
          <w:i/>
          <w:iCs/>
        </w:rPr>
        <w:t>Stripe</w:t>
      </w:r>
      <w:r w:rsidRPr="00C926A3">
        <w:rPr>
          <w:rFonts w:ascii="Arial" w:hAnsi="Arial" w:cs="Arial"/>
        </w:rPr>
        <w:t xml:space="preserve">, Volume Ovarium dan Morfologi Tampilan Ovarium terhadap </w:t>
      </w:r>
      <w:r w:rsidRPr="00C926A3">
        <w:rPr>
          <w:rFonts w:ascii="Arial" w:hAnsi="Arial" w:cs="Arial"/>
          <w:i/>
          <w:iCs/>
        </w:rPr>
        <w:t>Tanner Staging</w:t>
      </w:r>
      <w:r w:rsidRPr="00C926A3">
        <w:rPr>
          <w:rFonts w:ascii="Arial" w:hAnsi="Arial" w:cs="Arial"/>
        </w:rPr>
        <w:t xml:space="preserve"> Payudara.</w:t>
      </w:r>
    </w:p>
    <w:tbl>
      <w:tblPr>
        <w:tblStyle w:val="PlainTable2"/>
        <w:tblW w:w="8915" w:type="dxa"/>
        <w:tblLayout w:type="fixed"/>
        <w:tblLook w:val="06A0" w:firstRow="1" w:lastRow="0" w:firstColumn="1" w:lastColumn="0" w:noHBand="1" w:noVBand="1"/>
      </w:tblPr>
      <w:tblGrid>
        <w:gridCol w:w="1422"/>
        <w:gridCol w:w="1440"/>
        <w:gridCol w:w="1259"/>
        <w:gridCol w:w="1459"/>
        <w:gridCol w:w="1355"/>
        <w:gridCol w:w="990"/>
        <w:gridCol w:w="990"/>
      </w:tblGrid>
      <w:tr w:rsidR="002E09F0" w:rsidRPr="00C926A3" w14:paraId="74DBBEF2" w14:textId="77777777" w:rsidTr="009B2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2" w:type="dxa"/>
            <w:gridSpan w:val="2"/>
            <w:vMerge w:val="restart"/>
          </w:tcPr>
          <w:p w14:paraId="10409E29" w14:textId="77777777" w:rsidR="002E09F0" w:rsidRPr="00C926A3" w:rsidRDefault="002E09F0" w:rsidP="00C926A3">
            <w:pPr>
              <w:spacing w:line="360" w:lineRule="auto"/>
              <w:jc w:val="center"/>
              <w:rPr>
                <w:rFonts w:ascii="Arial" w:hAnsi="Arial" w:cs="Arial"/>
              </w:rPr>
            </w:pPr>
            <w:bookmarkStart w:id="450" w:name="_Hlk166878372"/>
          </w:p>
          <w:p w14:paraId="1A004BB6" w14:textId="77777777" w:rsidR="002E09F0" w:rsidRPr="00C926A3" w:rsidRDefault="002E09F0" w:rsidP="00C926A3">
            <w:pPr>
              <w:spacing w:line="360" w:lineRule="auto"/>
              <w:jc w:val="center"/>
              <w:rPr>
                <w:rFonts w:ascii="Arial" w:hAnsi="Arial" w:cs="Arial"/>
              </w:rPr>
            </w:pPr>
            <w:r w:rsidRPr="00C926A3">
              <w:rPr>
                <w:rFonts w:ascii="Arial" w:hAnsi="Arial" w:cs="Arial"/>
              </w:rPr>
              <w:t>Variabel</w:t>
            </w:r>
          </w:p>
        </w:tc>
        <w:tc>
          <w:tcPr>
            <w:tcW w:w="4069" w:type="dxa"/>
            <w:gridSpan w:val="3"/>
          </w:tcPr>
          <w:p w14:paraId="18653D2B"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Tanner staging payudara</w:t>
            </w:r>
          </w:p>
        </w:tc>
        <w:tc>
          <w:tcPr>
            <w:tcW w:w="990" w:type="dxa"/>
          </w:tcPr>
          <w:p w14:paraId="7EE84900"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Nilai</w:t>
            </w:r>
          </w:p>
          <w:p w14:paraId="30456F8D"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p</w:t>
            </w:r>
          </w:p>
        </w:tc>
        <w:tc>
          <w:tcPr>
            <w:tcW w:w="990" w:type="dxa"/>
          </w:tcPr>
          <w:p w14:paraId="72D53316"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7815BC0A"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w:t>
            </w:r>
          </w:p>
        </w:tc>
      </w:tr>
      <w:tr w:rsidR="002E09F0" w:rsidRPr="00C926A3" w14:paraId="540EECD3" w14:textId="77777777" w:rsidTr="009B24BF">
        <w:tc>
          <w:tcPr>
            <w:cnfStyle w:val="001000000000" w:firstRow="0" w:lastRow="0" w:firstColumn="1" w:lastColumn="0" w:oddVBand="0" w:evenVBand="0" w:oddHBand="0" w:evenHBand="0" w:firstRowFirstColumn="0" w:firstRowLastColumn="0" w:lastRowFirstColumn="0" w:lastRowLastColumn="0"/>
            <w:tcW w:w="2862" w:type="dxa"/>
            <w:gridSpan w:val="2"/>
            <w:vMerge/>
          </w:tcPr>
          <w:p w14:paraId="2D3938BC" w14:textId="77777777" w:rsidR="002E09F0" w:rsidRPr="00C926A3" w:rsidRDefault="002E09F0" w:rsidP="00C926A3">
            <w:pPr>
              <w:spacing w:line="360" w:lineRule="auto"/>
              <w:jc w:val="center"/>
              <w:rPr>
                <w:rFonts w:ascii="Arial" w:hAnsi="Arial" w:cs="Arial"/>
              </w:rPr>
            </w:pPr>
          </w:p>
        </w:tc>
        <w:tc>
          <w:tcPr>
            <w:tcW w:w="1259" w:type="dxa"/>
          </w:tcPr>
          <w:p w14:paraId="074250A7"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Stage 1</w:t>
            </w:r>
          </w:p>
          <w:p w14:paraId="161CCDAB"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(n=63)</w:t>
            </w:r>
          </w:p>
        </w:tc>
        <w:tc>
          <w:tcPr>
            <w:tcW w:w="1459" w:type="dxa"/>
          </w:tcPr>
          <w:p w14:paraId="6A0AD908"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Stage 2</w:t>
            </w:r>
          </w:p>
          <w:p w14:paraId="3D3505C9"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(n=33)</w:t>
            </w:r>
          </w:p>
        </w:tc>
        <w:tc>
          <w:tcPr>
            <w:tcW w:w="1355" w:type="dxa"/>
          </w:tcPr>
          <w:p w14:paraId="362BCFDB"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Stage 3</w:t>
            </w:r>
          </w:p>
          <w:p w14:paraId="49D1C43F"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(n=4)</w:t>
            </w:r>
          </w:p>
        </w:tc>
        <w:tc>
          <w:tcPr>
            <w:tcW w:w="990" w:type="dxa"/>
          </w:tcPr>
          <w:p w14:paraId="0F628DDD"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90" w:type="dxa"/>
          </w:tcPr>
          <w:p w14:paraId="52E91D1E"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931B2" w:rsidRPr="00C926A3" w14:paraId="2DF03B05"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642B1B86" w14:textId="77777777" w:rsidR="004931B2" w:rsidRDefault="004931B2" w:rsidP="004931B2">
            <w:pPr>
              <w:spacing w:line="360" w:lineRule="auto"/>
              <w:jc w:val="center"/>
              <w:rPr>
                <w:rFonts w:ascii="Arial" w:hAnsi="Arial" w:cs="Arial"/>
              </w:rPr>
            </w:pPr>
          </w:p>
          <w:p w14:paraId="4404A51A" w14:textId="77777777" w:rsidR="004931B2" w:rsidRDefault="004931B2" w:rsidP="004931B2">
            <w:pPr>
              <w:spacing w:line="360" w:lineRule="auto"/>
              <w:jc w:val="center"/>
              <w:rPr>
                <w:rFonts w:ascii="Arial" w:hAnsi="Arial" w:cs="Arial"/>
              </w:rPr>
            </w:pPr>
            <w:r>
              <w:rPr>
                <w:rFonts w:ascii="Arial" w:hAnsi="Arial" w:cs="Arial"/>
              </w:rPr>
              <w:t>Usia</w:t>
            </w:r>
          </w:p>
          <w:p w14:paraId="52458178" w14:textId="3A020C4D" w:rsidR="004931B2" w:rsidRPr="00C926A3" w:rsidRDefault="004931B2" w:rsidP="004931B2">
            <w:pPr>
              <w:spacing w:line="360" w:lineRule="auto"/>
              <w:jc w:val="center"/>
              <w:rPr>
                <w:rFonts w:ascii="Arial" w:hAnsi="Arial" w:cs="Arial"/>
              </w:rPr>
            </w:pPr>
            <w:r>
              <w:rPr>
                <w:rFonts w:ascii="Arial" w:hAnsi="Arial" w:cs="Arial"/>
              </w:rPr>
              <w:t>(tahun)</w:t>
            </w:r>
          </w:p>
        </w:tc>
        <w:tc>
          <w:tcPr>
            <w:tcW w:w="1440" w:type="dxa"/>
          </w:tcPr>
          <w:p w14:paraId="5EFC58AB" w14:textId="77777777" w:rsidR="004931B2" w:rsidRPr="00C926A3" w:rsidRDefault="004931B2" w:rsidP="004931B2">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1E271F7" w14:textId="77777777" w:rsidR="004931B2" w:rsidRPr="00C926A3" w:rsidRDefault="004931B2" w:rsidP="004931B2">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Rerata ± SD</w:t>
            </w:r>
          </w:p>
          <w:p w14:paraId="373ABC0A" w14:textId="77777777" w:rsidR="004931B2" w:rsidRPr="00C926A3" w:rsidRDefault="004931B2" w:rsidP="004931B2">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Median </w:t>
            </w:r>
          </w:p>
          <w:p w14:paraId="4F84BD12" w14:textId="634CA505" w:rsidR="004931B2" w:rsidRPr="00C926A3" w:rsidRDefault="004931B2" w:rsidP="004931B2">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(Min-Maks)</w:t>
            </w:r>
          </w:p>
        </w:tc>
        <w:tc>
          <w:tcPr>
            <w:tcW w:w="1259" w:type="dxa"/>
          </w:tcPr>
          <w:p w14:paraId="0E63A568" w14:textId="77777777" w:rsidR="004931B2" w:rsidRPr="00C926A3" w:rsidRDefault="004931B2" w:rsidP="004931B2">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FCD5289" w14:textId="03E8A6DB" w:rsidR="004931B2" w:rsidRPr="00C926A3" w:rsidRDefault="004931B2" w:rsidP="004931B2">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9,50</w:t>
            </w:r>
            <w:r w:rsidRPr="00C926A3">
              <w:rPr>
                <w:rFonts w:ascii="Arial" w:hAnsi="Arial" w:cs="Arial"/>
              </w:rPr>
              <w:t xml:space="preserve"> ± </w:t>
            </w:r>
            <w:r>
              <w:rPr>
                <w:rFonts w:ascii="Arial" w:hAnsi="Arial" w:cs="Arial"/>
              </w:rPr>
              <w:t>1</w:t>
            </w:r>
            <w:r w:rsidRPr="00C926A3">
              <w:rPr>
                <w:rFonts w:ascii="Arial" w:hAnsi="Arial" w:cs="Arial"/>
              </w:rPr>
              <w:t>,</w:t>
            </w:r>
            <w:r>
              <w:rPr>
                <w:rFonts w:ascii="Arial" w:hAnsi="Arial" w:cs="Arial"/>
              </w:rPr>
              <w:t>36</w:t>
            </w:r>
          </w:p>
          <w:p w14:paraId="22E41DC0" w14:textId="2C8921E4" w:rsidR="004931B2" w:rsidRPr="00C926A3" w:rsidRDefault="004931B2" w:rsidP="004931B2">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r w:rsidRPr="00C926A3">
              <w:rPr>
                <w:rFonts w:ascii="Arial" w:hAnsi="Arial" w:cs="Arial"/>
              </w:rPr>
              <w:t xml:space="preserve"> </w:t>
            </w:r>
          </w:p>
          <w:p w14:paraId="32564BA2" w14:textId="6A82C7F5" w:rsidR="004931B2" w:rsidRPr="00C926A3" w:rsidRDefault="004931B2" w:rsidP="004931B2">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w:t>
            </w:r>
            <w:r>
              <w:rPr>
                <w:rFonts w:ascii="Arial" w:hAnsi="Arial" w:cs="Arial"/>
              </w:rPr>
              <w:t>8</w:t>
            </w:r>
            <w:r w:rsidRPr="00C926A3">
              <w:rPr>
                <w:rFonts w:ascii="Arial" w:hAnsi="Arial" w:cs="Arial"/>
              </w:rPr>
              <w:t>-1</w:t>
            </w:r>
            <w:r>
              <w:rPr>
                <w:rFonts w:ascii="Arial" w:hAnsi="Arial" w:cs="Arial"/>
              </w:rPr>
              <w:t>3</w:t>
            </w:r>
            <w:r w:rsidRPr="00C926A3">
              <w:rPr>
                <w:rFonts w:ascii="Arial" w:hAnsi="Arial" w:cs="Arial"/>
              </w:rPr>
              <w:t>)</w:t>
            </w:r>
          </w:p>
        </w:tc>
        <w:tc>
          <w:tcPr>
            <w:tcW w:w="1459" w:type="dxa"/>
          </w:tcPr>
          <w:p w14:paraId="30CA0D6D" w14:textId="77777777" w:rsidR="004931B2"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49405C2" w14:textId="50786A16" w:rsidR="004931B2"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11</w:t>
            </w:r>
            <w:r w:rsidRPr="004B6095">
              <w:rPr>
                <w:rFonts w:ascii="Arial" w:hAnsi="Arial" w:cs="Arial"/>
              </w:rPr>
              <w:t>,</w:t>
            </w:r>
            <w:r>
              <w:rPr>
                <w:rFonts w:ascii="Arial" w:hAnsi="Arial" w:cs="Arial"/>
              </w:rPr>
              <w:t>72</w:t>
            </w:r>
            <w:r w:rsidRPr="004B6095">
              <w:rPr>
                <w:rFonts w:ascii="Arial" w:hAnsi="Arial" w:cs="Arial"/>
              </w:rPr>
              <w:t xml:space="preserve"> ± 1,</w:t>
            </w:r>
            <w:r w:rsidR="00DA3F46">
              <w:rPr>
                <w:rFonts w:ascii="Arial" w:hAnsi="Arial" w:cs="Arial"/>
              </w:rPr>
              <w:t>20</w:t>
            </w:r>
          </w:p>
          <w:p w14:paraId="3DAD9B4C" w14:textId="1AB42125" w:rsidR="004931B2" w:rsidRPr="00C926A3" w:rsidRDefault="00DA3F46" w:rsidP="004931B2">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12</w:t>
            </w:r>
            <w:r w:rsidR="004931B2" w:rsidRPr="00C926A3">
              <w:rPr>
                <w:rFonts w:ascii="Arial" w:hAnsi="Arial" w:cs="Arial"/>
              </w:rPr>
              <w:t xml:space="preserve"> </w:t>
            </w:r>
          </w:p>
          <w:p w14:paraId="33A05580" w14:textId="7073F81D" w:rsidR="004931B2" w:rsidRPr="00C926A3"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w:t>
            </w:r>
            <w:r w:rsidR="00DA3F46">
              <w:rPr>
                <w:rFonts w:ascii="Arial" w:hAnsi="Arial" w:cs="Arial"/>
              </w:rPr>
              <w:t>9</w:t>
            </w:r>
            <w:r w:rsidRPr="00C926A3">
              <w:rPr>
                <w:rFonts w:ascii="Arial" w:hAnsi="Arial" w:cs="Arial"/>
              </w:rPr>
              <w:t>-1</w:t>
            </w:r>
            <w:r>
              <w:rPr>
                <w:rFonts w:ascii="Arial" w:hAnsi="Arial" w:cs="Arial"/>
              </w:rPr>
              <w:t>3</w:t>
            </w:r>
            <w:r w:rsidRPr="00C926A3">
              <w:rPr>
                <w:rFonts w:ascii="Arial" w:hAnsi="Arial" w:cs="Arial"/>
              </w:rPr>
              <w:t>)</w:t>
            </w:r>
          </w:p>
        </w:tc>
        <w:tc>
          <w:tcPr>
            <w:tcW w:w="1349" w:type="dxa"/>
          </w:tcPr>
          <w:p w14:paraId="736E0AB5" w14:textId="77777777" w:rsidR="004931B2"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6EF0D77" w14:textId="12E89630" w:rsidR="004931B2" w:rsidRDefault="00DA3F46"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12</w:t>
            </w:r>
            <w:r w:rsidR="004931B2" w:rsidRPr="004B6095">
              <w:rPr>
                <w:rFonts w:ascii="Arial" w:hAnsi="Arial" w:cs="Arial"/>
              </w:rPr>
              <w:t>,</w:t>
            </w:r>
            <w:r>
              <w:rPr>
                <w:rFonts w:ascii="Arial" w:hAnsi="Arial" w:cs="Arial"/>
              </w:rPr>
              <w:t>75</w:t>
            </w:r>
            <w:r w:rsidR="004931B2" w:rsidRPr="004B6095">
              <w:rPr>
                <w:rFonts w:ascii="Arial" w:hAnsi="Arial" w:cs="Arial"/>
              </w:rPr>
              <w:t xml:space="preserve"> ± </w:t>
            </w:r>
            <w:r>
              <w:rPr>
                <w:rFonts w:ascii="Arial" w:hAnsi="Arial" w:cs="Arial"/>
              </w:rPr>
              <w:t>0</w:t>
            </w:r>
            <w:r w:rsidR="004931B2" w:rsidRPr="004B6095">
              <w:rPr>
                <w:rFonts w:ascii="Arial" w:hAnsi="Arial" w:cs="Arial"/>
              </w:rPr>
              <w:t>,</w:t>
            </w:r>
            <w:r>
              <w:rPr>
                <w:rFonts w:ascii="Arial" w:hAnsi="Arial" w:cs="Arial"/>
              </w:rPr>
              <w:t>5</w:t>
            </w:r>
          </w:p>
          <w:p w14:paraId="7BE48F07" w14:textId="0E2119E4" w:rsidR="004931B2" w:rsidRPr="00C926A3" w:rsidRDefault="004D6EB3" w:rsidP="004931B2">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13</w:t>
            </w:r>
          </w:p>
          <w:p w14:paraId="28FCEC90" w14:textId="4BA5E679" w:rsidR="004931B2" w:rsidRPr="00C926A3"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w:t>
            </w:r>
            <w:r w:rsidR="004D6EB3">
              <w:rPr>
                <w:rFonts w:ascii="Arial" w:hAnsi="Arial" w:cs="Arial"/>
              </w:rPr>
              <w:t>12</w:t>
            </w:r>
            <w:r w:rsidRPr="00C926A3">
              <w:rPr>
                <w:rFonts w:ascii="Arial" w:hAnsi="Arial" w:cs="Arial"/>
              </w:rPr>
              <w:t>-1</w:t>
            </w:r>
            <w:r>
              <w:rPr>
                <w:rFonts w:ascii="Arial" w:hAnsi="Arial" w:cs="Arial"/>
              </w:rPr>
              <w:t>3</w:t>
            </w:r>
            <w:r w:rsidRPr="00C926A3">
              <w:rPr>
                <w:rFonts w:ascii="Arial" w:hAnsi="Arial" w:cs="Arial"/>
              </w:rPr>
              <w:t>)</w:t>
            </w:r>
          </w:p>
        </w:tc>
        <w:tc>
          <w:tcPr>
            <w:tcW w:w="990" w:type="dxa"/>
          </w:tcPr>
          <w:p w14:paraId="35CEA5A5" w14:textId="77777777" w:rsidR="004931B2" w:rsidRPr="00C926A3"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A0C1AB8" w14:textId="53B58CA6" w:rsidR="004931B2" w:rsidRPr="00C926A3"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467AE46D" w14:textId="77777777" w:rsidR="004931B2" w:rsidRPr="00C926A3"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D69C67C" w14:textId="5F78474E" w:rsidR="004931B2" w:rsidRPr="00C926A3" w:rsidRDefault="004931B2" w:rsidP="004931B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w:t>
            </w:r>
            <w:r>
              <w:rPr>
                <w:rFonts w:ascii="Arial" w:hAnsi="Arial" w:cs="Arial"/>
              </w:rPr>
              <w:t>660</w:t>
            </w:r>
          </w:p>
        </w:tc>
      </w:tr>
      <w:tr w:rsidR="002E09F0" w:rsidRPr="00C926A3" w14:paraId="65800FC7"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5BA04E31" w14:textId="77777777" w:rsidR="002E09F0" w:rsidRPr="00C926A3" w:rsidRDefault="002E09F0" w:rsidP="00C926A3">
            <w:pPr>
              <w:spacing w:line="360" w:lineRule="auto"/>
              <w:jc w:val="center"/>
              <w:rPr>
                <w:rFonts w:ascii="Arial" w:hAnsi="Arial" w:cs="Arial"/>
              </w:rPr>
            </w:pPr>
          </w:p>
          <w:p w14:paraId="2FE48B16" w14:textId="77777777" w:rsidR="002E09F0" w:rsidRPr="00C926A3" w:rsidRDefault="002E09F0" w:rsidP="00C926A3">
            <w:pPr>
              <w:spacing w:line="360" w:lineRule="auto"/>
              <w:jc w:val="center"/>
              <w:rPr>
                <w:rFonts w:ascii="Arial" w:hAnsi="Arial" w:cs="Arial"/>
              </w:rPr>
            </w:pPr>
            <w:r w:rsidRPr="00C926A3">
              <w:rPr>
                <w:rFonts w:ascii="Arial" w:hAnsi="Arial" w:cs="Arial"/>
              </w:rPr>
              <w:t>Volume Uterus (cm</w:t>
            </w:r>
            <w:r w:rsidRPr="00C926A3">
              <w:rPr>
                <w:rFonts w:ascii="Arial" w:hAnsi="Arial" w:cs="Arial"/>
                <w:vertAlign w:val="superscript"/>
              </w:rPr>
              <w:t>3</w:t>
            </w:r>
            <w:r w:rsidRPr="00C926A3">
              <w:rPr>
                <w:rFonts w:ascii="Arial" w:hAnsi="Arial" w:cs="Arial"/>
              </w:rPr>
              <w:t>)</w:t>
            </w:r>
          </w:p>
        </w:tc>
        <w:tc>
          <w:tcPr>
            <w:tcW w:w="1440" w:type="dxa"/>
          </w:tcPr>
          <w:p w14:paraId="6DB8AA4C"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06A279C"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Rerata ± SD</w:t>
            </w:r>
          </w:p>
          <w:p w14:paraId="637E6B34"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Median </w:t>
            </w:r>
          </w:p>
          <w:p w14:paraId="03E39A70"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(Min-Maks)</w:t>
            </w:r>
          </w:p>
        </w:tc>
        <w:tc>
          <w:tcPr>
            <w:tcW w:w="1259" w:type="dxa"/>
          </w:tcPr>
          <w:p w14:paraId="4DA8676B"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0945E91"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4,12 ± 2,86</w:t>
            </w:r>
          </w:p>
          <w:p w14:paraId="66FCD3B0"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3,42 </w:t>
            </w:r>
          </w:p>
          <w:p w14:paraId="0C52002D"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(1,12-18,65)</w:t>
            </w:r>
          </w:p>
        </w:tc>
        <w:tc>
          <w:tcPr>
            <w:tcW w:w="1459" w:type="dxa"/>
          </w:tcPr>
          <w:p w14:paraId="40DD6DC7"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9C94450"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8,29 ± 4,4</w:t>
            </w:r>
          </w:p>
          <w:p w14:paraId="094E5C73"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8,51 </w:t>
            </w:r>
          </w:p>
          <w:p w14:paraId="1E3D61C6"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(2,26-17,04)</w:t>
            </w:r>
          </w:p>
        </w:tc>
        <w:tc>
          <w:tcPr>
            <w:tcW w:w="1349" w:type="dxa"/>
          </w:tcPr>
          <w:p w14:paraId="33DCB309"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34CD2C66"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14,26 ± 2,57</w:t>
            </w:r>
          </w:p>
          <w:p w14:paraId="3E2D0D83"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15,3 </w:t>
            </w:r>
          </w:p>
          <w:p w14:paraId="616C26DD"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(10,44-16)</w:t>
            </w:r>
          </w:p>
        </w:tc>
        <w:tc>
          <w:tcPr>
            <w:tcW w:w="990" w:type="dxa"/>
          </w:tcPr>
          <w:p w14:paraId="0D1BE90B"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2C80F09"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4FF57D0C"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7CB18B8"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0,602</w:t>
            </w:r>
          </w:p>
        </w:tc>
      </w:tr>
      <w:tr w:rsidR="002E09F0" w:rsidRPr="00C926A3" w14:paraId="54382D84"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7CEA2353" w14:textId="77777777" w:rsidR="002E09F0" w:rsidRPr="00C926A3" w:rsidRDefault="002E09F0" w:rsidP="00C926A3">
            <w:pPr>
              <w:spacing w:line="360" w:lineRule="auto"/>
              <w:jc w:val="center"/>
              <w:rPr>
                <w:rFonts w:ascii="Arial" w:hAnsi="Arial" w:cs="Arial"/>
              </w:rPr>
            </w:pPr>
          </w:p>
          <w:p w14:paraId="3D5A25C8" w14:textId="77777777" w:rsidR="002E09F0" w:rsidRPr="00C926A3" w:rsidRDefault="002E09F0" w:rsidP="00C926A3">
            <w:pPr>
              <w:spacing w:line="360" w:lineRule="auto"/>
              <w:jc w:val="center"/>
              <w:rPr>
                <w:rFonts w:ascii="Arial" w:hAnsi="Arial" w:cs="Arial"/>
              </w:rPr>
            </w:pPr>
            <w:r w:rsidRPr="00C926A3">
              <w:rPr>
                <w:rFonts w:ascii="Arial" w:hAnsi="Arial" w:cs="Arial"/>
              </w:rPr>
              <w:t>Rasio Korpus-Serviks</w:t>
            </w:r>
          </w:p>
        </w:tc>
        <w:tc>
          <w:tcPr>
            <w:tcW w:w="1440" w:type="dxa"/>
          </w:tcPr>
          <w:p w14:paraId="46684299"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8CFB25D"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Rerata ± SD</w:t>
            </w:r>
          </w:p>
          <w:p w14:paraId="42FA57E7"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Median </w:t>
            </w:r>
          </w:p>
          <w:p w14:paraId="190B02A6" w14:textId="77777777" w:rsidR="002E09F0" w:rsidRPr="00C926A3" w:rsidRDefault="002E09F0" w:rsidP="00C926A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(Min-Maks)</w:t>
            </w:r>
          </w:p>
        </w:tc>
        <w:tc>
          <w:tcPr>
            <w:tcW w:w="1259" w:type="dxa"/>
          </w:tcPr>
          <w:p w14:paraId="567169F4"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7FA92B3"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1,08 ± 0,27</w:t>
            </w:r>
          </w:p>
          <w:p w14:paraId="42DACDCB"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 </w:t>
            </w:r>
          </w:p>
          <w:p w14:paraId="5F15CCBF"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(1-2)</w:t>
            </w:r>
          </w:p>
        </w:tc>
        <w:tc>
          <w:tcPr>
            <w:tcW w:w="1459" w:type="dxa"/>
          </w:tcPr>
          <w:p w14:paraId="625C99B8"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5821BFC"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1,48 ± 0,47</w:t>
            </w:r>
          </w:p>
          <w:p w14:paraId="3B785ADA"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1,5 </w:t>
            </w:r>
          </w:p>
          <w:p w14:paraId="134241E7"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(1-2)</w:t>
            </w:r>
          </w:p>
        </w:tc>
        <w:tc>
          <w:tcPr>
            <w:tcW w:w="1349" w:type="dxa"/>
          </w:tcPr>
          <w:p w14:paraId="6FE6F330"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A0C6217"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1,87 ± 0,25</w:t>
            </w:r>
          </w:p>
          <w:p w14:paraId="181BC454"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2 </w:t>
            </w:r>
          </w:p>
          <w:p w14:paraId="7C47984A"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(1,5-2)</w:t>
            </w:r>
          </w:p>
        </w:tc>
        <w:tc>
          <w:tcPr>
            <w:tcW w:w="990" w:type="dxa"/>
          </w:tcPr>
          <w:p w14:paraId="61AA3D8D"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B082F00"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63FFF89A"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DF11178"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0,541</w:t>
            </w:r>
          </w:p>
        </w:tc>
      </w:tr>
      <w:tr w:rsidR="002E09F0" w:rsidRPr="00C926A3" w14:paraId="608D1F2A"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0A3703CA" w14:textId="77777777" w:rsidR="002E09F0" w:rsidRPr="00C926A3" w:rsidRDefault="002E09F0" w:rsidP="00C926A3">
            <w:pPr>
              <w:spacing w:line="360" w:lineRule="auto"/>
              <w:jc w:val="center"/>
              <w:rPr>
                <w:rFonts w:ascii="Arial" w:hAnsi="Arial" w:cs="Arial"/>
              </w:rPr>
            </w:pPr>
          </w:p>
          <w:p w14:paraId="7B98FFE5" w14:textId="77777777" w:rsidR="002E09F0" w:rsidRPr="00C926A3" w:rsidRDefault="002E09F0" w:rsidP="00C926A3">
            <w:pPr>
              <w:spacing w:line="360" w:lineRule="auto"/>
              <w:jc w:val="center"/>
              <w:rPr>
                <w:rFonts w:ascii="Arial" w:hAnsi="Arial" w:cs="Arial"/>
              </w:rPr>
            </w:pPr>
            <w:r w:rsidRPr="00C926A3">
              <w:rPr>
                <w:rFonts w:ascii="Arial" w:hAnsi="Arial" w:cs="Arial"/>
              </w:rPr>
              <w:t>Ekogenitas Endometrium Stripe</w:t>
            </w:r>
          </w:p>
        </w:tc>
        <w:tc>
          <w:tcPr>
            <w:tcW w:w="1440" w:type="dxa"/>
          </w:tcPr>
          <w:p w14:paraId="379DF824"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24551F9"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Hiperekoik</w:t>
            </w:r>
          </w:p>
          <w:p w14:paraId="78668F93"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Isoekoik</w:t>
            </w:r>
          </w:p>
          <w:p w14:paraId="119EFD9B"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Hipoekoik</w:t>
            </w:r>
          </w:p>
        </w:tc>
        <w:tc>
          <w:tcPr>
            <w:tcW w:w="1259" w:type="dxa"/>
          </w:tcPr>
          <w:p w14:paraId="1B73D8E3"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6542B12" w14:textId="4E5E8749"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62 (</w:t>
            </w:r>
            <w:r w:rsidR="00F72133">
              <w:rPr>
                <w:rFonts w:ascii="Arial" w:hAnsi="Arial" w:cs="Arial"/>
              </w:rPr>
              <w:t>72</w:t>
            </w:r>
            <w:r w:rsidRPr="00C926A3">
              <w:rPr>
                <w:rFonts w:ascii="Arial" w:hAnsi="Arial" w:cs="Arial"/>
              </w:rPr>
              <w:t>,</w:t>
            </w:r>
            <w:r w:rsidR="00F72133">
              <w:rPr>
                <w:rFonts w:ascii="Arial" w:hAnsi="Arial" w:cs="Arial"/>
              </w:rPr>
              <w:t>1</w:t>
            </w:r>
            <w:r w:rsidRPr="00C926A3">
              <w:rPr>
                <w:rFonts w:ascii="Arial" w:hAnsi="Arial" w:cs="Arial"/>
              </w:rPr>
              <w:t>%)</w:t>
            </w:r>
          </w:p>
          <w:p w14:paraId="26052AA1" w14:textId="7CA7A610"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 (</w:t>
            </w:r>
            <w:r w:rsidR="00F72133">
              <w:rPr>
                <w:rFonts w:ascii="Arial" w:hAnsi="Arial" w:cs="Arial"/>
              </w:rPr>
              <w:t>8</w:t>
            </w:r>
            <w:r w:rsidRPr="00C926A3">
              <w:rPr>
                <w:rFonts w:ascii="Arial" w:hAnsi="Arial" w:cs="Arial"/>
              </w:rPr>
              <w:t>,</w:t>
            </w:r>
            <w:r w:rsidR="00F72133">
              <w:rPr>
                <w:rFonts w:ascii="Arial" w:hAnsi="Arial" w:cs="Arial"/>
              </w:rPr>
              <w:t>3</w:t>
            </w:r>
            <w:r w:rsidRPr="00C926A3">
              <w:rPr>
                <w:rFonts w:ascii="Arial" w:hAnsi="Arial" w:cs="Arial"/>
              </w:rPr>
              <w:t>%)</w:t>
            </w:r>
          </w:p>
          <w:p w14:paraId="2F413B34"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 (0%)</w:t>
            </w:r>
          </w:p>
        </w:tc>
        <w:tc>
          <w:tcPr>
            <w:tcW w:w="1459" w:type="dxa"/>
          </w:tcPr>
          <w:p w14:paraId="74891620"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A22BA77" w14:textId="4E3195B3"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23 (</w:t>
            </w:r>
            <w:r w:rsidR="00F72133">
              <w:rPr>
                <w:rFonts w:ascii="Arial" w:hAnsi="Arial" w:cs="Arial"/>
              </w:rPr>
              <w:t>26</w:t>
            </w:r>
            <w:r w:rsidRPr="00C926A3">
              <w:rPr>
                <w:rFonts w:ascii="Arial" w:hAnsi="Arial" w:cs="Arial"/>
              </w:rPr>
              <w:t>,7%)</w:t>
            </w:r>
          </w:p>
          <w:p w14:paraId="3158565A" w14:textId="4742BB6D"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10 (</w:t>
            </w:r>
            <w:r w:rsidR="00F72133">
              <w:rPr>
                <w:rFonts w:ascii="Arial" w:hAnsi="Arial" w:cs="Arial"/>
              </w:rPr>
              <w:t>83</w:t>
            </w:r>
            <w:r w:rsidRPr="00C926A3">
              <w:rPr>
                <w:rFonts w:ascii="Arial" w:hAnsi="Arial" w:cs="Arial"/>
              </w:rPr>
              <w:t>,3%)</w:t>
            </w:r>
          </w:p>
          <w:p w14:paraId="24F57C7C"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 (0%)</w:t>
            </w:r>
          </w:p>
        </w:tc>
        <w:tc>
          <w:tcPr>
            <w:tcW w:w="1349" w:type="dxa"/>
          </w:tcPr>
          <w:p w14:paraId="78B566F4"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23B8A89" w14:textId="21937C72"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 (</w:t>
            </w:r>
            <w:r w:rsidR="00F72133">
              <w:rPr>
                <w:rFonts w:ascii="Arial" w:hAnsi="Arial" w:cs="Arial"/>
              </w:rPr>
              <w:t>1,2</w:t>
            </w:r>
            <w:r w:rsidRPr="00C926A3">
              <w:rPr>
                <w:rFonts w:ascii="Arial" w:hAnsi="Arial" w:cs="Arial"/>
              </w:rPr>
              <w:t>%)</w:t>
            </w:r>
          </w:p>
          <w:p w14:paraId="213E9931" w14:textId="4F1457B5"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 (</w:t>
            </w:r>
            <w:r w:rsidR="00F72133">
              <w:rPr>
                <w:rFonts w:ascii="Arial" w:hAnsi="Arial" w:cs="Arial"/>
              </w:rPr>
              <w:t>8,3</w:t>
            </w:r>
            <w:r w:rsidRPr="00C926A3">
              <w:rPr>
                <w:rFonts w:ascii="Arial" w:hAnsi="Arial" w:cs="Arial"/>
              </w:rPr>
              <w:t>%)</w:t>
            </w:r>
          </w:p>
          <w:p w14:paraId="7987A418" w14:textId="54D65C6C"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 (</w:t>
            </w:r>
            <w:r w:rsidR="00F72133">
              <w:rPr>
                <w:rFonts w:ascii="Arial" w:hAnsi="Arial" w:cs="Arial"/>
              </w:rPr>
              <w:t>10</w:t>
            </w:r>
            <w:r w:rsidRPr="00C926A3">
              <w:rPr>
                <w:rFonts w:ascii="Arial" w:hAnsi="Arial" w:cs="Arial"/>
              </w:rPr>
              <w:t>0%)</w:t>
            </w:r>
          </w:p>
        </w:tc>
        <w:tc>
          <w:tcPr>
            <w:tcW w:w="990" w:type="dxa"/>
          </w:tcPr>
          <w:p w14:paraId="63AF2EDE"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2A5E81E"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41C6AF33"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7E3C0B5E"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0,567</w:t>
            </w:r>
          </w:p>
        </w:tc>
      </w:tr>
      <w:tr w:rsidR="002E09F0" w:rsidRPr="00C926A3" w14:paraId="028A3666"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20F17E94" w14:textId="77777777" w:rsidR="002E09F0" w:rsidRPr="00C926A3" w:rsidRDefault="002E09F0" w:rsidP="00C926A3">
            <w:pPr>
              <w:spacing w:line="360" w:lineRule="auto"/>
              <w:jc w:val="center"/>
              <w:rPr>
                <w:rFonts w:ascii="Arial" w:hAnsi="Arial" w:cs="Arial"/>
              </w:rPr>
            </w:pPr>
          </w:p>
          <w:p w14:paraId="6B91B1F4" w14:textId="77777777" w:rsidR="002E09F0" w:rsidRPr="00C926A3" w:rsidRDefault="002E09F0" w:rsidP="00C926A3">
            <w:pPr>
              <w:spacing w:line="360" w:lineRule="auto"/>
              <w:jc w:val="center"/>
              <w:rPr>
                <w:rFonts w:ascii="Arial" w:hAnsi="Arial" w:cs="Arial"/>
              </w:rPr>
            </w:pPr>
            <w:r w:rsidRPr="00C926A3">
              <w:rPr>
                <w:rFonts w:ascii="Arial" w:hAnsi="Arial" w:cs="Arial"/>
              </w:rPr>
              <w:t xml:space="preserve">Volume Ovarium </w:t>
            </w:r>
            <w:r w:rsidRPr="00C926A3">
              <w:rPr>
                <w:rFonts w:ascii="Arial" w:hAnsi="Arial" w:cs="Arial"/>
              </w:rPr>
              <w:lastRenderedPageBreak/>
              <w:t>(cm</w:t>
            </w:r>
            <w:r w:rsidRPr="00C926A3">
              <w:rPr>
                <w:rFonts w:ascii="Arial" w:hAnsi="Arial" w:cs="Arial"/>
                <w:vertAlign w:val="superscript"/>
              </w:rPr>
              <w:t>3</w:t>
            </w:r>
            <w:r w:rsidRPr="00C926A3">
              <w:rPr>
                <w:rFonts w:ascii="Arial" w:hAnsi="Arial" w:cs="Arial"/>
              </w:rPr>
              <w:t>)</w:t>
            </w:r>
          </w:p>
        </w:tc>
        <w:tc>
          <w:tcPr>
            <w:tcW w:w="1440" w:type="dxa"/>
          </w:tcPr>
          <w:p w14:paraId="4F64D4B3"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A40C8FE"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Rerata ± SD</w:t>
            </w:r>
          </w:p>
          <w:p w14:paraId="526B9CAD"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Median </w:t>
            </w:r>
          </w:p>
          <w:p w14:paraId="056681FA"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lastRenderedPageBreak/>
              <w:t>(Min-Maks)</w:t>
            </w:r>
          </w:p>
        </w:tc>
        <w:tc>
          <w:tcPr>
            <w:tcW w:w="1259" w:type="dxa"/>
          </w:tcPr>
          <w:p w14:paraId="4895013A"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75CEAC2"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1,24 ± 0,53</w:t>
            </w:r>
          </w:p>
          <w:p w14:paraId="62A6E266"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1,27 </w:t>
            </w:r>
          </w:p>
          <w:p w14:paraId="37485FA9"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lastRenderedPageBreak/>
              <w:t>(0,42-3,2)</w:t>
            </w:r>
          </w:p>
        </w:tc>
        <w:tc>
          <w:tcPr>
            <w:tcW w:w="1459" w:type="dxa"/>
          </w:tcPr>
          <w:p w14:paraId="6E8AB2DB"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9FC5AF1"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1,59 ± 0,79</w:t>
            </w:r>
          </w:p>
          <w:p w14:paraId="4139B23B"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1,4 </w:t>
            </w:r>
          </w:p>
          <w:p w14:paraId="5D7763BD"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lastRenderedPageBreak/>
              <w:t>(0,49-3,7)</w:t>
            </w:r>
          </w:p>
        </w:tc>
        <w:tc>
          <w:tcPr>
            <w:tcW w:w="1349" w:type="dxa"/>
          </w:tcPr>
          <w:p w14:paraId="483A2F7D"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7B3CA27A"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1,25 ± 0,6</w:t>
            </w:r>
          </w:p>
          <w:p w14:paraId="60321AE1"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1,12 </w:t>
            </w:r>
          </w:p>
          <w:p w14:paraId="7D3E0D9D"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lastRenderedPageBreak/>
              <w:t>(0,68-2,1)</w:t>
            </w:r>
          </w:p>
        </w:tc>
        <w:tc>
          <w:tcPr>
            <w:tcW w:w="990" w:type="dxa"/>
          </w:tcPr>
          <w:p w14:paraId="509D451B"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3C710D6D"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0,066*</w:t>
            </w:r>
          </w:p>
        </w:tc>
        <w:tc>
          <w:tcPr>
            <w:tcW w:w="990" w:type="dxa"/>
          </w:tcPr>
          <w:p w14:paraId="581CE8A9"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81681F8"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0,185</w:t>
            </w:r>
          </w:p>
          <w:p w14:paraId="4284FA7C"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E09F0" w:rsidRPr="00C926A3" w14:paraId="4CE4C75A"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0B55A83F" w14:textId="77777777" w:rsidR="002E09F0" w:rsidRPr="00C926A3" w:rsidRDefault="002E09F0" w:rsidP="00C926A3">
            <w:pPr>
              <w:spacing w:line="360" w:lineRule="auto"/>
              <w:jc w:val="center"/>
              <w:rPr>
                <w:rFonts w:ascii="Arial" w:hAnsi="Arial" w:cs="Arial"/>
              </w:rPr>
            </w:pPr>
          </w:p>
          <w:p w14:paraId="70242D69" w14:textId="77777777" w:rsidR="002E09F0" w:rsidRPr="00C926A3" w:rsidRDefault="002E09F0" w:rsidP="00C926A3">
            <w:pPr>
              <w:spacing w:line="360" w:lineRule="auto"/>
              <w:jc w:val="center"/>
              <w:rPr>
                <w:rFonts w:ascii="Arial" w:hAnsi="Arial" w:cs="Arial"/>
              </w:rPr>
            </w:pPr>
            <w:r w:rsidRPr="00C926A3">
              <w:rPr>
                <w:rFonts w:ascii="Arial" w:hAnsi="Arial" w:cs="Arial"/>
              </w:rPr>
              <w:t>Morfologi Tampilan Ovarium</w:t>
            </w:r>
          </w:p>
        </w:tc>
        <w:tc>
          <w:tcPr>
            <w:tcW w:w="1440" w:type="dxa"/>
          </w:tcPr>
          <w:p w14:paraId="36EF12A4"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CAAF1BA"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Tipe 1</w:t>
            </w:r>
          </w:p>
          <w:p w14:paraId="15081F60" w14:textId="77777777" w:rsidR="002E09F0" w:rsidRPr="00C926A3" w:rsidRDefault="002E09F0" w:rsidP="00C926A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Tipe 2</w:t>
            </w:r>
          </w:p>
        </w:tc>
        <w:tc>
          <w:tcPr>
            <w:tcW w:w="1259" w:type="dxa"/>
          </w:tcPr>
          <w:p w14:paraId="73A85F31"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D58D948" w14:textId="0783601A"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61 (</w:t>
            </w:r>
            <w:r w:rsidR="00F72133">
              <w:rPr>
                <w:rFonts w:ascii="Arial" w:hAnsi="Arial" w:cs="Arial"/>
              </w:rPr>
              <w:t>69</w:t>
            </w:r>
            <w:r w:rsidRPr="00C926A3">
              <w:rPr>
                <w:rFonts w:ascii="Arial" w:hAnsi="Arial" w:cs="Arial"/>
              </w:rPr>
              <w:t>,</w:t>
            </w:r>
            <w:r w:rsidR="00F72133">
              <w:rPr>
                <w:rFonts w:ascii="Arial" w:hAnsi="Arial" w:cs="Arial"/>
              </w:rPr>
              <w:t>3</w:t>
            </w:r>
            <w:r w:rsidRPr="00C926A3">
              <w:rPr>
                <w:rFonts w:ascii="Arial" w:hAnsi="Arial" w:cs="Arial"/>
              </w:rPr>
              <w:t>%)</w:t>
            </w:r>
          </w:p>
          <w:p w14:paraId="74946A02" w14:textId="37A9249A"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 (</w:t>
            </w:r>
            <w:r w:rsidR="00F72133">
              <w:rPr>
                <w:rFonts w:ascii="Arial" w:hAnsi="Arial" w:cs="Arial"/>
              </w:rPr>
              <w:t>16</w:t>
            </w:r>
            <w:r w:rsidRPr="00C926A3">
              <w:rPr>
                <w:rFonts w:ascii="Arial" w:hAnsi="Arial" w:cs="Arial"/>
              </w:rPr>
              <w:t>,</w:t>
            </w:r>
            <w:r w:rsidR="00F72133">
              <w:rPr>
                <w:rFonts w:ascii="Arial" w:hAnsi="Arial" w:cs="Arial"/>
              </w:rPr>
              <w:t>7</w:t>
            </w:r>
            <w:r w:rsidRPr="00C926A3">
              <w:rPr>
                <w:rFonts w:ascii="Arial" w:hAnsi="Arial" w:cs="Arial"/>
              </w:rPr>
              <w:t>%)</w:t>
            </w:r>
          </w:p>
          <w:p w14:paraId="7CB3BA2C" w14:textId="77777777" w:rsidR="002E09F0" w:rsidRPr="00C926A3" w:rsidRDefault="002E09F0" w:rsidP="00C926A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ab/>
            </w:r>
          </w:p>
        </w:tc>
        <w:tc>
          <w:tcPr>
            <w:tcW w:w="1459" w:type="dxa"/>
          </w:tcPr>
          <w:p w14:paraId="15FA161C"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362EE7D8" w14:textId="6485E8E0"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25 (</w:t>
            </w:r>
            <w:r w:rsidR="00F72133">
              <w:rPr>
                <w:rFonts w:ascii="Arial" w:hAnsi="Arial" w:cs="Arial"/>
              </w:rPr>
              <w:t>28</w:t>
            </w:r>
            <w:r w:rsidRPr="00C926A3">
              <w:rPr>
                <w:rFonts w:ascii="Arial" w:hAnsi="Arial" w:cs="Arial"/>
              </w:rPr>
              <w:t>,</w:t>
            </w:r>
            <w:r w:rsidR="00F72133">
              <w:rPr>
                <w:rFonts w:ascii="Arial" w:hAnsi="Arial" w:cs="Arial"/>
              </w:rPr>
              <w:t>4</w:t>
            </w:r>
            <w:r w:rsidRPr="00C926A3">
              <w:rPr>
                <w:rFonts w:ascii="Arial" w:hAnsi="Arial" w:cs="Arial"/>
              </w:rPr>
              <w:t>%)</w:t>
            </w:r>
          </w:p>
          <w:p w14:paraId="408121BC" w14:textId="5C5AED86"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8 (</w:t>
            </w:r>
            <w:r w:rsidR="00F72133">
              <w:rPr>
                <w:rFonts w:ascii="Arial" w:hAnsi="Arial" w:cs="Arial"/>
              </w:rPr>
              <w:t>66</w:t>
            </w:r>
            <w:r w:rsidRPr="00C926A3">
              <w:rPr>
                <w:rFonts w:ascii="Arial" w:hAnsi="Arial" w:cs="Arial"/>
              </w:rPr>
              <w:t>,</w:t>
            </w:r>
            <w:r w:rsidR="00F72133">
              <w:rPr>
                <w:rFonts w:ascii="Arial" w:hAnsi="Arial" w:cs="Arial"/>
              </w:rPr>
              <w:t>7</w:t>
            </w:r>
            <w:r w:rsidRPr="00C926A3">
              <w:rPr>
                <w:rFonts w:ascii="Arial" w:hAnsi="Arial" w:cs="Arial"/>
              </w:rPr>
              <w:t>%)</w:t>
            </w:r>
          </w:p>
        </w:tc>
        <w:tc>
          <w:tcPr>
            <w:tcW w:w="1349" w:type="dxa"/>
          </w:tcPr>
          <w:p w14:paraId="34F80217"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974E933" w14:textId="48B483DC"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 (</w:t>
            </w:r>
            <w:r w:rsidR="00F72133">
              <w:rPr>
                <w:rFonts w:ascii="Arial" w:hAnsi="Arial" w:cs="Arial"/>
              </w:rPr>
              <w:t>2,3</w:t>
            </w:r>
            <w:r w:rsidRPr="00C926A3">
              <w:rPr>
                <w:rFonts w:ascii="Arial" w:hAnsi="Arial" w:cs="Arial"/>
              </w:rPr>
              <w:t>%)</w:t>
            </w:r>
          </w:p>
          <w:p w14:paraId="05230FE4" w14:textId="14B14306"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2 (</w:t>
            </w:r>
            <w:r w:rsidR="00F72133">
              <w:rPr>
                <w:rFonts w:ascii="Arial" w:hAnsi="Arial" w:cs="Arial"/>
              </w:rPr>
              <w:t>16,7</w:t>
            </w:r>
            <w:r w:rsidRPr="00C926A3">
              <w:rPr>
                <w:rFonts w:ascii="Arial" w:hAnsi="Arial" w:cs="Arial"/>
              </w:rPr>
              <w:t>%)</w:t>
            </w:r>
          </w:p>
        </w:tc>
        <w:tc>
          <w:tcPr>
            <w:tcW w:w="990" w:type="dxa"/>
          </w:tcPr>
          <w:p w14:paraId="2D254072"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9262C1C"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1876E7B8"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4A44481" w14:textId="77777777" w:rsidR="002E09F0" w:rsidRPr="00C926A3" w:rsidRDefault="002E09F0" w:rsidP="00C926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0,384</w:t>
            </w:r>
          </w:p>
        </w:tc>
      </w:tr>
    </w:tbl>
    <w:bookmarkEnd w:id="450"/>
    <w:p w14:paraId="7FC0B443" w14:textId="77777777" w:rsidR="002E09F0" w:rsidRPr="009B24BF" w:rsidRDefault="002E09F0" w:rsidP="00C926A3">
      <w:pPr>
        <w:spacing w:line="360" w:lineRule="auto"/>
        <w:ind w:firstLine="720"/>
        <w:jc w:val="both"/>
        <w:rPr>
          <w:rFonts w:ascii="Arial" w:hAnsi="Arial" w:cs="Arial"/>
          <w:sz w:val="20"/>
          <w:szCs w:val="20"/>
        </w:rPr>
      </w:pPr>
      <w:proofErr w:type="gramStart"/>
      <w:r w:rsidRPr="009B24BF">
        <w:rPr>
          <w:rFonts w:ascii="Arial" w:hAnsi="Arial" w:cs="Arial"/>
          <w:sz w:val="20"/>
          <w:szCs w:val="20"/>
        </w:rPr>
        <w:t>Sumber :</w:t>
      </w:r>
      <w:proofErr w:type="gramEnd"/>
      <w:r w:rsidRPr="009B24BF">
        <w:rPr>
          <w:rFonts w:ascii="Arial" w:hAnsi="Arial" w:cs="Arial"/>
          <w:sz w:val="20"/>
          <w:szCs w:val="20"/>
        </w:rPr>
        <w:t xml:space="preserve"> data primer. * Uji Spearmann</w:t>
      </w:r>
    </w:p>
    <w:p w14:paraId="0075694B" w14:textId="6D3752AE" w:rsidR="00EF48EE" w:rsidRPr="00C926A3" w:rsidRDefault="00EF48EE" w:rsidP="00EF48EE">
      <w:pPr>
        <w:spacing w:line="360" w:lineRule="auto"/>
        <w:ind w:firstLine="720"/>
        <w:jc w:val="both"/>
        <w:rPr>
          <w:rFonts w:ascii="Arial" w:hAnsi="Arial" w:cs="Arial"/>
        </w:rPr>
      </w:pPr>
      <w:r w:rsidRPr="00C926A3">
        <w:rPr>
          <w:rFonts w:ascii="Arial" w:hAnsi="Arial" w:cs="Arial"/>
        </w:rPr>
        <w:t xml:space="preserve">Pada </w:t>
      </w:r>
      <w:r>
        <w:rPr>
          <w:rFonts w:ascii="Arial" w:hAnsi="Arial" w:cs="Arial"/>
        </w:rPr>
        <w:t>usia</w:t>
      </w:r>
      <w:r w:rsidRPr="00C926A3">
        <w:rPr>
          <w:rFonts w:ascii="Arial" w:hAnsi="Arial" w:cs="Arial"/>
        </w:rPr>
        <w:t xml:space="preserve">, </w:t>
      </w:r>
      <w:r w:rsidRPr="00C926A3">
        <w:rPr>
          <w:rFonts w:ascii="Arial" w:hAnsi="Arial" w:cs="Arial"/>
          <w:i/>
          <w:iCs/>
        </w:rPr>
        <w:t>Tanner staging</w:t>
      </w:r>
      <w:r w:rsidRPr="00C926A3">
        <w:rPr>
          <w:rFonts w:ascii="Arial" w:hAnsi="Arial" w:cs="Arial"/>
        </w:rPr>
        <w:t xml:space="preserve"> payudara stage 1 mempunyai rerata </w:t>
      </w:r>
      <w:r w:rsidR="00205076">
        <w:rPr>
          <w:rFonts w:ascii="Arial" w:hAnsi="Arial" w:cs="Arial"/>
        </w:rPr>
        <w:t xml:space="preserve">usia 9,5 tahun </w:t>
      </w:r>
      <w:r w:rsidRPr="00C926A3">
        <w:rPr>
          <w:rFonts w:ascii="Arial" w:hAnsi="Arial" w:cs="Arial"/>
        </w:rPr>
        <w:t xml:space="preserve">dengan rentangan </w:t>
      </w:r>
      <w:r w:rsidR="00205076">
        <w:rPr>
          <w:rFonts w:ascii="Arial" w:hAnsi="Arial" w:cs="Arial"/>
        </w:rPr>
        <w:t>8</w:t>
      </w:r>
      <w:r w:rsidRPr="00C926A3">
        <w:rPr>
          <w:rFonts w:ascii="Arial" w:hAnsi="Arial" w:cs="Arial"/>
        </w:rPr>
        <w:t xml:space="preserve"> hingga </w:t>
      </w:r>
      <w:r w:rsidR="00205076">
        <w:rPr>
          <w:rFonts w:ascii="Arial" w:hAnsi="Arial" w:cs="Arial"/>
        </w:rPr>
        <w:t>13 tahun</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payudara stage 2 </w:t>
      </w:r>
      <w:r w:rsidR="00205076" w:rsidRPr="00C926A3">
        <w:rPr>
          <w:rFonts w:ascii="Arial" w:hAnsi="Arial" w:cs="Arial"/>
        </w:rPr>
        <w:t xml:space="preserve">mempunyai rerata </w:t>
      </w:r>
      <w:r w:rsidR="00205076">
        <w:rPr>
          <w:rFonts w:ascii="Arial" w:hAnsi="Arial" w:cs="Arial"/>
        </w:rPr>
        <w:t xml:space="preserve">usia 11,72 tahun </w:t>
      </w:r>
      <w:r w:rsidR="00205076" w:rsidRPr="00C926A3">
        <w:rPr>
          <w:rFonts w:ascii="Arial" w:hAnsi="Arial" w:cs="Arial"/>
        </w:rPr>
        <w:t xml:space="preserve">dengan rentangan </w:t>
      </w:r>
      <w:r w:rsidR="008F04B2">
        <w:rPr>
          <w:rFonts w:ascii="Arial" w:hAnsi="Arial" w:cs="Arial"/>
        </w:rPr>
        <w:t>9</w:t>
      </w:r>
      <w:r w:rsidR="00205076" w:rsidRPr="00C926A3">
        <w:rPr>
          <w:rFonts w:ascii="Arial" w:hAnsi="Arial" w:cs="Arial"/>
        </w:rPr>
        <w:t xml:space="preserve"> hingga </w:t>
      </w:r>
      <w:r w:rsidR="00205076">
        <w:rPr>
          <w:rFonts w:ascii="Arial" w:hAnsi="Arial" w:cs="Arial"/>
        </w:rPr>
        <w:t>13 tahun</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payudara stage 3 </w:t>
      </w:r>
      <w:r w:rsidR="008F04B2" w:rsidRPr="00C926A3">
        <w:rPr>
          <w:rFonts w:ascii="Arial" w:hAnsi="Arial" w:cs="Arial"/>
        </w:rPr>
        <w:t xml:space="preserve">mempunyai rerata </w:t>
      </w:r>
      <w:r w:rsidR="008F04B2">
        <w:rPr>
          <w:rFonts w:ascii="Arial" w:hAnsi="Arial" w:cs="Arial"/>
        </w:rPr>
        <w:t xml:space="preserve">usia 12,75 tahun </w:t>
      </w:r>
      <w:r w:rsidR="008F04B2" w:rsidRPr="00C926A3">
        <w:rPr>
          <w:rFonts w:ascii="Arial" w:hAnsi="Arial" w:cs="Arial"/>
        </w:rPr>
        <w:t xml:space="preserve">dengan rentangan </w:t>
      </w:r>
      <w:r w:rsidR="008F04B2">
        <w:rPr>
          <w:rFonts w:ascii="Arial" w:hAnsi="Arial" w:cs="Arial"/>
        </w:rPr>
        <w:t>12</w:t>
      </w:r>
      <w:r w:rsidR="008F04B2" w:rsidRPr="00C926A3">
        <w:rPr>
          <w:rFonts w:ascii="Arial" w:hAnsi="Arial" w:cs="Arial"/>
        </w:rPr>
        <w:t xml:space="preserve"> hingga </w:t>
      </w:r>
      <w:r w:rsidR="008F04B2">
        <w:rPr>
          <w:rFonts w:ascii="Arial" w:hAnsi="Arial" w:cs="Arial"/>
        </w:rPr>
        <w:t>13 tahun</w:t>
      </w:r>
      <w:r w:rsidRPr="00C926A3">
        <w:rPr>
          <w:rFonts w:ascii="Arial" w:hAnsi="Arial" w:cs="Arial"/>
        </w:rPr>
        <w:t xml:space="preserve">. Dari hasil uji statistik diperoleh hasil p &lt; 0,001 (p&lt;0.05) yang menunjukkan bahwa terdapat korelasi yang bermakna antara </w:t>
      </w:r>
      <w:r w:rsidR="008F04B2">
        <w:rPr>
          <w:rFonts w:ascii="Arial" w:hAnsi="Arial" w:cs="Arial"/>
        </w:rPr>
        <w:t>usia</w:t>
      </w:r>
      <w:r w:rsidRPr="00C926A3">
        <w:rPr>
          <w:rFonts w:ascii="Arial" w:hAnsi="Arial" w:cs="Arial"/>
        </w:rPr>
        <w:t xml:space="preserve"> </w:t>
      </w:r>
      <w:r w:rsidRPr="00C926A3">
        <w:rPr>
          <w:rFonts w:ascii="Arial" w:hAnsi="Arial" w:cs="Arial"/>
          <w:lang w:val="en-ID"/>
        </w:rPr>
        <w:t xml:space="preserve">dengan </w:t>
      </w:r>
      <w:r w:rsidRPr="00C926A3">
        <w:rPr>
          <w:rFonts w:ascii="Arial" w:hAnsi="Arial" w:cs="Arial"/>
          <w:i/>
          <w:iCs/>
        </w:rPr>
        <w:t>Tanner staging</w:t>
      </w:r>
      <w:r w:rsidRPr="00C926A3">
        <w:rPr>
          <w:rFonts w:ascii="Arial" w:hAnsi="Arial" w:cs="Arial"/>
        </w:rPr>
        <w:t xml:space="preserve"> payudara dengan nilai r= 0,</w:t>
      </w:r>
      <w:r w:rsidR="008F04B2">
        <w:rPr>
          <w:rFonts w:ascii="Arial" w:hAnsi="Arial" w:cs="Arial"/>
        </w:rPr>
        <w:t>660</w:t>
      </w:r>
      <w:r w:rsidRPr="00C926A3">
        <w:rPr>
          <w:rFonts w:ascii="Arial" w:hAnsi="Arial" w:cs="Arial"/>
        </w:rPr>
        <w:t xml:space="preserve"> yang artinya terdapat kekuatan kuat dengan arah positif.</w:t>
      </w:r>
    </w:p>
    <w:p w14:paraId="1ED0761D"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Pada volume uterus, </w:t>
      </w:r>
      <w:r w:rsidRPr="00C926A3">
        <w:rPr>
          <w:rFonts w:ascii="Arial" w:hAnsi="Arial" w:cs="Arial"/>
          <w:i/>
          <w:iCs/>
        </w:rPr>
        <w:t>Tanner staging</w:t>
      </w:r>
      <w:r w:rsidRPr="00C926A3">
        <w:rPr>
          <w:rFonts w:ascii="Arial" w:hAnsi="Arial" w:cs="Arial"/>
        </w:rPr>
        <w:t xml:space="preserve"> payudara stage 1 mempunyai rerata volume uterus 4,12 cm</w:t>
      </w:r>
      <w:r w:rsidRPr="00C926A3">
        <w:rPr>
          <w:rFonts w:ascii="Arial" w:hAnsi="Arial" w:cs="Arial"/>
          <w:vertAlign w:val="superscript"/>
        </w:rPr>
        <w:t>3</w:t>
      </w:r>
      <w:r w:rsidRPr="00C926A3">
        <w:rPr>
          <w:rFonts w:ascii="Arial" w:hAnsi="Arial" w:cs="Arial"/>
        </w:rPr>
        <w:t xml:space="preserve"> dengan rentangan 1,12 hingga 18,65 cm</w:t>
      </w:r>
      <w:r w:rsidRPr="00C926A3">
        <w:rPr>
          <w:rFonts w:ascii="Arial" w:hAnsi="Arial" w:cs="Arial"/>
          <w:vertAlign w:val="superscript"/>
        </w:rPr>
        <w:t>3</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payudara stage 2 mempunyai rerata volume uterus 8,29 cm</w:t>
      </w:r>
      <w:r w:rsidRPr="00C926A3">
        <w:rPr>
          <w:rFonts w:ascii="Arial" w:hAnsi="Arial" w:cs="Arial"/>
          <w:vertAlign w:val="superscript"/>
        </w:rPr>
        <w:t xml:space="preserve">3 </w:t>
      </w:r>
      <w:r w:rsidRPr="00C926A3">
        <w:rPr>
          <w:rFonts w:ascii="Arial" w:hAnsi="Arial" w:cs="Arial"/>
        </w:rPr>
        <w:t>dengan rentangan 2,26 hingga 17,04 cm</w:t>
      </w:r>
      <w:r w:rsidRPr="00C926A3">
        <w:rPr>
          <w:rFonts w:ascii="Arial" w:hAnsi="Arial" w:cs="Arial"/>
          <w:vertAlign w:val="superscript"/>
        </w:rPr>
        <w:t>3</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payudara stage 3 mempunyai rerata volume uterus 14,26 cm</w:t>
      </w:r>
      <w:r w:rsidRPr="00C926A3">
        <w:rPr>
          <w:rFonts w:ascii="Arial" w:hAnsi="Arial" w:cs="Arial"/>
          <w:vertAlign w:val="superscript"/>
        </w:rPr>
        <w:t xml:space="preserve">3 </w:t>
      </w:r>
      <w:r w:rsidRPr="00C926A3">
        <w:rPr>
          <w:rFonts w:ascii="Arial" w:hAnsi="Arial" w:cs="Arial"/>
        </w:rPr>
        <w:t>dengan rentangan 10,44 hingga 16 cm</w:t>
      </w:r>
      <w:r w:rsidRPr="00C926A3">
        <w:rPr>
          <w:rFonts w:ascii="Arial" w:hAnsi="Arial" w:cs="Arial"/>
          <w:vertAlign w:val="superscript"/>
        </w:rPr>
        <w:t>3</w:t>
      </w:r>
      <w:r w:rsidRPr="00C926A3">
        <w:rPr>
          <w:rFonts w:ascii="Arial" w:hAnsi="Arial" w:cs="Arial"/>
        </w:rPr>
        <w:t xml:space="preserve">. Dari hasil uji statistik diperoleh hasil p &lt; 0,001 (p&lt;0.05) yang menunjukkan bahwa terdapat korelasi yang bermakna antara volume uterus </w:t>
      </w:r>
      <w:r w:rsidRPr="00C926A3">
        <w:rPr>
          <w:rFonts w:ascii="Arial" w:hAnsi="Arial" w:cs="Arial"/>
          <w:lang w:val="en-ID"/>
        </w:rPr>
        <w:t xml:space="preserve">dengan </w:t>
      </w:r>
      <w:r w:rsidRPr="00C926A3">
        <w:rPr>
          <w:rFonts w:ascii="Arial" w:hAnsi="Arial" w:cs="Arial"/>
          <w:i/>
          <w:iCs/>
        </w:rPr>
        <w:t>Tanner staging</w:t>
      </w:r>
      <w:r w:rsidRPr="00C926A3">
        <w:rPr>
          <w:rFonts w:ascii="Arial" w:hAnsi="Arial" w:cs="Arial"/>
        </w:rPr>
        <w:t xml:space="preserve"> payudara dengan nilai r= 0,602 yang artinya terdapat kekuatan kuat dengan arah positif.</w:t>
      </w:r>
    </w:p>
    <w:p w14:paraId="3E4FEF1B"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Pada rasio korpus-serviks, </w:t>
      </w:r>
      <w:r w:rsidRPr="00C926A3">
        <w:rPr>
          <w:rFonts w:ascii="Arial" w:hAnsi="Arial" w:cs="Arial"/>
          <w:i/>
          <w:iCs/>
        </w:rPr>
        <w:t>Tanner staging</w:t>
      </w:r>
      <w:r w:rsidRPr="00C926A3">
        <w:rPr>
          <w:rFonts w:ascii="Arial" w:hAnsi="Arial" w:cs="Arial"/>
        </w:rPr>
        <w:t xml:space="preserve"> payudara stage 1 mempunyai rerata rasio korpus-serviks 1,08 dengan rentangan 1 hingga 2. Pada </w:t>
      </w:r>
      <w:r w:rsidRPr="00C926A3">
        <w:rPr>
          <w:rFonts w:ascii="Arial" w:hAnsi="Arial" w:cs="Arial"/>
          <w:i/>
          <w:iCs/>
        </w:rPr>
        <w:t xml:space="preserve">Tanner staging </w:t>
      </w:r>
      <w:r w:rsidRPr="00C926A3">
        <w:rPr>
          <w:rFonts w:ascii="Arial" w:hAnsi="Arial" w:cs="Arial"/>
        </w:rPr>
        <w:t xml:space="preserve">payudara stage 2 mempunyai rerata rasio korpus-serviks 1,48 dengan rentangan 1 hingga 2. Pada </w:t>
      </w:r>
      <w:r w:rsidRPr="00C926A3">
        <w:rPr>
          <w:rFonts w:ascii="Arial" w:hAnsi="Arial" w:cs="Arial"/>
          <w:i/>
          <w:iCs/>
        </w:rPr>
        <w:t>Tanner staging</w:t>
      </w:r>
      <w:r w:rsidRPr="00C926A3">
        <w:rPr>
          <w:rFonts w:ascii="Arial" w:hAnsi="Arial" w:cs="Arial"/>
        </w:rPr>
        <w:t xml:space="preserve"> payudara stage 3 mempunyai rerata rasio korpus-serviks 1,87</w:t>
      </w:r>
      <w:r w:rsidRPr="00C926A3">
        <w:rPr>
          <w:rFonts w:ascii="Arial" w:hAnsi="Arial" w:cs="Arial"/>
          <w:vertAlign w:val="superscript"/>
        </w:rPr>
        <w:t xml:space="preserve"> </w:t>
      </w:r>
      <w:r w:rsidRPr="00C926A3">
        <w:rPr>
          <w:rFonts w:ascii="Arial" w:hAnsi="Arial" w:cs="Arial"/>
        </w:rPr>
        <w:t>dengan rentangan 1,5 hingga 2. Dari hasil uji statistik diperoleh hasil p &lt; 0,001 (p&lt;0.05) yang menunjukkan bahwa terdapat korelasi yang bermakna antara rasio korpus-serviks</w:t>
      </w:r>
      <w:r w:rsidRPr="00C926A3">
        <w:rPr>
          <w:rFonts w:ascii="Arial" w:hAnsi="Arial" w:cs="Arial"/>
          <w:lang w:val="en-ID"/>
        </w:rPr>
        <w:t xml:space="preserve"> dengan </w:t>
      </w:r>
      <w:r w:rsidRPr="00C926A3">
        <w:rPr>
          <w:rFonts w:ascii="Arial" w:hAnsi="Arial" w:cs="Arial"/>
          <w:i/>
          <w:iCs/>
        </w:rPr>
        <w:t>Tanner staging</w:t>
      </w:r>
      <w:r w:rsidRPr="00C926A3">
        <w:rPr>
          <w:rFonts w:ascii="Arial" w:hAnsi="Arial" w:cs="Arial"/>
        </w:rPr>
        <w:t xml:space="preserve"> payudara dengan nilai r= 0,541 yang artinya terdapat kekuatan sedang dengan arah positif.</w:t>
      </w:r>
    </w:p>
    <w:p w14:paraId="1B94BDF8" w14:textId="0E72ECAE"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Pada </w:t>
      </w:r>
      <w:r w:rsidRPr="00C926A3">
        <w:rPr>
          <w:rFonts w:ascii="Arial" w:hAnsi="Arial" w:cs="Arial"/>
          <w:lang w:val="en-ID"/>
        </w:rPr>
        <w:t>ekogenitas endometrium stripe</w:t>
      </w:r>
      <w:r w:rsidR="00F72133">
        <w:rPr>
          <w:rFonts w:ascii="Arial" w:hAnsi="Arial" w:cs="Arial"/>
          <w:lang w:val="en-ID"/>
        </w:rPr>
        <w:t xml:space="preserve"> </w:t>
      </w:r>
      <w:r w:rsidR="00F72133" w:rsidRPr="00C926A3">
        <w:rPr>
          <w:rFonts w:ascii="Arial" w:hAnsi="Arial" w:cs="Arial"/>
        </w:rPr>
        <w:t>hiperekoik</w:t>
      </w:r>
      <w:r w:rsidRPr="00C926A3">
        <w:rPr>
          <w:rFonts w:ascii="Arial" w:hAnsi="Arial" w:cs="Arial"/>
        </w:rPr>
        <w:t xml:space="preserve"> lebih banyak pada </w:t>
      </w:r>
      <w:r w:rsidR="00F72133" w:rsidRPr="00C926A3">
        <w:rPr>
          <w:rFonts w:ascii="Arial" w:hAnsi="Arial" w:cs="Arial"/>
          <w:i/>
          <w:iCs/>
        </w:rPr>
        <w:t>Tanner staging</w:t>
      </w:r>
      <w:r w:rsidR="00F72133" w:rsidRPr="00C926A3">
        <w:rPr>
          <w:rFonts w:ascii="Arial" w:hAnsi="Arial" w:cs="Arial"/>
        </w:rPr>
        <w:t xml:space="preserve"> payudara stage 1</w:t>
      </w:r>
      <w:r w:rsidR="00F72133">
        <w:rPr>
          <w:rFonts w:ascii="Arial" w:hAnsi="Arial" w:cs="Arial"/>
        </w:rPr>
        <w:t xml:space="preserve"> </w:t>
      </w:r>
      <w:r w:rsidRPr="00C926A3">
        <w:rPr>
          <w:rFonts w:ascii="Arial" w:hAnsi="Arial" w:cs="Arial"/>
        </w:rPr>
        <w:t xml:space="preserve">dengan 62 sampel atau </w:t>
      </w:r>
      <w:r w:rsidR="00F72133">
        <w:rPr>
          <w:rFonts w:ascii="Arial" w:hAnsi="Arial" w:cs="Arial"/>
        </w:rPr>
        <w:t>72</w:t>
      </w:r>
      <w:r w:rsidRPr="00C926A3">
        <w:rPr>
          <w:rFonts w:ascii="Arial" w:hAnsi="Arial" w:cs="Arial"/>
        </w:rPr>
        <w:t>,</w:t>
      </w:r>
      <w:r w:rsidR="00F72133">
        <w:rPr>
          <w:rFonts w:ascii="Arial" w:hAnsi="Arial" w:cs="Arial"/>
        </w:rPr>
        <w:t>1</w:t>
      </w:r>
      <w:r w:rsidRPr="00C926A3">
        <w:rPr>
          <w:rFonts w:ascii="Arial" w:hAnsi="Arial" w:cs="Arial"/>
        </w:rPr>
        <w:t xml:space="preserve">% dan paling sedikit pada </w:t>
      </w:r>
      <w:r w:rsidR="00F72133" w:rsidRPr="00C926A3">
        <w:rPr>
          <w:rFonts w:ascii="Arial" w:hAnsi="Arial" w:cs="Arial"/>
          <w:i/>
          <w:iCs/>
        </w:rPr>
        <w:t>Tanner staging</w:t>
      </w:r>
      <w:r w:rsidR="00F72133" w:rsidRPr="00C926A3">
        <w:rPr>
          <w:rFonts w:ascii="Arial" w:hAnsi="Arial" w:cs="Arial"/>
        </w:rPr>
        <w:t xml:space="preserve"> payudara stage </w:t>
      </w:r>
      <w:r w:rsidR="00F72133">
        <w:rPr>
          <w:rFonts w:ascii="Arial" w:hAnsi="Arial" w:cs="Arial"/>
        </w:rPr>
        <w:t xml:space="preserve">3 </w:t>
      </w:r>
      <w:r w:rsidRPr="00C926A3">
        <w:rPr>
          <w:rFonts w:ascii="Arial" w:hAnsi="Arial" w:cs="Arial"/>
        </w:rPr>
        <w:t xml:space="preserve">dengan </w:t>
      </w:r>
      <w:r w:rsidR="00F72133">
        <w:rPr>
          <w:rFonts w:ascii="Arial" w:hAnsi="Arial" w:cs="Arial"/>
        </w:rPr>
        <w:t>1</w:t>
      </w:r>
      <w:r w:rsidRPr="00C926A3">
        <w:rPr>
          <w:rFonts w:ascii="Arial" w:hAnsi="Arial" w:cs="Arial"/>
        </w:rPr>
        <w:t xml:space="preserve"> sampel</w:t>
      </w:r>
      <w:r w:rsidR="00F72133">
        <w:rPr>
          <w:rFonts w:ascii="Arial" w:hAnsi="Arial" w:cs="Arial"/>
        </w:rPr>
        <w:t xml:space="preserve"> atau 1,2%</w:t>
      </w:r>
      <w:r w:rsidRPr="00C926A3">
        <w:rPr>
          <w:rFonts w:ascii="Arial" w:hAnsi="Arial" w:cs="Arial"/>
        </w:rPr>
        <w:t xml:space="preserve">. Pada </w:t>
      </w:r>
      <w:r w:rsidR="00F72133" w:rsidRPr="00C926A3">
        <w:rPr>
          <w:rFonts w:ascii="Arial" w:hAnsi="Arial" w:cs="Arial"/>
          <w:lang w:val="en-ID"/>
        </w:rPr>
        <w:lastRenderedPageBreak/>
        <w:t>ekogenitas endometrium stripe</w:t>
      </w:r>
      <w:r w:rsidR="00F72133">
        <w:rPr>
          <w:rFonts w:ascii="Arial" w:hAnsi="Arial" w:cs="Arial"/>
          <w:lang w:val="en-ID"/>
        </w:rPr>
        <w:t xml:space="preserve"> </w:t>
      </w:r>
      <w:r w:rsidR="00F72133">
        <w:rPr>
          <w:rFonts w:ascii="Arial" w:hAnsi="Arial" w:cs="Arial"/>
        </w:rPr>
        <w:t>isoekoik</w:t>
      </w:r>
      <w:r w:rsidR="00F72133" w:rsidRPr="00C926A3">
        <w:rPr>
          <w:rFonts w:ascii="Arial" w:hAnsi="Arial" w:cs="Arial"/>
        </w:rPr>
        <w:t xml:space="preserve"> lebih banyak pada </w:t>
      </w:r>
      <w:r w:rsidR="00F72133" w:rsidRPr="00C926A3">
        <w:rPr>
          <w:rFonts w:ascii="Arial" w:hAnsi="Arial" w:cs="Arial"/>
          <w:i/>
          <w:iCs/>
        </w:rPr>
        <w:t>Tanner staging</w:t>
      </w:r>
      <w:r w:rsidR="00F72133" w:rsidRPr="00C926A3">
        <w:rPr>
          <w:rFonts w:ascii="Arial" w:hAnsi="Arial" w:cs="Arial"/>
        </w:rPr>
        <w:t xml:space="preserve"> payudara stage </w:t>
      </w:r>
      <w:r w:rsidR="00F72133">
        <w:rPr>
          <w:rFonts w:ascii="Arial" w:hAnsi="Arial" w:cs="Arial"/>
        </w:rPr>
        <w:t xml:space="preserve">2 </w:t>
      </w:r>
      <w:r w:rsidR="00F72133" w:rsidRPr="00C926A3">
        <w:rPr>
          <w:rFonts w:ascii="Arial" w:hAnsi="Arial" w:cs="Arial"/>
        </w:rPr>
        <w:t xml:space="preserve">dengan </w:t>
      </w:r>
      <w:r w:rsidR="00F72133">
        <w:rPr>
          <w:rFonts w:ascii="Arial" w:hAnsi="Arial" w:cs="Arial"/>
        </w:rPr>
        <w:t>10</w:t>
      </w:r>
      <w:r w:rsidR="00F72133" w:rsidRPr="00C926A3">
        <w:rPr>
          <w:rFonts w:ascii="Arial" w:hAnsi="Arial" w:cs="Arial"/>
        </w:rPr>
        <w:t xml:space="preserve"> sampel atau </w:t>
      </w:r>
      <w:r w:rsidR="00F72133">
        <w:rPr>
          <w:rFonts w:ascii="Arial" w:hAnsi="Arial" w:cs="Arial"/>
        </w:rPr>
        <w:t>83,3</w:t>
      </w:r>
      <w:r w:rsidR="00F72133" w:rsidRPr="00C926A3">
        <w:rPr>
          <w:rFonts w:ascii="Arial" w:hAnsi="Arial" w:cs="Arial"/>
        </w:rPr>
        <w:t xml:space="preserve">% dan paling sedikit pada </w:t>
      </w:r>
      <w:r w:rsidR="00F72133" w:rsidRPr="00C926A3">
        <w:rPr>
          <w:rFonts w:ascii="Arial" w:hAnsi="Arial" w:cs="Arial"/>
          <w:i/>
          <w:iCs/>
        </w:rPr>
        <w:t>Tanner staging</w:t>
      </w:r>
      <w:r w:rsidR="00F72133" w:rsidRPr="00C926A3">
        <w:rPr>
          <w:rFonts w:ascii="Arial" w:hAnsi="Arial" w:cs="Arial"/>
        </w:rPr>
        <w:t xml:space="preserve"> payudara stage </w:t>
      </w:r>
      <w:r w:rsidR="00F72133">
        <w:rPr>
          <w:rFonts w:ascii="Arial" w:hAnsi="Arial" w:cs="Arial"/>
        </w:rPr>
        <w:t xml:space="preserve">1 dan 3 </w:t>
      </w:r>
      <w:r w:rsidR="00F72133" w:rsidRPr="00C926A3">
        <w:rPr>
          <w:rFonts w:ascii="Arial" w:hAnsi="Arial" w:cs="Arial"/>
        </w:rPr>
        <w:t xml:space="preserve">dengan </w:t>
      </w:r>
      <w:r w:rsidR="00F72133">
        <w:rPr>
          <w:rFonts w:ascii="Arial" w:hAnsi="Arial" w:cs="Arial"/>
        </w:rPr>
        <w:t>masing-masing 1</w:t>
      </w:r>
      <w:r w:rsidR="00F72133" w:rsidRPr="00C926A3">
        <w:rPr>
          <w:rFonts w:ascii="Arial" w:hAnsi="Arial" w:cs="Arial"/>
        </w:rPr>
        <w:t xml:space="preserve"> sampel</w:t>
      </w:r>
      <w:r w:rsidR="00F72133">
        <w:rPr>
          <w:rFonts w:ascii="Arial" w:hAnsi="Arial" w:cs="Arial"/>
        </w:rPr>
        <w:t xml:space="preserve"> atau 8,3%</w:t>
      </w:r>
      <w:r w:rsidRPr="00C926A3">
        <w:rPr>
          <w:rFonts w:ascii="Arial" w:hAnsi="Arial" w:cs="Arial"/>
        </w:rPr>
        <w:t xml:space="preserve">. </w:t>
      </w:r>
      <w:r w:rsidR="00F72133">
        <w:rPr>
          <w:rFonts w:ascii="Arial" w:hAnsi="Arial" w:cs="Arial"/>
        </w:rPr>
        <w:t xml:space="preserve">Pada </w:t>
      </w:r>
      <w:r w:rsidR="00F72133" w:rsidRPr="00C926A3">
        <w:rPr>
          <w:rFonts w:ascii="Arial" w:hAnsi="Arial" w:cs="Arial"/>
          <w:lang w:val="en-ID"/>
        </w:rPr>
        <w:t>ekogenitas endometrium stripe</w:t>
      </w:r>
      <w:r w:rsidR="00F72133">
        <w:rPr>
          <w:rFonts w:ascii="Arial" w:hAnsi="Arial" w:cs="Arial"/>
          <w:lang w:val="en-ID"/>
        </w:rPr>
        <w:t xml:space="preserve"> </w:t>
      </w:r>
      <w:r w:rsidR="00F72133" w:rsidRPr="00C926A3">
        <w:rPr>
          <w:rFonts w:ascii="Arial" w:hAnsi="Arial" w:cs="Arial"/>
        </w:rPr>
        <w:t xml:space="preserve">hiperekoik lebih banyak pada </w:t>
      </w:r>
      <w:r w:rsidR="00F72133" w:rsidRPr="00C926A3">
        <w:rPr>
          <w:rFonts w:ascii="Arial" w:hAnsi="Arial" w:cs="Arial"/>
          <w:i/>
          <w:iCs/>
        </w:rPr>
        <w:t>Tanner staging</w:t>
      </w:r>
      <w:r w:rsidR="00F72133" w:rsidRPr="00C926A3">
        <w:rPr>
          <w:rFonts w:ascii="Arial" w:hAnsi="Arial" w:cs="Arial"/>
        </w:rPr>
        <w:t xml:space="preserve"> payudara stage </w:t>
      </w:r>
      <w:r w:rsidR="00F72133">
        <w:rPr>
          <w:rFonts w:ascii="Arial" w:hAnsi="Arial" w:cs="Arial"/>
        </w:rPr>
        <w:t xml:space="preserve">3 </w:t>
      </w:r>
      <w:r w:rsidR="00F72133" w:rsidRPr="00C926A3">
        <w:rPr>
          <w:rFonts w:ascii="Arial" w:hAnsi="Arial" w:cs="Arial"/>
        </w:rPr>
        <w:t xml:space="preserve">dengan 2 sampel atau </w:t>
      </w:r>
      <w:r w:rsidR="00F72133">
        <w:rPr>
          <w:rFonts w:ascii="Arial" w:hAnsi="Arial" w:cs="Arial"/>
        </w:rPr>
        <w:t>100</w:t>
      </w:r>
      <w:r w:rsidR="00F72133" w:rsidRPr="00C926A3">
        <w:rPr>
          <w:rFonts w:ascii="Arial" w:hAnsi="Arial" w:cs="Arial"/>
        </w:rPr>
        <w:t>%</w:t>
      </w:r>
      <w:r w:rsidRPr="00C926A3">
        <w:rPr>
          <w:rFonts w:ascii="Arial" w:hAnsi="Arial" w:cs="Arial"/>
        </w:rPr>
        <w:t xml:space="preserve">. Dari hasil uji statistik diperoleh hasil p &lt; 0.001 (p&lt;0.05) yang menunjukkan bahwa terdapat hubungan yang bermakna antara </w:t>
      </w:r>
      <w:r w:rsidRPr="00C926A3">
        <w:rPr>
          <w:rFonts w:ascii="Arial" w:hAnsi="Arial" w:cs="Arial"/>
          <w:lang w:val="en-ID"/>
        </w:rPr>
        <w:t xml:space="preserve">ekogenitas endometrium stripe dengan </w:t>
      </w:r>
      <w:r w:rsidRPr="00C926A3">
        <w:rPr>
          <w:rFonts w:ascii="Arial" w:hAnsi="Arial" w:cs="Arial"/>
        </w:rPr>
        <w:t>Tanner staging payudara dengan nilai r= 0,567 yang artinya terdapat kekuatan sedang dengan arah positif.</w:t>
      </w:r>
    </w:p>
    <w:p w14:paraId="3448A0CC"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rPr>
        <w:t>Pada volume ovarium, Tanner staging payudara stage 1 mempunyai rerata volume ovarium 1,24 cm</w:t>
      </w:r>
      <w:r w:rsidRPr="00C926A3">
        <w:rPr>
          <w:rFonts w:ascii="Arial" w:hAnsi="Arial" w:cs="Arial"/>
          <w:vertAlign w:val="superscript"/>
        </w:rPr>
        <w:t>3</w:t>
      </w:r>
      <w:r w:rsidRPr="00C926A3">
        <w:rPr>
          <w:rFonts w:ascii="Arial" w:hAnsi="Arial" w:cs="Arial"/>
        </w:rPr>
        <w:t xml:space="preserve"> dengan rentangan 0,42 hingga 3,2 cm</w:t>
      </w:r>
      <w:r w:rsidRPr="00C926A3">
        <w:rPr>
          <w:rFonts w:ascii="Arial" w:hAnsi="Arial" w:cs="Arial"/>
          <w:vertAlign w:val="superscript"/>
        </w:rPr>
        <w:t>3</w:t>
      </w:r>
      <w:r w:rsidRPr="00C926A3">
        <w:rPr>
          <w:rFonts w:ascii="Arial" w:hAnsi="Arial" w:cs="Arial"/>
        </w:rPr>
        <w:t xml:space="preserve">. Pada </w:t>
      </w:r>
      <w:r w:rsidRPr="00C926A3">
        <w:rPr>
          <w:rFonts w:ascii="Arial" w:hAnsi="Arial" w:cs="Arial"/>
          <w:i/>
          <w:iCs/>
        </w:rPr>
        <w:t xml:space="preserve">Tanner staging </w:t>
      </w:r>
      <w:r w:rsidRPr="00C926A3">
        <w:rPr>
          <w:rFonts w:ascii="Arial" w:hAnsi="Arial" w:cs="Arial"/>
        </w:rPr>
        <w:t>payudara stage 2 mempunyai rerata volume ovarium 1,59 cm</w:t>
      </w:r>
      <w:r w:rsidRPr="00C926A3">
        <w:rPr>
          <w:rFonts w:ascii="Arial" w:hAnsi="Arial" w:cs="Arial"/>
          <w:vertAlign w:val="superscript"/>
        </w:rPr>
        <w:t xml:space="preserve">3 </w:t>
      </w:r>
      <w:r w:rsidRPr="00C926A3">
        <w:rPr>
          <w:rFonts w:ascii="Arial" w:hAnsi="Arial" w:cs="Arial"/>
        </w:rPr>
        <w:t>dengan rentangan 0,49 hingga 3,7 cm</w:t>
      </w:r>
      <w:r w:rsidRPr="00C926A3">
        <w:rPr>
          <w:rFonts w:ascii="Arial" w:hAnsi="Arial" w:cs="Arial"/>
          <w:vertAlign w:val="superscript"/>
        </w:rPr>
        <w:t>3</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payudara stage 3 mempunyai rerata volume ovarium 1,25 cm</w:t>
      </w:r>
      <w:r w:rsidRPr="00C926A3">
        <w:rPr>
          <w:rFonts w:ascii="Arial" w:hAnsi="Arial" w:cs="Arial"/>
          <w:vertAlign w:val="superscript"/>
        </w:rPr>
        <w:t xml:space="preserve">3 </w:t>
      </w:r>
      <w:r w:rsidRPr="00C926A3">
        <w:rPr>
          <w:rFonts w:ascii="Arial" w:hAnsi="Arial" w:cs="Arial"/>
        </w:rPr>
        <w:t>dengan rentangan 0,68 hingga 2,1 cm</w:t>
      </w:r>
      <w:r w:rsidRPr="00C926A3">
        <w:rPr>
          <w:rFonts w:ascii="Arial" w:hAnsi="Arial" w:cs="Arial"/>
          <w:vertAlign w:val="superscript"/>
        </w:rPr>
        <w:t>3</w:t>
      </w:r>
      <w:r w:rsidRPr="00C926A3">
        <w:rPr>
          <w:rFonts w:ascii="Arial" w:hAnsi="Arial" w:cs="Arial"/>
        </w:rPr>
        <w:t>. Dari hasil uji statistik diperoleh hasil p = 0,080 (p&gt;0.05) yang menunjukkan bahwa tidak terdapat korelasi yang bermakna antara volume ovarium</w:t>
      </w:r>
      <w:r w:rsidRPr="00C926A3">
        <w:rPr>
          <w:rFonts w:ascii="Arial" w:hAnsi="Arial" w:cs="Arial"/>
          <w:lang w:val="en-ID"/>
        </w:rPr>
        <w:t xml:space="preserve"> dengan </w:t>
      </w:r>
      <w:r w:rsidRPr="00C926A3">
        <w:rPr>
          <w:rFonts w:ascii="Arial" w:hAnsi="Arial" w:cs="Arial"/>
          <w:i/>
          <w:iCs/>
        </w:rPr>
        <w:t>Tanner staging</w:t>
      </w:r>
      <w:r w:rsidRPr="00C926A3">
        <w:rPr>
          <w:rFonts w:ascii="Arial" w:hAnsi="Arial" w:cs="Arial"/>
        </w:rPr>
        <w:t xml:space="preserve"> payudara dengan nilai r= 0,185 yang artinya terdapat kekuatan sangat lemah dengan arah positif.</w:t>
      </w:r>
    </w:p>
    <w:p w14:paraId="614D7372" w14:textId="778361AD"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Pada </w:t>
      </w:r>
      <w:r w:rsidRPr="00C926A3">
        <w:rPr>
          <w:rFonts w:ascii="Arial" w:hAnsi="Arial" w:cs="Arial"/>
          <w:lang w:val="en-ID"/>
        </w:rPr>
        <w:t>morfologi tampilan ovarium</w:t>
      </w:r>
      <w:r w:rsidR="00F72133">
        <w:rPr>
          <w:rFonts w:ascii="Arial" w:hAnsi="Arial" w:cs="Arial"/>
          <w:lang w:val="en-ID"/>
        </w:rPr>
        <w:t xml:space="preserve"> </w:t>
      </w:r>
      <w:r w:rsidR="00F72133" w:rsidRPr="00C926A3">
        <w:rPr>
          <w:rFonts w:ascii="Arial" w:hAnsi="Arial" w:cs="Arial"/>
        </w:rPr>
        <w:t>tipe 1</w:t>
      </w:r>
      <w:r w:rsidRPr="00C926A3">
        <w:rPr>
          <w:rFonts w:ascii="Arial" w:hAnsi="Arial" w:cs="Arial"/>
        </w:rPr>
        <w:t xml:space="preserve"> lebih banyak pada </w:t>
      </w:r>
      <w:r w:rsidR="00F72133" w:rsidRPr="00C926A3">
        <w:rPr>
          <w:rFonts w:ascii="Arial" w:hAnsi="Arial" w:cs="Arial"/>
          <w:i/>
          <w:iCs/>
        </w:rPr>
        <w:t>Tanner staging</w:t>
      </w:r>
      <w:r w:rsidR="00F72133" w:rsidRPr="00C926A3">
        <w:rPr>
          <w:rFonts w:ascii="Arial" w:hAnsi="Arial" w:cs="Arial"/>
        </w:rPr>
        <w:t xml:space="preserve"> payudara stage 1</w:t>
      </w:r>
      <w:r w:rsidR="00F72133">
        <w:rPr>
          <w:rFonts w:ascii="Arial" w:hAnsi="Arial" w:cs="Arial"/>
        </w:rPr>
        <w:t xml:space="preserve"> </w:t>
      </w:r>
      <w:r w:rsidRPr="00C926A3">
        <w:rPr>
          <w:rFonts w:ascii="Arial" w:hAnsi="Arial" w:cs="Arial"/>
        </w:rPr>
        <w:t xml:space="preserve">dengan 61 sampel atau </w:t>
      </w:r>
      <w:r w:rsidR="00F72133">
        <w:rPr>
          <w:rFonts w:ascii="Arial" w:hAnsi="Arial" w:cs="Arial"/>
        </w:rPr>
        <w:t>69,3</w:t>
      </w:r>
      <w:r w:rsidRPr="00C926A3">
        <w:rPr>
          <w:rFonts w:ascii="Arial" w:hAnsi="Arial" w:cs="Arial"/>
        </w:rPr>
        <w:t xml:space="preserve">% dan paling sedikit pada </w:t>
      </w:r>
      <w:r w:rsidR="00F72133" w:rsidRPr="00C926A3">
        <w:rPr>
          <w:rFonts w:ascii="Arial" w:hAnsi="Arial" w:cs="Arial"/>
          <w:i/>
          <w:iCs/>
        </w:rPr>
        <w:t>Tanner staging</w:t>
      </w:r>
      <w:r w:rsidR="00F72133" w:rsidRPr="00C926A3">
        <w:rPr>
          <w:rFonts w:ascii="Arial" w:hAnsi="Arial" w:cs="Arial"/>
        </w:rPr>
        <w:t xml:space="preserve"> payudara stage </w:t>
      </w:r>
      <w:r w:rsidR="00F72133">
        <w:rPr>
          <w:rFonts w:ascii="Arial" w:hAnsi="Arial" w:cs="Arial"/>
        </w:rPr>
        <w:t>3</w:t>
      </w:r>
      <w:r w:rsidRPr="00C926A3">
        <w:rPr>
          <w:rFonts w:ascii="Arial" w:hAnsi="Arial" w:cs="Arial"/>
        </w:rPr>
        <w:t xml:space="preserve"> dengan 2 sampel atau </w:t>
      </w:r>
      <w:r w:rsidR="00F72133">
        <w:rPr>
          <w:rFonts w:ascii="Arial" w:hAnsi="Arial" w:cs="Arial"/>
        </w:rPr>
        <w:t>2</w:t>
      </w:r>
      <w:r w:rsidRPr="00C926A3">
        <w:rPr>
          <w:rFonts w:ascii="Arial" w:hAnsi="Arial" w:cs="Arial"/>
        </w:rPr>
        <w:t>,</w:t>
      </w:r>
      <w:r w:rsidR="00F72133">
        <w:rPr>
          <w:rFonts w:ascii="Arial" w:hAnsi="Arial" w:cs="Arial"/>
        </w:rPr>
        <w:t>3</w:t>
      </w:r>
      <w:r w:rsidRPr="00C926A3">
        <w:rPr>
          <w:rFonts w:ascii="Arial" w:hAnsi="Arial" w:cs="Arial"/>
        </w:rPr>
        <w:t xml:space="preserve">%. </w:t>
      </w:r>
      <w:r w:rsidR="00F72133" w:rsidRPr="00C926A3">
        <w:rPr>
          <w:rFonts w:ascii="Arial" w:hAnsi="Arial" w:cs="Arial"/>
        </w:rPr>
        <w:t xml:space="preserve">Pada </w:t>
      </w:r>
      <w:r w:rsidR="00F72133" w:rsidRPr="00C926A3">
        <w:rPr>
          <w:rFonts w:ascii="Arial" w:hAnsi="Arial" w:cs="Arial"/>
          <w:lang w:val="en-ID"/>
        </w:rPr>
        <w:t>morfologi tampilan ovarium</w:t>
      </w:r>
      <w:r w:rsidR="00F72133">
        <w:rPr>
          <w:rFonts w:ascii="Arial" w:hAnsi="Arial" w:cs="Arial"/>
          <w:lang w:val="en-ID"/>
        </w:rPr>
        <w:t xml:space="preserve"> </w:t>
      </w:r>
      <w:r w:rsidR="00F72133" w:rsidRPr="00C926A3">
        <w:rPr>
          <w:rFonts w:ascii="Arial" w:hAnsi="Arial" w:cs="Arial"/>
        </w:rPr>
        <w:t xml:space="preserve">tipe </w:t>
      </w:r>
      <w:r w:rsidR="00F72133">
        <w:rPr>
          <w:rFonts w:ascii="Arial" w:hAnsi="Arial" w:cs="Arial"/>
        </w:rPr>
        <w:t>2</w:t>
      </w:r>
      <w:r w:rsidR="00F72133" w:rsidRPr="00C926A3">
        <w:rPr>
          <w:rFonts w:ascii="Arial" w:hAnsi="Arial" w:cs="Arial"/>
        </w:rPr>
        <w:t xml:space="preserve"> lebih banyak pada </w:t>
      </w:r>
      <w:r w:rsidR="00F72133" w:rsidRPr="00C926A3">
        <w:rPr>
          <w:rFonts w:ascii="Arial" w:hAnsi="Arial" w:cs="Arial"/>
          <w:i/>
          <w:iCs/>
        </w:rPr>
        <w:t>Tanner staging</w:t>
      </w:r>
      <w:r w:rsidR="00F72133" w:rsidRPr="00C926A3">
        <w:rPr>
          <w:rFonts w:ascii="Arial" w:hAnsi="Arial" w:cs="Arial"/>
        </w:rPr>
        <w:t xml:space="preserve"> payudara stage </w:t>
      </w:r>
      <w:r w:rsidR="00F72133">
        <w:rPr>
          <w:rFonts w:ascii="Arial" w:hAnsi="Arial" w:cs="Arial"/>
        </w:rPr>
        <w:t xml:space="preserve">2 </w:t>
      </w:r>
      <w:r w:rsidR="00F72133" w:rsidRPr="00C926A3">
        <w:rPr>
          <w:rFonts w:ascii="Arial" w:hAnsi="Arial" w:cs="Arial"/>
        </w:rPr>
        <w:t xml:space="preserve">dengan </w:t>
      </w:r>
      <w:r w:rsidR="00F72133">
        <w:rPr>
          <w:rFonts w:ascii="Arial" w:hAnsi="Arial" w:cs="Arial"/>
        </w:rPr>
        <w:t>8</w:t>
      </w:r>
      <w:r w:rsidR="00F72133" w:rsidRPr="00C926A3">
        <w:rPr>
          <w:rFonts w:ascii="Arial" w:hAnsi="Arial" w:cs="Arial"/>
        </w:rPr>
        <w:t xml:space="preserve"> sampel atau </w:t>
      </w:r>
      <w:r w:rsidR="00F72133">
        <w:rPr>
          <w:rFonts w:ascii="Arial" w:hAnsi="Arial" w:cs="Arial"/>
        </w:rPr>
        <w:t>66,7</w:t>
      </w:r>
      <w:r w:rsidR="00F72133" w:rsidRPr="00C926A3">
        <w:rPr>
          <w:rFonts w:ascii="Arial" w:hAnsi="Arial" w:cs="Arial"/>
        </w:rPr>
        <w:t xml:space="preserve">% dan paling sedikit pada </w:t>
      </w:r>
      <w:r w:rsidR="00F72133" w:rsidRPr="00C926A3">
        <w:rPr>
          <w:rFonts w:ascii="Arial" w:hAnsi="Arial" w:cs="Arial"/>
          <w:i/>
          <w:iCs/>
        </w:rPr>
        <w:t>Tanner staging</w:t>
      </w:r>
      <w:r w:rsidR="00F72133" w:rsidRPr="00C926A3">
        <w:rPr>
          <w:rFonts w:ascii="Arial" w:hAnsi="Arial" w:cs="Arial"/>
        </w:rPr>
        <w:t xml:space="preserve"> payudara stage </w:t>
      </w:r>
      <w:r w:rsidR="00F72133">
        <w:rPr>
          <w:rFonts w:ascii="Arial" w:hAnsi="Arial" w:cs="Arial"/>
        </w:rPr>
        <w:t>1 dan 3</w:t>
      </w:r>
      <w:r w:rsidR="00F72133" w:rsidRPr="00C926A3">
        <w:rPr>
          <w:rFonts w:ascii="Arial" w:hAnsi="Arial" w:cs="Arial"/>
        </w:rPr>
        <w:t xml:space="preserve"> dengan</w:t>
      </w:r>
      <w:r w:rsidR="00F72133">
        <w:rPr>
          <w:rFonts w:ascii="Arial" w:hAnsi="Arial" w:cs="Arial"/>
        </w:rPr>
        <w:t xml:space="preserve"> masing-masing</w:t>
      </w:r>
      <w:r w:rsidR="00F72133" w:rsidRPr="00C926A3">
        <w:rPr>
          <w:rFonts w:ascii="Arial" w:hAnsi="Arial" w:cs="Arial"/>
        </w:rPr>
        <w:t xml:space="preserve"> 2 sampel atau </w:t>
      </w:r>
      <w:r w:rsidR="00F72133">
        <w:rPr>
          <w:rFonts w:ascii="Arial" w:hAnsi="Arial" w:cs="Arial"/>
        </w:rPr>
        <w:t>16</w:t>
      </w:r>
      <w:r w:rsidR="00F72133" w:rsidRPr="00C926A3">
        <w:rPr>
          <w:rFonts w:ascii="Arial" w:hAnsi="Arial" w:cs="Arial"/>
        </w:rPr>
        <w:t>,</w:t>
      </w:r>
      <w:r w:rsidR="00F72133">
        <w:rPr>
          <w:rFonts w:ascii="Arial" w:hAnsi="Arial" w:cs="Arial"/>
        </w:rPr>
        <w:t>7</w:t>
      </w:r>
      <w:r w:rsidR="00F72133" w:rsidRPr="00C926A3">
        <w:rPr>
          <w:rFonts w:ascii="Arial" w:hAnsi="Arial" w:cs="Arial"/>
        </w:rPr>
        <w:t xml:space="preserve">%. </w:t>
      </w:r>
      <w:r w:rsidRPr="00C926A3">
        <w:rPr>
          <w:rFonts w:ascii="Arial" w:hAnsi="Arial" w:cs="Arial"/>
        </w:rPr>
        <w:t xml:space="preserve">Dari hasil uji statistik diperoleh hasil p &lt; 0.001 (p&lt;0.05) yang menunjukkan bahwa terdapat hubungan yang bermakna antara </w:t>
      </w:r>
      <w:r w:rsidRPr="00C926A3">
        <w:rPr>
          <w:rFonts w:ascii="Arial" w:hAnsi="Arial" w:cs="Arial"/>
          <w:lang w:val="en-ID"/>
        </w:rPr>
        <w:t xml:space="preserve">morfologi tampilan ovarium dengan </w:t>
      </w:r>
      <w:r w:rsidRPr="00C926A3">
        <w:rPr>
          <w:rFonts w:ascii="Arial" w:hAnsi="Arial" w:cs="Arial"/>
          <w:i/>
          <w:iCs/>
        </w:rPr>
        <w:t>Tanner staging</w:t>
      </w:r>
      <w:r w:rsidRPr="00C926A3">
        <w:rPr>
          <w:rFonts w:ascii="Arial" w:hAnsi="Arial" w:cs="Arial"/>
        </w:rPr>
        <w:t xml:space="preserve"> payudara dengan nilai r= 0,384 yang artinya terdapat kekuatan lemah dengan arah positif.</w:t>
      </w:r>
    </w:p>
    <w:p w14:paraId="7352C53C"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bCs/>
        </w:rPr>
        <w:t>Berikut ini dibawah menjelaskan</w:t>
      </w:r>
      <w:r w:rsidRPr="00C926A3">
        <w:rPr>
          <w:rFonts w:ascii="Arial" w:hAnsi="Arial" w:cs="Arial"/>
          <w:b/>
        </w:rPr>
        <w:t xml:space="preserve"> </w:t>
      </w:r>
      <w:r w:rsidRPr="00C926A3">
        <w:rPr>
          <w:rFonts w:ascii="Arial" w:hAnsi="Arial" w:cs="Arial"/>
        </w:rPr>
        <w:t xml:space="preserve">korelasi antara volume uterus, rasio korpus-serviks, ekogenitas </w:t>
      </w:r>
      <w:r w:rsidRPr="00C926A3">
        <w:rPr>
          <w:rFonts w:ascii="Arial" w:hAnsi="Arial" w:cs="Arial"/>
          <w:i/>
          <w:iCs/>
        </w:rPr>
        <w:t>endometrium stripe</w:t>
      </w:r>
      <w:r w:rsidRPr="00C926A3">
        <w:rPr>
          <w:rFonts w:ascii="Arial" w:hAnsi="Arial" w:cs="Arial"/>
        </w:rPr>
        <w:t xml:space="preserve">, volume ovarium dan morfologi tampilan ovarium terhadap </w:t>
      </w:r>
      <w:r w:rsidRPr="00C926A3">
        <w:rPr>
          <w:rFonts w:ascii="Arial" w:hAnsi="Arial" w:cs="Arial"/>
          <w:i/>
          <w:iCs/>
        </w:rPr>
        <w:t xml:space="preserve">Tanner staging </w:t>
      </w:r>
      <w:r w:rsidRPr="00C926A3">
        <w:rPr>
          <w:rFonts w:ascii="Arial" w:hAnsi="Arial" w:cs="Arial"/>
        </w:rPr>
        <w:t>bulu pubis pada tabel dibawah ini:</w:t>
      </w:r>
    </w:p>
    <w:p w14:paraId="71D98DE1" w14:textId="77777777" w:rsidR="002E2AE6" w:rsidRDefault="002E2AE6">
      <w:pPr>
        <w:rPr>
          <w:rFonts w:ascii="Arial" w:hAnsi="Arial" w:cs="Arial"/>
          <w:b/>
        </w:rPr>
      </w:pPr>
      <w:r>
        <w:rPr>
          <w:rFonts w:ascii="Arial" w:hAnsi="Arial" w:cs="Arial"/>
          <w:b/>
        </w:rPr>
        <w:br w:type="page"/>
      </w:r>
    </w:p>
    <w:p w14:paraId="4965936B" w14:textId="16D48406" w:rsidR="002E09F0" w:rsidRPr="00C926A3" w:rsidRDefault="002E09F0" w:rsidP="00C926A3">
      <w:pPr>
        <w:spacing w:line="360" w:lineRule="auto"/>
        <w:jc w:val="both"/>
        <w:rPr>
          <w:rFonts w:ascii="Arial" w:hAnsi="Arial" w:cs="Arial"/>
        </w:rPr>
      </w:pPr>
      <w:r w:rsidRPr="00C926A3">
        <w:rPr>
          <w:rFonts w:ascii="Arial" w:hAnsi="Arial" w:cs="Arial"/>
          <w:b/>
        </w:rPr>
        <w:lastRenderedPageBreak/>
        <w:t>Tabel 11.</w:t>
      </w:r>
      <w:r w:rsidRPr="00C926A3">
        <w:rPr>
          <w:rFonts w:ascii="Arial" w:hAnsi="Arial" w:cs="Arial"/>
        </w:rPr>
        <w:t xml:space="preserve"> Korelasi antara Volume Uterus, Rasio Korpus-Serviks, Ekogenitas Endometrium </w:t>
      </w:r>
      <w:r w:rsidRPr="00C926A3">
        <w:rPr>
          <w:rFonts w:ascii="Arial" w:hAnsi="Arial" w:cs="Arial"/>
          <w:i/>
          <w:iCs/>
        </w:rPr>
        <w:t>Stripe</w:t>
      </w:r>
      <w:r w:rsidRPr="00C926A3">
        <w:rPr>
          <w:rFonts w:ascii="Arial" w:hAnsi="Arial" w:cs="Arial"/>
        </w:rPr>
        <w:t>, Volume Ovarium dan Morfologi Tampilan Ovarium terhadap Tanner Staging Bulu Pubis.</w:t>
      </w:r>
    </w:p>
    <w:tbl>
      <w:tblPr>
        <w:tblStyle w:val="PlainTable2"/>
        <w:tblW w:w="8910" w:type="dxa"/>
        <w:tblLayout w:type="fixed"/>
        <w:tblLook w:val="04A0" w:firstRow="1" w:lastRow="0" w:firstColumn="1" w:lastColumn="0" w:noHBand="0" w:noVBand="1"/>
      </w:tblPr>
      <w:tblGrid>
        <w:gridCol w:w="1422"/>
        <w:gridCol w:w="1260"/>
        <w:gridCol w:w="1350"/>
        <w:gridCol w:w="1458"/>
        <w:gridCol w:w="1440"/>
        <w:gridCol w:w="990"/>
        <w:gridCol w:w="990"/>
      </w:tblGrid>
      <w:tr w:rsidR="002E09F0" w:rsidRPr="00C926A3" w14:paraId="321A0358" w14:textId="77777777" w:rsidTr="009B24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dxa"/>
            <w:gridSpan w:val="2"/>
            <w:vMerge w:val="restart"/>
          </w:tcPr>
          <w:p w14:paraId="58D55D31" w14:textId="77777777" w:rsidR="002E09F0" w:rsidRPr="00C926A3" w:rsidRDefault="002E09F0" w:rsidP="00C926A3">
            <w:pPr>
              <w:spacing w:line="360" w:lineRule="auto"/>
              <w:jc w:val="center"/>
              <w:rPr>
                <w:rFonts w:ascii="Arial" w:hAnsi="Arial" w:cs="Arial"/>
              </w:rPr>
            </w:pPr>
            <w:bookmarkStart w:id="451" w:name="_Hlk164942034"/>
          </w:p>
          <w:p w14:paraId="0C64FB2B" w14:textId="77777777" w:rsidR="002E09F0" w:rsidRPr="00C926A3" w:rsidRDefault="002E09F0" w:rsidP="00C926A3">
            <w:pPr>
              <w:spacing w:line="360" w:lineRule="auto"/>
              <w:jc w:val="center"/>
              <w:rPr>
                <w:rFonts w:ascii="Arial" w:hAnsi="Arial" w:cs="Arial"/>
              </w:rPr>
            </w:pPr>
            <w:r w:rsidRPr="00C926A3">
              <w:rPr>
                <w:rFonts w:ascii="Arial" w:hAnsi="Arial" w:cs="Arial"/>
              </w:rPr>
              <w:t>Variabel</w:t>
            </w:r>
          </w:p>
        </w:tc>
        <w:tc>
          <w:tcPr>
            <w:tcW w:w="4248" w:type="dxa"/>
            <w:gridSpan w:val="3"/>
          </w:tcPr>
          <w:p w14:paraId="19045659"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Tanner staging Bulu Pubis</w:t>
            </w:r>
          </w:p>
        </w:tc>
        <w:tc>
          <w:tcPr>
            <w:tcW w:w="990" w:type="dxa"/>
            <w:vMerge w:val="restart"/>
          </w:tcPr>
          <w:p w14:paraId="567150E0"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Nilai</w:t>
            </w:r>
          </w:p>
          <w:p w14:paraId="54387239"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p</w:t>
            </w:r>
          </w:p>
        </w:tc>
        <w:tc>
          <w:tcPr>
            <w:tcW w:w="990" w:type="dxa"/>
            <w:vMerge w:val="restart"/>
          </w:tcPr>
          <w:p w14:paraId="1482CE2D"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792C432D" w14:textId="77777777" w:rsidR="002E09F0" w:rsidRPr="00C926A3" w:rsidRDefault="002E09F0" w:rsidP="00C926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w:t>
            </w:r>
          </w:p>
        </w:tc>
      </w:tr>
      <w:tr w:rsidR="002E09F0" w:rsidRPr="00C926A3" w14:paraId="6FF32753" w14:textId="77777777" w:rsidTr="009B2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dxa"/>
            <w:gridSpan w:val="2"/>
            <w:vMerge/>
          </w:tcPr>
          <w:p w14:paraId="2AFF1353" w14:textId="77777777" w:rsidR="002E09F0" w:rsidRPr="00C926A3" w:rsidRDefault="002E09F0" w:rsidP="00C926A3">
            <w:pPr>
              <w:spacing w:line="360" w:lineRule="auto"/>
              <w:jc w:val="center"/>
              <w:rPr>
                <w:rFonts w:ascii="Arial" w:hAnsi="Arial" w:cs="Arial"/>
              </w:rPr>
            </w:pPr>
          </w:p>
        </w:tc>
        <w:tc>
          <w:tcPr>
            <w:tcW w:w="1350" w:type="dxa"/>
          </w:tcPr>
          <w:p w14:paraId="16950E27"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1</w:t>
            </w:r>
          </w:p>
          <w:p w14:paraId="6F4CAE14"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(n=80)</w:t>
            </w:r>
          </w:p>
        </w:tc>
        <w:tc>
          <w:tcPr>
            <w:tcW w:w="1458" w:type="dxa"/>
          </w:tcPr>
          <w:p w14:paraId="6BBF3325"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2</w:t>
            </w:r>
          </w:p>
          <w:p w14:paraId="2119F247"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(n=17)</w:t>
            </w:r>
          </w:p>
        </w:tc>
        <w:tc>
          <w:tcPr>
            <w:tcW w:w="1440" w:type="dxa"/>
          </w:tcPr>
          <w:p w14:paraId="7B704D8E"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Stage 3</w:t>
            </w:r>
          </w:p>
          <w:p w14:paraId="1E5C3088"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(n=3)</w:t>
            </w:r>
          </w:p>
        </w:tc>
        <w:tc>
          <w:tcPr>
            <w:tcW w:w="990" w:type="dxa"/>
            <w:vMerge/>
          </w:tcPr>
          <w:p w14:paraId="51BE9344"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0" w:type="dxa"/>
            <w:vMerge/>
          </w:tcPr>
          <w:p w14:paraId="17248AF2" w14:textId="77777777" w:rsidR="002E09F0" w:rsidRPr="00C926A3" w:rsidRDefault="002E09F0" w:rsidP="00C926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D6EB3" w:rsidRPr="00C926A3" w14:paraId="334A75C9"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117044A2" w14:textId="77777777" w:rsidR="004D6EB3" w:rsidRDefault="004D6EB3" w:rsidP="004D6EB3">
            <w:pPr>
              <w:spacing w:line="360" w:lineRule="auto"/>
              <w:jc w:val="center"/>
              <w:rPr>
                <w:rFonts w:ascii="Arial" w:hAnsi="Arial" w:cs="Arial"/>
              </w:rPr>
            </w:pPr>
          </w:p>
          <w:p w14:paraId="1B05B752" w14:textId="77777777" w:rsidR="004D6EB3" w:rsidRDefault="004D6EB3" w:rsidP="004D6EB3">
            <w:pPr>
              <w:spacing w:line="360" w:lineRule="auto"/>
              <w:jc w:val="center"/>
              <w:rPr>
                <w:rFonts w:ascii="Arial" w:hAnsi="Arial" w:cs="Arial"/>
              </w:rPr>
            </w:pPr>
            <w:r>
              <w:rPr>
                <w:rFonts w:ascii="Arial" w:hAnsi="Arial" w:cs="Arial"/>
              </w:rPr>
              <w:t>Usia</w:t>
            </w:r>
          </w:p>
          <w:p w14:paraId="32DCCB6E" w14:textId="45568EAB" w:rsidR="004D6EB3" w:rsidRPr="00C926A3" w:rsidRDefault="004D6EB3" w:rsidP="004D6EB3">
            <w:pPr>
              <w:spacing w:line="360" w:lineRule="auto"/>
              <w:jc w:val="center"/>
              <w:rPr>
                <w:rFonts w:ascii="Arial" w:hAnsi="Arial" w:cs="Arial"/>
              </w:rPr>
            </w:pPr>
            <w:r>
              <w:rPr>
                <w:rFonts w:ascii="Arial" w:hAnsi="Arial" w:cs="Arial"/>
              </w:rPr>
              <w:t>(tahun)</w:t>
            </w:r>
          </w:p>
        </w:tc>
        <w:tc>
          <w:tcPr>
            <w:tcW w:w="1260" w:type="dxa"/>
          </w:tcPr>
          <w:p w14:paraId="24AC13B5" w14:textId="77777777" w:rsidR="004D6EB3" w:rsidRPr="00C926A3" w:rsidRDefault="004D6EB3" w:rsidP="004D6EB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787CDB92" w14:textId="77777777" w:rsidR="004D6EB3" w:rsidRPr="00C926A3" w:rsidRDefault="004D6EB3" w:rsidP="004D6EB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Rerata ± SD</w:t>
            </w:r>
          </w:p>
          <w:p w14:paraId="6900618E" w14:textId="77777777" w:rsidR="004D6EB3" w:rsidRPr="00C926A3" w:rsidRDefault="004D6EB3" w:rsidP="004D6EB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Median </w:t>
            </w:r>
          </w:p>
          <w:p w14:paraId="5B75001E" w14:textId="4EAB659E" w:rsidR="004D6EB3" w:rsidRPr="00C926A3" w:rsidRDefault="004D6EB3" w:rsidP="004D6EB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(Min-Maks)</w:t>
            </w:r>
          </w:p>
        </w:tc>
        <w:tc>
          <w:tcPr>
            <w:tcW w:w="1350" w:type="dxa"/>
          </w:tcPr>
          <w:p w14:paraId="206640DB" w14:textId="77777777"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DD2DEF7" w14:textId="71CB404B"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9,90</w:t>
            </w:r>
            <w:r w:rsidRPr="00C926A3">
              <w:rPr>
                <w:rFonts w:ascii="Arial" w:hAnsi="Arial" w:cs="Arial"/>
              </w:rPr>
              <w:t xml:space="preserve"> ± </w:t>
            </w:r>
            <w:r>
              <w:rPr>
                <w:rFonts w:ascii="Arial" w:hAnsi="Arial" w:cs="Arial"/>
              </w:rPr>
              <w:t>1</w:t>
            </w:r>
            <w:r w:rsidRPr="00C926A3">
              <w:rPr>
                <w:rFonts w:ascii="Arial" w:hAnsi="Arial" w:cs="Arial"/>
              </w:rPr>
              <w:t>,</w:t>
            </w:r>
            <w:r>
              <w:rPr>
                <w:rFonts w:ascii="Arial" w:hAnsi="Arial" w:cs="Arial"/>
              </w:rPr>
              <w:t>54</w:t>
            </w:r>
          </w:p>
          <w:p w14:paraId="6DC04F31" w14:textId="76DBCF8D" w:rsidR="004D6EB3" w:rsidRPr="00C926A3" w:rsidRDefault="008600E6"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10</w:t>
            </w:r>
            <w:r w:rsidR="004D6EB3" w:rsidRPr="00C926A3">
              <w:rPr>
                <w:rFonts w:ascii="Arial" w:hAnsi="Arial" w:cs="Arial"/>
              </w:rPr>
              <w:t xml:space="preserve"> </w:t>
            </w:r>
          </w:p>
          <w:p w14:paraId="329271D7" w14:textId="05AB041D"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w:t>
            </w:r>
            <w:r>
              <w:rPr>
                <w:rFonts w:ascii="Arial" w:hAnsi="Arial" w:cs="Arial"/>
              </w:rPr>
              <w:t>8</w:t>
            </w:r>
            <w:r w:rsidRPr="00C926A3">
              <w:rPr>
                <w:rFonts w:ascii="Arial" w:hAnsi="Arial" w:cs="Arial"/>
              </w:rPr>
              <w:t>-1</w:t>
            </w:r>
            <w:r>
              <w:rPr>
                <w:rFonts w:ascii="Arial" w:hAnsi="Arial" w:cs="Arial"/>
              </w:rPr>
              <w:t>3</w:t>
            </w:r>
            <w:r w:rsidRPr="00C926A3">
              <w:rPr>
                <w:rFonts w:ascii="Arial" w:hAnsi="Arial" w:cs="Arial"/>
              </w:rPr>
              <w:t>)</w:t>
            </w:r>
          </w:p>
        </w:tc>
        <w:tc>
          <w:tcPr>
            <w:tcW w:w="1458" w:type="dxa"/>
          </w:tcPr>
          <w:p w14:paraId="0CC98303" w14:textId="77777777" w:rsidR="004D6EB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9B3BF97" w14:textId="11DEB630" w:rsidR="004D6EB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r w:rsidR="008600E6">
              <w:rPr>
                <w:rFonts w:ascii="Arial" w:hAnsi="Arial" w:cs="Arial"/>
              </w:rPr>
              <w:t>2</w:t>
            </w:r>
            <w:r w:rsidRPr="004B6095">
              <w:rPr>
                <w:rFonts w:ascii="Arial" w:hAnsi="Arial" w:cs="Arial"/>
              </w:rPr>
              <w:t>,</w:t>
            </w:r>
            <w:r w:rsidR="008600E6">
              <w:rPr>
                <w:rFonts w:ascii="Arial" w:hAnsi="Arial" w:cs="Arial"/>
              </w:rPr>
              <w:t>17</w:t>
            </w:r>
            <w:r w:rsidRPr="004B6095">
              <w:rPr>
                <w:rFonts w:ascii="Arial" w:hAnsi="Arial" w:cs="Arial"/>
              </w:rPr>
              <w:t xml:space="preserve"> ± </w:t>
            </w:r>
            <w:r w:rsidR="008600E6">
              <w:rPr>
                <w:rFonts w:ascii="Arial" w:hAnsi="Arial" w:cs="Arial"/>
              </w:rPr>
              <w:t>0</w:t>
            </w:r>
            <w:r w:rsidRPr="004B6095">
              <w:rPr>
                <w:rFonts w:ascii="Arial" w:hAnsi="Arial" w:cs="Arial"/>
              </w:rPr>
              <w:t>,</w:t>
            </w:r>
            <w:r w:rsidR="008600E6">
              <w:rPr>
                <w:rFonts w:ascii="Arial" w:hAnsi="Arial" w:cs="Arial"/>
              </w:rPr>
              <w:t>95</w:t>
            </w:r>
          </w:p>
          <w:p w14:paraId="6FC9D1DA" w14:textId="2BC6FB4E"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r w:rsidR="008600E6">
              <w:rPr>
                <w:rFonts w:ascii="Arial" w:hAnsi="Arial" w:cs="Arial"/>
              </w:rPr>
              <w:t>2</w:t>
            </w:r>
            <w:r w:rsidRPr="00C926A3">
              <w:rPr>
                <w:rFonts w:ascii="Arial" w:hAnsi="Arial" w:cs="Arial"/>
              </w:rPr>
              <w:t xml:space="preserve"> </w:t>
            </w:r>
          </w:p>
          <w:p w14:paraId="37261102" w14:textId="08235799"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w:t>
            </w:r>
            <w:r w:rsidR="008600E6">
              <w:rPr>
                <w:rFonts w:ascii="Arial" w:hAnsi="Arial" w:cs="Arial"/>
              </w:rPr>
              <w:t>10</w:t>
            </w:r>
            <w:r w:rsidRPr="00C926A3">
              <w:rPr>
                <w:rFonts w:ascii="Arial" w:hAnsi="Arial" w:cs="Arial"/>
              </w:rPr>
              <w:t>-1</w:t>
            </w:r>
            <w:r>
              <w:rPr>
                <w:rFonts w:ascii="Arial" w:hAnsi="Arial" w:cs="Arial"/>
              </w:rPr>
              <w:t>3</w:t>
            </w:r>
            <w:r w:rsidRPr="00C926A3">
              <w:rPr>
                <w:rFonts w:ascii="Arial" w:hAnsi="Arial" w:cs="Arial"/>
              </w:rPr>
              <w:t>)</w:t>
            </w:r>
          </w:p>
        </w:tc>
        <w:tc>
          <w:tcPr>
            <w:tcW w:w="1440" w:type="dxa"/>
          </w:tcPr>
          <w:p w14:paraId="7658ACE7" w14:textId="77777777" w:rsidR="004D6EB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2EE200A" w14:textId="39416D6B" w:rsidR="004D6EB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12</w:t>
            </w:r>
            <w:r w:rsidRPr="004B6095">
              <w:rPr>
                <w:rFonts w:ascii="Arial" w:hAnsi="Arial" w:cs="Arial"/>
              </w:rPr>
              <w:t>,</w:t>
            </w:r>
            <w:r w:rsidR="008600E6">
              <w:rPr>
                <w:rFonts w:ascii="Arial" w:hAnsi="Arial" w:cs="Arial"/>
              </w:rPr>
              <w:t>66</w:t>
            </w:r>
            <w:r w:rsidRPr="004B6095">
              <w:rPr>
                <w:rFonts w:ascii="Arial" w:hAnsi="Arial" w:cs="Arial"/>
              </w:rPr>
              <w:t xml:space="preserve"> ± </w:t>
            </w:r>
            <w:r>
              <w:rPr>
                <w:rFonts w:ascii="Arial" w:hAnsi="Arial" w:cs="Arial"/>
              </w:rPr>
              <w:t>0</w:t>
            </w:r>
            <w:r w:rsidRPr="004B6095">
              <w:rPr>
                <w:rFonts w:ascii="Arial" w:hAnsi="Arial" w:cs="Arial"/>
              </w:rPr>
              <w:t>,</w:t>
            </w:r>
            <w:r>
              <w:rPr>
                <w:rFonts w:ascii="Arial" w:hAnsi="Arial" w:cs="Arial"/>
              </w:rPr>
              <w:t>5</w:t>
            </w:r>
            <w:r w:rsidR="00055F24">
              <w:rPr>
                <w:rFonts w:ascii="Arial" w:hAnsi="Arial" w:cs="Arial"/>
              </w:rPr>
              <w:t>7</w:t>
            </w:r>
          </w:p>
          <w:p w14:paraId="444FFEDE" w14:textId="77777777"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13</w:t>
            </w:r>
          </w:p>
          <w:p w14:paraId="4A6753A4" w14:textId="4BF15F51"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w:t>
            </w:r>
            <w:r>
              <w:rPr>
                <w:rFonts w:ascii="Arial" w:hAnsi="Arial" w:cs="Arial"/>
              </w:rPr>
              <w:t>12</w:t>
            </w:r>
            <w:r w:rsidRPr="00C926A3">
              <w:rPr>
                <w:rFonts w:ascii="Arial" w:hAnsi="Arial" w:cs="Arial"/>
              </w:rPr>
              <w:t>-1</w:t>
            </w:r>
            <w:r>
              <w:rPr>
                <w:rFonts w:ascii="Arial" w:hAnsi="Arial" w:cs="Arial"/>
              </w:rPr>
              <w:t>3</w:t>
            </w:r>
            <w:r w:rsidRPr="00C926A3">
              <w:rPr>
                <w:rFonts w:ascii="Arial" w:hAnsi="Arial" w:cs="Arial"/>
              </w:rPr>
              <w:t>)</w:t>
            </w:r>
          </w:p>
        </w:tc>
        <w:tc>
          <w:tcPr>
            <w:tcW w:w="990" w:type="dxa"/>
          </w:tcPr>
          <w:p w14:paraId="05E28A02"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79009337" w14:textId="5ED53190"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33DB3C0D"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61CA09D" w14:textId="01726E6F"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w:t>
            </w:r>
            <w:r w:rsidR="00055F24">
              <w:rPr>
                <w:rFonts w:ascii="Arial" w:hAnsi="Arial" w:cs="Arial"/>
              </w:rPr>
              <w:t>540</w:t>
            </w:r>
          </w:p>
        </w:tc>
      </w:tr>
      <w:tr w:rsidR="004D6EB3" w:rsidRPr="00C926A3" w14:paraId="2BE00DE5" w14:textId="77777777" w:rsidTr="009B2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dxa"/>
          </w:tcPr>
          <w:p w14:paraId="5E388AF2" w14:textId="77777777" w:rsidR="004D6EB3" w:rsidRPr="00C926A3" w:rsidRDefault="004D6EB3" w:rsidP="004D6EB3">
            <w:pPr>
              <w:spacing w:line="360" w:lineRule="auto"/>
              <w:jc w:val="center"/>
              <w:rPr>
                <w:rFonts w:ascii="Arial" w:hAnsi="Arial" w:cs="Arial"/>
              </w:rPr>
            </w:pPr>
          </w:p>
          <w:p w14:paraId="3A37400E" w14:textId="77777777" w:rsidR="004D6EB3" w:rsidRPr="00C926A3" w:rsidRDefault="004D6EB3" w:rsidP="004D6EB3">
            <w:pPr>
              <w:spacing w:line="360" w:lineRule="auto"/>
              <w:jc w:val="center"/>
              <w:rPr>
                <w:rFonts w:ascii="Arial" w:hAnsi="Arial" w:cs="Arial"/>
              </w:rPr>
            </w:pPr>
            <w:r w:rsidRPr="00C926A3">
              <w:rPr>
                <w:rFonts w:ascii="Arial" w:hAnsi="Arial" w:cs="Arial"/>
              </w:rPr>
              <w:t>Volume Uterus (cm</w:t>
            </w:r>
            <w:r w:rsidRPr="00C926A3">
              <w:rPr>
                <w:rFonts w:ascii="Arial" w:hAnsi="Arial" w:cs="Arial"/>
                <w:vertAlign w:val="superscript"/>
              </w:rPr>
              <w:t>3</w:t>
            </w:r>
            <w:r w:rsidRPr="00C926A3">
              <w:rPr>
                <w:rFonts w:ascii="Arial" w:hAnsi="Arial" w:cs="Arial"/>
              </w:rPr>
              <w:t>)</w:t>
            </w:r>
          </w:p>
        </w:tc>
        <w:tc>
          <w:tcPr>
            <w:tcW w:w="1260" w:type="dxa"/>
          </w:tcPr>
          <w:p w14:paraId="74A12044" w14:textId="77777777" w:rsidR="004D6EB3" w:rsidRPr="00C926A3" w:rsidRDefault="004D6EB3" w:rsidP="004D6EB3">
            <w:pPr>
              <w:spacing w:line="360" w:lineRule="auto"/>
              <w:ind w:left="-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645FBFF8" w14:textId="77777777" w:rsidR="004D6EB3" w:rsidRPr="00C926A3" w:rsidRDefault="004D6EB3" w:rsidP="004D6EB3">
            <w:pPr>
              <w:spacing w:line="360" w:lineRule="auto"/>
              <w:ind w:left="-120" w:righ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Rerata ± SD</w:t>
            </w:r>
          </w:p>
          <w:p w14:paraId="48548341" w14:textId="77777777" w:rsidR="004D6EB3" w:rsidRPr="00C926A3" w:rsidRDefault="004D6EB3" w:rsidP="004D6EB3">
            <w:pPr>
              <w:spacing w:line="360" w:lineRule="auto"/>
              <w:ind w:left="-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 xml:space="preserve">Median </w:t>
            </w:r>
          </w:p>
          <w:p w14:paraId="6D3C3F9C" w14:textId="77777777" w:rsidR="004D6EB3" w:rsidRPr="00C926A3" w:rsidRDefault="004D6EB3" w:rsidP="004D6EB3">
            <w:pPr>
              <w:spacing w:line="360" w:lineRule="auto"/>
              <w:ind w:left="-12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(Min-Maks)</w:t>
            </w:r>
          </w:p>
        </w:tc>
        <w:tc>
          <w:tcPr>
            <w:tcW w:w="1350" w:type="dxa"/>
          </w:tcPr>
          <w:p w14:paraId="3B612C33" w14:textId="77777777" w:rsidR="004D6EB3" w:rsidRPr="00C926A3" w:rsidRDefault="004D6EB3" w:rsidP="004D6EB3">
            <w:pPr>
              <w:spacing w:line="360" w:lineRule="auto"/>
              <w:ind w:lef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19E962FE" w14:textId="77777777" w:rsidR="004D6EB3" w:rsidRPr="00C926A3" w:rsidRDefault="004D6EB3" w:rsidP="004D6EB3">
            <w:pPr>
              <w:spacing w:line="360" w:lineRule="auto"/>
              <w:ind w:lef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4,71 ± 3,35</w:t>
            </w:r>
          </w:p>
          <w:p w14:paraId="2987622C" w14:textId="77777777" w:rsidR="004D6EB3" w:rsidRPr="00C926A3" w:rsidRDefault="004D6EB3" w:rsidP="004D6EB3">
            <w:pPr>
              <w:spacing w:line="360" w:lineRule="auto"/>
              <w:ind w:lef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 xml:space="preserve">3,54 </w:t>
            </w:r>
          </w:p>
          <w:p w14:paraId="49CDF8CB"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(1,12-18,65)</w:t>
            </w:r>
          </w:p>
        </w:tc>
        <w:tc>
          <w:tcPr>
            <w:tcW w:w="1458" w:type="dxa"/>
          </w:tcPr>
          <w:p w14:paraId="7DCE502B"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6EE68C50"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10,1 ± 4,48</w:t>
            </w:r>
          </w:p>
          <w:p w14:paraId="1DA1BB4C"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 xml:space="preserve">10,79 </w:t>
            </w:r>
          </w:p>
          <w:p w14:paraId="609B0B2E"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(3,57-17,04)</w:t>
            </w:r>
          </w:p>
        </w:tc>
        <w:tc>
          <w:tcPr>
            <w:tcW w:w="1440" w:type="dxa"/>
          </w:tcPr>
          <w:p w14:paraId="3708C2DF"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6628B2B6"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13,68 ± 2,82</w:t>
            </w:r>
          </w:p>
          <w:p w14:paraId="425CD7D1"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 xml:space="preserve">15 </w:t>
            </w:r>
          </w:p>
          <w:p w14:paraId="7ED055BF"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(10,44-15,6)</w:t>
            </w:r>
          </w:p>
        </w:tc>
        <w:tc>
          <w:tcPr>
            <w:tcW w:w="990" w:type="dxa"/>
          </w:tcPr>
          <w:p w14:paraId="19768503"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72D98B0B"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1EB825BA"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198C0672"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0,568</w:t>
            </w:r>
          </w:p>
        </w:tc>
      </w:tr>
      <w:tr w:rsidR="004D6EB3" w:rsidRPr="00C926A3" w14:paraId="1014D3E7"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4D81D2CC" w14:textId="77777777" w:rsidR="004D6EB3" w:rsidRPr="00C926A3" w:rsidRDefault="004D6EB3" w:rsidP="004D6EB3">
            <w:pPr>
              <w:spacing w:line="360" w:lineRule="auto"/>
              <w:jc w:val="center"/>
              <w:rPr>
                <w:rFonts w:ascii="Arial" w:hAnsi="Arial" w:cs="Arial"/>
              </w:rPr>
            </w:pPr>
          </w:p>
          <w:p w14:paraId="0880B654" w14:textId="77777777" w:rsidR="004D6EB3" w:rsidRPr="00C926A3" w:rsidRDefault="004D6EB3" w:rsidP="004D6EB3">
            <w:pPr>
              <w:spacing w:line="360" w:lineRule="auto"/>
              <w:jc w:val="center"/>
              <w:rPr>
                <w:rFonts w:ascii="Arial" w:hAnsi="Arial" w:cs="Arial"/>
              </w:rPr>
            </w:pPr>
            <w:r w:rsidRPr="00C926A3">
              <w:rPr>
                <w:rFonts w:ascii="Arial" w:hAnsi="Arial" w:cs="Arial"/>
              </w:rPr>
              <w:t>Rasio Korpus-Serviks</w:t>
            </w:r>
          </w:p>
        </w:tc>
        <w:tc>
          <w:tcPr>
            <w:tcW w:w="1260" w:type="dxa"/>
          </w:tcPr>
          <w:p w14:paraId="4CDF5C4D" w14:textId="77777777" w:rsidR="004D6EB3" w:rsidRPr="00C926A3" w:rsidRDefault="004D6EB3" w:rsidP="004D6EB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FE4E11F" w14:textId="77777777" w:rsidR="004D6EB3" w:rsidRPr="00C926A3" w:rsidRDefault="004D6EB3" w:rsidP="004D6EB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Rerata ± SD</w:t>
            </w:r>
          </w:p>
          <w:p w14:paraId="7A9D325B" w14:textId="77777777" w:rsidR="004D6EB3" w:rsidRPr="00C926A3" w:rsidRDefault="004D6EB3" w:rsidP="004D6EB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Median </w:t>
            </w:r>
          </w:p>
          <w:p w14:paraId="7BA1D3ED" w14:textId="77777777" w:rsidR="004D6EB3" w:rsidRPr="00C926A3" w:rsidRDefault="004D6EB3" w:rsidP="004D6EB3">
            <w:pPr>
              <w:spacing w:line="360" w:lineRule="auto"/>
              <w:ind w:left="-12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(Min-Maks)</w:t>
            </w:r>
          </w:p>
        </w:tc>
        <w:tc>
          <w:tcPr>
            <w:tcW w:w="1350" w:type="dxa"/>
          </w:tcPr>
          <w:p w14:paraId="0A4C2981" w14:textId="77777777"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6E0FDD3" w14:textId="77777777"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1,15 ± 0,35</w:t>
            </w:r>
          </w:p>
          <w:p w14:paraId="207657D4" w14:textId="77777777"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 </w:t>
            </w:r>
          </w:p>
          <w:p w14:paraId="77142120"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(1-2)</w:t>
            </w:r>
          </w:p>
        </w:tc>
        <w:tc>
          <w:tcPr>
            <w:tcW w:w="1458" w:type="dxa"/>
          </w:tcPr>
          <w:p w14:paraId="5A47C2E8"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E0D28E8"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1,61 ± 0,45</w:t>
            </w:r>
          </w:p>
          <w:p w14:paraId="29E711F7"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2 </w:t>
            </w:r>
          </w:p>
          <w:p w14:paraId="20A907B9"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(1-2)</w:t>
            </w:r>
          </w:p>
        </w:tc>
        <w:tc>
          <w:tcPr>
            <w:tcW w:w="1440" w:type="dxa"/>
          </w:tcPr>
          <w:p w14:paraId="0F9A19A1"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5D5EBAA"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1,83 ± 0,28</w:t>
            </w:r>
          </w:p>
          <w:p w14:paraId="1ABE98C0"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2 </w:t>
            </w:r>
          </w:p>
          <w:p w14:paraId="1CF6B5E0"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(1,5-2)</w:t>
            </w:r>
          </w:p>
        </w:tc>
        <w:tc>
          <w:tcPr>
            <w:tcW w:w="990" w:type="dxa"/>
          </w:tcPr>
          <w:p w14:paraId="3FAC07B9"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5B12AA2"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38BD6E4E"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63D7DED"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0,482</w:t>
            </w:r>
          </w:p>
        </w:tc>
      </w:tr>
      <w:tr w:rsidR="004D6EB3" w:rsidRPr="00C926A3" w14:paraId="12CC8B26" w14:textId="77777777" w:rsidTr="009B2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dxa"/>
          </w:tcPr>
          <w:p w14:paraId="0A12007D" w14:textId="77777777" w:rsidR="004D6EB3" w:rsidRPr="00C926A3" w:rsidRDefault="004D6EB3" w:rsidP="004D6EB3">
            <w:pPr>
              <w:spacing w:line="360" w:lineRule="auto"/>
              <w:jc w:val="center"/>
              <w:rPr>
                <w:rFonts w:ascii="Arial" w:hAnsi="Arial" w:cs="Arial"/>
              </w:rPr>
            </w:pPr>
          </w:p>
          <w:p w14:paraId="6FA97E65" w14:textId="77777777" w:rsidR="004D6EB3" w:rsidRPr="00C926A3" w:rsidRDefault="004D6EB3" w:rsidP="004D6EB3">
            <w:pPr>
              <w:spacing w:line="360" w:lineRule="auto"/>
              <w:jc w:val="center"/>
              <w:rPr>
                <w:rFonts w:ascii="Arial" w:hAnsi="Arial" w:cs="Arial"/>
              </w:rPr>
            </w:pPr>
            <w:r w:rsidRPr="00C926A3">
              <w:rPr>
                <w:rFonts w:ascii="Arial" w:hAnsi="Arial" w:cs="Arial"/>
              </w:rPr>
              <w:t>Ekogenitas Endometrium Stripe</w:t>
            </w:r>
          </w:p>
        </w:tc>
        <w:tc>
          <w:tcPr>
            <w:tcW w:w="1260" w:type="dxa"/>
          </w:tcPr>
          <w:p w14:paraId="5462D15E" w14:textId="77777777" w:rsidR="004D6EB3" w:rsidRPr="00C926A3" w:rsidRDefault="004D6EB3" w:rsidP="004D6EB3">
            <w:pPr>
              <w:spacing w:line="360" w:lineRule="auto"/>
              <w:ind w:left="-120" w:righ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6E06D38B" w14:textId="77777777" w:rsidR="004D6EB3" w:rsidRPr="00C926A3" w:rsidRDefault="004D6EB3" w:rsidP="004D6EB3">
            <w:pPr>
              <w:spacing w:line="360" w:lineRule="auto"/>
              <w:ind w:left="-120" w:righ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Hiperekoik</w:t>
            </w:r>
          </w:p>
          <w:p w14:paraId="16EE77E1" w14:textId="77777777" w:rsidR="004D6EB3" w:rsidRPr="00C926A3" w:rsidRDefault="004D6EB3" w:rsidP="004D6EB3">
            <w:pPr>
              <w:spacing w:line="360" w:lineRule="auto"/>
              <w:ind w:left="-120" w:righ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Isoekoik</w:t>
            </w:r>
          </w:p>
          <w:p w14:paraId="5579BA4B" w14:textId="77777777" w:rsidR="004D6EB3" w:rsidRPr="00C926A3" w:rsidRDefault="004D6EB3" w:rsidP="004D6EB3">
            <w:pPr>
              <w:spacing w:line="360" w:lineRule="auto"/>
              <w:ind w:left="-120" w:righ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Hipoekoik</w:t>
            </w:r>
          </w:p>
        </w:tc>
        <w:tc>
          <w:tcPr>
            <w:tcW w:w="1350" w:type="dxa"/>
          </w:tcPr>
          <w:p w14:paraId="39ECBAFE"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49CE83C1" w14:textId="764E2CCA"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75 (</w:t>
            </w:r>
            <w:r>
              <w:rPr>
                <w:rFonts w:ascii="Arial" w:hAnsi="Arial" w:cs="Arial"/>
              </w:rPr>
              <w:t>87,2</w:t>
            </w:r>
            <w:r w:rsidRPr="00C926A3">
              <w:rPr>
                <w:rFonts w:ascii="Arial" w:hAnsi="Arial" w:cs="Arial"/>
              </w:rPr>
              <w:t>%)</w:t>
            </w:r>
          </w:p>
          <w:p w14:paraId="12A16905" w14:textId="1A4ACF9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5 (</w:t>
            </w:r>
            <w:r>
              <w:rPr>
                <w:rFonts w:ascii="Arial" w:hAnsi="Arial" w:cs="Arial"/>
              </w:rPr>
              <w:t>41</w:t>
            </w:r>
            <w:r w:rsidRPr="00C926A3">
              <w:rPr>
                <w:rFonts w:ascii="Arial" w:hAnsi="Arial" w:cs="Arial"/>
              </w:rPr>
              <w:t>,</w:t>
            </w:r>
            <w:r>
              <w:rPr>
                <w:rFonts w:ascii="Arial" w:hAnsi="Arial" w:cs="Arial"/>
              </w:rPr>
              <w:t>7</w:t>
            </w:r>
            <w:r w:rsidRPr="00C926A3">
              <w:rPr>
                <w:rFonts w:ascii="Arial" w:hAnsi="Arial" w:cs="Arial"/>
              </w:rPr>
              <w:t>%)</w:t>
            </w:r>
          </w:p>
          <w:p w14:paraId="5546997D"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 (0%)</w:t>
            </w:r>
          </w:p>
        </w:tc>
        <w:tc>
          <w:tcPr>
            <w:tcW w:w="1458" w:type="dxa"/>
          </w:tcPr>
          <w:p w14:paraId="107B44DA"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640D1D02" w14:textId="1F031BBF"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10 (</w:t>
            </w:r>
            <w:r>
              <w:rPr>
                <w:rFonts w:ascii="Arial" w:hAnsi="Arial" w:cs="Arial"/>
              </w:rPr>
              <w:t>11</w:t>
            </w:r>
            <w:r w:rsidRPr="00C926A3">
              <w:rPr>
                <w:rFonts w:ascii="Arial" w:hAnsi="Arial" w:cs="Arial"/>
              </w:rPr>
              <w:t>,</w:t>
            </w:r>
            <w:r>
              <w:rPr>
                <w:rFonts w:ascii="Arial" w:hAnsi="Arial" w:cs="Arial"/>
              </w:rPr>
              <w:t>6</w:t>
            </w:r>
            <w:r w:rsidRPr="00C926A3">
              <w:rPr>
                <w:rFonts w:ascii="Arial" w:hAnsi="Arial" w:cs="Arial"/>
              </w:rPr>
              <w:t>%)</w:t>
            </w:r>
          </w:p>
          <w:p w14:paraId="661ED04F" w14:textId="21A99198"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7 (</w:t>
            </w:r>
            <w:r>
              <w:rPr>
                <w:rFonts w:ascii="Arial" w:hAnsi="Arial" w:cs="Arial"/>
              </w:rPr>
              <w:t>58</w:t>
            </w:r>
            <w:r w:rsidRPr="00C926A3">
              <w:rPr>
                <w:rFonts w:ascii="Arial" w:hAnsi="Arial" w:cs="Arial"/>
              </w:rPr>
              <w:t>,</w:t>
            </w:r>
            <w:r>
              <w:rPr>
                <w:rFonts w:ascii="Arial" w:hAnsi="Arial" w:cs="Arial"/>
              </w:rPr>
              <w:t>3</w:t>
            </w:r>
            <w:r w:rsidRPr="00C926A3">
              <w:rPr>
                <w:rFonts w:ascii="Arial" w:hAnsi="Arial" w:cs="Arial"/>
              </w:rPr>
              <w:t>%)</w:t>
            </w:r>
          </w:p>
          <w:p w14:paraId="472A46D5"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 (0%)</w:t>
            </w:r>
          </w:p>
        </w:tc>
        <w:tc>
          <w:tcPr>
            <w:tcW w:w="1440" w:type="dxa"/>
          </w:tcPr>
          <w:p w14:paraId="3BEC34F1"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6FB7DA0A" w14:textId="148397F6"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1 (</w:t>
            </w:r>
            <w:r>
              <w:rPr>
                <w:rFonts w:ascii="Arial" w:hAnsi="Arial" w:cs="Arial"/>
              </w:rPr>
              <w:t>1</w:t>
            </w:r>
            <w:r w:rsidRPr="00C926A3">
              <w:rPr>
                <w:rFonts w:ascii="Arial" w:hAnsi="Arial" w:cs="Arial"/>
              </w:rPr>
              <w:t>,</w:t>
            </w:r>
            <w:r>
              <w:rPr>
                <w:rFonts w:ascii="Arial" w:hAnsi="Arial" w:cs="Arial"/>
              </w:rPr>
              <w:t>2</w:t>
            </w:r>
            <w:r w:rsidRPr="00C926A3">
              <w:rPr>
                <w:rFonts w:ascii="Arial" w:hAnsi="Arial" w:cs="Arial"/>
              </w:rPr>
              <w:t>%)</w:t>
            </w:r>
          </w:p>
          <w:p w14:paraId="7B349F53"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 (0%)</w:t>
            </w:r>
          </w:p>
          <w:p w14:paraId="2CD1305C" w14:textId="70B83AB8"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2 (</w:t>
            </w:r>
            <w:r>
              <w:rPr>
                <w:rFonts w:ascii="Arial" w:hAnsi="Arial" w:cs="Arial"/>
              </w:rPr>
              <w:t>100</w:t>
            </w:r>
            <w:r w:rsidRPr="00C926A3">
              <w:rPr>
                <w:rFonts w:ascii="Arial" w:hAnsi="Arial" w:cs="Arial"/>
              </w:rPr>
              <w:t>%)</w:t>
            </w:r>
          </w:p>
        </w:tc>
        <w:tc>
          <w:tcPr>
            <w:tcW w:w="990" w:type="dxa"/>
          </w:tcPr>
          <w:p w14:paraId="703900FA"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55E76291"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28BD364F"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7DD9422C"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0,557</w:t>
            </w:r>
          </w:p>
        </w:tc>
      </w:tr>
      <w:tr w:rsidR="004D6EB3" w:rsidRPr="00C926A3" w14:paraId="2A9A6126" w14:textId="77777777" w:rsidTr="009B24BF">
        <w:tc>
          <w:tcPr>
            <w:cnfStyle w:val="001000000000" w:firstRow="0" w:lastRow="0" w:firstColumn="1" w:lastColumn="0" w:oddVBand="0" w:evenVBand="0" w:oddHBand="0" w:evenHBand="0" w:firstRowFirstColumn="0" w:firstRowLastColumn="0" w:lastRowFirstColumn="0" w:lastRowLastColumn="0"/>
            <w:tcW w:w="1422" w:type="dxa"/>
          </w:tcPr>
          <w:p w14:paraId="4C02D957" w14:textId="77777777" w:rsidR="004D6EB3" w:rsidRPr="00C926A3" w:rsidRDefault="004D6EB3" w:rsidP="004D6EB3">
            <w:pPr>
              <w:spacing w:line="360" w:lineRule="auto"/>
              <w:jc w:val="center"/>
              <w:rPr>
                <w:rFonts w:ascii="Arial" w:hAnsi="Arial" w:cs="Arial"/>
              </w:rPr>
            </w:pPr>
          </w:p>
          <w:p w14:paraId="2458C2B6" w14:textId="77777777" w:rsidR="004D6EB3" w:rsidRPr="00C926A3" w:rsidRDefault="004D6EB3" w:rsidP="004D6EB3">
            <w:pPr>
              <w:spacing w:line="360" w:lineRule="auto"/>
              <w:jc w:val="center"/>
              <w:rPr>
                <w:rFonts w:ascii="Arial" w:hAnsi="Arial" w:cs="Arial"/>
              </w:rPr>
            </w:pPr>
            <w:r w:rsidRPr="00C926A3">
              <w:rPr>
                <w:rFonts w:ascii="Arial" w:hAnsi="Arial" w:cs="Arial"/>
              </w:rPr>
              <w:t>Volume Ovarium (cm</w:t>
            </w:r>
            <w:r w:rsidRPr="00C926A3">
              <w:rPr>
                <w:rFonts w:ascii="Arial" w:hAnsi="Arial" w:cs="Arial"/>
                <w:vertAlign w:val="superscript"/>
              </w:rPr>
              <w:t>3</w:t>
            </w:r>
            <w:r w:rsidRPr="00C926A3">
              <w:rPr>
                <w:rFonts w:ascii="Arial" w:hAnsi="Arial" w:cs="Arial"/>
              </w:rPr>
              <w:t>)</w:t>
            </w:r>
          </w:p>
        </w:tc>
        <w:tc>
          <w:tcPr>
            <w:tcW w:w="1260" w:type="dxa"/>
          </w:tcPr>
          <w:p w14:paraId="7C328D5D" w14:textId="77777777" w:rsidR="004D6EB3" w:rsidRPr="00C926A3" w:rsidRDefault="004D6EB3" w:rsidP="004D6EB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3A663367" w14:textId="77777777" w:rsidR="004D6EB3" w:rsidRPr="00C926A3" w:rsidRDefault="004D6EB3" w:rsidP="004D6EB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Rerata ± SD</w:t>
            </w:r>
          </w:p>
          <w:p w14:paraId="7DCED1C1" w14:textId="77777777" w:rsidR="004D6EB3" w:rsidRPr="00C926A3" w:rsidRDefault="004D6EB3" w:rsidP="004D6EB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Median </w:t>
            </w:r>
          </w:p>
          <w:p w14:paraId="0251C311" w14:textId="77777777" w:rsidR="004D6EB3" w:rsidRPr="00C926A3" w:rsidRDefault="004D6EB3" w:rsidP="004D6EB3">
            <w:pPr>
              <w:spacing w:line="360" w:lineRule="auto"/>
              <w:ind w:left="-120" w:righ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(Min-Maks)</w:t>
            </w:r>
          </w:p>
        </w:tc>
        <w:tc>
          <w:tcPr>
            <w:tcW w:w="1350" w:type="dxa"/>
          </w:tcPr>
          <w:p w14:paraId="15B510A9" w14:textId="77777777"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E4CE0B0" w14:textId="77777777"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1,29 ± 0,59</w:t>
            </w:r>
          </w:p>
          <w:p w14:paraId="4654A0BF" w14:textId="77777777" w:rsidR="004D6EB3" w:rsidRPr="00C926A3" w:rsidRDefault="004D6EB3" w:rsidP="004D6EB3">
            <w:pPr>
              <w:spacing w:line="360" w:lineRule="auto"/>
              <w:ind w:left="-105"/>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1,28 </w:t>
            </w:r>
          </w:p>
          <w:p w14:paraId="37A78CF0"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(0,42-3,7)</w:t>
            </w:r>
          </w:p>
        </w:tc>
        <w:tc>
          <w:tcPr>
            <w:tcW w:w="1458" w:type="dxa"/>
          </w:tcPr>
          <w:p w14:paraId="31D6ACF4"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3B5D759"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1,72 ± 0,82</w:t>
            </w:r>
          </w:p>
          <w:p w14:paraId="4213287B"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 xml:space="preserve">1,87 </w:t>
            </w:r>
          </w:p>
          <w:p w14:paraId="7404C488"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(0,64-3,47)</w:t>
            </w:r>
          </w:p>
        </w:tc>
        <w:tc>
          <w:tcPr>
            <w:tcW w:w="1440" w:type="dxa"/>
          </w:tcPr>
          <w:p w14:paraId="75F48B0A"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18705BB"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0,97 ± 0,28</w:t>
            </w:r>
          </w:p>
          <w:p w14:paraId="73F39D97"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1</w:t>
            </w:r>
          </w:p>
          <w:p w14:paraId="63F18EB5"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(0,68-1,25)</w:t>
            </w:r>
          </w:p>
        </w:tc>
        <w:tc>
          <w:tcPr>
            <w:tcW w:w="990" w:type="dxa"/>
          </w:tcPr>
          <w:p w14:paraId="44FCA27A"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AF1EB4D"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0,231*</w:t>
            </w:r>
          </w:p>
        </w:tc>
        <w:tc>
          <w:tcPr>
            <w:tcW w:w="990" w:type="dxa"/>
          </w:tcPr>
          <w:p w14:paraId="1DDCBFAB"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38B1BCAB"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926A3">
              <w:rPr>
                <w:rFonts w:ascii="Arial" w:hAnsi="Arial" w:cs="Arial"/>
              </w:rPr>
              <w:t>0,121</w:t>
            </w:r>
          </w:p>
          <w:p w14:paraId="159FB2C8" w14:textId="77777777" w:rsidR="004D6EB3" w:rsidRPr="00C926A3" w:rsidRDefault="004D6EB3" w:rsidP="004D6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6EB3" w:rsidRPr="00C926A3" w14:paraId="3C637A9C" w14:textId="77777777" w:rsidTr="009B24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dxa"/>
          </w:tcPr>
          <w:p w14:paraId="7F8DB502" w14:textId="77777777" w:rsidR="004D6EB3" w:rsidRPr="00C926A3" w:rsidRDefault="004D6EB3" w:rsidP="004D6EB3">
            <w:pPr>
              <w:spacing w:line="360" w:lineRule="auto"/>
              <w:jc w:val="center"/>
              <w:rPr>
                <w:rFonts w:ascii="Arial" w:hAnsi="Arial" w:cs="Arial"/>
              </w:rPr>
            </w:pPr>
          </w:p>
          <w:p w14:paraId="7A66157E" w14:textId="77777777" w:rsidR="004D6EB3" w:rsidRPr="00C926A3" w:rsidRDefault="004D6EB3" w:rsidP="004D6EB3">
            <w:pPr>
              <w:spacing w:line="360" w:lineRule="auto"/>
              <w:jc w:val="center"/>
              <w:rPr>
                <w:rFonts w:ascii="Arial" w:hAnsi="Arial" w:cs="Arial"/>
              </w:rPr>
            </w:pPr>
            <w:r w:rsidRPr="00C926A3">
              <w:rPr>
                <w:rFonts w:ascii="Arial" w:hAnsi="Arial" w:cs="Arial"/>
              </w:rPr>
              <w:t>Morfologi Tampilan Ovarium</w:t>
            </w:r>
          </w:p>
        </w:tc>
        <w:tc>
          <w:tcPr>
            <w:tcW w:w="1260" w:type="dxa"/>
          </w:tcPr>
          <w:p w14:paraId="39538812" w14:textId="77777777" w:rsidR="004D6EB3" w:rsidRPr="00C926A3" w:rsidRDefault="004D6EB3" w:rsidP="004D6EB3">
            <w:pPr>
              <w:spacing w:line="360" w:lineRule="auto"/>
              <w:ind w:left="-120" w:righ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5497F9C6" w14:textId="77777777" w:rsidR="004D6EB3" w:rsidRPr="00C926A3" w:rsidRDefault="004D6EB3" w:rsidP="004D6EB3">
            <w:pPr>
              <w:spacing w:line="360" w:lineRule="auto"/>
              <w:ind w:left="-120" w:righ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Tipe 1</w:t>
            </w:r>
          </w:p>
          <w:p w14:paraId="6555F599" w14:textId="77777777" w:rsidR="004D6EB3" w:rsidRPr="00C926A3" w:rsidRDefault="004D6EB3" w:rsidP="004D6EB3">
            <w:pPr>
              <w:spacing w:line="360" w:lineRule="auto"/>
              <w:ind w:left="-120" w:right="-105"/>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Tipe 2</w:t>
            </w:r>
          </w:p>
        </w:tc>
        <w:tc>
          <w:tcPr>
            <w:tcW w:w="1350" w:type="dxa"/>
          </w:tcPr>
          <w:p w14:paraId="2DBBD22A"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197A5819" w14:textId="215BBEB6"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77 (</w:t>
            </w:r>
            <w:r>
              <w:rPr>
                <w:rFonts w:ascii="Arial" w:hAnsi="Arial" w:cs="Arial"/>
              </w:rPr>
              <w:t>87</w:t>
            </w:r>
            <w:r w:rsidRPr="00C926A3">
              <w:rPr>
                <w:rFonts w:ascii="Arial" w:hAnsi="Arial" w:cs="Arial"/>
              </w:rPr>
              <w:t>,</w:t>
            </w:r>
            <w:r>
              <w:rPr>
                <w:rFonts w:ascii="Arial" w:hAnsi="Arial" w:cs="Arial"/>
              </w:rPr>
              <w:t>5</w:t>
            </w:r>
            <w:r w:rsidRPr="00C926A3">
              <w:rPr>
                <w:rFonts w:ascii="Arial" w:hAnsi="Arial" w:cs="Arial"/>
              </w:rPr>
              <w:t>%)</w:t>
            </w:r>
          </w:p>
          <w:p w14:paraId="05926B76" w14:textId="029BB09F"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3 (</w:t>
            </w:r>
            <w:r>
              <w:rPr>
                <w:rFonts w:ascii="Arial" w:hAnsi="Arial" w:cs="Arial"/>
              </w:rPr>
              <w:t>25</w:t>
            </w:r>
            <w:r w:rsidRPr="00C926A3">
              <w:rPr>
                <w:rFonts w:ascii="Arial" w:hAnsi="Arial" w:cs="Arial"/>
              </w:rPr>
              <w:t>%)</w:t>
            </w:r>
          </w:p>
          <w:p w14:paraId="5D314011" w14:textId="77777777" w:rsidR="004D6EB3" w:rsidRPr="00C926A3" w:rsidRDefault="004D6EB3" w:rsidP="004D6EB3">
            <w:pPr>
              <w:tabs>
                <w:tab w:val="left" w:pos="720"/>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ab/>
            </w:r>
          </w:p>
        </w:tc>
        <w:tc>
          <w:tcPr>
            <w:tcW w:w="1458" w:type="dxa"/>
          </w:tcPr>
          <w:p w14:paraId="4573C0D7"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04B9CAD5" w14:textId="55025F8A"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9 (</w:t>
            </w:r>
            <w:r>
              <w:rPr>
                <w:rFonts w:ascii="Arial" w:hAnsi="Arial" w:cs="Arial"/>
              </w:rPr>
              <w:t>10</w:t>
            </w:r>
            <w:r w:rsidRPr="00C926A3">
              <w:rPr>
                <w:rFonts w:ascii="Arial" w:hAnsi="Arial" w:cs="Arial"/>
              </w:rPr>
              <w:t>,</w:t>
            </w:r>
            <w:r>
              <w:rPr>
                <w:rFonts w:ascii="Arial" w:hAnsi="Arial" w:cs="Arial"/>
              </w:rPr>
              <w:t>2</w:t>
            </w:r>
            <w:r w:rsidRPr="00C926A3">
              <w:rPr>
                <w:rFonts w:ascii="Arial" w:hAnsi="Arial" w:cs="Arial"/>
              </w:rPr>
              <w:t>%)</w:t>
            </w:r>
          </w:p>
          <w:p w14:paraId="66A6EEDF" w14:textId="573D64D5"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8 (</w:t>
            </w:r>
            <w:r>
              <w:rPr>
                <w:rFonts w:ascii="Arial" w:hAnsi="Arial" w:cs="Arial"/>
              </w:rPr>
              <w:t>66</w:t>
            </w:r>
            <w:r w:rsidRPr="00C926A3">
              <w:rPr>
                <w:rFonts w:ascii="Arial" w:hAnsi="Arial" w:cs="Arial"/>
              </w:rPr>
              <w:t>,</w:t>
            </w:r>
            <w:r>
              <w:rPr>
                <w:rFonts w:ascii="Arial" w:hAnsi="Arial" w:cs="Arial"/>
              </w:rPr>
              <w:t>7</w:t>
            </w:r>
            <w:r w:rsidRPr="00C926A3">
              <w:rPr>
                <w:rFonts w:ascii="Arial" w:hAnsi="Arial" w:cs="Arial"/>
              </w:rPr>
              <w:t>%)</w:t>
            </w:r>
          </w:p>
        </w:tc>
        <w:tc>
          <w:tcPr>
            <w:tcW w:w="1440" w:type="dxa"/>
          </w:tcPr>
          <w:p w14:paraId="2D26C245"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42F7A210" w14:textId="38F1EE5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2 (</w:t>
            </w:r>
            <w:r>
              <w:rPr>
                <w:rFonts w:ascii="Arial" w:hAnsi="Arial" w:cs="Arial"/>
              </w:rPr>
              <w:t>2</w:t>
            </w:r>
            <w:r w:rsidRPr="00C926A3">
              <w:rPr>
                <w:rFonts w:ascii="Arial" w:hAnsi="Arial" w:cs="Arial"/>
              </w:rPr>
              <w:t>,</w:t>
            </w:r>
            <w:r>
              <w:rPr>
                <w:rFonts w:ascii="Arial" w:hAnsi="Arial" w:cs="Arial"/>
              </w:rPr>
              <w:t>3</w:t>
            </w:r>
            <w:r w:rsidRPr="00C926A3">
              <w:rPr>
                <w:rFonts w:ascii="Arial" w:hAnsi="Arial" w:cs="Arial"/>
              </w:rPr>
              <w:t>%)</w:t>
            </w:r>
          </w:p>
          <w:p w14:paraId="31112737" w14:textId="76E2F610"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1 (</w:t>
            </w:r>
            <w:r>
              <w:rPr>
                <w:rFonts w:ascii="Arial" w:hAnsi="Arial" w:cs="Arial"/>
              </w:rPr>
              <w:t>8</w:t>
            </w:r>
            <w:r w:rsidRPr="00C926A3">
              <w:rPr>
                <w:rFonts w:ascii="Arial" w:hAnsi="Arial" w:cs="Arial"/>
              </w:rPr>
              <w:t>,3%)</w:t>
            </w:r>
          </w:p>
        </w:tc>
        <w:tc>
          <w:tcPr>
            <w:tcW w:w="990" w:type="dxa"/>
          </w:tcPr>
          <w:p w14:paraId="7A1A35EE"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5A93DA34"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0,000*</w:t>
            </w:r>
          </w:p>
        </w:tc>
        <w:tc>
          <w:tcPr>
            <w:tcW w:w="990" w:type="dxa"/>
          </w:tcPr>
          <w:p w14:paraId="7526E8B6"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14:paraId="70BA7691" w14:textId="77777777" w:rsidR="004D6EB3" w:rsidRPr="00C926A3" w:rsidRDefault="004D6EB3" w:rsidP="004D6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C926A3">
              <w:rPr>
                <w:rFonts w:ascii="Arial" w:hAnsi="Arial" w:cs="Arial"/>
              </w:rPr>
              <w:t>0,458</w:t>
            </w:r>
          </w:p>
        </w:tc>
      </w:tr>
    </w:tbl>
    <w:bookmarkEnd w:id="451"/>
    <w:p w14:paraId="4F6375BB" w14:textId="77777777" w:rsidR="002E09F0" w:rsidRPr="009B24BF" w:rsidRDefault="002E09F0" w:rsidP="00C926A3">
      <w:pPr>
        <w:spacing w:line="360" w:lineRule="auto"/>
        <w:ind w:firstLine="720"/>
        <w:jc w:val="both"/>
        <w:rPr>
          <w:rFonts w:ascii="Arial" w:hAnsi="Arial" w:cs="Arial"/>
          <w:sz w:val="20"/>
          <w:szCs w:val="20"/>
        </w:rPr>
      </w:pPr>
      <w:proofErr w:type="gramStart"/>
      <w:r w:rsidRPr="009B24BF">
        <w:rPr>
          <w:rFonts w:ascii="Arial" w:hAnsi="Arial" w:cs="Arial"/>
          <w:sz w:val="20"/>
          <w:szCs w:val="20"/>
        </w:rPr>
        <w:t>Sumber :</w:t>
      </w:r>
      <w:proofErr w:type="gramEnd"/>
      <w:r w:rsidRPr="009B24BF">
        <w:rPr>
          <w:rFonts w:ascii="Arial" w:hAnsi="Arial" w:cs="Arial"/>
          <w:sz w:val="20"/>
          <w:szCs w:val="20"/>
        </w:rPr>
        <w:t xml:space="preserve"> data primer. * Uji Spearmann</w:t>
      </w:r>
    </w:p>
    <w:p w14:paraId="67B523F9" w14:textId="3FF17DCF" w:rsidR="008F04B2" w:rsidRPr="00C926A3" w:rsidRDefault="008F04B2" w:rsidP="008F04B2">
      <w:pPr>
        <w:spacing w:line="360" w:lineRule="auto"/>
        <w:ind w:firstLine="720"/>
        <w:jc w:val="both"/>
        <w:rPr>
          <w:rFonts w:ascii="Arial" w:hAnsi="Arial" w:cs="Arial"/>
        </w:rPr>
      </w:pPr>
      <w:r w:rsidRPr="00C926A3">
        <w:rPr>
          <w:rFonts w:ascii="Arial" w:hAnsi="Arial" w:cs="Arial"/>
        </w:rPr>
        <w:t xml:space="preserve">Pada </w:t>
      </w:r>
      <w:r>
        <w:rPr>
          <w:rFonts w:ascii="Arial" w:hAnsi="Arial" w:cs="Arial"/>
        </w:rPr>
        <w:t>usia</w:t>
      </w:r>
      <w:r w:rsidRPr="00C926A3">
        <w:rPr>
          <w:rFonts w:ascii="Arial" w:hAnsi="Arial" w:cs="Arial"/>
        </w:rPr>
        <w:t xml:space="preserve">,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1 mempunyai rerata </w:t>
      </w:r>
      <w:r>
        <w:rPr>
          <w:rFonts w:ascii="Arial" w:hAnsi="Arial" w:cs="Arial"/>
        </w:rPr>
        <w:t>usia 9,</w:t>
      </w:r>
      <w:r w:rsidR="002A2CA3">
        <w:rPr>
          <w:rFonts w:ascii="Arial" w:hAnsi="Arial" w:cs="Arial"/>
        </w:rPr>
        <w:t>9</w:t>
      </w:r>
      <w:r>
        <w:rPr>
          <w:rFonts w:ascii="Arial" w:hAnsi="Arial" w:cs="Arial"/>
        </w:rPr>
        <w:t xml:space="preserve"> tahun </w:t>
      </w:r>
      <w:r w:rsidRPr="00C926A3">
        <w:rPr>
          <w:rFonts w:ascii="Arial" w:hAnsi="Arial" w:cs="Arial"/>
        </w:rPr>
        <w:t xml:space="preserve">dengan rentangan </w:t>
      </w:r>
      <w:r>
        <w:rPr>
          <w:rFonts w:ascii="Arial" w:hAnsi="Arial" w:cs="Arial"/>
        </w:rPr>
        <w:t>8</w:t>
      </w:r>
      <w:r w:rsidRPr="00C926A3">
        <w:rPr>
          <w:rFonts w:ascii="Arial" w:hAnsi="Arial" w:cs="Arial"/>
        </w:rPr>
        <w:t xml:space="preserve"> hingga </w:t>
      </w:r>
      <w:r>
        <w:rPr>
          <w:rFonts w:ascii="Arial" w:hAnsi="Arial" w:cs="Arial"/>
        </w:rPr>
        <w:t>13 tahun</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w:t>
      </w:r>
      <w:r w:rsidRPr="00C926A3">
        <w:rPr>
          <w:rFonts w:ascii="Arial" w:hAnsi="Arial" w:cs="Arial"/>
        </w:rPr>
        <w:lastRenderedPageBreak/>
        <w:t xml:space="preserve">stage 2 mempunyai rerata </w:t>
      </w:r>
      <w:r>
        <w:rPr>
          <w:rFonts w:ascii="Arial" w:hAnsi="Arial" w:cs="Arial"/>
        </w:rPr>
        <w:t xml:space="preserve">usia </w:t>
      </w:r>
      <w:r w:rsidR="002A2CA3">
        <w:rPr>
          <w:rFonts w:ascii="Arial" w:hAnsi="Arial" w:cs="Arial"/>
        </w:rPr>
        <w:t>12</w:t>
      </w:r>
      <w:r>
        <w:rPr>
          <w:rFonts w:ascii="Arial" w:hAnsi="Arial" w:cs="Arial"/>
        </w:rPr>
        <w:t>,</w:t>
      </w:r>
      <w:r w:rsidR="002A2CA3">
        <w:rPr>
          <w:rFonts w:ascii="Arial" w:hAnsi="Arial" w:cs="Arial"/>
        </w:rPr>
        <w:t>17</w:t>
      </w:r>
      <w:r>
        <w:rPr>
          <w:rFonts w:ascii="Arial" w:hAnsi="Arial" w:cs="Arial"/>
        </w:rPr>
        <w:t xml:space="preserve"> tahun </w:t>
      </w:r>
      <w:r w:rsidRPr="00C926A3">
        <w:rPr>
          <w:rFonts w:ascii="Arial" w:hAnsi="Arial" w:cs="Arial"/>
        </w:rPr>
        <w:t xml:space="preserve">dengan rentangan </w:t>
      </w:r>
      <w:r w:rsidR="002A2CA3">
        <w:rPr>
          <w:rFonts w:ascii="Arial" w:hAnsi="Arial" w:cs="Arial"/>
        </w:rPr>
        <w:t>10</w:t>
      </w:r>
      <w:r w:rsidRPr="00C926A3">
        <w:rPr>
          <w:rFonts w:ascii="Arial" w:hAnsi="Arial" w:cs="Arial"/>
        </w:rPr>
        <w:t xml:space="preserve"> hingga </w:t>
      </w:r>
      <w:r>
        <w:rPr>
          <w:rFonts w:ascii="Arial" w:hAnsi="Arial" w:cs="Arial"/>
        </w:rPr>
        <w:t>13 tahun</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3 mempunyai rerata </w:t>
      </w:r>
      <w:r>
        <w:rPr>
          <w:rFonts w:ascii="Arial" w:hAnsi="Arial" w:cs="Arial"/>
        </w:rPr>
        <w:t>usia 12,</w:t>
      </w:r>
      <w:r w:rsidR="002A2CA3">
        <w:rPr>
          <w:rFonts w:ascii="Arial" w:hAnsi="Arial" w:cs="Arial"/>
        </w:rPr>
        <w:t>66</w:t>
      </w:r>
      <w:r>
        <w:rPr>
          <w:rFonts w:ascii="Arial" w:hAnsi="Arial" w:cs="Arial"/>
        </w:rPr>
        <w:t xml:space="preserve"> tahun </w:t>
      </w:r>
      <w:r w:rsidRPr="00C926A3">
        <w:rPr>
          <w:rFonts w:ascii="Arial" w:hAnsi="Arial" w:cs="Arial"/>
        </w:rPr>
        <w:t xml:space="preserve">dengan rentangan </w:t>
      </w:r>
      <w:r>
        <w:rPr>
          <w:rFonts w:ascii="Arial" w:hAnsi="Arial" w:cs="Arial"/>
        </w:rPr>
        <w:t>12</w:t>
      </w:r>
      <w:r w:rsidRPr="00C926A3">
        <w:rPr>
          <w:rFonts w:ascii="Arial" w:hAnsi="Arial" w:cs="Arial"/>
        </w:rPr>
        <w:t xml:space="preserve"> hingga </w:t>
      </w:r>
      <w:r>
        <w:rPr>
          <w:rFonts w:ascii="Arial" w:hAnsi="Arial" w:cs="Arial"/>
        </w:rPr>
        <w:t>13 tahun</w:t>
      </w:r>
      <w:r w:rsidRPr="00C926A3">
        <w:rPr>
          <w:rFonts w:ascii="Arial" w:hAnsi="Arial" w:cs="Arial"/>
        </w:rPr>
        <w:t xml:space="preserve">. Dari hasil uji statistik diperoleh hasil p &lt; 0,001 (p&lt;0.05) yang menunjukkan bahwa terdapat korelasi yang bermakna antara </w:t>
      </w:r>
      <w:r>
        <w:rPr>
          <w:rFonts w:ascii="Arial" w:hAnsi="Arial" w:cs="Arial"/>
        </w:rPr>
        <w:t>usia</w:t>
      </w:r>
      <w:r w:rsidRPr="00C926A3">
        <w:rPr>
          <w:rFonts w:ascii="Arial" w:hAnsi="Arial" w:cs="Arial"/>
        </w:rPr>
        <w:t xml:space="preserve"> </w:t>
      </w:r>
      <w:r w:rsidRPr="00C926A3">
        <w:rPr>
          <w:rFonts w:ascii="Arial" w:hAnsi="Arial" w:cs="Arial"/>
          <w:lang w:val="en-ID"/>
        </w:rPr>
        <w:t xml:space="preserve">dengan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dengan nilai r= 0,</w:t>
      </w:r>
      <w:r w:rsidR="002A2CA3">
        <w:rPr>
          <w:rFonts w:ascii="Arial" w:hAnsi="Arial" w:cs="Arial"/>
        </w:rPr>
        <w:t>540</w:t>
      </w:r>
      <w:r w:rsidRPr="00C926A3">
        <w:rPr>
          <w:rFonts w:ascii="Arial" w:hAnsi="Arial" w:cs="Arial"/>
        </w:rPr>
        <w:t xml:space="preserve"> yang artinya terdapat kekuatan </w:t>
      </w:r>
      <w:r w:rsidR="002A2CA3">
        <w:rPr>
          <w:rFonts w:ascii="Arial" w:hAnsi="Arial" w:cs="Arial"/>
        </w:rPr>
        <w:t>sedang</w:t>
      </w:r>
      <w:r w:rsidRPr="00C926A3">
        <w:rPr>
          <w:rFonts w:ascii="Arial" w:hAnsi="Arial" w:cs="Arial"/>
        </w:rPr>
        <w:t xml:space="preserve"> dengan arah positif.</w:t>
      </w:r>
    </w:p>
    <w:p w14:paraId="35A87694" w14:textId="7BC43358"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Pada volume uterus, </w:t>
      </w:r>
      <w:r w:rsidRPr="00C926A3">
        <w:rPr>
          <w:rFonts w:ascii="Arial" w:hAnsi="Arial" w:cs="Arial"/>
          <w:i/>
          <w:iCs/>
        </w:rPr>
        <w:t>Tanner staging</w:t>
      </w:r>
      <w:r w:rsidRPr="00C926A3">
        <w:rPr>
          <w:rFonts w:ascii="Arial" w:hAnsi="Arial" w:cs="Arial"/>
        </w:rPr>
        <w:t xml:space="preserve"> bulu pubis stage 1 mempunyai rerata volume uterus 4,72 cm</w:t>
      </w:r>
      <w:r w:rsidRPr="00C926A3">
        <w:rPr>
          <w:rFonts w:ascii="Arial" w:hAnsi="Arial" w:cs="Arial"/>
          <w:vertAlign w:val="superscript"/>
        </w:rPr>
        <w:t>3</w:t>
      </w:r>
      <w:r w:rsidRPr="00C926A3">
        <w:rPr>
          <w:rFonts w:ascii="Arial" w:hAnsi="Arial" w:cs="Arial"/>
        </w:rPr>
        <w:t xml:space="preserve"> dengan rentangan 1,12 hingga 18,65 cm</w:t>
      </w:r>
      <w:r w:rsidRPr="00C926A3">
        <w:rPr>
          <w:rFonts w:ascii="Arial" w:hAnsi="Arial" w:cs="Arial"/>
          <w:vertAlign w:val="superscript"/>
        </w:rPr>
        <w:t>3</w:t>
      </w:r>
      <w:r w:rsidRPr="00C926A3">
        <w:rPr>
          <w:rFonts w:ascii="Arial" w:hAnsi="Arial" w:cs="Arial"/>
        </w:rPr>
        <w:t xml:space="preserve">. Pada </w:t>
      </w:r>
      <w:r w:rsidRPr="00C926A3">
        <w:rPr>
          <w:rFonts w:ascii="Arial" w:hAnsi="Arial" w:cs="Arial"/>
          <w:i/>
          <w:iCs/>
        </w:rPr>
        <w:t xml:space="preserve">Tanner staging </w:t>
      </w:r>
      <w:r w:rsidRPr="00C926A3">
        <w:rPr>
          <w:rFonts w:ascii="Arial" w:hAnsi="Arial" w:cs="Arial"/>
        </w:rPr>
        <w:t>bulu pubis stage 2 mempunyai rerata volume uterus 10,1 cm</w:t>
      </w:r>
      <w:r w:rsidRPr="00C926A3">
        <w:rPr>
          <w:rFonts w:ascii="Arial" w:hAnsi="Arial" w:cs="Arial"/>
          <w:vertAlign w:val="superscript"/>
        </w:rPr>
        <w:t xml:space="preserve">3 </w:t>
      </w:r>
      <w:r w:rsidRPr="00C926A3">
        <w:rPr>
          <w:rFonts w:ascii="Arial" w:hAnsi="Arial" w:cs="Arial"/>
        </w:rPr>
        <w:t>dengan rentangan 3,57 hingga 17,04 cm</w:t>
      </w:r>
      <w:r w:rsidRPr="00C926A3">
        <w:rPr>
          <w:rFonts w:ascii="Arial" w:hAnsi="Arial" w:cs="Arial"/>
          <w:vertAlign w:val="superscript"/>
        </w:rPr>
        <w:t>3</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bulu pubis stage 3 mempunyai rerata volume uterus 13,68 cm</w:t>
      </w:r>
      <w:r w:rsidRPr="00C926A3">
        <w:rPr>
          <w:rFonts w:ascii="Arial" w:hAnsi="Arial" w:cs="Arial"/>
          <w:vertAlign w:val="superscript"/>
        </w:rPr>
        <w:t xml:space="preserve">3 </w:t>
      </w:r>
      <w:r w:rsidRPr="00C926A3">
        <w:rPr>
          <w:rFonts w:ascii="Arial" w:hAnsi="Arial" w:cs="Arial"/>
        </w:rPr>
        <w:t>dengan rentangan 10,44 hingga 15,6 cm</w:t>
      </w:r>
      <w:r w:rsidRPr="00C926A3">
        <w:rPr>
          <w:rFonts w:ascii="Arial" w:hAnsi="Arial" w:cs="Arial"/>
          <w:vertAlign w:val="superscript"/>
        </w:rPr>
        <w:t>3</w:t>
      </w:r>
      <w:r w:rsidRPr="00C926A3">
        <w:rPr>
          <w:rFonts w:ascii="Arial" w:hAnsi="Arial" w:cs="Arial"/>
        </w:rPr>
        <w:t xml:space="preserve">. Dari hasil uji statistik diperoleh hasil p &lt; 0,001 (p&lt;0.05) yang menunjukkan bahwa terdapat korelasi yang bermakna antara volume uterus </w:t>
      </w:r>
      <w:r w:rsidRPr="00C926A3">
        <w:rPr>
          <w:rFonts w:ascii="Arial" w:hAnsi="Arial" w:cs="Arial"/>
          <w:lang w:val="en-ID"/>
        </w:rPr>
        <w:t xml:space="preserve">dengan </w:t>
      </w:r>
      <w:r w:rsidRPr="00C926A3">
        <w:rPr>
          <w:rFonts w:ascii="Arial" w:hAnsi="Arial" w:cs="Arial"/>
          <w:i/>
          <w:iCs/>
        </w:rPr>
        <w:t>Tanner staging</w:t>
      </w:r>
      <w:r w:rsidRPr="00C926A3">
        <w:rPr>
          <w:rFonts w:ascii="Arial" w:hAnsi="Arial" w:cs="Arial"/>
        </w:rPr>
        <w:t xml:space="preserve"> bulu pubis dengan nilai r= 0,568 yang artinya terdapat kekuatan sedang dengan arah positif.</w:t>
      </w:r>
    </w:p>
    <w:p w14:paraId="1AD9D7F8"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rPr>
        <w:t xml:space="preserve">Pada rasio korpus-serviks, </w:t>
      </w:r>
      <w:r w:rsidRPr="00C926A3">
        <w:rPr>
          <w:rFonts w:ascii="Arial" w:hAnsi="Arial" w:cs="Arial"/>
          <w:i/>
          <w:iCs/>
        </w:rPr>
        <w:t>Tanner staging</w:t>
      </w:r>
      <w:r w:rsidRPr="00C926A3">
        <w:rPr>
          <w:rFonts w:ascii="Arial" w:hAnsi="Arial" w:cs="Arial"/>
        </w:rPr>
        <w:t xml:space="preserve"> bulu pubis stage 1 mempunyai rerata rasio korpus-serviks 1,15 dengan rentangan 1 hingga 2. Pada </w:t>
      </w:r>
      <w:r w:rsidRPr="00C926A3">
        <w:rPr>
          <w:rFonts w:ascii="Arial" w:hAnsi="Arial" w:cs="Arial"/>
          <w:i/>
          <w:iCs/>
        </w:rPr>
        <w:t>Tanner staging</w:t>
      </w:r>
      <w:r w:rsidRPr="00C926A3">
        <w:rPr>
          <w:rFonts w:ascii="Arial" w:hAnsi="Arial" w:cs="Arial"/>
        </w:rPr>
        <w:t xml:space="preserve"> bulu pubis stage 2 mempunyai rerata rasio korpus-serviks 1,61 dengan rentangan 1 hingga 2. Pada </w:t>
      </w:r>
      <w:r w:rsidRPr="00C926A3">
        <w:rPr>
          <w:rFonts w:ascii="Arial" w:hAnsi="Arial" w:cs="Arial"/>
          <w:i/>
          <w:iCs/>
        </w:rPr>
        <w:t>Tanner staging</w:t>
      </w:r>
      <w:r w:rsidRPr="00C926A3">
        <w:rPr>
          <w:rFonts w:ascii="Arial" w:hAnsi="Arial" w:cs="Arial"/>
        </w:rPr>
        <w:t xml:space="preserve"> bulu pubis stage 3 mempunyai rerata rasio korpus-serviks 1,83</w:t>
      </w:r>
      <w:r w:rsidRPr="00C926A3">
        <w:rPr>
          <w:rFonts w:ascii="Arial" w:hAnsi="Arial" w:cs="Arial"/>
          <w:vertAlign w:val="superscript"/>
        </w:rPr>
        <w:t xml:space="preserve"> </w:t>
      </w:r>
      <w:r w:rsidRPr="00C926A3">
        <w:rPr>
          <w:rFonts w:ascii="Arial" w:hAnsi="Arial" w:cs="Arial"/>
        </w:rPr>
        <w:t>dengan rentangan 1,5 hingga 2. Dari hasil uji statistik diperoleh hasil p &lt; 0,001 (p&lt;0.05) yang menunjukkan bahwa terdapat korelasi yang bermakna antara rasio korpus-serviks</w:t>
      </w:r>
      <w:r w:rsidRPr="00C926A3">
        <w:rPr>
          <w:rFonts w:ascii="Arial" w:hAnsi="Arial" w:cs="Arial"/>
          <w:lang w:val="en-ID"/>
        </w:rPr>
        <w:t xml:space="preserve"> dengan </w:t>
      </w:r>
      <w:r w:rsidRPr="00C926A3">
        <w:rPr>
          <w:rFonts w:ascii="Arial" w:hAnsi="Arial" w:cs="Arial"/>
          <w:i/>
          <w:iCs/>
        </w:rPr>
        <w:t>Tanner staging</w:t>
      </w:r>
      <w:r w:rsidRPr="00C926A3">
        <w:rPr>
          <w:rFonts w:ascii="Arial" w:hAnsi="Arial" w:cs="Arial"/>
        </w:rPr>
        <w:t xml:space="preserve"> bulu pubis dengan nilai r= 0,482 yang artinya terdapat kekuatan sedang dengan arah positif.</w:t>
      </w:r>
    </w:p>
    <w:p w14:paraId="323F1485" w14:textId="0237B1D7" w:rsidR="002E09F0" w:rsidRPr="00C926A3" w:rsidRDefault="00F72133" w:rsidP="00C926A3">
      <w:pPr>
        <w:spacing w:line="360" w:lineRule="auto"/>
        <w:ind w:firstLine="720"/>
        <w:jc w:val="both"/>
        <w:rPr>
          <w:rFonts w:ascii="Arial" w:hAnsi="Arial" w:cs="Arial"/>
        </w:rPr>
      </w:pPr>
      <w:r w:rsidRPr="00C926A3">
        <w:rPr>
          <w:rFonts w:ascii="Arial" w:hAnsi="Arial" w:cs="Arial"/>
        </w:rPr>
        <w:t xml:space="preserve">Pada </w:t>
      </w:r>
      <w:r w:rsidRPr="00C926A3">
        <w:rPr>
          <w:rFonts w:ascii="Arial" w:hAnsi="Arial" w:cs="Arial"/>
          <w:lang w:val="en-ID"/>
        </w:rPr>
        <w:t>ekogenitas endometrium stripe</w:t>
      </w:r>
      <w:r>
        <w:rPr>
          <w:rFonts w:ascii="Arial" w:hAnsi="Arial" w:cs="Arial"/>
          <w:lang w:val="en-ID"/>
        </w:rPr>
        <w:t xml:space="preserve"> </w:t>
      </w:r>
      <w:r w:rsidRPr="00C926A3">
        <w:rPr>
          <w:rFonts w:ascii="Arial" w:hAnsi="Arial" w:cs="Arial"/>
        </w:rPr>
        <w:t xml:space="preserve">hiperekoik lebih banyak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1</w:t>
      </w:r>
      <w:r>
        <w:rPr>
          <w:rFonts w:ascii="Arial" w:hAnsi="Arial" w:cs="Arial"/>
        </w:rPr>
        <w:t xml:space="preserve"> </w:t>
      </w:r>
      <w:r w:rsidRPr="00C926A3">
        <w:rPr>
          <w:rFonts w:ascii="Arial" w:hAnsi="Arial" w:cs="Arial"/>
        </w:rPr>
        <w:t xml:space="preserve">dengan </w:t>
      </w:r>
      <w:r>
        <w:rPr>
          <w:rFonts w:ascii="Arial" w:hAnsi="Arial" w:cs="Arial"/>
        </w:rPr>
        <w:t>75</w:t>
      </w:r>
      <w:r w:rsidRPr="00C926A3">
        <w:rPr>
          <w:rFonts w:ascii="Arial" w:hAnsi="Arial" w:cs="Arial"/>
        </w:rPr>
        <w:t xml:space="preserve"> sampel atau </w:t>
      </w:r>
      <w:r>
        <w:rPr>
          <w:rFonts w:ascii="Arial" w:hAnsi="Arial" w:cs="Arial"/>
        </w:rPr>
        <w:t>87,2</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 xml:space="preserve">3 </w:t>
      </w:r>
      <w:r w:rsidRPr="00C926A3">
        <w:rPr>
          <w:rFonts w:ascii="Arial" w:hAnsi="Arial" w:cs="Arial"/>
        </w:rPr>
        <w:t xml:space="preserve">dengan </w:t>
      </w:r>
      <w:r>
        <w:rPr>
          <w:rFonts w:ascii="Arial" w:hAnsi="Arial" w:cs="Arial"/>
        </w:rPr>
        <w:t>1</w:t>
      </w:r>
      <w:r w:rsidRPr="00C926A3">
        <w:rPr>
          <w:rFonts w:ascii="Arial" w:hAnsi="Arial" w:cs="Arial"/>
        </w:rPr>
        <w:t xml:space="preserve"> sampel</w:t>
      </w:r>
      <w:r>
        <w:rPr>
          <w:rFonts w:ascii="Arial" w:hAnsi="Arial" w:cs="Arial"/>
        </w:rPr>
        <w:t xml:space="preserve"> atau 1,2%</w:t>
      </w:r>
      <w:r w:rsidRPr="00C926A3">
        <w:rPr>
          <w:rFonts w:ascii="Arial" w:hAnsi="Arial" w:cs="Arial"/>
        </w:rPr>
        <w:t xml:space="preserve">. Pada </w:t>
      </w:r>
      <w:r w:rsidRPr="00C926A3">
        <w:rPr>
          <w:rFonts w:ascii="Arial" w:hAnsi="Arial" w:cs="Arial"/>
          <w:lang w:val="en-ID"/>
        </w:rPr>
        <w:t>ekogenitas endometrium stripe</w:t>
      </w:r>
      <w:r>
        <w:rPr>
          <w:rFonts w:ascii="Arial" w:hAnsi="Arial" w:cs="Arial"/>
          <w:lang w:val="en-ID"/>
        </w:rPr>
        <w:t xml:space="preserve"> </w:t>
      </w:r>
      <w:r>
        <w:rPr>
          <w:rFonts w:ascii="Arial" w:hAnsi="Arial" w:cs="Arial"/>
        </w:rPr>
        <w:t>isoekoik</w:t>
      </w:r>
      <w:r w:rsidRPr="00C926A3">
        <w:rPr>
          <w:rFonts w:ascii="Arial" w:hAnsi="Arial" w:cs="Arial"/>
        </w:rPr>
        <w:t xml:space="preserve"> lebih banyak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 xml:space="preserve">2 </w:t>
      </w:r>
      <w:r w:rsidRPr="00C926A3">
        <w:rPr>
          <w:rFonts w:ascii="Arial" w:hAnsi="Arial" w:cs="Arial"/>
        </w:rPr>
        <w:t xml:space="preserve">dengan </w:t>
      </w:r>
      <w:r>
        <w:rPr>
          <w:rFonts w:ascii="Arial" w:hAnsi="Arial" w:cs="Arial"/>
        </w:rPr>
        <w:t>7</w:t>
      </w:r>
      <w:r w:rsidRPr="00C926A3">
        <w:rPr>
          <w:rFonts w:ascii="Arial" w:hAnsi="Arial" w:cs="Arial"/>
        </w:rPr>
        <w:t xml:space="preserve"> sampel atau </w:t>
      </w:r>
      <w:r>
        <w:rPr>
          <w:rFonts w:ascii="Arial" w:hAnsi="Arial" w:cs="Arial"/>
        </w:rPr>
        <w:t>858,3</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 xml:space="preserve">3 </w:t>
      </w:r>
      <w:r w:rsidRPr="00C926A3">
        <w:rPr>
          <w:rFonts w:ascii="Arial" w:hAnsi="Arial" w:cs="Arial"/>
        </w:rPr>
        <w:t xml:space="preserve">dengan </w:t>
      </w:r>
      <w:r>
        <w:rPr>
          <w:rFonts w:ascii="Arial" w:hAnsi="Arial" w:cs="Arial"/>
        </w:rPr>
        <w:t>0</w:t>
      </w:r>
      <w:r w:rsidRPr="00C926A3">
        <w:rPr>
          <w:rFonts w:ascii="Arial" w:hAnsi="Arial" w:cs="Arial"/>
        </w:rPr>
        <w:t xml:space="preserve"> sampel</w:t>
      </w:r>
      <w:r>
        <w:rPr>
          <w:rFonts w:ascii="Arial" w:hAnsi="Arial" w:cs="Arial"/>
        </w:rPr>
        <w:t xml:space="preserve"> atau 0%</w:t>
      </w:r>
      <w:r w:rsidRPr="00C926A3">
        <w:rPr>
          <w:rFonts w:ascii="Arial" w:hAnsi="Arial" w:cs="Arial"/>
        </w:rPr>
        <w:t xml:space="preserve">. </w:t>
      </w:r>
      <w:r>
        <w:rPr>
          <w:rFonts w:ascii="Arial" w:hAnsi="Arial" w:cs="Arial"/>
        </w:rPr>
        <w:t xml:space="preserve">Pada </w:t>
      </w:r>
      <w:r w:rsidRPr="00C926A3">
        <w:rPr>
          <w:rFonts w:ascii="Arial" w:hAnsi="Arial" w:cs="Arial"/>
          <w:lang w:val="en-ID"/>
        </w:rPr>
        <w:t>ekogenitas endometrium stripe</w:t>
      </w:r>
      <w:r>
        <w:rPr>
          <w:rFonts w:ascii="Arial" w:hAnsi="Arial" w:cs="Arial"/>
          <w:lang w:val="en-ID"/>
        </w:rPr>
        <w:t xml:space="preserve"> </w:t>
      </w:r>
      <w:r w:rsidRPr="00C926A3">
        <w:rPr>
          <w:rFonts w:ascii="Arial" w:hAnsi="Arial" w:cs="Arial"/>
        </w:rPr>
        <w:t xml:space="preserve">hiperekoik lebih banyak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 xml:space="preserve">3 </w:t>
      </w:r>
      <w:r w:rsidRPr="00C926A3">
        <w:rPr>
          <w:rFonts w:ascii="Arial" w:hAnsi="Arial" w:cs="Arial"/>
        </w:rPr>
        <w:t xml:space="preserve">dengan 2 sampel atau </w:t>
      </w:r>
      <w:r>
        <w:rPr>
          <w:rFonts w:ascii="Arial" w:hAnsi="Arial" w:cs="Arial"/>
        </w:rPr>
        <w:t>100</w:t>
      </w:r>
      <w:r w:rsidRPr="00C926A3">
        <w:rPr>
          <w:rFonts w:ascii="Arial" w:hAnsi="Arial" w:cs="Arial"/>
        </w:rPr>
        <w:t xml:space="preserve">%. </w:t>
      </w:r>
      <w:r w:rsidR="002E09F0" w:rsidRPr="00C926A3">
        <w:rPr>
          <w:rFonts w:ascii="Arial" w:hAnsi="Arial" w:cs="Arial"/>
        </w:rPr>
        <w:t xml:space="preserve">Dari hasil uji statistik diperoleh hasil p &lt; 0.001 (p&lt;0.05) yang menunjukkan bahwa terdapat hubungan yang bermakna antara </w:t>
      </w:r>
      <w:r w:rsidR="002E09F0" w:rsidRPr="00C926A3">
        <w:rPr>
          <w:rFonts w:ascii="Arial" w:hAnsi="Arial" w:cs="Arial"/>
          <w:lang w:val="en-ID"/>
        </w:rPr>
        <w:t xml:space="preserve">ekogenitas endometrium </w:t>
      </w:r>
      <w:r w:rsidR="002E09F0" w:rsidRPr="00C926A3">
        <w:rPr>
          <w:rFonts w:ascii="Arial" w:hAnsi="Arial" w:cs="Arial"/>
          <w:i/>
          <w:iCs/>
          <w:lang w:val="en-ID"/>
        </w:rPr>
        <w:t>stripe</w:t>
      </w:r>
      <w:r w:rsidR="002E09F0" w:rsidRPr="00C926A3">
        <w:rPr>
          <w:rFonts w:ascii="Arial" w:hAnsi="Arial" w:cs="Arial"/>
          <w:lang w:val="en-ID"/>
        </w:rPr>
        <w:t xml:space="preserve"> dengan </w:t>
      </w:r>
      <w:r w:rsidR="002E09F0" w:rsidRPr="00C926A3">
        <w:rPr>
          <w:rFonts w:ascii="Arial" w:hAnsi="Arial" w:cs="Arial"/>
          <w:i/>
          <w:iCs/>
        </w:rPr>
        <w:t>Tanner staging</w:t>
      </w:r>
      <w:r w:rsidR="002E09F0" w:rsidRPr="00C926A3">
        <w:rPr>
          <w:rFonts w:ascii="Arial" w:hAnsi="Arial" w:cs="Arial"/>
        </w:rPr>
        <w:t xml:space="preserve"> bulu pubis dengan nilai r= 0,557 yang artinya terdapat kekuatan sedang dengan arah positif.</w:t>
      </w:r>
    </w:p>
    <w:p w14:paraId="3902FA79" w14:textId="77777777" w:rsidR="002E09F0" w:rsidRPr="00C926A3" w:rsidRDefault="002E09F0" w:rsidP="00C926A3">
      <w:pPr>
        <w:spacing w:line="360" w:lineRule="auto"/>
        <w:ind w:firstLine="720"/>
        <w:jc w:val="both"/>
        <w:rPr>
          <w:rFonts w:ascii="Arial" w:hAnsi="Arial" w:cs="Arial"/>
        </w:rPr>
      </w:pPr>
      <w:r w:rsidRPr="00C926A3">
        <w:rPr>
          <w:rFonts w:ascii="Arial" w:hAnsi="Arial" w:cs="Arial"/>
        </w:rPr>
        <w:lastRenderedPageBreak/>
        <w:t xml:space="preserve">Pada volume ovarium, </w:t>
      </w:r>
      <w:r w:rsidRPr="00C926A3">
        <w:rPr>
          <w:rFonts w:ascii="Arial" w:hAnsi="Arial" w:cs="Arial"/>
          <w:i/>
          <w:iCs/>
        </w:rPr>
        <w:t>Tanner staging</w:t>
      </w:r>
      <w:r w:rsidRPr="00C926A3">
        <w:rPr>
          <w:rFonts w:ascii="Arial" w:hAnsi="Arial" w:cs="Arial"/>
        </w:rPr>
        <w:t xml:space="preserve"> bulu pubis stage 1 mempunyai rerata volume ovarium 1,29 cm</w:t>
      </w:r>
      <w:r w:rsidRPr="00C926A3">
        <w:rPr>
          <w:rFonts w:ascii="Arial" w:hAnsi="Arial" w:cs="Arial"/>
          <w:vertAlign w:val="superscript"/>
        </w:rPr>
        <w:t>3</w:t>
      </w:r>
      <w:r w:rsidRPr="00C926A3">
        <w:rPr>
          <w:rFonts w:ascii="Arial" w:hAnsi="Arial" w:cs="Arial"/>
        </w:rPr>
        <w:t xml:space="preserve"> dengan rentangan 0,42 hingga 3,7 cm</w:t>
      </w:r>
      <w:r w:rsidRPr="00C926A3">
        <w:rPr>
          <w:rFonts w:ascii="Arial" w:hAnsi="Arial" w:cs="Arial"/>
          <w:vertAlign w:val="superscript"/>
        </w:rPr>
        <w:t>3</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bulu pubis stage 2 mempunyai rerata volume ovarium 1,72 cm</w:t>
      </w:r>
      <w:r w:rsidRPr="00C926A3">
        <w:rPr>
          <w:rFonts w:ascii="Arial" w:hAnsi="Arial" w:cs="Arial"/>
          <w:vertAlign w:val="superscript"/>
        </w:rPr>
        <w:t xml:space="preserve">3 </w:t>
      </w:r>
      <w:r w:rsidRPr="00C926A3">
        <w:rPr>
          <w:rFonts w:ascii="Arial" w:hAnsi="Arial" w:cs="Arial"/>
        </w:rPr>
        <w:t>dengan rentangan 0,64 hingga 3,47 cm</w:t>
      </w:r>
      <w:r w:rsidRPr="00C926A3">
        <w:rPr>
          <w:rFonts w:ascii="Arial" w:hAnsi="Arial" w:cs="Arial"/>
          <w:vertAlign w:val="superscript"/>
        </w:rPr>
        <w:t>3</w:t>
      </w:r>
      <w:r w:rsidRPr="00C926A3">
        <w:rPr>
          <w:rFonts w:ascii="Arial" w:hAnsi="Arial" w:cs="Arial"/>
        </w:rPr>
        <w:t xml:space="preserve">. Pada </w:t>
      </w:r>
      <w:r w:rsidRPr="00C926A3">
        <w:rPr>
          <w:rFonts w:ascii="Arial" w:hAnsi="Arial" w:cs="Arial"/>
          <w:i/>
          <w:iCs/>
        </w:rPr>
        <w:t>Tanner staging</w:t>
      </w:r>
      <w:r w:rsidRPr="00C926A3">
        <w:rPr>
          <w:rFonts w:ascii="Arial" w:hAnsi="Arial" w:cs="Arial"/>
        </w:rPr>
        <w:t xml:space="preserve"> bulu pubis stage 3 mempunyai rerata volume ovarium 0,97 cm</w:t>
      </w:r>
      <w:r w:rsidRPr="00C926A3">
        <w:rPr>
          <w:rFonts w:ascii="Arial" w:hAnsi="Arial" w:cs="Arial"/>
          <w:vertAlign w:val="superscript"/>
        </w:rPr>
        <w:t xml:space="preserve">3 </w:t>
      </w:r>
      <w:r w:rsidRPr="00C926A3">
        <w:rPr>
          <w:rFonts w:ascii="Arial" w:hAnsi="Arial" w:cs="Arial"/>
        </w:rPr>
        <w:t>dengan rentangan 0,68 hingga 1,25 cm</w:t>
      </w:r>
      <w:r w:rsidRPr="00C926A3">
        <w:rPr>
          <w:rFonts w:ascii="Arial" w:hAnsi="Arial" w:cs="Arial"/>
          <w:vertAlign w:val="superscript"/>
        </w:rPr>
        <w:t>3</w:t>
      </w:r>
      <w:r w:rsidRPr="00C926A3">
        <w:rPr>
          <w:rFonts w:ascii="Arial" w:hAnsi="Arial" w:cs="Arial"/>
        </w:rPr>
        <w:t>. Dari hasil uji statistik diperoleh hasil p = 0,179 (p&gt;0.05) yang menunjukkan bahwa tidak terdapat korelasi yang bermakna antara volume ovarium</w:t>
      </w:r>
      <w:r w:rsidRPr="00C926A3">
        <w:rPr>
          <w:rFonts w:ascii="Arial" w:hAnsi="Arial" w:cs="Arial"/>
          <w:lang w:val="en-ID"/>
        </w:rPr>
        <w:t xml:space="preserve"> dengan </w:t>
      </w:r>
      <w:r w:rsidRPr="00C926A3">
        <w:rPr>
          <w:rFonts w:ascii="Arial" w:hAnsi="Arial" w:cs="Arial"/>
          <w:i/>
          <w:iCs/>
        </w:rPr>
        <w:t>Tanner staging</w:t>
      </w:r>
      <w:r w:rsidRPr="00C926A3">
        <w:rPr>
          <w:rFonts w:ascii="Arial" w:hAnsi="Arial" w:cs="Arial"/>
        </w:rPr>
        <w:t xml:space="preserve"> bulu pubis dengan nilai r= 0,121 yang artinya terdapat kekuatan sangat lemah dengan arah positif.</w:t>
      </w:r>
    </w:p>
    <w:p w14:paraId="424FCAB9" w14:textId="0C23D748" w:rsidR="002E09F0" w:rsidRPr="00C926A3" w:rsidRDefault="00F72133" w:rsidP="00C926A3">
      <w:pPr>
        <w:spacing w:line="360" w:lineRule="auto"/>
        <w:ind w:firstLine="720"/>
        <w:jc w:val="both"/>
        <w:rPr>
          <w:rFonts w:ascii="Arial" w:hAnsi="Arial" w:cs="Arial"/>
        </w:rPr>
      </w:pPr>
      <w:r w:rsidRPr="00C926A3">
        <w:rPr>
          <w:rFonts w:ascii="Arial" w:hAnsi="Arial" w:cs="Arial"/>
        </w:rPr>
        <w:t xml:space="preserve">Pada </w:t>
      </w:r>
      <w:r w:rsidRPr="00C926A3">
        <w:rPr>
          <w:rFonts w:ascii="Arial" w:hAnsi="Arial" w:cs="Arial"/>
          <w:lang w:val="en-ID"/>
        </w:rPr>
        <w:t>morfologi tampilan ovarium</w:t>
      </w:r>
      <w:r>
        <w:rPr>
          <w:rFonts w:ascii="Arial" w:hAnsi="Arial" w:cs="Arial"/>
          <w:lang w:val="en-ID"/>
        </w:rPr>
        <w:t xml:space="preserve"> </w:t>
      </w:r>
      <w:r w:rsidRPr="00C926A3">
        <w:rPr>
          <w:rFonts w:ascii="Arial" w:hAnsi="Arial" w:cs="Arial"/>
        </w:rPr>
        <w:t xml:space="preserve">tipe 1 lebih banyak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1</w:t>
      </w:r>
      <w:r>
        <w:rPr>
          <w:rFonts w:ascii="Arial" w:hAnsi="Arial" w:cs="Arial"/>
        </w:rPr>
        <w:t xml:space="preserve"> </w:t>
      </w:r>
      <w:r w:rsidRPr="00C926A3">
        <w:rPr>
          <w:rFonts w:ascii="Arial" w:hAnsi="Arial" w:cs="Arial"/>
        </w:rPr>
        <w:t xml:space="preserve">dengan </w:t>
      </w:r>
      <w:r>
        <w:rPr>
          <w:rFonts w:ascii="Arial" w:hAnsi="Arial" w:cs="Arial"/>
        </w:rPr>
        <w:t>77</w:t>
      </w:r>
      <w:r w:rsidRPr="00C926A3">
        <w:rPr>
          <w:rFonts w:ascii="Arial" w:hAnsi="Arial" w:cs="Arial"/>
        </w:rPr>
        <w:t xml:space="preserve"> sampel atau </w:t>
      </w:r>
      <w:r>
        <w:rPr>
          <w:rFonts w:ascii="Arial" w:hAnsi="Arial" w:cs="Arial"/>
        </w:rPr>
        <w:t>87,5</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3</w:t>
      </w:r>
      <w:r w:rsidRPr="00C926A3">
        <w:rPr>
          <w:rFonts w:ascii="Arial" w:hAnsi="Arial" w:cs="Arial"/>
        </w:rPr>
        <w:t xml:space="preserve"> dengan 2 sampel atau </w:t>
      </w:r>
      <w:r>
        <w:rPr>
          <w:rFonts w:ascii="Arial" w:hAnsi="Arial" w:cs="Arial"/>
        </w:rPr>
        <w:t>2</w:t>
      </w:r>
      <w:r w:rsidRPr="00C926A3">
        <w:rPr>
          <w:rFonts w:ascii="Arial" w:hAnsi="Arial" w:cs="Arial"/>
        </w:rPr>
        <w:t>,</w:t>
      </w:r>
      <w:r>
        <w:rPr>
          <w:rFonts w:ascii="Arial" w:hAnsi="Arial" w:cs="Arial"/>
        </w:rPr>
        <w:t>3</w:t>
      </w:r>
      <w:r w:rsidRPr="00C926A3">
        <w:rPr>
          <w:rFonts w:ascii="Arial" w:hAnsi="Arial" w:cs="Arial"/>
        </w:rPr>
        <w:t xml:space="preserve">%. Pada </w:t>
      </w:r>
      <w:r w:rsidRPr="00C926A3">
        <w:rPr>
          <w:rFonts w:ascii="Arial" w:hAnsi="Arial" w:cs="Arial"/>
          <w:lang w:val="en-ID"/>
        </w:rPr>
        <w:t>morfologi tampilan ovarium</w:t>
      </w:r>
      <w:r>
        <w:rPr>
          <w:rFonts w:ascii="Arial" w:hAnsi="Arial" w:cs="Arial"/>
          <w:lang w:val="en-ID"/>
        </w:rPr>
        <w:t xml:space="preserve"> </w:t>
      </w:r>
      <w:r w:rsidRPr="00C926A3">
        <w:rPr>
          <w:rFonts w:ascii="Arial" w:hAnsi="Arial" w:cs="Arial"/>
        </w:rPr>
        <w:t xml:space="preserve">tipe </w:t>
      </w:r>
      <w:r>
        <w:rPr>
          <w:rFonts w:ascii="Arial" w:hAnsi="Arial" w:cs="Arial"/>
        </w:rPr>
        <w:t>2</w:t>
      </w:r>
      <w:r w:rsidRPr="00C926A3">
        <w:rPr>
          <w:rFonts w:ascii="Arial" w:hAnsi="Arial" w:cs="Arial"/>
        </w:rPr>
        <w:t xml:space="preserve"> lebih banyak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 xml:space="preserve">2 </w:t>
      </w:r>
      <w:r w:rsidRPr="00C926A3">
        <w:rPr>
          <w:rFonts w:ascii="Arial" w:hAnsi="Arial" w:cs="Arial"/>
        </w:rPr>
        <w:t xml:space="preserve">dengan </w:t>
      </w:r>
      <w:r>
        <w:rPr>
          <w:rFonts w:ascii="Arial" w:hAnsi="Arial" w:cs="Arial"/>
        </w:rPr>
        <w:t>8</w:t>
      </w:r>
      <w:r w:rsidRPr="00C926A3">
        <w:rPr>
          <w:rFonts w:ascii="Arial" w:hAnsi="Arial" w:cs="Arial"/>
        </w:rPr>
        <w:t xml:space="preserve"> sampel atau </w:t>
      </w:r>
      <w:r>
        <w:rPr>
          <w:rFonts w:ascii="Arial" w:hAnsi="Arial" w:cs="Arial"/>
        </w:rPr>
        <w:t>66,7</w:t>
      </w:r>
      <w:r w:rsidRPr="00C926A3">
        <w:rPr>
          <w:rFonts w:ascii="Arial" w:hAnsi="Arial" w:cs="Arial"/>
        </w:rPr>
        <w:t xml:space="preserve">% dan paling sedikit pada </w:t>
      </w:r>
      <w:r w:rsidRPr="00C926A3">
        <w:rPr>
          <w:rFonts w:ascii="Arial" w:hAnsi="Arial" w:cs="Arial"/>
          <w:i/>
          <w:iCs/>
        </w:rPr>
        <w:t>Tanner staging</w:t>
      </w:r>
      <w:r w:rsidRPr="00C926A3">
        <w:rPr>
          <w:rFonts w:ascii="Arial" w:hAnsi="Arial" w:cs="Arial"/>
        </w:rPr>
        <w:t xml:space="preserve"> </w:t>
      </w:r>
      <w:r>
        <w:rPr>
          <w:rFonts w:ascii="Arial" w:hAnsi="Arial" w:cs="Arial"/>
        </w:rPr>
        <w:t>bulu pubis</w:t>
      </w:r>
      <w:r w:rsidRPr="00C926A3">
        <w:rPr>
          <w:rFonts w:ascii="Arial" w:hAnsi="Arial" w:cs="Arial"/>
        </w:rPr>
        <w:t xml:space="preserve"> stage </w:t>
      </w:r>
      <w:r>
        <w:rPr>
          <w:rFonts w:ascii="Arial" w:hAnsi="Arial" w:cs="Arial"/>
        </w:rPr>
        <w:t>3</w:t>
      </w:r>
      <w:r w:rsidRPr="00C926A3">
        <w:rPr>
          <w:rFonts w:ascii="Arial" w:hAnsi="Arial" w:cs="Arial"/>
        </w:rPr>
        <w:t xml:space="preserve"> dengan</w:t>
      </w:r>
      <w:r>
        <w:rPr>
          <w:rFonts w:ascii="Arial" w:hAnsi="Arial" w:cs="Arial"/>
        </w:rPr>
        <w:t xml:space="preserve"> masing-masing</w:t>
      </w:r>
      <w:r w:rsidRPr="00C926A3">
        <w:rPr>
          <w:rFonts w:ascii="Arial" w:hAnsi="Arial" w:cs="Arial"/>
        </w:rPr>
        <w:t xml:space="preserve"> </w:t>
      </w:r>
      <w:r>
        <w:rPr>
          <w:rFonts w:ascii="Arial" w:hAnsi="Arial" w:cs="Arial"/>
        </w:rPr>
        <w:t>1</w:t>
      </w:r>
      <w:r w:rsidRPr="00C926A3">
        <w:rPr>
          <w:rFonts w:ascii="Arial" w:hAnsi="Arial" w:cs="Arial"/>
        </w:rPr>
        <w:t xml:space="preserve"> sampel atau </w:t>
      </w:r>
      <w:r>
        <w:rPr>
          <w:rFonts w:ascii="Arial" w:hAnsi="Arial" w:cs="Arial"/>
        </w:rPr>
        <w:t>8</w:t>
      </w:r>
      <w:r w:rsidRPr="00C926A3">
        <w:rPr>
          <w:rFonts w:ascii="Arial" w:hAnsi="Arial" w:cs="Arial"/>
        </w:rPr>
        <w:t>,</w:t>
      </w:r>
      <w:r>
        <w:rPr>
          <w:rFonts w:ascii="Arial" w:hAnsi="Arial" w:cs="Arial"/>
        </w:rPr>
        <w:t>3</w:t>
      </w:r>
      <w:r w:rsidRPr="00C926A3">
        <w:rPr>
          <w:rFonts w:ascii="Arial" w:hAnsi="Arial" w:cs="Arial"/>
        </w:rPr>
        <w:t xml:space="preserve">%. </w:t>
      </w:r>
      <w:r w:rsidR="002E09F0" w:rsidRPr="00C926A3">
        <w:rPr>
          <w:rFonts w:ascii="Arial" w:hAnsi="Arial" w:cs="Arial"/>
        </w:rPr>
        <w:t xml:space="preserve">Dari hasil uji statistik diperoleh hasil p &lt; 0.001 (p&lt;0.05) yang menunjukkan bahwa terdapat hubungan yang bermakna antara </w:t>
      </w:r>
      <w:r w:rsidR="002E09F0" w:rsidRPr="00C926A3">
        <w:rPr>
          <w:rFonts w:ascii="Arial" w:hAnsi="Arial" w:cs="Arial"/>
          <w:lang w:val="en-ID"/>
        </w:rPr>
        <w:t xml:space="preserve">morfologi tampilan ovarium dengan </w:t>
      </w:r>
      <w:r w:rsidR="002E09F0" w:rsidRPr="00C926A3">
        <w:rPr>
          <w:rFonts w:ascii="Arial" w:hAnsi="Arial" w:cs="Arial"/>
          <w:i/>
          <w:iCs/>
        </w:rPr>
        <w:t>Tanner staging</w:t>
      </w:r>
      <w:r w:rsidR="002E09F0" w:rsidRPr="00C926A3">
        <w:rPr>
          <w:rFonts w:ascii="Arial" w:hAnsi="Arial" w:cs="Arial"/>
        </w:rPr>
        <w:t xml:space="preserve"> bulu pubis dengan nilai r= 0,458 yang artinya terdapat kekuatan sedang dengan arah positif.</w:t>
      </w:r>
    </w:p>
    <w:p w14:paraId="60DA1394" w14:textId="2FB2E1BC" w:rsidR="00F165C5" w:rsidRPr="00C926A3" w:rsidRDefault="00F165C5" w:rsidP="009B24BF">
      <w:pPr>
        <w:pStyle w:val="Head11"/>
      </w:pPr>
      <w:bookmarkStart w:id="452" w:name="_Toc174545606"/>
      <w:r w:rsidRPr="00C926A3">
        <w:t>PEMBAHASAN</w:t>
      </w:r>
      <w:bookmarkEnd w:id="452"/>
    </w:p>
    <w:p w14:paraId="292E0FF3" w14:textId="77777777" w:rsidR="00F165C5" w:rsidRPr="00C926A3" w:rsidRDefault="00F165C5" w:rsidP="00C926A3">
      <w:pPr>
        <w:spacing w:before="1" w:line="360" w:lineRule="auto"/>
        <w:ind w:right="152" w:firstLine="720"/>
        <w:jc w:val="both"/>
        <w:rPr>
          <w:rFonts w:ascii="Arial" w:hAnsi="Arial" w:cs="Arial"/>
        </w:rPr>
      </w:pPr>
      <w:r w:rsidRPr="00C926A3">
        <w:rPr>
          <w:rFonts w:ascii="Arial" w:hAnsi="Arial" w:cs="Arial"/>
        </w:rPr>
        <w:t>Pubertas merupakan suatu proses yang dihasilkan dari serangkaian perubahan neuroendokrin kompleks yang terkoordinasi yang pada akhirnya mengarah pada perubahan fisik eksternal dan internal. Perubahan tersebut antara lain pencapaian ciri-ciri seksual primer dan sekunder.</w:t>
      </w:r>
      <w:sdt>
        <w:sdtPr>
          <w:rPr>
            <w:rFonts w:ascii="Arial" w:hAnsi="Arial" w:cs="Arial"/>
            <w:color w:val="000000"/>
            <w:vertAlign w:val="superscript"/>
          </w:rPr>
          <w:tag w:val="MENDELEY_CITATION_v3_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"/>
          <w:id w:val="1164516378"/>
          <w:placeholder>
            <w:docPart w:val="6E9D1297895E4CF39A1254F3B54615EE"/>
          </w:placeholder>
        </w:sdtPr>
        <w:sdtEndPr/>
        <w:sdtContent>
          <w:r w:rsidRPr="00C926A3">
            <w:rPr>
              <w:rFonts w:ascii="Arial" w:hAnsi="Arial" w:cs="Arial"/>
              <w:color w:val="000000"/>
              <w:vertAlign w:val="superscript"/>
            </w:rPr>
            <w:t>1</w:t>
          </w:r>
        </w:sdtContent>
      </w:sdt>
      <w:r w:rsidRPr="00C926A3">
        <w:rPr>
          <w:rFonts w:ascii="Arial" w:hAnsi="Arial" w:cs="Arial"/>
        </w:rPr>
        <w:t xml:space="preserve"> </w:t>
      </w:r>
      <w:r w:rsidRPr="00C926A3">
        <w:rPr>
          <w:rFonts w:ascii="Arial" w:hAnsi="Arial" w:cs="Arial"/>
          <w:color w:val="000000" w:themeColor="text1"/>
        </w:rPr>
        <w:t xml:space="preserve">Pertumbuhan dan perkembangan tanda seksual sekunder dinilai dengan </w:t>
      </w:r>
      <w:r w:rsidRPr="00C926A3">
        <w:rPr>
          <w:rFonts w:ascii="Arial" w:hAnsi="Arial" w:cs="Arial"/>
          <w:i/>
          <w:iCs/>
          <w:color w:val="000000" w:themeColor="text1"/>
        </w:rPr>
        <w:t xml:space="preserve">Staging Tanner </w:t>
      </w:r>
      <w:r w:rsidRPr="00C926A3">
        <w:rPr>
          <w:rFonts w:ascii="Arial" w:hAnsi="Arial" w:cs="Arial"/>
          <w:color w:val="000000" w:themeColor="text1"/>
        </w:rPr>
        <w:t>yang dinilai berdasarkan penampakan rambut pubis, perkembangan payudara dan mulainya menstruasi pada perempuan.</w:t>
      </w:r>
      <w:sdt>
        <w:sdtPr>
          <w:rPr>
            <w:rFonts w:ascii="Arial" w:hAnsi="Arial" w:cs="Arial"/>
            <w:color w:val="000000"/>
            <w:vertAlign w:val="superscript"/>
          </w:rPr>
          <w:tag w:val="MENDELEY_CITATION_v3_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"/>
          <w:id w:val="151255051"/>
          <w:placeholder>
            <w:docPart w:val="6E9D1297895E4CF39A1254F3B54615EE"/>
          </w:placeholder>
        </w:sdtPr>
        <w:sdtEndPr/>
        <w:sdtContent>
          <w:r w:rsidRPr="00C926A3">
            <w:rPr>
              <w:rFonts w:ascii="Arial" w:hAnsi="Arial" w:cs="Arial"/>
              <w:color w:val="000000"/>
              <w:vertAlign w:val="superscript"/>
            </w:rPr>
            <w:t>2</w:t>
          </w:r>
        </w:sdtContent>
      </w:sdt>
      <w:r w:rsidRPr="00C926A3">
        <w:rPr>
          <w:rFonts w:ascii="Arial" w:hAnsi="Arial" w:cs="Arial"/>
        </w:rPr>
        <w:t xml:space="preserve"> Keragaman dalam waktu pematangan pubertas, pertumbuhan yang cepat, dan perubahan komposisi tubuh serta kelangkaan alat yang mampu mengukur dan menyesuaikan pengaruh pubertas terhadap indikator pertumbuhan dapat menyebabkan kurang akurat dan buruknya penentuan waktu intervensi pada kelompok usia remaja.</w:t>
      </w:r>
      <w:sdt>
        <w:sdtPr>
          <w:rPr>
            <w:rFonts w:ascii="Arial" w:hAnsi="Arial" w:cs="Arial"/>
            <w:color w:val="000000"/>
            <w:vertAlign w:val="superscript"/>
          </w:rPr>
          <w:tag w:val="MENDELEY_CITATION_v3_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"/>
          <w:id w:val="171079324"/>
          <w:placeholder>
            <w:docPart w:val="6E9D1297895E4CF39A1254F3B54615EE"/>
          </w:placeholder>
        </w:sdtPr>
        <w:sdtEndPr/>
        <w:sdtContent>
          <w:r w:rsidRPr="00C926A3">
            <w:rPr>
              <w:rFonts w:ascii="Arial" w:hAnsi="Arial" w:cs="Arial"/>
              <w:color w:val="000000"/>
              <w:vertAlign w:val="superscript"/>
            </w:rPr>
            <w:t>3</w:t>
          </w:r>
        </w:sdtContent>
      </w:sdt>
    </w:p>
    <w:p w14:paraId="6726A86E"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Ultrasonografi (USG) merupakan modalitas yang paling berguna untuk pencitraan organ genital anak dan merupakan metode yang aman, non-invasif, dan akurat untuk menyelidiki anatomi normal dan status hormonal anak-anak </w:t>
      </w:r>
      <w:r w:rsidRPr="00C926A3">
        <w:rPr>
          <w:rFonts w:ascii="Arial" w:hAnsi="Arial" w:cs="Arial"/>
        </w:rPr>
        <w:lastRenderedPageBreak/>
        <w:t>dengan ambiguitas seksual, pubertas dini, atau tertunda.</w:t>
      </w:r>
      <w:sdt>
        <w:sdtPr>
          <w:rPr>
            <w:rFonts w:ascii="Arial" w:hAnsi="Arial" w:cs="Arial"/>
            <w:color w:val="000000"/>
            <w:vertAlign w:val="superscript"/>
          </w:rPr>
          <w:tag w:val="MENDELEY_CITATION_v3_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"/>
          <w:id w:val="1246917530"/>
          <w:placeholder>
            <w:docPart w:val="6E9D1297895E4CF39A1254F3B54615EE"/>
          </w:placeholder>
        </w:sdtPr>
        <w:sdtEndPr/>
        <w:sdtContent>
          <w:r w:rsidRPr="00C926A3">
            <w:rPr>
              <w:rFonts w:ascii="Arial" w:hAnsi="Arial" w:cs="Arial"/>
              <w:color w:val="000000"/>
              <w:vertAlign w:val="superscript"/>
            </w:rPr>
            <w:t>4</w:t>
          </w:r>
        </w:sdtContent>
      </w:sdt>
      <w:r w:rsidRPr="00C926A3">
        <w:rPr>
          <w:rFonts w:ascii="Arial" w:hAnsi="Arial" w:cs="Arial"/>
        </w:rPr>
        <w:t xml:space="preserve"> Pemeriksaan USG tersebut meliputi ukuran dan morfologi uterus dan ovarium sejak lahir hingga pubertas.</w:t>
      </w:r>
      <w:sdt>
        <w:sdtPr>
          <w:rPr>
            <w:rFonts w:ascii="Arial" w:hAnsi="Arial" w:cs="Arial"/>
            <w:color w:val="000000"/>
            <w:vertAlign w:val="superscript"/>
          </w:rPr>
          <w:tag w:val="MENDELEY_CITATION_v3_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"/>
          <w:id w:val="-1818570524"/>
          <w:placeholder>
            <w:docPart w:val="6E9D1297895E4CF39A1254F3B54615EE"/>
          </w:placeholder>
        </w:sdtPr>
        <w:sdtEndPr/>
        <w:sdtContent>
          <w:r w:rsidRPr="00C926A3">
            <w:rPr>
              <w:rFonts w:ascii="Arial" w:hAnsi="Arial" w:cs="Arial"/>
              <w:color w:val="000000"/>
              <w:vertAlign w:val="superscript"/>
            </w:rPr>
            <w:t>5</w:t>
          </w:r>
        </w:sdtContent>
      </w:sdt>
      <w:r w:rsidRPr="00C926A3">
        <w:rPr>
          <w:rFonts w:ascii="Arial" w:hAnsi="Arial" w:cs="Arial"/>
        </w:rPr>
        <w:t xml:space="preserve"> Rasio fundus-serviks memberikan informasi yang dapat dipercaya mengenai status pubertas pada anak perempuan.</w:t>
      </w:r>
      <w:sdt>
        <w:sdtPr>
          <w:rPr>
            <w:rFonts w:ascii="Arial" w:hAnsi="Arial" w:cs="Arial"/>
            <w:color w:val="000000"/>
            <w:vertAlign w:val="superscript"/>
          </w:rPr>
          <w:tag w:val="MENDELEY_CITATION_v3_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"/>
          <w:id w:val="1601380087"/>
          <w:placeholder>
            <w:docPart w:val="6E9D1297895E4CF39A1254F3B54615EE"/>
          </w:placeholder>
        </w:sdtPr>
        <w:sdtEndPr/>
        <w:sdtContent>
          <w:r w:rsidRPr="00C926A3">
            <w:rPr>
              <w:rFonts w:ascii="Arial" w:hAnsi="Arial" w:cs="Arial"/>
              <w:color w:val="000000"/>
              <w:vertAlign w:val="superscript"/>
            </w:rPr>
            <w:t>6</w:t>
          </w:r>
        </w:sdtContent>
      </w:sdt>
    </w:p>
    <w:p w14:paraId="511864EB"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Penelitian ini bersifat analitik observasional dengan pendekatan </w:t>
      </w:r>
      <w:r w:rsidRPr="00C926A3">
        <w:rPr>
          <w:rFonts w:ascii="Arial" w:hAnsi="Arial" w:cs="Arial"/>
          <w:i/>
          <w:iCs/>
        </w:rPr>
        <w:t>cross sectional</w:t>
      </w:r>
      <w:r w:rsidRPr="00C926A3">
        <w:rPr>
          <w:rFonts w:ascii="Arial" w:hAnsi="Arial" w:cs="Arial"/>
        </w:rPr>
        <w:t xml:space="preserve"> di RSUP Dr. Wahidin Sudirohusodo Makassar untuk menilai korelasi korelasi perkembangan seksual berdasarkan </w:t>
      </w:r>
      <w:r w:rsidRPr="00C926A3">
        <w:rPr>
          <w:rFonts w:ascii="Arial" w:hAnsi="Arial" w:cs="Arial"/>
          <w:i/>
          <w:iCs/>
        </w:rPr>
        <w:t>Tanner staging</w:t>
      </w:r>
      <w:r w:rsidRPr="00C926A3">
        <w:rPr>
          <w:rFonts w:ascii="Arial" w:hAnsi="Arial" w:cs="Arial"/>
        </w:rPr>
        <w:t xml:space="preserve"> dan ultrasonografi (USG) pada anak perempuan usia 8-13 tahun. Sampel penelitian diambil pada bulan April 2024 dan didapatkan sebanyak 100 sampel yang yang memenuhi kriteria inklusi dan ekslusi serta melakukan pemeriksaan USG serta menjalani pemerikaan fisis untuk selanjutnya dilakukan penilaian perkembangan seksual berdasarkan </w:t>
      </w:r>
      <w:proofErr w:type="gramStart"/>
      <w:r w:rsidRPr="00C926A3">
        <w:rPr>
          <w:rFonts w:ascii="Arial" w:hAnsi="Arial" w:cs="Arial"/>
          <w:i/>
          <w:iCs/>
        </w:rPr>
        <w:t>Tanner</w:t>
      </w:r>
      <w:proofErr w:type="gramEnd"/>
      <w:r w:rsidRPr="00C926A3">
        <w:rPr>
          <w:rFonts w:ascii="Arial" w:hAnsi="Arial" w:cs="Arial"/>
          <w:i/>
          <w:iCs/>
        </w:rPr>
        <w:t xml:space="preserve"> staging</w:t>
      </w:r>
      <w:r w:rsidRPr="00C926A3">
        <w:rPr>
          <w:rFonts w:ascii="Arial" w:hAnsi="Arial" w:cs="Arial"/>
        </w:rPr>
        <w:t xml:space="preserve">. </w:t>
      </w:r>
    </w:p>
    <w:p w14:paraId="6DD2BE91"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453" w:name="_Toc174440669"/>
      <w:bookmarkStart w:id="454" w:name="_Toc174440880"/>
      <w:bookmarkStart w:id="455" w:name="_Toc174443573"/>
      <w:bookmarkStart w:id="456" w:name="_Toc174443694"/>
      <w:bookmarkStart w:id="457" w:name="_Toc174443815"/>
      <w:bookmarkStart w:id="458" w:name="_Toc174443936"/>
      <w:bookmarkStart w:id="459" w:name="_Toc174444051"/>
      <w:bookmarkStart w:id="460" w:name="_Toc174544253"/>
      <w:bookmarkStart w:id="461" w:name="_Toc174545318"/>
      <w:bookmarkStart w:id="462" w:name="_Toc174545607"/>
      <w:bookmarkEnd w:id="453"/>
      <w:bookmarkEnd w:id="454"/>
      <w:bookmarkEnd w:id="455"/>
      <w:bookmarkEnd w:id="456"/>
      <w:bookmarkEnd w:id="457"/>
      <w:bookmarkEnd w:id="458"/>
      <w:bookmarkEnd w:id="459"/>
      <w:bookmarkEnd w:id="460"/>
      <w:bookmarkEnd w:id="461"/>
      <w:bookmarkEnd w:id="462"/>
    </w:p>
    <w:p w14:paraId="311F89BF" w14:textId="77777777" w:rsidR="00E87593" w:rsidRPr="00E87593" w:rsidRDefault="00E87593" w:rsidP="00E87593">
      <w:pPr>
        <w:keepNext/>
        <w:keepLines/>
        <w:numPr>
          <w:ilvl w:val="1"/>
          <w:numId w:val="29"/>
        </w:numPr>
        <w:spacing w:before="240" w:line="360" w:lineRule="auto"/>
        <w:jc w:val="center"/>
        <w:outlineLvl w:val="0"/>
        <w:rPr>
          <w:rFonts w:eastAsiaTheme="majorEastAsia" w:cstheme="majorBidi"/>
          <w:b/>
          <w:vanish/>
          <w:color w:val="000000" w:themeColor="text1"/>
          <w:sz w:val="24"/>
          <w:szCs w:val="32"/>
        </w:rPr>
      </w:pPr>
      <w:bookmarkStart w:id="463" w:name="_Toc174440670"/>
      <w:bookmarkStart w:id="464" w:name="_Toc174440881"/>
      <w:bookmarkStart w:id="465" w:name="_Toc174443574"/>
      <w:bookmarkStart w:id="466" w:name="_Toc174443695"/>
      <w:bookmarkStart w:id="467" w:name="_Toc174443816"/>
      <w:bookmarkStart w:id="468" w:name="_Toc174443937"/>
      <w:bookmarkStart w:id="469" w:name="_Toc174444052"/>
      <w:bookmarkStart w:id="470" w:name="_Toc174544254"/>
      <w:bookmarkStart w:id="471" w:name="_Toc174545319"/>
      <w:bookmarkStart w:id="472" w:name="_Toc174545608"/>
      <w:bookmarkEnd w:id="463"/>
      <w:bookmarkEnd w:id="464"/>
      <w:bookmarkEnd w:id="465"/>
      <w:bookmarkEnd w:id="466"/>
      <w:bookmarkEnd w:id="467"/>
      <w:bookmarkEnd w:id="468"/>
      <w:bookmarkEnd w:id="469"/>
      <w:bookmarkEnd w:id="470"/>
      <w:bookmarkEnd w:id="471"/>
      <w:bookmarkEnd w:id="472"/>
    </w:p>
    <w:p w14:paraId="2FE466DC" w14:textId="48E5C0BA" w:rsidR="00F165C5" w:rsidRPr="00C926A3" w:rsidRDefault="00F165C5" w:rsidP="009B24BF">
      <w:pPr>
        <w:pStyle w:val="Head11"/>
      </w:pPr>
      <w:bookmarkStart w:id="473" w:name="_Toc174545609"/>
      <w:r w:rsidRPr="00C926A3">
        <w:t>Karakteristik Sampel Berdasarkan Usia</w:t>
      </w:r>
      <w:bookmarkEnd w:id="473"/>
    </w:p>
    <w:p w14:paraId="684AD771"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Tabel 5 menampilkan karakteristik sampel berdasarkan usia. Berdasarkan kategori usia, didapatkan usia termuda sampel dalam penelitian ini adalah 8 tahun dan tertua 13 tahun. Rata-rata usia sampel 10,37 ± 1,72 tahun. Temuan ini sesuai dengan peneltian Esfarjani dari kota Alhav, Iran pada tahun 2022, yang meneliti 25 pasien yang meneliti mengenai pengaruh semua indeks gaya hidup terhadap usia pubertas pada anak perempuan dengan rerata usia pasien perempuan yang mengalami pubertas adalah 9,36 tahun.</w:t>
      </w:r>
      <w:sdt>
        <w:sdtPr>
          <w:rPr>
            <w:rFonts w:ascii="Arial" w:hAnsi="Arial" w:cs="Arial"/>
            <w:color w:val="000000"/>
            <w:vertAlign w:val="superscript"/>
          </w:rPr>
          <w:tag w:val="MENDELEY_CITATION_v3_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"/>
          <w:id w:val="1472248035"/>
          <w:placeholder>
            <w:docPart w:val="6E9D1297895E4CF39A1254F3B54615EE"/>
          </w:placeholder>
        </w:sdtPr>
        <w:sdtEndPr/>
        <w:sdtContent>
          <w:r w:rsidRPr="00C926A3">
            <w:rPr>
              <w:rFonts w:ascii="Arial" w:hAnsi="Arial" w:cs="Arial"/>
              <w:color w:val="000000"/>
              <w:vertAlign w:val="superscript"/>
            </w:rPr>
            <w:t>7</w:t>
          </w:r>
        </w:sdtContent>
      </w:sdt>
      <w:r w:rsidRPr="00C926A3">
        <w:rPr>
          <w:rFonts w:ascii="Arial" w:hAnsi="Arial" w:cs="Arial"/>
        </w:rPr>
        <w:t xml:space="preserve"> Sedangkan pada penelitian Khadgawat dkk. (2016) menemukan bahwa rata-rata usia awal pubertas adalah 10,8 untuk anak perempuan. </w:t>
      </w:r>
      <w:sdt>
        <w:sdtPr>
          <w:rPr>
            <w:rFonts w:ascii="Arial" w:hAnsi="Arial" w:cs="Arial"/>
            <w:color w:val="000000"/>
            <w:vertAlign w:val="superscript"/>
          </w:rPr>
          <w:tag w:val="MENDELEY_CITATION_v3_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"/>
          <w:id w:val="1023289706"/>
          <w:placeholder>
            <w:docPart w:val="5FFF6D8F0E42441487C135249F53C128"/>
          </w:placeholder>
        </w:sdtPr>
        <w:sdtEndPr/>
        <w:sdtContent>
          <w:r w:rsidRPr="00C926A3">
            <w:rPr>
              <w:rFonts w:ascii="Arial" w:hAnsi="Arial" w:cs="Arial"/>
              <w:color w:val="000000"/>
              <w:vertAlign w:val="superscript"/>
            </w:rPr>
            <w:t>8</w:t>
          </w:r>
        </w:sdtContent>
      </w:sdt>
      <w:r w:rsidRPr="00C926A3">
        <w:rPr>
          <w:rFonts w:ascii="Arial" w:hAnsi="Arial" w:cs="Arial"/>
        </w:rPr>
        <w:t xml:space="preserve"> Pada Tabel 6 dan 7 pada penelitian ini terdapat hubungan antara usia dengan </w:t>
      </w:r>
      <w:r w:rsidRPr="00C926A3">
        <w:rPr>
          <w:rFonts w:ascii="Arial" w:hAnsi="Arial" w:cs="Arial"/>
          <w:i/>
          <w:iCs/>
        </w:rPr>
        <w:t>Tanner staging</w:t>
      </w:r>
      <w:r w:rsidRPr="00C926A3">
        <w:rPr>
          <w:rFonts w:ascii="Arial" w:hAnsi="Arial" w:cs="Arial"/>
        </w:rPr>
        <w:t xml:space="preserve"> payudara dan bulu pubis. Temuan ini sesuai dengan peneltian Brix dari Denmark pada tahun 2022, yang meneliti 6572 pasien yang meneliti mengenai pubertas pada anak perempuan dan laki-laki dengan hasil penelitian terdapat hubungan antara usia dengan pubertas pada anak perempuan dengan estimasi usia yang mengalami </w:t>
      </w:r>
      <w:r w:rsidRPr="00C926A3">
        <w:rPr>
          <w:rFonts w:ascii="Arial" w:hAnsi="Arial" w:cs="Arial"/>
          <w:i/>
          <w:iCs/>
        </w:rPr>
        <w:t>Tanner staging</w:t>
      </w:r>
      <w:r w:rsidRPr="00C926A3">
        <w:rPr>
          <w:rFonts w:ascii="Arial" w:hAnsi="Arial" w:cs="Arial"/>
        </w:rPr>
        <w:t xml:space="preserve"> payudara stage 2 dengan usia 10,4 tahun dan Tanner staging bulu pubis stage 2 dengan usia 11,1 tahun.</w:t>
      </w:r>
      <w:sdt>
        <w:sdtPr>
          <w:rPr>
            <w:rFonts w:ascii="Arial" w:hAnsi="Arial" w:cs="Arial"/>
            <w:color w:val="000000"/>
            <w:vertAlign w:val="superscript"/>
          </w:rPr>
          <w:tag w:val="MENDELEY_CITATION_v3_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"/>
          <w:id w:val="-1028253280"/>
          <w:placeholder>
            <w:docPart w:val="6E9D1297895E4CF39A1254F3B54615EE"/>
          </w:placeholder>
        </w:sdtPr>
        <w:sdtEndPr/>
        <w:sdtContent>
          <w:r w:rsidRPr="00C926A3">
            <w:rPr>
              <w:rFonts w:ascii="Arial" w:hAnsi="Arial" w:cs="Arial"/>
              <w:color w:val="000000"/>
              <w:vertAlign w:val="superscript"/>
            </w:rPr>
            <w:t>9</w:t>
          </w:r>
        </w:sdtContent>
      </w:sdt>
      <w:r w:rsidRPr="00C926A3">
        <w:rPr>
          <w:rFonts w:ascii="Arial" w:hAnsi="Arial" w:cs="Arial"/>
        </w:rPr>
        <w:t xml:space="preserve"> </w:t>
      </w:r>
    </w:p>
    <w:p w14:paraId="1A37FBDF" w14:textId="24060F65"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Pubertas merupakan proses pematangan fisik dimana seorang remaja mencapai kematangan seksual dan mampu bereproduksi. Onset pubertas, yang didefinisikan sebagai permulaan perkembangan payudara dan/atau rambut kemaluan, sering dinilai dengan menggunakan penentuan </w:t>
      </w:r>
      <w:proofErr w:type="gramStart"/>
      <w:r w:rsidRPr="00C926A3">
        <w:rPr>
          <w:rFonts w:ascii="Arial" w:hAnsi="Arial" w:cs="Arial"/>
        </w:rPr>
        <w:t>Tanner</w:t>
      </w:r>
      <w:proofErr w:type="gramEnd"/>
      <w:r w:rsidR="00CE7195" w:rsidRPr="00C926A3">
        <w:rPr>
          <w:rFonts w:ascii="Arial" w:hAnsi="Arial" w:cs="Arial"/>
        </w:rPr>
        <w:t xml:space="preserve"> staging</w:t>
      </w:r>
      <w:r w:rsidRPr="00C926A3">
        <w:rPr>
          <w:rFonts w:ascii="Arial" w:hAnsi="Arial" w:cs="Arial"/>
        </w:rPr>
        <w:t xml:space="preserve">, yang </w:t>
      </w:r>
      <w:r w:rsidRPr="00C926A3">
        <w:rPr>
          <w:rFonts w:ascii="Arial" w:hAnsi="Arial" w:cs="Arial"/>
        </w:rPr>
        <w:lastRenderedPageBreak/>
        <w:t>secara rutin digunakan dalam evaluasi klinis. Rata-rata, pubertas biasanya dimulai antara usia 8 dan 13 tahun pada wanita dan 9 dan 14 tahun pada pria.</w:t>
      </w:r>
      <w:sdt>
        <w:sdtPr>
          <w:rPr>
            <w:rFonts w:ascii="Arial" w:hAnsi="Arial" w:cs="Arial"/>
            <w:color w:val="000000"/>
            <w:vertAlign w:val="superscript"/>
          </w:rPr>
          <w:tag w:val="MENDELEY_CITATION_v3_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"/>
          <w:id w:val="271137290"/>
          <w:placeholder>
            <w:docPart w:val="6E9D1297895E4CF39A1254F3B54615EE"/>
          </w:placeholder>
        </w:sdtPr>
        <w:sdtEndPr/>
        <w:sdtContent>
          <w:r w:rsidRPr="00C926A3">
            <w:rPr>
              <w:rFonts w:ascii="Arial" w:hAnsi="Arial" w:cs="Arial"/>
              <w:color w:val="000000"/>
              <w:vertAlign w:val="superscript"/>
            </w:rPr>
            <w:t>10</w:t>
          </w:r>
        </w:sdtContent>
      </w:sdt>
    </w:p>
    <w:p w14:paraId="70C64A1D" w14:textId="77777777" w:rsidR="00F165C5" w:rsidRPr="00C926A3" w:rsidRDefault="00F165C5" w:rsidP="00C926A3">
      <w:pPr>
        <w:spacing w:line="360" w:lineRule="auto"/>
        <w:jc w:val="both"/>
        <w:rPr>
          <w:rFonts w:ascii="Arial" w:hAnsi="Arial" w:cs="Arial"/>
        </w:rPr>
      </w:pPr>
      <w:r w:rsidRPr="00C926A3">
        <w:rPr>
          <w:rFonts w:ascii="Arial" w:hAnsi="Arial" w:cs="Arial"/>
          <w:b/>
          <w:bCs/>
        </w:rPr>
        <w:tab/>
      </w:r>
      <w:r w:rsidRPr="00C926A3">
        <w:rPr>
          <w:rFonts w:ascii="Arial" w:hAnsi="Arial" w:cs="Arial"/>
        </w:rPr>
        <w:t>Dua komponen biologis pubertas, adrenarche dan gonadarche, relevan dalam memahami hubungan antara pubertas dan remaja. Adrenarche, yang biasanya dimulai antara usia 6 dan 9 tahun, mengacu pada pematangan sumbu hipotalamus-hipofisis-adrenal (HPA), di mana kadar androgen adrenal (misalnya dehydroepiandrosterone dan sulfatnya) mulai meningkat. Meskipun adrenarche dimulai pada akhir masa kanak-kanak, kadar hormon adrenal terus meningkat sepanjang masa remaja, dan mencapai puncaknya pada awal usia 20-an. Androgen adrenal berkontribusi pada pertumbuhan rambut kemaluan dan ketiak. Gonadarche biasanya dimulai pada masa remaja awal, sekitar usia 9 hingga 11 tahun, dan melibatkan reaktivasi sumbu hipotalamus-hipofisis-gonad (HPG). Peningkatan hormon steroid gonad menjadi tingkat dewasa terjadi sebagai akibat dari reaktivasi HPG dan terutama bertanggung jawab terhadap perkembangan payudara dan genital pada anak perempuan.</w:t>
      </w:r>
      <w:sdt>
        <w:sdtPr>
          <w:rPr>
            <w:rFonts w:ascii="Arial" w:hAnsi="Arial" w:cs="Arial"/>
            <w:color w:val="000000"/>
            <w:vertAlign w:val="superscript"/>
          </w:rPr>
          <w:tag w:val="MENDELEY_CITATION_v3_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"/>
          <w:id w:val="312915430"/>
          <w:placeholder>
            <w:docPart w:val="6E9D1297895E4CF39A1254F3B54615EE"/>
          </w:placeholder>
        </w:sdtPr>
        <w:sdtEndPr/>
        <w:sdtContent>
          <w:r w:rsidRPr="00C926A3">
            <w:rPr>
              <w:rFonts w:ascii="Arial" w:hAnsi="Arial" w:cs="Arial"/>
              <w:color w:val="000000"/>
              <w:vertAlign w:val="superscript"/>
            </w:rPr>
            <w:t>11</w:t>
          </w:r>
        </w:sdtContent>
      </w:sdt>
    </w:p>
    <w:p w14:paraId="02162BE8"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Konsekuensi dari perubahan kompleks pada sumbu HPA dan HPG pada tingkat neuroendokrin adalah serangkaian perubahan terkoordinasi yang terlihat dan khas pada bagian tubuh. Hal ini termasuk percepatan pertumbuhan, perubahan pada kulit (misalnya jerawat) dan bau badan, penumpukan lemak tubuh (pada anak perempuan), munculnya kuncup payudara (pada anak perempuan) dan pembesaran testis serta peningkatan ukuran penis (pada anak laki-laki), pertumbuhan rambut kemaluan dan ketiak, pertumbuhan rambut wajah (pada anak laki-laki), dan datangnya menstruasi pertama (yaitu menarche pada anak perempuan).</w:t>
      </w:r>
      <w:sdt>
        <w:sdtPr>
          <w:rPr>
            <w:rFonts w:ascii="Arial" w:hAnsi="Arial" w:cs="Arial"/>
            <w:color w:val="000000"/>
            <w:vertAlign w:val="superscript"/>
          </w:rPr>
          <w:tag w:val="MENDELEY_CITATION_v3_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"/>
          <w:id w:val="-2055300765"/>
          <w:placeholder>
            <w:docPart w:val="6E9D1297895E4CF39A1254F3B54615EE"/>
          </w:placeholder>
        </w:sdtPr>
        <w:sdtEndPr/>
        <w:sdtContent>
          <w:r w:rsidRPr="00C926A3">
            <w:rPr>
              <w:rFonts w:ascii="Arial" w:hAnsi="Arial" w:cs="Arial"/>
              <w:color w:val="000000"/>
              <w:vertAlign w:val="superscript"/>
            </w:rPr>
            <w:t>11</w:t>
          </w:r>
        </w:sdtContent>
      </w:sdt>
    </w:p>
    <w:p w14:paraId="279F1004" w14:textId="0299A4FF" w:rsidR="00F165C5" w:rsidRPr="00C926A3" w:rsidRDefault="00F165C5" w:rsidP="00C926A3">
      <w:pPr>
        <w:spacing w:line="360" w:lineRule="auto"/>
        <w:jc w:val="both"/>
        <w:rPr>
          <w:rFonts w:ascii="Arial" w:hAnsi="Arial" w:cs="Arial"/>
        </w:rPr>
      </w:pPr>
      <w:r w:rsidRPr="00C926A3">
        <w:rPr>
          <w:rFonts w:ascii="Arial" w:hAnsi="Arial" w:cs="Arial"/>
          <w:b/>
          <w:bCs/>
        </w:rPr>
        <w:tab/>
      </w:r>
      <w:r w:rsidRPr="00C926A3">
        <w:rPr>
          <w:rFonts w:ascii="Arial" w:hAnsi="Arial" w:cs="Arial"/>
        </w:rPr>
        <w:t xml:space="preserve">Pada beberapa pasien, terdapat keterlambatan pubertas yang dinilai dengan penilaian </w:t>
      </w:r>
      <w:r w:rsidR="002B1A0C" w:rsidRPr="00C926A3">
        <w:rPr>
          <w:rFonts w:ascii="Arial" w:hAnsi="Arial" w:cs="Arial"/>
          <w:i/>
          <w:iCs/>
        </w:rPr>
        <w:t>T</w:t>
      </w:r>
      <w:r w:rsidRPr="00C926A3">
        <w:rPr>
          <w:rFonts w:ascii="Arial" w:hAnsi="Arial" w:cs="Arial"/>
          <w:i/>
          <w:iCs/>
        </w:rPr>
        <w:t>anner</w:t>
      </w:r>
      <w:r w:rsidRPr="00C926A3">
        <w:rPr>
          <w:rFonts w:ascii="Arial" w:hAnsi="Arial" w:cs="Arial"/>
        </w:rPr>
        <w:t xml:space="preserve"> sebagai penyebab spesifik dari keterlambatan pubertas dapat diidentifikasi; penyebab tersebut termasuk insufisiensi gonad primer, yang mudah dikenali dari pola hipogonadisme hipergonadotropik, yang timbul dari hilangnya kendali umpan balik negatif dari hormon gonad pada tingkat hipotalamus dan hipofisis pada sumbu endokrin reproduksi; hipogonadisme hipogonadotropik fungsional (FHH), respons fisiologis normal sistem endokrin reproduksi terhadap pemicu stres seperti penyakit kronis, kekurangan gizi, atau olahraga berlebihan; hipogonadisme hipogonadotropik (HH) akibat kondisi endokrin seperti hiperprolaktinemia, hipotiroidisme, dan kelebihan kortisol, yang </w:t>
      </w:r>
      <w:r w:rsidRPr="00C926A3">
        <w:rPr>
          <w:rFonts w:ascii="Arial" w:hAnsi="Arial" w:cs="Arial"/>
        </w:rPr>
        <w:lastRenderedPageBreak/>
        <w:t>dapat menekan fungsi endokrin reproduksi; dan HH sebagai bagian dari gangguan global fungsi hipotalamus dan/atau hipofisis, yang dapat bersifat kongenital (misalnya hipopituitarisme kongenital) atau didapat (misalnya akibat bedah saraf yang mengenai daerah hipotalamus/hipofisis). Setelah penyebab keterlambatan pubertas yang dapat diidentifikasi disingkirkan, sebagian besar anak-anak dengan keterlambatan pubertas yang tidak diketahui penyebabnya dianggap mengalami keterlambatan konstitusional, suatu kondisi di mana pubertas terlambat dimulai tetapi, setelah dimulai, umumnya berjalan normal. Namun, beberapa anak dengan pubertas tertunda yang tidak diketahui penyebabnya menderita hipogonadisme hipogonadotropik idiopatik (IHH), suatu kelainan patologis pada tingkat hipotalamus dan/atau hipofisis pada sumbu endokrin reproduksi yang mengakibatkan kegagalan untuk mencapai fungsi endokrin reproduksi penuh pada usia dewasa.</w:t>
      </w:r>
      <w:sdt>
        <w:sdtPr>
          <w:rPr>
            <w:rFonts w:ascii="Arial" w:hAnsi="Arial" w:cs="Arial"/>
            <w:color w:val="000000"/>
            <w:vertAlign w:val="superscript"/>
          </w:rPr>
          <w:tag w:val="MENDELEY_CITATION_v3_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"/>
          <w:id w:val="-1899808598"/>
          <w:placeholder>
            <w:docPart w:val="6E9D1297895E4CF39A1254F3B54615EE"/>
          </w:placeholder>
        </w:sdtPr>
        <w:sdtEndPr/>
        <w:sdtContent>
          <w:r w:rsidRPr="00C926A3">
            <w:rPr>
              <w:rFonts w:ascii="Arial" w:hAnsi="Arial" w:cs="Arial"/>
              <w:color w:val="000000"/>
              <w:vertAlign w:val="superscript"/>
            </w:rPr>
            <w:t>12</w:t>
          </w:r>
        </w:sdtContent>
      </w:sdt>
    </w:p>
    <w:p w14:paraId="1C362DCB" w14:textId="77777777" w:rsidR="00F165C5" w:rsidRPr="00C926A3" w:rsidRDefault="00F165C5" w:rsidP="00C926A3">
      <w:pPr>
        <w:spacing w:line="360" w:lineRule="auto"/>
        <w:jc w:val="both"/>
        <w:rPr>
          <w:rFonts w:ascii="Arial" w:hAnsi="Arial" w:cs="Arial"/>
        </w:rPr>
      </w:pPr>
      <w:r w:rsidRPr="00C926A3">
        <w:rPr>
          <w:rFonts w:ascii="Arial" w:hAnsi="Arial" w:cs="Arial"/>
          <w:b/>
          <w:bCs/>
        </w:rPr>
        <w:tab/>
      </w:r>
      <w:r w:rsidRPr="00C926A3">
        <w:rPr>
          <w:rFonts w:ascii="Arial" w:hAnsi="Arial" w:cs="Arial"/>
        </w:rPr>
        <w:t xml:space="preserve">Menurut definisi klasik, timbulnya ciri-ciri seksual sekunder seperti </w:t>
      </w:r>
      <w:r w:rsidRPr="00C926A3">
        <w:rPr>
          <w:rFonts w:ascii="Arial" w:hAnsi="Arial" w:cs="Arial"/>
          <w:i/>
          <w:iCs/>
        </w:rPr>
        <w:t xml:space="preserve">Tanner </w:t>
      </w:r>
      <w:r w:rsidRPr="00C926A3">
        <w:rPr>
          <w:rFonts w:ascii="Arial" w:hAnsi="Arial" w:cs="Arial"/>
        </w:rPr>
        <w:t>Tahap 2 pada anak perempuan sebelum usia 8 tahun didefinisikan sebagai pubertes prekoks. Pubertes prekoks dapat diklasifikasikan sebagai tergantung gonadotropin, progresif (pubertes prekoks pusat/true) atau tidak tergantung gonadotropin (pubertes prekoks perifer/psuedo). Sumbu hipotalamus, hipofisis, dan gonad (HPG) aktif pada masa pubertas fisiologis dan pubertes prekoks sentral sebenarnya. Namun, pubertes prekoks pseudo atau perifer tidak tergantung pada sekresi gonadotropin dan tidak ada aktivasi sumbu HPG.</w:t>
      </w:r>
      <w:sdt>
        <w:sdtPr>
          <w:rPr>
            <w:rFonts w:ascii="Arial" w:hAnsi="Arial" w:cs="Arial"/>
            <w:color w:val="000000"/>
            <w:vertAlign w:val="superscript"/>
          </w:rPr>
          <w:tag w:val="MENDELEY_CITATION_v3_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"/>
          <w:id w:val="-912544280"/>
          <w:placeholder>
            <w:docPart w:val="6E9D1297895E4CF39A1254F3B54615EE"/>
          </w:placeholder>
        </w:sdtPr>
        <w:sdtEndPr/>
        <w:sdtContent>
          <w:r w:rsidRPr="00C926A3">
            <w:rPr>
              <w:rFonts w:ascii="Arial" w:hAnsi="Arial" w:cs="Arial"/>
              <w:color w:val="000000"/>
              <w:vertAlign w:val="superscript"/>
            </w:rPr>
            <w:t>13</w:t>
          </w:r>
        </w:sdtContent>
      </w:sdt>
    </w:p>
    <w:p w14:paraId="65878209" w14:textId="7799D861" w:rsidR="00F165C5" w:rsidRPr="00C926A3" w:rsidRDefault="00F165C5" w:rsidP="009B24BF">
      <w:pPr>
        <w:pStyle w:val="Head11"/>
      </w:pPr>
      <w:bookmarkStart w:id="474" w:name="_Toc174545610"/>
      <w:r w:rsidRPr="00C926A3">
        <w:t>Karakteristik Sampel Berdasarkan IMT</w:t>
      </w:r>
      <w:bookmarkEnd w:id="474"/>
      <w:r w:rsidRPr="00C926A3">
        <w:t xml:space="preserve"> </w:t>
      </w:r>
    </w:p>
    <w:p w14:paraId="1A948371"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Pada Tabel 5 juga menampilkan karakteristik sampel berdasarkan IMT. Berdasarkan IMT, didapatkan gizi baik dan underweight merupakan temuan terbanyak pada pasien dengan pubertas baik pada </w:t>
      </w:r>
      <w:r w:rsidRPr="00C926A3">
        <w:rPr>
          <w:rFonts w:ascii="Arial" w:hAnsi="Arial" w:cs="Arial"/>
          <w:i/>
          <w:iCs/>
        </w:rPr>
        <w:t>Tanner staging</w:t>
      </w:r>
      <w:r w:rsidRPr="00C926A3">
        <w:rPr>
          <w:rFonts w:ascii="Arial" w:hAnsi="Arial" w:cs="Arial"/>
        </w:rPr>
        <w:t xml:space="preserve"> payudara stage 1 dan </w:t>
      </w:r>
      <w:r w:rsidRPr="00C926A3">
        <w:rPr>
          <w:rFonts w:ascii="Arial" w:hAnsi="Arial" w:cs="Arial"/>
          <w:i/>
          <w:iCs/>
        </w:rPr>
        <w:t>Tanner staging</w:t>
      </w:r>
      <w:r w:rsidRPr="00C926A3">
        <w:rPr>
          <w:rFonts w:ascii="Arial" w:hAnsi="Arial" w:cs="Arial"/>
        </w:rPr>
        <w:t xml:space="preserve"> bulu pubis stage 1 sedangkan pada Tanner staging payudara stage 2 dan 3 serta Tanner staging bulu pubis stage 2 dan 3 lebih banyak pada gizi baik, overweight dan obesitas. Pada Tabel 6 dan 7 pada penelitian ini terdapat hubungan antara IMT dengan Tanner staging payudara dan bulu pubis. Temuan ini sesuai dengan peneltian Ella dari Mesir pada tahun 2020, yang meneliti 1022 pasien yang meneliti mengenai IMT terhadap pubertas pada anak perempuan dengan hasil penelitian menunjukan terdapat hubungan antara IMT dengan pubertas pada anak yang dinilai dengan pemeriksaan bulu </w:t>
      </w:r>
      <w:r w:rsidRPr="00C926A3">
        <w:rPr>
          <w:rFonts w:ascii="Arial" w:hAnsi="Arial" w:cs="Arial"/>
        </w:rPr>
        <w:lastRenderedPageBreak/>
        <w:t>pubis yang mengalami stage 2.</w:t>
      </w:r>
      <w:sdt>
        <w:sdtPr>
          <w:rPr>
            <w:rFonts w:ascii="Arial" w:hAnsi="Arial" w:cs="Arial"/>
            <w:color w:val="000000"/>
            <w:vertAlign w:val="superscript"/>
          </w:rPr>
          <w:tag w:val="MENDELEY_CITATION_v3_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"/>
          <w:id w:val="-2039655626"/>
          <w:placeholder>
            <w:docPart w:val="6E9D1297895E4CF39A1254F3B54615EE"/>
          </w:placeholder>
        </w:sdtPr>
        <w:sdtEndPr/>
        <w:sdtContent>
          <w:r w:rsidRPr="00C926A3">
            <w:rPr>
              <w:rFonts w:ascii="Arial" w:hAnsi="Arial" w:cs="Arial"/>
              <w:color w:val="000000"/>
              <w:vertAlign w:val="superscript"/>
            </w:rPr>
            <w:t>14</w:t>
          </w:r>
        </w:sdtContent>
      </w:sdt>
      <w:r w:rsidRPr="00C926A3">
        <w:rPr>
          <w:rFonts w:ascii="Arial" w:hAnsi="Arial" w:cs="Arial"/>
        </w:rPr>
        <w:t xml:space="preserve"> Temuan ini juga sesuai dengan peneltian Esfarjani dari kota Alhav, Iran pada tahun 2022, yang meneliti 25 pasien yang meneliti mengenai pengaruh semua indeks gaya hidup terhadap usia pubertas pada anak perempuan dengan hasil penelitian menunjukan terdapat hubungan antara IMT dengan pubertas pada anak yang dinilai dengan pemeriksaan baik </w:t>
      </w:r>
      <w:r w:rsidRPr="00C926A3">
        <w:rPr>
          <w:rFonts w:ascii="Arial" w:hAnsi="Arial" w:cs="Arial"/>
          <w:i/>
          <w:iCs/>
        </w:rPr>
        <w:t>Tanner staging</w:t>
      </w:r>
      <w:r w:rsidRPr="00C926A3">
        <w:rPr>
          <w:rFonts w:ascii="Arial" w:hAnsi="Arial" w:cs="Arial"/>
        </w:rPr>
        <w:t xml:space="preserve"> payudara dan bulu pubis yang mengalami stage 2.</w:t>
      </w:r>
      <w:sdt>
        <w:sdtPr>
          <w:rPr>
            <w:rFonts w:ascii="Arial" w:hAnsi="Arial" w:cs="Arial"/>
            <w:color w:val="000000"/>
            <w:vertAlign w:val="superscript"/>
          </w:rPr>
          <w:tag w:val="MENDELEY_CITATION_v3_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"/>
          <w:id w:val="-528716854"/>
        </w:sdtPr>
        <w:sdtEndPr/>
        <w:sdtContent>
          <w:r w:rsidRPr="00C926A3">
            <w:rPr>
              <w:rFonts w:ascii="Arial" w:hAnsi="Arial" w:cs="Arial"/>
              <w:color w:val="000000"/>
              <w:vertAlign w:val="superscript"/>
            </w:rPr>
            <w:t>7</w:t>
          </w:r>
        </w:sdtContent>
      </w:sdt>
    </w:p>
    <w:p w14:paraId="4E83364E"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Beberapa mekanisme potensial telah diusulkan untuk menjelaskan hubungan antara kelebihan berat badan/obesitas pada masa kanak-kanak dan pubertas dini de Ridder dkk. menunjukan bahwa obesitas pada anak-anak praremaja dapat menyebabkan peningkatan aktivitas aromatase, yang dapat mempercepat konversi androgen menjadi estrogen. Sementara itu, jaringan tubuh anak yang mengalami obesitas terkena paparan estrogen tingkat tinggi, yang pada akhirnya menyebabkan pubertas lebih dini. Penelitian sebelumnya menemukan bahwa obesitas dapat mengubah sekresi dan sensitivitas hormon, termasuk leptin dan insulin. Kadar leptin secara bertahap meningkat seiring bertambahnya usia sebelum pubertas, dan pubertas dapat dipicu ketika ambang batas tersebut tercapai. Selain itu, anak-anak yang mengalami obesitas memiliki tingkat leptin yang lebih tinggi dibandingkan anak-anak yang kurus, yang mungkin berkontribusi terhadap pubertas mereka lebih awal. Di hipotalamus, leptin dapat merangsang sekresi peptin, yang pada gilirannya mengaktifkan sumbu hipotalamus-hipofisis-gonad (HPG) dan meningkatkan sekresi GnRH dari neuron arkuata hipotalamus sehingga mempercepat pubertas.</w:t>
      </w:r>
      <w:sdt>
        <w:sdtPr>
          <w:rPr>
            <w:rFonts w:ascii="Arial" w:hAnsi="Arial" w:cs="Arial"/>
            <w:color w:val="000000"/>
            <w:vertAlign w:val="superscript"/>
          </w:rPr>
          <w:tag w:val="MENDELEY_CITATION_v3_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"/>
          <w:id w:val="-1239400642"/>
          <w:placeholder>
            <w:docPart w:val="6E9D1297895E4CF39A1254F3B54615EE"/>
          </w:placeholder>
        </w:sdtPr>
        <w:sdtEndPr/>
        <w:sdtContent>
          <w:r w:rsidRPr="00C926A3">
            <w:rPr>
              <w:rFonts w:ascii="Arial" w:hAnsi="Arial" w:cs="Arial"/>
              <w:color w:val="000000"/>
              <w:vertAlign w:val="superscript"/>
            </w:rPr>
            <w:t>15</w:t>
          </w:r>
        </w:sdtContent>
      </w:sdt>
    </w:p>
    <w:p w14:paraId="1AC72747"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Peningkatan adipositas juga mungkin memiliki efek perifer yang mendorong pubertas dini. Jaringan adiposa mempunyai aktivitas enzim aromatase dan dapat meningkatkan konversi androgen menjadi estrogen. Obesitas juga telah terbukti meningkatkan produksi androgen adrenal. Dengan demikian, obesitas juga dapat mengakibatkan konversi perifer androstenedion menjadi estron dan testosteron menjadi estradiol yang lebih besar yang tidak bergantung pada gonadotropin. Sejalan dengan itu, anak-anak dengan obesitas memiliki konsentrasi estradiol yang lebih tinggi dibandingkan dengan anak-anak dengan berat badan normal. Bagi anak perempuan, kelebihan estrogen ini dapat mempercepat pubertas dan mempunyai efek sebaliknya pada anak laki-laki.</w:t>
      </w:r>
      <w:sdt>
        <w:sdtPr>
          <w:rPr>
            <w:rFonts w:ascii="Arial" w:hAnsi="Arial" w:cs="Arial"/>
            <w:color w:val="000000"/>
            <w:vertAlign w:val="superscript"/>
          </w:rPr>
          <w:tag w:val="MENDELEY_CITATION_v3_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"/>
          <w:id w:val="-135260797"/>
          <w:placeholder>
            <w:docPart w:val="6E9D1297895E4CF39A1254F3B54615EE"/>
          </w:placeholder>
        </w:sdtPr>
        <w:sdtEndPr/>
        <w:sdtContent>
          <w:r w:rsidRPr="00C926A3">
            <w:rPr>
              <w:rFonts w:ascii="Arial" w:hAnsi="Arial" w:cs="Arial"/>
              <w:color w:val="000000"/>
              <w:vertAlign w:val="superscript"/>
            </w:rPr>
            <w:t>16</w:t>
          </w:r>
        </w:sdtContent>
      </w:sdt>
    </w:p>
    <w:p w14:paraId="4382E723" w14:textId="77777777" w:rsidR="00FA4686" w:rsidRDefault="00FA4686" w:rsidP="00C926A3">
      <w:pPr>
        <w:spacing w:line="360" w:lineRule="auto"/>
        <w:jc w:val="both"/>
        <w:rPr>
          <w:rFonts w:ascii="Arial" w:hAnsi="Arial" w:cs="Arial"/>
          <w:b/>
          <w:bCs/>
        </w:rPr>
      </w:pPr>
    </w:p>
    <w:p w14:paraId="0FE9F432" w14:textId="77777777" w:rsidR="00FA4686" w:rsidRDefault="00FA4686" w:rsidP="00C926A3">
      <w:pPr>
        <w:spacing w:line="360" w:lineRule="auto"/>
        <w:jc w:val="both"/>
        <w:rPr>
          <w:rFonts w:ascii="Arial" w:hAnsi="Arial" w:cs="Arial"/>
          <w:b/>
          <w:bCs/>
        </w:rPr>
      </w:pPr>
    </w:p>
    <w:p w14:paraId="653A9992" w14:textId="645312D8" w:rsidR="00F165C5" w:rsidRPr="00C926A3" w:rsidRDefault="00F165C5" w:rsidP="009B24BF">
      <w:pPr>
        <w:pStyle w:val="Head11"/>
        <w:rPr>
          <w:bCs/>
        </w:rPr>
      </w:pPr>
      <w:bookmarkStart w:id="475" w:name="_Toc174545611"/>
      <w:r w:rsidRPr="00C926A3">
        <w:lastRenderedPageBreak/>
        <w:t>Korelasi antara Volume Uterus, Rasio Korpus-Serviks, Ekogenitas Endometrium Stripe, Volume Ovarium dan Morfologi Tampilan Ovarium terhadap Tanner Staging Payudara dan Bulu Pubis.</w:t>
      </w:r>
      <w:bookmarkEnd w:id="475"/>
      <w:r w:rsidRPr="00C926A3">
        <w:rPr>
          <w:bCs/>
        </w:rPr>
        <w:t xml:space="preserve"> </w:t>
      </w:r>
    </w:p>
    <w:p w14:paraId="14225A85"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Pada Tabel 8 dan 9 menunjukkan bahwa hasil analisis uji statistik terhadap korelasi antara volume uterus, rasio korpus-serviks, ekogenitas endometrium stripe dan morfologi tampilan ovarium terhadap </w:t>
      </w:r>
      <w:r w:rsidRPr="00C926A3">
        <w:rPr>
          <w:rFonts w:ascii="Arial" w:hAnsi="Arial" w:cs="Arial"/>
          <w:i/>
          <w:iCs/>
        </w:rPr>
        <w:t>Tanner staging</w:t>
      </w:r>
      <w:r w:rsidRPr="00C926A3">
        <w:rPr>
          <w:rFonts w:ascii="Arial" w:hAnsi="Arial" w:cs="Arial"/>
        </w:rPr>
        <w:t xml:space="preserve"> payudara dan bulu pubis menghasilkan nilai signifikansi &lt; significant alpha 5% atau 0,05 sedangkan pada volume ovarium tidak menunjukan korelasi baik terhadap </w:t>
      </w:r>
      <w:r w:rsidRPr="00C926A3">
        <w:rPr>
          <w:rFonts w:ascii="Arial" w:hAnsi="Arial" w:cs="Arial"/>
          <w:i/>
          <w:iCs/>
        </w:rPr>
        <w:t>Tanner staging</w:t>
      </w:r>
      <w:r w:rsidRPr="00C926A3">
        <w:rPr>
          <w:rFonts w:ascii="Arial" w:hAnsi="Arial" w:cs="Arial"/>
        </w:rPr>
        <w:t xml:space="preserve"> payudara maupun bulu pubis dengan nilai signifikansi &gt; significant alpha 5% atau 0,05. Ini menunjukkan bahwa terdapat korelasi yang cukup signifikan Nilai antara volume uterus, rasio korpus-serviks, ekogenitas endometrium stripe dan morfologi tampilan ovarium terhadap </w:t>
      </w:r>
      <w:r w:rsidRPr="00C926A3">
        <w:rPr>
          <w:rFonts w:ascii="Arial" w:hAnsi="Arial" w:cs="Arial"/>
          <w:i/>
          <w:iCs/>
        </w:rPr>
        <w:t>Tanner staging</w:t>
      </w:r>
      <w:r w:rsidRPr="00C926A3">
        <w:rPr>
          <w:rFonts w:ascii="Arial" w:hAnsi="Arial" w:cs="Arial"/>
        </w:rPr>
        <w:t xml:space="preserve"> payudara dan bulu pubis. Nilai koefisian korelasi volume uterus sebesar 0,602 terhadap </w:t>
      </w:r>
      <w:r w:rsidRPr="00C926A3">
        <w:rPr>
          <w:rFonts w:ascii="Arial" w:hAnsi="Arial" w:cs="Arial"/>
          <w:i/>
          <w:iCs/>
        </w:rPr>
        <w:t>Tanner staging</w:t>
      </w:r>
      <w:r w:rsidRPr="00C926A3">
        <w:rPr>
          <w:rFonts w:ascii="Arial" w:hAnsi="Arial" w:cs="Arial"/>
        </w:rPr>
        <w:t xml:space="preserve"> payudara merupakan parameter yang paling baik dalam menetukan pubertas berdasarkan </w:t>
      </w:r>
      <w:r w:rsidRPr="00C926A3">
        <w:rPr>
          <w:rFonts w:ascii="Arial" w:hAnsi="Arial" w:cs="Arial"/>
          <w:i/>
          <w:iCs/>
        </w:rPr>
        <w:t>Tanner staging</w:t>
      </w:r>
      <w:r w:rsidRPr="00C926A3">
        <w:rPr>
          <w:rFonts w:ascii="Arial" w:hAnsi="Arial" w:cs="Arial"/>
        </w:rPr>
        <w:t xml:space="preserve"> payudara dibandingkan dengan rasio korpus-serviks (r=0,541), ekogenitas endometrium stripe (r=0,547) dan morfologi tampilan ovarium (r=0,384). Sedangkan nilai koefisian korelasi volume uterus (r=0,568), rasio korpus-serviks (r=0,482), ekogenitas endometrium stripe (r=0,557) dan morfologi tampilan ovarium (r=0,458) terhadap </w:t>
      </w:r>
      <w:r w:rsidRPr="00C926A3">
        <w:rPr>
          <w:rFonts w:ascii="Arial" w:hAnsi="Arial" w:cs="Arial"/>
          <w:i/>
          <w:iCs/>
        </w:rPr>
        <w:t>Tanner staging</w:t>
      </w:r>
      <w:r w:rsidRPr="00C926A3">
        <w:rPr>
          <w:rFonts w:ascii="Arial" w:hAnsi="Arial" w:cs="Arial"/>
        </w:rPr>
        <w:t xml:space="preserve"> bulu pubis merupakan parameter yang sama baiknya dalam menetukan pubertas berdasarkan </w:t>
      </w:r>
      <w:r w:rsidRPr="00C926A3">
        <w:rPr>
          <w:rFonts w:ascii="Arial" w:hAnsi="Arial" w:cs="Arial"/>
          <w:i/>
          <w:iCs/>
        </w:rPr>
        <w:t>Tanner staging</w:t>
      </w:r>
      <w:r w:rsidRPr="00C926A3">
        <w:rPr>
          <w:rFonts w:ascii="Arial" w:hAnsi="Arial" w:cs="Arial"/>
        </w:rPr>
        <w:t xml:space="preserve"> bulu pubis.</w:t>
      </w:r>
    </w:p>
    <w:p w14:paraId="04F76A0D" w14:textId="77777777" w:rsidR="00F165C5" w:rsidRPr="00C926A3" w:rsidRDefault="00F165C5" w:rsidP="00C926A3">
      <w:pPr>
        <w:spacing w:line="360" w:lineRule="auto"/>
        <w:ind w:firstLine="720"/>
        <w:jc w:val="both"/>
        <w:rPr>
          <w:rFonts w:ascii="Arial" w:hAnsi="Arial" w:cs="Arial"/>
          <w:color w:val="000000"/>
          <w:vertAlign w:val="superscript"/>
        </w:rPr>
      </w:pPr>
      <w:r w:rsidRPr="00C926A3">
        <w:rPr>
          <w:rFonts w:ascii="Arial" w:hAnsi="Arial" w:cs="Arial"/>
        </w:rPr>
        <w:t xml:space="preserve">Penelitian Azar pada tahun 2011 menunjukkan bahwa adanya korelasi antara volume uterus, dan volume ovarium dengan perkembangan payudara dan rambut pubis berdasarkan </w:t>
      </w:r>
      <w:r w:rsidRPr="00C926A3">
        <w:rPr>
          <w:rFonts w:ascii="Arial" w:hAnsi="Arial" w:cs="Arial"/>
          <w:i/>
          <w:iCs/>
        </w:rPr>
        <w:t>Tanner staging</w:t>
      </w:r>
      <w:r w:rsidRPr="00C926A3">
        <w:rPr>
          <w:rFonts w:ascii="Arial" w:hAnsi="Arial" w:cs="Arial"/>
        </w:rPr>
        <w:t xml:space="preserve"> Pada penelitian tersebut, volume uterus, dan volume ovarium semakin meningkat mengikuti peningkatan </w:t>
      </w:r>
      <w:proofErr w:type="gramStart"/>
      <w:r w:rsidRPr="00C926A3">
        <w:rPr>
          <w:rFonts w:ascii="Arial" w:hAnsi="Arial" w:cs="Arial"/>
          <w:i/>
          <w:iCs/>
        </w:rPr>
        <w:t>Tanner</w:t>
      </w:r>
      <w:proofErr w:type="gramEnd"/>
      <w:r w:rsidRPr="00C926A3">
        <w:rPr>
          <w:rFonts w:ascii="Arial" w:hAnsi="Arial" w:cs="Arial"/>
          <w:i/>
          <w:iCs/>
        </w:rPr>
        <w:t xml:space="preserve"> staging</w:t>
      </w:r>
      <w:r w:rsidRPr="00C926A3">
        <w:rPr>
          <w:rFonts w:ascii="Arial" w:hAnsi="Arial" w:cs="Arial"/>
        </w:rPr>
        <w:t>.</w:t>
      </w:r>
      <w:sdt>
        <w:sdtPr>
          <w:rPr>
            <w:rFonts w:ascii="Arial" w:hAnsi="Arial" w:cs="Arial"/>
            <w:color w:val="000000"/>
            <w:vertAlign w:val="superscript"/>
          </w:rPr>
          <w:tag w:val="MENDELEY_CITATION_v3_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"/>
          <w:id w:val="-357659571"/>
          <w:placeholder>
            <w:docPart w:val="6E9D1297895E4CF39A1254F3B54615EE"/>
          </w:placeholder>
        </w:sdtPr>
        <w:sdtEndPr/>
        <w:sdtContent>
          <w:r w:rsidRPr="00C926A3">
            <w:rPr>
              <w:rFonts w:ascii="Arial" w:hAnsi="Arial" w:cs="Arial"/>
              <w:color w:val="000000"/>
              <w:vertAlign w:val="superscript"/>
            </w:rPr>
            <w:t>17</w:t>
          </w:r>
        </w:sdtContent>
      </w:sdt>
      <w:r w:rsidRPr="00C926A3">
        <w:rPr>
          <w:rFonts w:ascii="Arial" w:hAnsi="Arial" w:cs="Arial"/>
        </w:rPr>
        <w:t xml:space="preserve"> Penelitian Rakhshankhah, pada tahun 2022 menunjukan sensitivitas 75,27% dan spesifisitas 75,56% untuk volume uterus pada </w:t>
      </w:r>
      <w:r w:rsidRPr="00C926A3">
        <w:rPr>
          <w:rFonts w:ascii="Arial" w:hAnsi="Arial" w:cs="Arial"/>
          <w:i/>
          <w:iCs/>
        </w:rPr>
        <w:t>cut-off</w:t>
      </w:r>
      <w:r w:rsidRPr="00C926A3">
        <w:rPr>
          <w:rFonts w:ascii="Arial" w:hAnsi="Arial" w:cs="Arial"/>
        </w:rPr>
        <w:t xml:space="preserve"> 1,40 ml dalam mendeteksi pubertas prekoks. Mereka juga mengusulkan </w:t>
      </w:r>
      <w:r w:rsidRPr="00C926A3">
        <w:rPr>
          <w:rFonts w:ascii="Arial" w:hAnsi="Arial" w:cs="Arial"/>
          <w:i/>
          <w:iCs/>
        </w:rPr>
        <w:t>cut-off</w:t>
      </w:r>
      <w:r w:rsidRPr="00C926A3">
        <w:rPr>
          <w:rFonts w:ascii="Arial" w:hAnsi="Arial" w:cs="Arial"/>
        </w:rPr>
        <w:t xml:space="preserve"> sebesar 13,5 mm untuk diameter transversal uterus dengan spesifisitas 71,11% dan sensitivitas 72,04%.</w:t>
      </w:r>
      <w:sdt>
        <w:sdtPr>
          <w:rPr>
            <w:rFonts w:ascii="Arial" w:hAnsi="Arial" w:cs="Arial"/>
            <w:color w:val="000000"/>
            <w:vertAlign w:val="superscript"/>
          </w:rPr>
          <w:tag w:val="MENDELEY_CITATION_v3_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"/>
          <w:id w:val="1221487343"/>
          <w:placeholder>
            <w:docPart w:val="6E9D1297895E4CF39A1254F3B54615EE"/>
          </w:placeholder>
        </w:sdtPr>
        <w:sdtEndPr/>
        <w:sdtContent>
          <w:r w:rsidRPr="00C926A3">
            <w:rPr>
              <w:rFonts w:ascii="Arial" w:hAnsi="Arial" w:cs="Arial"/>
              <w:color w:val="000000"/>
              <w:vertAlign w:val="superscript"/>
            </w:rPr>
            <w:t>18</w:t>
          </w:r>
        </w:sdtContent>
      </w:sdt>
      <w:r w:rsidRPr="00C926A3">
        <w:rPr>
          <w:rFonts w:ascii="Arial" w:hAnsi="Arial" w:cs="Arial"/>
        </w:rPr>
        <w:t xml:space="preserve"> Lee pada tahun 2016 menyatakan bahwa penanda yang paling berharga dalam menilai pubertas adalah volume uterus, yang menunjukkan sensitivitas 64,18% dan spesifisitas 71,79% pada nilai batas 3,30 </w:t>
      </w:r>
      <w:r w:rsidRPr="00C926A3">
        <w:rPr>
          <w:rFonts w:ascii="Arial" w:hAnsi="Arial" w:cs="Arial"/>
        </w:rPr>
        <w:lastRenderedPageBreak/>
        <w:t>ml untuk pubertas prekoks.</w:t>
      </w:r>
      <w:sdt>
        <w:sdtPr>
          <w:rPr>
            <w:rFonts w:ascii="Arial" w:hAnsi="Arial" w:cs="Arial"/>
            <w:color w:val="000000"/>
            <w:vertAlign w:val="superscript"/>
          </w:rPr>
          <w:tag w:val="MENDELEY_CITATION_v3_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"/>
          <w:id w:val="-600100297"/>
          <w:placeholder>
            <w:docPart w:val="6E9D1297895E4CF39A1254F3B54615EE"/>
          </w:placeholder>
        </w:sdtPr>
        <w:sdtEndPr/>
        <w:sdtContent>
          <w:r w:rsidRPr="00C926A3">
            <w:rPr>
              <w:rFonts w:ascii="Arial" w:hAnsi="Arial" w:cs="Arial"/>
              <w:color w:val="000000"/>
              <w:vertAlign w:val="superscript"/>
            </w:rPr>
            <w:t>19</w:t>
          </w:r>
        </w:sdtContent>
      </w:sdt>
      <w:r w:rsidRPr="00C926A3">
        <w:rPr>
          <w:rFonts w:ascii="Arial" w:hAnsi="Arial" w:cs="Arial"/>
        </w:rPr>
        <w:t xml:space="preserve"> Penelitian Herter, pada tahun 2002 menunjukan parameter uterus dan volume ovarium lebih kecil pada pasien tanpa thelarche (p &lt;0,0001). Rata-rata ukuran ovarium dan uterus lebih kecil pada anak perempuan sampai usia 8 tahun, antara usia 9 dan 11 tahun, dan lebih besar setelah usia 12 tahun (p &lt;0,0001).</w:t>
      </w:r>
      <w:sdt>
        <w:sdtPr>
          <w:rPr>
            <w:rFonts w:ascii="Arial" w:hAnsi="Arial" w:cs="Arial"/>
            <w:color w:val="000000"/>
            <w:vertAlign w:val="superscript"/>
          </w:rPr>
          <w:tag w:val="MENDELEY_CITATION_v3_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"/>
          <w:id w:val="365500946"/>
          <w:placeholder>
            <w:docPart w:val="6E9D1297895E4CF39A1254F3B54615EE"/>
          </w:placeholder>
        </w:sdtPr>
        <w:sdtEndPr/>
        <w:sdtContent>
          <w:r w:rsidRPr="00C926A3">
            <w:rPr>
              <w:rFonts w:ascii="Arial" w:hAnsi="Arial" w:cs="Arial"/>
              <w:color w:val="000000"/>
              <w:vertAlign w:val="superscript"/>
            </w:rPr>
            <w:t>20</w:t>
          </w:r>
        </w:sdtContent>
      </w:sdt>
      <w:r w:rsidRPr="00C926A3">
        <w:rPr>
          <w:rFonts w:ascii="Arial" w:hAnsi="Arial" w:cs="Arial"/>
          <w:color w:val="000000"/>
          <w:vertAlign w:val="superscript"/>
        </w:rPr>
        <w:t xml:space="preserve"> </w:t>
      </w:r>
    </w:p>
    <w:p w14:paraId="22AC1E03"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Dalam penelitian yang dilakukan Buzi dkk, volume ovarium pada anak perempuan yang sehat secara signifikan lebih besar pada anak perempuan pubertas dengan payudara stadium 2 dibandingkan pada anak perempuan yang hanya memiliki rambut kemaluan dan/atau aksila. Selain itu, Griffin dkk7 menunjukkan bahwa volume ovarium meningkat secara eksponensial seiring bertambahnya usia, namun mereka tidak mengamati adanya hubungan dengan tahap pubertas (tidak tergantung pada usia). Dalam penelitian, volume ovarium memiliki spesifisitas dan sensitivitas yang rendah untuk diagnosis tahap pubertas dini. Penelitian lain juga menunjukkan bahwa peningkatan panjang uterus dan volume ovarium yang signifikan diamati sesuai dengan tahap pubertas progresif. Peningkatan maksimum panjang uterus diamati selama transisi dari </w:t>
      </w:r>
      <w:proofErr w:type="gramStart"/>
      <w:r w:rsidRPr="00C926A3">
        <w:rPr>
          <w:rFonts w:ascii="Arial" w:hAnsi="Arial" w:cs="Arial"/>
        </w:rPr>
        <w:t>Tanner</w:t>
      </w:r>
      <w:proofErr w:type="gramEnd"/>
      <w:r w:rsidRPr="00C926A3">
        <w:rPr>
          <w:rFonts w:ascii="Arial" w:hAnsi="Arial" w:cs="Arial"/>
        </w:rPr>
        <w:t xml:space="preserve"> kala 2 ke kala 3.</w:t>
      </w:r>
      <w:sdt>
        <w:sdtPr>
          <w:rPr>
            <w:rFonts w:ascii="Arial" w:hAnsi="Arial" w:cs="Arial"/>
            <w:color w:val="000000"/>
            <w:vertAlign w:val="superscript"/>
          </w:rPr>
          <w:tag w:val="MENDELEY_CITATION_v3_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"/>
          <w:id w:val="546723366"/>
          <w:placeholder>
            <w:docPart w:val="6E9D1297895E4CF39A1254F3B54615EE"/>
          </w:placeholder>
        </w:sdtPr>
        <w:sdtEndPr/>
        <w:sdtContent>
          <w:r w:rsidRPr="00C926A3">
            <w:rPr>
              <w:rFonts w:ascii="Arial" w:hAnsi="Arial" w:cs="Arial"/>
              <w:color w:val="000000"/>
              <w:vertAlign w:val="superscript"/>
            </w:rPr>
            <w:t>21</w:t>
          </w:r>
        </w:sdtContent>
      </w:sdt>
    </w:p>
    <w:p w14:paraId="40080FCA" w14:textId="5B5B6FBA"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Pada penelitian Villalobos, pada tahun 2021 menunjukan bahwa rasio korpus-serviks mengalami perubahan signifikan pada usia mulai 9 tahun dan lebih tinggi pada usia 10 tahun dimana pada usia tersebut merupakan saat terjadi pubertas berdasarkan penilaian </w:t>
      </w:r>
      <w:r w:rsidRPr="00C926A3">
        <w:rPr>
          <w:rFonts w:ascii="Arial" w:hAnsi="Arial" w:cs="Arial"/>
          <w:i/>
          <w:iCs/>
        </w:rPr>
        <w:t>Tanner staging</w:t>
      </w:r>
      <w:r w:rsidRPr="00C926A3">
        <w:rPr>
          <w:rFonts w:ascii="Arial" w:hAnsi="Arial" w:cs="Arial"/>
        </w:rPr>
        <w:t>.</w:t>
      </w:r>
      <w:sdt>
        <w:sdtPr>
          <w:rPr>
            <w:rFonts w:ascii="Arial" w:hAnsi="Arial" w:cs="Arial"/>
            <w:color w:val="000000"/>
            <w:vertAlign w:val="superscript"/>
          </w:rPr>
          <w:tag w:val="MENDELEY_CITATION_v3_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"/>
          <w:id w:val="-801922848"/>
          <w:placeholder>
            <w:docPart w:val="6E9D1297895E4CF39A1254F3B54615EE"/>
          </w:placeholder>
        </w:sdtPr>
        <w:sdtEndPr/>
        <w:sdtContent>
          <w:r w:rsidRPr="00C926A3">
            <w:rPr>
              <w:rFonts w:ascii="Arial" w:hAnsi="Arial" w:cs="Arial"/>
              <w:color w:val="000000"/>
              <w:vertAlign w:val="superscript"/>
            </w:rPr>
            <w:t>22</w:t>
          </w:r>
        </w:sdtContent>
      </w:sdt>
      <w:r w:rsidRPr="00C926A3">
        <w:rPr>
          <w:rFonts w:ascii="Arial" w:hAnsi="Arial" w:cs="Arial"/>
        </w:rPr>
        <w:t xml:space="preserve"> Pada penelitian Badouraki dkk pada tahun 2008, menunjukkan bagaimana rasio korpus dan cervix uterus secara signifikan lebih besar pada anak perempuan dengan pubertas dini dibandingkan dengan kontrol sehat pada kelompok usia 8 – 10 tahun.</w:t>
      </w:r>
      <w:sdt>
        <w:sdtPr>
          <w:rPr>
            <w:rFonts w:ascii="Arial" w:hAnsi="Arial" w:cs="Arial"/>
            <w:color w:val="000000"/>
            <w:vertAlign w:val="superscript"/>
          </w:rPr>
          <w:tag w:val="MENDELEY_CITATION_v3_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"/>
          <w:id w:val="-1192752047"/>
          <w:placeholder>
            <w:docPart w:val="6E9D1297895E4CF39A1254F3B54615EE"/>
          </w:placeholder>
        </w:sdtPr>
        <w:sdtEndPr/>
        <w:sdtContent>
          <w:r w:rsidRPr="00C926A3">
            <w:rPr>
              <w:rFonts w:ascii="Arial" w:hAnsi="Arial" w:cs="Arial"/>
              <w:color w:val="000000"/>
              <w:vertAlign w:val="superscript"/>
            </w:rPr>
            <w:t>23</w:t>
          </w:r>
        </w:sdtContent>
      </w:sdt>
    </w:p>
    <w:p w14:paraId="105282CA"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Ekogenisitas endometrium uterus mungkin dapat membantu dalam diagnosis pubertas prekoks yang sangat spesifik, namun kurang sensitif.  Dalam penelitian Yu pada tahun 2015, ekogenisitas endometrium hanya diamati pada satu kasus dengan pubertas prekoks stadium lanjut, menunjukkan bahwa penilaian parameter ini kurang berguna pada tahap awal pubertas.</w:t>
      </w:r>
      <w:sdt>
        <w:sdtPr>
          <w:rPr>
            <w:rFonts w:ascii="Arial" w:hAnsi="Arial" w:cs="Arial"/>
            <w:color w:val="000000"/>
            <w:vertAlign w:val="superscript"/>
          </w:rPr>
          <w:tag w:val="MENDELEY_CITATION_v3_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"/>
          <w:id w:val="-1515443022"/>
          <w:placeholder>
            <w:docPart w:val="6E9D1297895E4CF39A1254F3B54615EE"/>
          </w:placeholder>
        </w:sdtPr>
        <w:sdtEndPr/>
        <w:sdtContent>
          <w:r w:rsidRPr="00C926A3">
            <w:rPr>
              <w:rFonts w:ascii="Arial" w:hAnsi="Arial" w:cs="Arial"/>
              <w:color w:val="000000"/>
              <w:vertAlign w:val="superscript"/>
            </w:rPr>
            <w:t>24</w:t>
          </w:r>
        </w:sdtContent>
      </w:sdt>
      <w:r w:rsidRPr="00C926A3">
        <w:rPr>
          <w:rFonts w:ascii="Arial" w:hAnsi="Arial" w:cs="Arial"/>
        </w:rPr>
        <w:t xml:space="preserve"> Pada penelitian Hagen 2015 menunjukan ekogenitas endometrium yang menunjukan ketebalan endometrium terhadap </w:t>
      </w:r>
      <w:r w:rsidRPr="00C926A3">
        <w:rPr>
          <w:rFonts w:ascii="Arial" w:hAnsi="Arial" w:cs="Arial"/>
          <w:i/>
          <w:iCs/>
        </w:rPr>
        <w:t>Tanner staging</w:t>
      </w:r>
      <w:r w:rsidRPr="00C926A3">
        <w:rPr>
          <w:rFonts w:ascii="Arial" w:hAnsi="Arial" w:cs="Arial"/>
        </w:rPr>
        <w:t xml:space="preserve"> payudara menunjukan perbedaan yang signifikan dengan nilai p=0,004 (p&lt;0,05).</w:t>
      </w:r>
      <w:sdt>
        <w:sdtPr>
          <w:rPr>
            <w:rFonts w:ascii="Arial" w:hAnsi="Arial" w:cs="Arial"/>
            <w:color w:val="000000"/>
            <w:vertAlign w:val="superscript"/>
          </w:rPr>
          <w:tag w:val="MENDELEY_CITATION_v3_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"/>
          <w:id w:val="1201128318"/>
          <w:placeholder>
            <w:docPart w:val="6E9D1297895E4CF39A1254F3B54615EE"/>
          </w:placeholder>
        </w:sdtPr>
        <w:sdtEndPr/>
        <w:sdtContent>
          <w:r w:rsidRPr="00C926A3">
            <w:rPr>
              <w:rFonts w:ascii="Arial" w:hAnsi="Arial" w:cs="Arial"/>
              <w:color w:val="000000"/>
              <w:vertAlign w:val="superscript"/>
            </w:rPr>
            <w:t>25</w:t>
          </w:r>
        </w:sdtContent>
      </w:sdt>
    </w:p>
    <w:p w14:paraId="48704105"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lastRenderedPageBreak/>
        <w:t>Sejumlah penelitian menggunakan USG untuk menilai dimensi dan pertumbuhan uterus pada anak perempuan prapubertas. Herter dkk. mengkorelasikan variabel sonografi ovarium dan uterus dengan usia dan status pubertas pada 139 perempuan sehat berusia antara 1 dan 13 tahun. Ukuran ovarium dan uterus terkecil pada anak perempuan hingga usia 8 tahun, antara usia 9 dan 11 tahun, dan terbesar setelah usia 12 tahun (P &lt;0,0001). Panjang uterus menunjukkan korelasi terbaik dengan usia. Herter dkk. membandingkan uterus anak perempuan prapubertas dengan anak perempuan yang mengalami thelarche atau pubertas dini sentral dan melaporkan bahwa usia kronologis dan tulang berkorelasi dengan panjang, luas, dan volume uterus. Titik potong terbaik untuk mengidentifikasi perkembangan pubertas adalah panjang uterus 4,0 cm, luas uterus 4,5 cm2, volume uterus 3,0 cm3, dan volume ovarium 1,0 cm3. Pada masa pertumbuhan prapubertas, uterus membesar menjadi 3–4,5 cm dan mencapai 5–8 cm saat pubertas. Sejumlah kecil cairan sering terdapat di rongga endometrium. Panjang dan volume uterus secara statistik lebih besar pada anak perempuan usia 10-12 tahun dibandingkan dengan anak perempuan usia 1-6 atau 6-8 tahun. Anak perempuan berusia 6–8 tahun memiliki pengukuran sonografi yang jauh lebih besar dibandingkan dengan anak perempuan berusia 1–6 tahun. Hal ini sejalan dengan penelitian lain yang melaporkan tidak adanya perubahan ukuran rahim antara usia 1 dan 7 tahun.</w:t>
      </w:r>
      <w:sdt>
        <w:sdtPr>
          <w:rPr>
            <w:rFonts w:ascii="Arial" w:hAnsi="Arial" w:cs="Arial"/>
            <w:color w:val="000000"/>
            <w:vertAlign w:val="superscript"/>
          </w:rPr>
          <w:tag w:val="MENDELEY_CITATION_v3_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"/>
          <w:id w:val="-858112359"/>
          <w:placeholder>
            <w:docPart w:val="6E9D1297895E4CF39A1254F3B54615EE"/>
          </w:placeholder>
        </w:sdtPr>
        <w:sdtEndPr/>
        <w:sdtContent>
          <w:r w:rsidRPr="00C926A3">
            <w:rPr>
              <w:rFonts w:ascii="Arial" w:hAnsi="Arial" w:cs="Arial"/>
              <w:color w:val="000000"/>
              <w:vertAlign w:val="superscript"/>
            </w:rPr>
            <w:t>26</w:t>
          </w:r>
        </w:sdtContent>
      </w:sdt>
    </w:p>
    <w:p w14:paraId="157B3B27" w14:textId="76D1C856"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Panjang dan volume uterus berperan penting dalam membedakan anak perempuan yang mengalami pubertas dini dengan anak perempuan yang mengalami pubertas normal. Rasio corpus uteri/serviks yang dianggap oleh banyak orang sebagai metode yang baik, juga menunjukkan kinerja yang baik meskipun kinerjanya lebih rendah dibandingkan metode volume uterus. Sejak awal masa pubertas, (sekitar usia enam hingga sembilan tahun) terjadi pertumbuhan rahim yang progresif. Korpus uteri menjadi lebih lebar dan tebal dibandingkan </w:t>
      </w:r>
      <w:r w:rsidR="003432A2" w:rsidRPr="00C926A3">
        <w:rPr>
          <w:rFonts w:ascii="Arial" w:hAnsi="Arial" w:cs="Arial"/>
        </w:rPr>
        <w:t>serviks</w:t>
      </w:r>
      <w:r w:rsidRPr="00C926A3">
        <w:rPr>
          <w:rFonts w:ascii="Arial" w:hAnsi="Arial" w:cs="Arial"/>
        </w:rPr>
        <w:t xml:space="preserve"> uterus, dengan asumsi bentuk piriform seperti yang terlihat pada wanita dewasa, dengan peningkatan rasio korpus uterus/serviks dari 1/2 menjadi antara 2/1 dan 3/1. Umumnya panjang rahim berkisar antara 5 sampai 8 cm, lebar sekitar 3,5 cm, dan tebal antara 1,5 sampai 3 cm. Endometrium dapat dengan mudah diidentifikasi, dengan ketebalan dan tampilan ekografik yang bervariasi sesuai dengan fase siklus menstruasi. Ovarium berbentuk lebih bulat telur dan volume &gt; 4 cm3 sebagai respons terhadap rangsangan gonadotropin. </w:t>
      </w:r>
      <w:r w:rsidRPr="00C926A3">
        <w:rPr>
          <w:rFonts w:ascii="Arial" w:hAnsi="Arial" w:cs="Arial"/>
        </w:rPr>
        <w:lastRenderedPageBreak/>
        <w:t>Temuan ekografi yang menunjukkan adanya rangsangan estrogen adalah sebagai berikut: ketebalan dan volume uterus, penebalan korpus uterus (korpus uterus lebih tebal dari serviks atau rasio badan uterus/serviks &gt; 1) dan endometrium yang tampak.</w:t>
      </w:r>
      <w:sdt>
        <w:sdtPr>
          <w:rPr>
            <w:rFonts w:ascii="Arial" w:hAnsi="Arial" w:cs="Arial"/>
            <w:color w:val="000000"/>
            <w:vertAlign w:val="superscript"/>
          </w:rPr>
          <w:tag w:val="MENDELEY_CITATION_v3_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"/>
          <w:id w:val="-807944099"/>
          <w:placeholder>
            <w:docPart w:val="6E9D1297895E4CF39A1254F3B54615EE"/>
          </w:placeholder>
        </w:sdtPr>
        <w:sdtEndPr/>
        <w:sdtContent>
          <w:r w:rsidRPr="00C926A3">
            <w:rPr>
              <w:rFonts w:ascii="Arial" w:hAnsi="Arial" w:cs="Arial"/>
              <w:color w:val="000000"/>
              <w:vertAlign w:val="superscript"/>
            </w:rPr>
            <w:t>27</w:t>
          </w:r>
        </w:sdtContent>
      </w:sdt>
    </w:p>
    <w:p w14:paraId="339914F2"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Penelitian Badouraki pada tahun 2008, menunjukkan bahwa morfologi ovarium multikistik dan makrokistik lebih sering terjadi pada pasien dengan pubertas dini sentral dibandingkan dengan semua kelompok lain yang diteliti, tanpa memandang usia. Selain itu, pasien dengan thelarche prematur dan pasien dengan pubarche prematur memiliki pola yang lebih mirip dengan anak perempuan normal.</w:t>
      </w:r>
      <w:sdt>
        <w:sdtPr>
          <w:rPr>
            <w:rFonts w:ascii="Arial" w:hAnsi="Arial" w:cs="Arial"/>
            <w:color w:val="000000"/>
            <w:vertAlign w:val="superscript"/>
          </w:rPr>
          <w:tag w:val="MENDELEY_CITATION_v3_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"/>
          <w:id w:val="1795566059"/>
          <w:placeholder>
            <w:docPart w:val="6E9D1297895E4CF39A1254F3B54615EE"/>
          </w:placeholder>
        </w:sdtPr>
        <w:sdtEndPr/>
        <w:sdtContent>
          <w:r w:rsidRPr="00C926A3">
            <w:rPr>
              <w:rFonts w:ascii="Arial" w:hAnsi="Arial" w:cs="Arial"/>
              <w:color w:val="000000"/>
              <w:vertAlign w:val="superscript"/>
            </w:rPr>
            <w:t>23</w:t>
          </w:r>
        </w:sdtContent>
      </w:sdt>
    </w:p>
    <w:p w14:paraId="12C55039"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Ovarium merupakan organ dinamis yang menghadirkan komponen stroma, yang meningkat sejak lahir hingga dewasa, dan komponen folikel yang bergantung pada gonadotropin. Baik ovarium imatur maupun ovarium matur mempunyai folikel dalam beberapa tahap perkembangan. Selain itu, kedua jenis folikel mungkin bersifat kistik dan dapat diamati sejak persalinan hingga pubertas melalui sonografi atau dengan analisis. Temuan ini menunjukkan bahwa aktivitas folikel dimulai selama kehidupan intrauterin. Selama menyusui dan selama periode prapubertas dan pubertas, terdapat kadar hormon perangsang folikel yang lebih tinggi. Karena mikrokista juga sering terlihat selama periode ini, dapat mendalilkan bahwa keberadaan folikel ovarium mungkin berhubungan dengan peningkatan kadar </w:t>
      </w:r>
      <w:r w:rsidRPr="00C926A3">
        <w:rPr>
          <w:rFonts w:ascii="Arial" w:hAnsi="Arial" w:cs="Arial"/>
          <w:i/>
          <w:iCs/>
        </w:rPr>
        <w:t>follicle-stimulating hormone</w:t>
      </w:r>
      <w:r w:rsidRPr="00C926A3">
        <w:rPr>
          <w:rFonts w:ascii="Arial" w:hAnsi="Arial" w:cs="Arial"/>
        </w:rPr>
        <w:t xml:space="preserve">. Selain itu, dapat mendalilkan bahwa keberadaan mikrokista pada usia berapa pun bersifat fisiologis, hanya menunjukkan adanya anovulasi dan stimulus </w:t>
      </w:r>
      <w:r w:rsidRPr="00C926A3">
        <w:rPr>
          <w:rFonts w:ascii="Arial" w:hAnsi="Arial" w:cs="Arial"/>
          <w:i/>
          <w:iCs/>
        </w:rPr>
        <w:t>follicle-stimulating hormone</w:t>
      </w:r>
      <w:r w:rsidRPr="00C926A3">
        <w:rPr>
          <w:rFonts w:ascii="Arial" w:hAnsi="Arial" w:cs="Arial"/>
        </w:rPr>
        <w:t xml:space="preserve"> Jadi, pada bayi atau anak-anak, pola ovarium yang biasa harusnya homogen atau paucicystic. Di sisi lain, ovarium multikistik atau makrokistik biasanya berhubungan dengan pubertas atau aktivitas gonad prematur. Selain itu, pada remaja, volume ovarium dan stroma hiperekogenik, dibandingkan temuan mikrokista yang terisolasi, tampaknya menjadi variabel penting untuk membedakan ovarium multikistik dan polikistik.</w:t>
      </w:r>
      <w:sdt>
        <w:sdtPr>
          <w:rPr>
            <w:rFonts w:ascii="Arial" w:hAnsi="Arial" w:cs="Arial"/>
            <w:color w:val="000000"/>
            <w:vertAlign w:val="superscript"/>
          </w:rPr>
          <w:tag w:val="MENDELEY_CITATION_v3_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"/>
          <w:id w:val="-1903059382"/>
          <w:placeholder>
            <w:docPart w:val="6E9D1297895E4CF39A1254F3B54615EE"/>
          </w:placeholder>
        </w:sdtPr>
        <w:sdtEndPr/>
        <w:sdtContent>
          <w:r w:rsidRPr="00C926A3">
            <w:rPr>
              <w:rFonts w:ascii="Arial" w:hAnsi="Arial" w:cs="Arial"/>
              <w:color w:val="000000"/>
              <w:vertAlign w:val="superscript"/>
            </w:rPr>
            <w:t>28</w:t>
          </w:r>
        </w:sdtContent>
      </w:sdt>
    </w:p>
    <w:p w14:paraId="36A3590C" w14:textId="77777777" w:rsidR="00F165C5" w:rsidRPr="00C926A3" w:rsidRDefault="00F165C5" w:rsidP="00C926A3">
      <w:pPr>
        <w:spacing w:line="360" w:lineRule="auto"/>
        <w:ind w:firstLine="720"/>
        <w:jc w:val="both"/>
        <w:rPr>
          <w:rFonts w:ascii="Arial" w:hAnsi="Arial" w:cs="Arial"/>
        </w:rPr>
      </w:pPr>
      <w:r w:rsidRPr="00C926A3">
        <w:rPr>
          <w:rFonts w:ascii="Arial" w:hAnsi="Arial" w:cs="Arial"/>
        </w:rPr>
        <w:t xml:space="preserve">Pada pertumbuhan somatik normal, perubahan utama dalam ukuran uterus seiring bertambahnya usia adalah pada masa pubertas, ketika uterus tumbuh sebagai respons terhadap rangsangan endokrin dan berubah dari berbentuk tabung menjadi berbentuk buah pir. Rasio korpus dan cervix uterus juga berubah selama masa pubertas dari kira-kira 1:1 sebelum pubertas, menjadi </w:t>
      </w:r>
      <w:r w:rsidRPr="00C926A3">
        <w:rPr>
          <w:rFonts w:ascii="Arial" w:hAnsi="Arial" w:cs="Arial"/>
        </w:rPr>
        <w:lastRenderedPageBreak/>
        <w:t>antara 2:1 dan 3:1 setelah pubertas. Penilaian ukuran dan volume uterus berguna dalam penilaian kondisi termasuk gangguan perkembangan seks (DSD), pubertas dini, tidak adanya menstruasi dengan atau tanpa keterlambatan pubertas. Pertumbuhan uterus dimulai pada usia kurang lebih 10 tahun seiring dengan dimulainya perkembangan payudara dan awal perkembangan pubertas.</w:t>
      </w:r>
      <w:sdt>
        <w:sdtPr>
          <w:rPr>
            <w:rFonts w:ascii="Arial" w:hAnsi="Arial" w:cs="Arial"/>
            <w:color w:val="000000"/>
            <w:vertAlign w:val="superscript"/>
          </w:rPr>
          <w:tag w:val="MENDELEY_CITATION_v3_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"/>
          <w:id w:val="-1524706585"/>
          <w:placeholder>
            <w:docPart w:val="6E9D1297895E4CF39A1254F3B54615EE"/>
          </w:placeholder>
        </w:sdtPr>
        <w:sdtEndPr/>
        <w:sdtContent>
          <w:r w:rsidRPr="00C926A3">
            <w:rPr>
              <w:rFonts w:ascii="Arial" w:hAnsi="Arial" w:cs="Arial"/>
              <w:color w:val="000000"/>
              <w:vertAlign w:val="superscript"/>
            </w:rPr>
            <w:t>29</w:t>
          </w:r>
        </w:sdtContent>
      </w:sdt>
    </w:p>
    <w:p w14:paraId="339BFFFF" w14:textId="77777777" w:rsidR="00F165C5" w:rsidRPr="00C926A3" w:rsidRDefault="00F165C5" w:rsidP="00C92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both"/>
        <w:rPr>
          <w:rFonts w:ascii="Arial" w:hAnsi="Arial" w:cs="Arial"/>
          <w:lang w:val="id-ID"/>
        </w:rPr>
      </w:pPr>
      <w:r w:rsidRPr="00C926A3">
        <w:rPr>
          <w:rFonts w:ascii="Arial" w:hAnsi="Arial" w:cs="Arial"/>
        </w:rPr>
        <w:tab/>
        <w:t xml:space="preserve">Keterbatasan penelitian ini adalah penelitian dilakukan secara </w:t>
      </w:r>
      <w:r w:rsidRPr="00C926A3">
        <w:rPr>
          <w:rFonts w:ascii="Arial" w:hAnsi="Arial" w:cs="Arial"/>
          <w:i/>
          <w:iCs/>
        </w:rPr>
        <w:t>cross sectional</w:t>
      </w:r>
      <w:r w:rsidRPr="00C926A3">
        <w:rPr>
          <w:rFonts w:ascii="Arial" w:hAnsi="Arial" w:cs="Arial"/>
        </w:rPr>
        <w:t xml:space="preserve"> yang diambil dalam satu waktu, waktu yang singkat serta keterbatasan subjek penelitian sehingga keterbatasan data dan distribusi sampel </w:t>
      </w:r>
      <w:r w:rsidRPr="00C926A3">
        <w:rPr>
          <w:rFonts w:ascii="Arial" w:hAnsi="Arial" w:cs="Arial"/>
          <w:lang w:val="id-ID"/>
        </w:rPr>
        <w:t>mempengaruhi hasil analisis</w:t>
      </w:r>
      <w:r w:rsidRPr="00C926A3">
        <w:rPr>
          <w:rFonts w:ascii="Arial" w:hAnsi="Arial" w:cs="Arial"/>
        </w:rPr>
        <w:t xml:space="preserve"> </w:t>
      </w:r>
      <w:r w:rsidRPr="00C926A3">
        <w:rPr>
          <w:rFonts w:ascii="Arial" w:hAnsi="Arial" w:cs="Arial"/>
          <w:lang w:val="id-ID"/>
        </w:rPr>
        <w:t>penelitian ini.</w:t>
      </w:r>
      <w:r w:rsidRPr="00C926A3">
        <w:rPr>
          <w:rFonts w:ascii="Arial" w:hAnsi="Arial" w:cs="Arial"/>
        </w:rPr>
        <w:t xml:space="preserve"> Penelitian ini juga didapatkan perancu yakni IMT yang dapat mempengaruhi pubertas pada anak perempuan. Penelitian ini juga mempunyai keterbatasan lain yakni penilaian status pubertas baik Tanner payudara maupun pubis, dinilai hanya secara individual yakni hanya peneliti.</w:t>
      </w:r>
    </w:p>
    <w:p w14:paraId="02B89CED" w14:textId="7C07EE4E" w:rsidR="00F165C5" w:rsidRPr="00C926A3" w:rsidRDefault="00F165C5" w:rsidP="00C926A3">
      <w:pPr>
        <w:spacing w:line="360" w:lineRule="auto"/>
        <w:ind w:firstLine="720"/>
        <w:jc w:val="both"/>
        <w:rPr>
          <w:rFonts w:ascii="Arial" w:hAnsi="Arial" w:cs="Arial"/>
        </w:rPr>
        <w:sectPr w:rsidR="00F165C5" w:rsidRPr="00C926A3" w:rsidSect="00C926A3">
          <w:headerReference w:type="default" r:id="rId30"/>
          <w:footerReference w:type="default" r:id="rId31"/>
          <w:pgSz w:w="11906" w:h="16838" w:code="9"/>
          <w:pgMar w:top="2268" w:right="1701" w:bottom="1701" w:left="2268" w:header="708" w:footer="0" w:gutter="0"/>
          <w:cols w:space="708"/>
          <w:docGrid w:linePitch="360"/>
        </w:sectPr>
      </w:pPr>
      <w:r w:rsidRPr="00C926A3">
        <w:rPr>
          <w:rFonts w:ascii="Arial" w:hAnsi="Arial" w:cs="Arial"/>
        </w:rPr>
        <w:t xml:space="preserve">Kekuatan penelitian ini, subjek dipilih </w:t>
      </w:r>
      <w:r w:rsidR="003432A2" w:rsidRPr="00C926A3">
        <w:rPr>
          <w:rFonts w:ascii="Arial" w:hAnsi="Arial" w:cs="Arial"/>
        </w:rPr>
        <w:t xml:space="preserve">sesuai kriteria inklusi dan ekslusi </w:t>
      </w:r>
      <w:r w:rsidRPr="00C926A3">
        <w:rPr>
          <w:rFonts w:ascii="Arial" w:hAnsi="Arial" w:cs="Arial"/>
        </w:rPr>
        <w:t xml:space="preserve">sehingga dapat menggambarkan pubertas berdasarkan </w:t>
      </w:r>
      <w:r w:rsidRPr="00C926A3">
        <w:rPr>
          <w:rFonts w:ascii="Arial" w:hAnsi="Arial" w:cs="Arial"/>
          <w:i/>
          <w:iCs/>
        </w:rPr>
        <w:t>Tanner staging</w:t>
      </w:r>
      <w:r w:rsidRPr="00C926A3">
        <w:rPr>
          <w:rFonts w:ascii="Arial" w:hAnsi="Arial" w:cs="Arial"/>
        </w:rPr>
        <w:t xml:space="preserve"> yang dapat dikorelasikan terhadap gambaran pelvis uterus</w:t>
      </w:r>
      <w:r w:rsidR="00954EBC">
        <w:rPr>
          <w:rFonts w:ascii="Arial" w:hAnsi="Arial" w:cs="Arial"/>
        </w:rPr>
        <w:t xml:space="preserve"> dan ovarium dengan menggunakan USG merek GE logic </w:t>
      </w:r>
      <w:r w:rsidRPr="00C926A3">
        <w:rPr>
          <w:rFonts w:ascii="Arial" w:hAnsi="Arial" w:cs="Arial"/>
        </w:rPr>
        <w:t>P9.</w:t>
      </w:r>
    </w:p>
    <w:p w14:paraId="7F68E7EA" w14:textId="77777777" w:rsidR="00F165C5" w:rsidRPr="00C926A3" w:rsidRDefault="00F165C5" w:rsidP="009B24BF">
      <w:pPr>
        <w:pStyle w:val="Head"/>
        <w:rPr>
          <w:rFonts w:eastAsia="Arial"/>
        </w:rPr>
      </w:pPr>
      <w:bookmarkStart w:id="476" w:name="_Toc174545612"/>
      <w:r w:rsidRPr="00C926A3">
        <w:rPr>
          <w:rFonts w:eastAsia="Arial"/>
        </w:rPr>
        <w:lastRenderedPageBreak/>
        <w:t>BAB VI</w:t>
      </w:r>
      <w:bookmarkEnd w:id="476"/>
    </w:p>
    <w:p w14:paraId="76960893" w14:textId="77777777" w:rsidR="00F165C5" w:rsidRPr="00C926A3" w:rsidRDefault="00F165C5" w:rsidP="009B24BF">
      <w:pPr>
        <w:pStyle w:val="Head"/>
        <w:rPr>
          <w:rFonts w:eastAsia="Arial"/>
        </w:rPr>
      </w:pPr>
      <w:bookmarkStart w:id="477" w:name="_Toc174545613"/>
      <w:r w:rsidRPr="00C926A3">
        <w:rPr>
          <w:rFonts w:eastAsia="Arial"/>
        </w:rPr>
        <w:t>KESIMPULAN DAN SARAN</w:t>
      </w:r>
      <w:bookmarkEnd w:id="477"/>
    </w:p>
    <w:p w14:paraId="1BAEFB7F" w14:textId="77777777" w:rsidR="00E12C7D" w:rsidRPr="00E12C7D" w:rsidRDefault="00E12C7D" w:rsidP="00E12C7D">
      <w:pPr>
        <w:keepNext/>
        <w:keepLines/>
        <w:numPr>
          <w:ilvl w:val="0"/>
          <w:numId w:val="34"/>
        </w:numPr>
        <w:spacing w:before="120" w:after="120" w:line="360" w:lineRule="auto"/>
        <w:outlineLvl w:val="1"/>
        <w:rPr>
          <w:rFonts w:ascii="Arial" w:eastAsia="Arial" w:hAnsi="Arial" w:cstheme="majorBidi"/>
          <w:b/>
          <w:vanish/>
          <w:color w:val="000000" w:themeColor="text1"/>
          <w:sz w:val="24"/>
          <w:szCs w:val="26"/>
        </w:rPr>
      </w:pPr>
      <w:bookmarkStart w:id="478" w:name="_Toc174440674"/>
      <w:bookmarkStart w:id="479" w:name="_Toc174440885"/>
      <w:bookmarkStart w:id="480" w:name="_Toc174443580"/>
      <w:bookmarkStart w:id="481" w:name="_Toc174443701"/>
      <w:bookmarkStart w:id="482" w:name="_Toc174443822"/>
      <w:bookmarkStart w:id="483" w:name="_Toc174443943"/>
      <w:bookmarkStart w:id="484" w:name="_Toc174444058"/>
      <w:bookmarkStart w:id="485" w:name="_Toc174544255"/>
      <w:bookmarkStart w:id="486" w:name="_Toc174545325"/>
      <w:bookmarkStart w:id="487" w:name="_Toc174545614"/>
      <w:bookmarkEnd w:id="478"/>
      <w:bookmarkEnd w:id="479"/>
      <w:bookmarkEnd w:id="480"/>
      <w:bookmarkEnd w:id="481"/>
      <w:bookmarkEnd w:id="482"/>
      <w:bookmarkEnd w:id="483"/>
      <w:bookmarkEnd w:id="484"/>
      <w:bookmarkEnd w:id="485"/>
      <w:bookmarkEnd w:id="486"/>
      <w:bookmarkEnd w:id="487"/>
    </w:p>
    <w:p w14:paraId="74D3D706" w14:textId="75F4EC6E" w:rsidR="00F165C5" w:rsidRPr="00C926A3" w:rsidRDefault="00F165C5" w:rsidP="009B24BF">
      <w:pPr>
        <w:pStyle w:val="Head11"/>
        <w:rPr>
          <w:rFonts w:eastAsia="Arial"/>
        </w:rPr>
      </w:pPr>
      <w:bookmarkStart w:id="488" w:name="_Toc174545615"/>
      <w:r w:rsidRPr="00C926A3">
        <w:rPr>
          <w:rFonts w:eastAsia="Arial"/>
        </w:rPr>
        <w:t>Kesimpulan</w:t>
      </w:r>
      <w:bookmarkEnd w:id="488"/>
      <w:r w:rsidRPr="00C926A3">
        <w:rPr>
          <w:rFonts w:eastAsia="Arial"/>
        </w:rPr>
        <w:t xml:space="preserve"> </w:t>
      </w:r>
    </w:p>
    <w:p w14:paraId="356EB9B9" w14:textId="272E4EE1" w:rsidR="000A7A68" w:rsidRPr="00C926A3" w:rsidRDefault="00F165C5" w:rsidP="000A7A68">
      <w:pPr>
        <w:numPr>
          <w:ilvl w:val="0"/>
          <w:numId w:val="24"/>
        </w:numPr>
        <w:spacing w:line="360" w:lineRule="auto"/>
        <w:jc w:val="both"/>
        <w:rPr>
          <w:rFonts w:ascii="Arial" w:eastAsia="Arial" w:hAnsi="Arial" w:cs="Arial"/>
        </w:rPr>
      </w:pPr>
      <w:r w:rsidRPr="00C926A3">
        <w:rPr>
          <w:rFonts w:ascii="Arial" w:eastAsia="Arial" w:hAnsi="Arial" w:cs="Arial"/>
        </w:rPr>
        <w:t xml:space="preserve">Status </w:t>
      </w:r>
      <w:r w:rsidRPr="00670EF9">
        <w:rPr>
          <w:rFonts w:ascii="Arial" w:eastAsia="Arial" w:hAnsi="Arial" w:cs="Arial"/>
          <w:i/>
          <w:iCs/>
        </w:rPr>
        <w:t>Tanner staging</w:t>
      </w:r>
      <w:r w:rsidRPr="00C926A3">
        <w:rPr>
          <w:rFonts w:ascii="Arial" w:eastAsia="Arial" w:hAnsi="Arial" w:cs="Arial"/>
        </w:rPr>
        <w:t xml:space="preserve"> payudara </w:t>
      </w:r>
      <w:r w:rsidR="00F02657">
        <w:rPr>
          <w:rFonts w:ascii="Arial" w:eastAsia="Arial" w:hAnsi="Arial" w:cs="Arial"/>
        </w:rPr>
        <w:t xml:space="preserve">berdasarkan usia paling banyak pada usia 8-9 tahun sebanyak 36 sampel dengan </w:t>
      </w:r>
      <w:proofErr w:type="gramStart"/>
      <w:r w:rsidR="00F02657">
        <w:rPr>
          <w:rFonts w:ascii="Arial" w:eastAsia="Arial" w:hAnsi="Arial" w:cs="Arial"/>
        </w:rPr>
        <w:t>presentase  stage</w:t>
      </w:r>
      <w:proofErr w:type="gramEnd"/>
      <w:r w:rsidR="00F02657">
        <w:rPr>
          <w:rFonts w:ascii="Arial" w:eastAsia="Arial" w:hAnsi="Arial" w:cs="Arial"/>
        </w:rPr>
        <w:t xml:space="preserve"> 1 = 97.2%, stage 2 = 2.8% dan stage 3</w:t>
      </w:r>
      <w:r w:rsidR="00D47A7D">
        <w:rPr>
          <w:rFonts w:ascii="Arial" w:eastAsia="Arial" w:hAnsi="Arial" w:cs="Arial"/>
        </w:rPr>
        <w:t xml:space="preserve"> </w:t>
      </w:r>
      <w:r w:rsidR="00F02657">
        <w:rPr>
          <w:rFonts w:ascii="Arial" w:eastAsia="Arial" w:hAnsi="Arial" w:cs="Arial"/>
        </w:rPr>
        <w:t>=</w:t>
      </w:r>
      <w:r w:rsidR="00D47A7D">
        <w:rPr>
          <w:rFonts w:ascii="Arial" w:eastAsia="Arial" w:hAnsi="Arial" w:cs="Arial"/>
        </w:rPr>
        <w:t xml:space="preserve"> </w:t>
      </w:r>
      <w:r w:rsidR="00F02657">
        <w:rPr>
          <w:rFonts w:ascii="Arial" w:eastAsia="Arial" w:hAnsi="Arial" w:cs="Arial"/>
        </w:rPr>
        <w:t>0</w:t>
      </w:r>
      <w:r w:rsidR="000A7A68">
        <w:rPr>
          <w:rFonts w:ascii="Arial" w:eastAsia="Arial" w:hAnsi="Arial" w:cs="Arial"/>
        </w:rPr>
        <w:t xml:space="preserve"> dan paling sedikit pada usia &gt;10 – 11  tahun sebanyak 13 sampel dengan presentase  stage 1 = 61.5%, stage 2 = 38.5% dan stage 3 = 0</w:t>
      </w:r>
    </w:p>
    <w:p w14:paraId="2DA25E44" w14:textId="2F2C7232" w:rsidR="000A7A68" w:rsidRPr="00C926A3" w:rsidRDefault="00D47A7D" w:rsidP="000A7A68">
      <w:pPr>
        <w:numPr>
          <w:ilvl w:val="0"/>
          <w:numId w:val="24"/>
        </w:numPr>
        <w:spacing w:line="360" w:lineRule="auto"/>
        <w:jc w:val="both"/>
        <w:rPr>
          <w:rFonts w:ascii="Arial" w:eastAsia="Arial" w:hAnsi="Arial" w:cs="Arial"/>
        </w:rPr>
      </w:pPr>
      <w:r w:rsidRPr="00C926A3">
        <w:rPr>
          <w:rFonts w:ascii="Arial" w:eastAsia="Arial" w:hAnsi="Arial" w:cs="Arial"/>
        </w:rPr>
        <w:t xml:space="preserve">Status </w:t>
      </w:r>
      <w:r w:rsidRPr="00670EF9">
        <w:rPr>
          <w:rFonts w:ascii="Arial" w:eastAsia="Arial" w:hAnsi="Arial" w:cs="Arial"/>
          <w:i/>
          <w:iCs/>
        </w:rPr>
        <w:t>Tanner staging</w:t>
      </w:r>
      <w:r w:rsidRPr="00C926A3">
        <w:rPr>
          <w:rFonts w:ascii="Arial" w:eastAsia="Arial" w:hAnsi="Arial" w:cs="Arial"/>
        </w:rPr>
        <w:t xml:space="preserve"> payudara </w:t>
      </w:r>
      <w:r>
        <w:rPr>
          <w:rFonts w:ascii="Arial" w:eastAsia="Arial" w:hAnsi="Arial" w:cs="Arial"/>
        </w:rPr>
        <w:t xml:space="preserve">berdasarkan usia paling banyak pada usia 8-9 tahun sebanyak 36 sampel dengan </w:t>
      </w:r>
      <w:proofErr w:type="gramStart"/>
      <w:r>
        <w:rPr>
          <w:rFonts w:ascii="Arial" w:eastAsia="Arial" w:hAnsi="Arial" w:cs="Arial"/>
        </w:rPr>
        <w:t>presentase  stage</w:t>
      </w:r>
      <w:proofErr w:type="gramEnd"/>
      <w:r>
        <w:rPr>
          <w:rFonts w:ascii="Arial" w:eastAsia="Arial" w:hAnsi="Arial" w:cs="Arial"/>
        </w:rPr>
        <w:t xml:space="preserve"> 1 = 100%, stage 2 = 0 dan stage 3=0</w:t>
      </w:r>
      <w:r w:rsidR="000A7A68">
        <w:rPr>
          <w:rFonts w:ascii="Arial" w:eastAsia="Arial" w:hAnsi="Arial" w:cs="Arial"/>
        </w:rPr>
        <w:t xml:space="preserve"> dan paling sedikit pada usia &gt;10 – 11  tahun sebanyak 13 sampel dengan presentase  stage 1 = 76.9%, stage 2 = 23.1% dan stage 3 = 0</w:t>
      </w:r>
    </w:p>
    <w:p w14:paraId="26C588F5" w14:textId="26EBD6F0" w:rsidR="00F165C5" w:rsidRPr="00C926A3" w:rsidRDefault="00DB2D4A" w:rsidP="00C926A3">
      <w:pPr>
        <w:numPr>
          <w:ilvl w:val="0"/>
          <w:numId w:val="24"/>
        </w:numPr>
        <w:spacing w:line="360" w:lineRule="auto"/>
        <w:jc w:val="both"/>
        <w:rPr>
          <w:rFonts w:ascii="Arial" w:eastAsia="Arial" w:hAnsi="Arial" w:cs="Arial"/>
        </w:rPr>
      </w:pPr>
      <w:r>
        <w:rPr>
          <w:rFonts w:ascii="Arial" w:eastAsia="Arial" w:hAnsi="Arial" w:cs="Arial"/>
        </w:rPr>
        <w:t>Volume uterus 3.42 cm</w:t>
      </w:r>
      <w:r w:rsidRPr="00C926A3">
        <w:rPr>
          <w:rFonts w:ascii="Arial" w:hAnsi="Arial" w:cs="Arial"/>
          <w:vertAlign w:val="superscript"/>
        </w:rPr>
        <w:t>3</w:t>
      </w:r>
      <w:r>
        <w:rPr>
          <w:rFonts w:ascii="Arial" w:eastAsia="Arial" w:hAnsi="Arial" w:cs="Arial"/>
        </w:rPr>
        <w:t xml:space="preserve"> pada usia </w:t>
      </w:r>
      <w:r w:rsidR="0042625A">
        <w:rPr>
          <w:rFonts w:ascii="Arial" w:eastAsia="Arial" w:hAnsi="Arial" w:cs="Arial"/>
        </w:rPr>
        <w:t>8-</w:t>
      </w:r>
      <w:r>
        <w:rPr>
          <w:rFonts w:ascii="Arial" w:eastAsia="Arial" w:hAnsi="Arial" w:cs="Arial"/>
        </w:rPr>
        <w:t>9 tahun, 8.51 cm</w:t>
      </w:r>
      <w:r w:rsidRPr="00C926A3">
        <w:rPr>
          <w:rFonts w:ascii="Arial" w:hAnsi="Arial" w:cs="Arial"/>
          <w:vertAlign w:val="superscript"/>
        </w:rPr>
        <w:t>3</w:t>
      </w:r>
      <w:r>
        <w:rPr>
          <w:rFonts w:ascii="Arial" w:eastAsia="Arial" w:hAnsi="Arial" w:cs="Arial"/>
        </w:rPr>
        <w:t xml:space="preserve"> pada usia </w:t>
      </w:r>
      <w:r w:rsidR="0042625A">
        <w:rPr>
          <w:rFonts w:ascii="Arial" w:eastAsia="Arial" w:hAnsi="Arial" w:cs="Arial"/>
        </w:rPr>
        <w:t>&gt;11-</w:t>
      </w:r>
      <w:r>
        <w:rPr>
          <w:rFonts w:ascii="Arial" w:eastAsia="Arial" w:hAnsi="Arial" w:cs="Arial"/>
        </w:rPr>
        <w:t>12 tahun dan 2.57 cm</w:t>
      </w:r>
      <w:r w:rsidRPr="00C926A3">
        <w:rPr>
          <w:rFonts w:ascii="Arial" w:hAnsi="Arial" w:cs="Arial"/>
          <w:vertAlign w:val="superscript"/>
        </w:rPr>
        <w:t>3</w:t>
      </w:r>
      <w:r>
        <w:rPr>
          <w:rFonts w:ascii="Arial" w:eastAsia="Arial" w:hAnsi="Arial" w:cs="Arial"/>
        </w:rPr>
        <w:t xml:space="preserve"> pada usia </w:t>
      </w:r>
      <w:r w:rsidR="0042625A">
        <w:rPr>
          <w:rFonts w:ascii="Arial" w:eastAsia="Arial" w:hAnsi="Arial" w:cs="Arial"/>
        </w:rPr>
        <w:t>&gt;12-</w:t>
      </w:r>
      <w:r>
        <w:rPr>
          <w:rFonts w:ascii="Arial" w:eastAsia="Arial" w:hAnsi="Arial" w:cs="Arial"/>
        </w:rPr>
        <w:t>13 tahun.</w:t>
      </w:r>
    </w:p>
    <w:p w14:paraId="0323F22E" w14:textId="6CAFF658" w:rsidR="00F165C5" w:rsidRPr="00C926A3" w:rsidRDefault="00F165C5" w:rsidP="00C926A3">
      <w:pPr>
        <w:numPr>
          <w:ilvl w:val="0"/>
          <w:numId w:val="24"/>
        </w:numPr>
        <w:spacing w:line="360" w:lineRule="auto"/>
        <w:jc w:val="both"/>
        <w:rPr>
          <w:rFonts w:ascii="Arial" w:eastAsia="Arial" w:hAnsi="Arial" w:cs="Arial"/>
        </w:rPr>
      </w:pPr>
      <w:r w:rsidRPr="00C926A3">
        <w:rPr>
          <w:rFonts w:ascii="Arial" w:hAnsi="Arial" w:cs="Arial"/>
        </w:rPr>
        <w:t xml:space="preserve">Rasio korpus-serviks </w:t>
      </w:r>
      <w:r w:rsidR="00220EEA">
        <w:rPr>
          <w:rFonts w:ascii="Arial" w:hAnsi="Arial" w:cs="Arial"/>
        </w:rPr>
        <w:t>1:1 sebanyak 72</w:t>
      </w:r>
      <w:r w:rsidR="00AF59FB">
        <w:rPr>
          <w:rFonts w:ascii="Arial" w:hAnsi="Arial" w:cs="Arial"/>
        </w:rPr>
        <w:t xml:space="preserve"> sampel</w:t>
      </w:r>
      <w:r w:rsidR="00220EEA">
        <w:rPr>
          <w:rFonts w:ascii="Arial" w:hAnsi="Arial" w:cs="Arial"/>
        </w:rPr>
        <w:t>, 1.5:1 sebanyak 6 samp</w:t>
      </w:r>
      <w:r w:rsidR="00AF59FB">
        <w:rPr>
          <w:rFonts w:ascii="Arial" w:hAnsi="Arial" w:cs="Arial"/>
        </w:rPr>
        <w:t>e</w:t>
      </w:r>
      <w:r w:rsidR="00220EEA">
        <w:rPr>
          <w:rFonts w:ascii="Arial" w:hAnsi="Arial" w:cs="Arial"/>
        </w:rPr>
        <w:t>l dan 2:1 sebanyak 22 sampel</w:t>
      </w:r>
    </w:p>
    <w:p w14:paraId="150E73A7" w14:textId="2D8A63D9" w:rsidR="00F165C5" w:rsidRPr="00C926A3" w:rsidRDefault="00F165C5" w:rsidP="00C926A3">
      <w:pPr>
        <w:numPr>
          <w:ilvl w:val="0"/>
          <w:numId w:val="24"/>
        </w:numPr>
        <w:spacing w:line="360" w:lineRule="auto"/>
        <w:jc w:val="both"/>
        <w:rPr>
          <w:rFonts w:ascii="Arial" w:eastAsia="Arial" w:hAnsi="Arial" w:cs="Arial"/>
        </w:rPr>
      </w:pPr>
      <w:r w:rsidRPr="00C926A3">
        <w:rPr>
          <w:rFonts w:ascii="Arial" w:hAnsi="Arial" w:cs="Arial"/>
        </w:rPr>
        <w:t xml:space="preserve">Ekogenitas endometrium </w:t>
      </w:r>
      <w:r w:rsidRPr="00C926A3">
        <w:rPr>
          <w:rFonts w:ascii="Arial" w:hAnsi="Arial" w:cs="Arial"/>
          <w:i/>
          <w:iCs/>
        </w:rPr>
        <w:t>stripe</w:t>
      </w:r>
      <w:r w:rsidR="00220EEA">
        <w:rPr>
          <w:rFonts w:ascii="Arial" w:hAnsi="Arial" w:cs="Arial"/>
        </w:rPr>
        <w:t xml:space="preserve"> s</w:t>
      </w:r>
      <w:r w:rsidRPr="00C926A3">
        <w:rPr>
          <w:rFonts w:ascii="Arial" w:hAnsi="Arial" w:cs="Arial"/>
        </w:rPr>
        <w:t xml:space="preserve">ebanyak </w:t>
      </w:r>
      <w:r w:rsidR="00220EEA">
        <w:rPr>
          <w:rFonts w:ascii="Arial" w:hAnsi="Arial" w:cs="Arial"/>
        </w:rPr>
        <w:t>86 adalah</w:t>
      </w:r>
      <w:r w:rsidRPr="00C926A3">
        <w:rPr>
          <w:rFonts w:ascii="Arial" w:hAnsi="Arial" w:cs="Arial"/>
        </w:rPr>
        <w:t xml:space="preserve"> hiperekoik </w:t>
      </w:r>
      <w:r w:rsidR="00220EEA">
        <w:rPr>
          <w:rFonts w:ascii="Arial" w:hAnsi="Arial" w:cs="Arial"/>
        </w:rPr>
        <w:t xml:space="preserve">isoekoik sebanyak </w:t>
      </w:r>
      <w:r w:rsidR="0042625A">
        <w:rPr>
          <w:rFonts w:ascii="Arial" w:hAnsi="Arial" w:cs="Arial"/>
        </w:rPr>
        <w:t>&gt;11-</w:t>
      </w:r>
      <w:r w:rsidR="00220EEA">
        <w:rPr>
          <w:rFonts w:ascii="Arial" w:hAnsi="Arial" w:cs="Arial"/>
        </w:rPr>
        <w:t>12 dan hipoekoik sebanyak 2</w:t>
      </w:r>
    </w:p>
    <w:p w14:paraId="78E61226" w14:textId="31253A19" w:rsidR="0042625A" w:rsidRPr="00C926A3" w:rsidRDefault="0042625A" w:rsidP="0042625A">
      <w:pPr>
        <w:numPr>
          <w:ilvl w:val="0"/>
          <w:numId w:val="24"/>
        </w:numPr>
        <w:spacing w:line="360" w:lineRule="auto"/>
        <w:jc w:val="both"/>
        <w:rPr>
          <w:rFonts w:ascii="Arial" w:eastAsia="Arial" w:hAnsi="Arial" w:cs="Arial"/>
        </w:rPr>
      </w:pPr>
      <w:r>
        <w:rPr>
          <w:rFonts w:ascii="Arial" w:eastAsia="Arial" w:hAnsi="Arial" w:cs="Arial"/>
        </w:rPr>
        <w:t>Volume ovarium 1.28 cm</w:t>
      </w:r>
      <w:r w:rsidRPr="00C926A3">
        <w:rPr>
          <w:rFonts w:ascii="Arial" w:hAnsi="Arial" w:cs="Arial"/>
          <w:vertAlign w:val="superscript"/>
        </w:rPr>
        <w:t>3</w:t>
      </w:r>
      <w:r>
        <w:rPr>
          <w:rFonts w:ascii="Arial" w:eastAsia="Arial" w:hAnsi="Arial" w:cs="Arial"/>
        </w:rPr>
        <w:t xml:space="preserve"> pada usia 8-9 tahun, 1.87 cm</w:t>
      </w:r>
      <w:r w:rsidRPr="00C926A3">
        <w:rPr>
          <w:rFonts w:ascii="Arial" w:hAnsi="Arial" w:cs="Arial"/>
          <w:vertAlign w:val="superscript"/>
        </w:rPr>
        <w:t>3</w:t>
      </w:r>
      <w:r>
        <w:rPr>
          <w:rFonts w:ascii="Arial" w:eastAsia="Arial" w:hAnsi="Arial" w:cs="Arial"/>
        </w:rPr>
        <w:t xml:space="preserve"> pada usia &gt;11-12 tahun dan 1 cm</w:t>
      </w:r>
      <w:r w:rsidRPr="00C926A3">
        <w:rPr>
          <w:rFonts w:ascii="Arial" w:hAnsi="Arial" w:cs="Arial"/>
          <w:vertAlign w:val="superscript"/>
        </w:rPr>
        <w:t>3</w:t>
      </w:r>
      <w:r>
        <w:rPr>
          <w:rFonts w:ascii="Arial" w:eastAsia="Arial" w:hAnsi="Arial" w:cs="Arial"/>
        </w:rPr>
        <w:t xml:space="preserve"> pada median usia &gt;12-13 tahun.</w:t>
      </w:r>
    </w:p>
    <w:p w14:paraId="14CA0CC7" w14:textId="6AF19BEE" w:rsidR="00F165C5" w:rsidRPr="008D7DB4" w:rsidRDefault="00F165C5" w:rsidP="00C926A3">
      <w:pPr>
        <w:numPr>
          <w:ilvl w:val="0"/>
          <w:numId w:val="24"/>
        </w:numPr>
        <w:spacing w:line="360" w:lineRule="auto"/>
        <w:jc w:val="both"/>
        <w:rPr>
          <w:rFonts w:ascii="Arial" w:eastAsia="Arial" w:hAnsi="Arial" w:cs="Arial"/>
        </w:rPr>
      </w:pPr>
      <w:r w:rsidRPr="00C926A3">
        <w:rPr>
          <w:rFonts w:ascii="Arial" w:hAnsi="Arial" w:cs="Arial"/>
        </w:rPr>
        <w:t xml:space="preserve">Morfologi tampilan ovarium, terbanyak pada tipe 1 </w:t>
      </w:r>
      <w:r w:rsidR="00AF59FB">
        <w:rPr>
          <w:rFonts w:ascii="Arial" w:hAnsi="Arial" w:cs="Arial"/>
        </w:rPr>
        <w:t>sebanyak 88</w:t>
      </w:r>
      <w:r w:rsidR="00DB41D6">
        <w:rPr>
          <w:rFonts w:ascii="Arial" w:hAnsi="Arial" w:cs="Arial"/>
        </w:rPr>
        <w:t xml:space="preserve">% </w:t>
      </w:r>
      <w:r w:rsidRPr="00C926A3">
        <w:rPr>
          <w:rFonts w:ascii="Arial" w:hAnsi="Arial" w:cs="Arial"/>
        </w:rPr>
        <w:t>dan paling sedikit pada tipe 2</w:t>
      </w:r>
      <w:r w:rsidR="00AF59FB">
        <w:rPr>
          <w:rFonts w:ascii="Arial" w:hAnsi="Arial" w:cs="Arial"/>
        </w:rPr>
        <w:t xml:space="preserve"> sebanyak 12%</w:t>
      </w:r>
    </w:p>
    <w:p w14:paraId="2ECA9C2F" w14:textId="77777777" w:rsidR="008D7DB4" w:rsidRPr="00C926A3" w:rsidRDefault="008D7DB4" w:rsidP="008D7DB4">
      <w:pPr>
        <w:numPr>
          <w:ilvl w:val="0"/>
          <w:numId w:val="24"/>
        </w:numPr>
        <w:spacing w:line="360" w:lineRule="auto"/>
        <w:jc w:val="both"/>
        <w:rPr>
          <w:rFonts w:ascii="Arial" w:eastAsia="Arial" w:hAnsi="Arial" w:cs="Arial"/>
        </w:rPr>
      </w:pPr>
      <w:r w:rsidRPr="00C926A3">
        <w:rPr>
          <w:rFonts w:ascii="Arial" w:eastAsia="Arial" w:hAnsi="Arial" w:cs="Arial"/>
        </w:rPr>
        <w:t xml:space="preserve">Terdapat korelasi antara volume uterus, rasio korpus-serviks, ekogenitas endometrium stripe dan morfologi tampilan ovarium berdasarkan pemeriksaan USG terhadap </w:t>
      </w:r>
      <w:r w:rsidRPr="00C926A3">
        <w:rPr>
          <w:rFonts w:ascii="Arial" w:eastAsia="Arial" w:hAnsi="Arial" w:cs="Arial"/>
          <w:i/>
          <w:iCs/>
        </w:rPr>
        <w:t>Tanner staging</w:t>
      </w:r>
      <w:r w:rsidRPr="00C926A3">
        <w:rPr>
          <w:rFonts w:ascii="Arial" w:eastAsia="Arial" w:hAnsi="Arial" w:cs="Arial"/>
        </w:rPr>
        <w:t xml:space="preserve"> payudara dan bulu pubis.</w:t>
      </w:r>
    </w:p>
    <w:p w14:paraId="2658F780" w14:textId="77777777" w:rsidR="00F165C5" w:rsidRPr="00C926A3" w:rsidRDefault="00F165C5" w:rsidP="00C926A3">
      <w:pPr>
        <w:numPr>
          <w:ilvl w:val="0"/>
          <w:numId w:val="24"/>
        </w:numPr>
        <w:spacing w:line="360" w:lineRule="auto"/>
        <w:jc w:val="both"/>
        <w:rPr>
          <w:rFonts w:ascii="Arial" w:eastAsia="Arial" w:hAnsi="Arial" w:cs="Arial"/>
        </w:rPr>
      </w:pPr>
      <w:r w:rsidRPr="00C926A3">
        <w:rPr>
          <w:rFonts w:ascii="Arial" w:eastAsia="Arial" w:hAnsi="Arial" w:cs="Arial"/>
        </w:rPr>
        <w:t xml:space="preserve">Tidak terdapat korelasi antara volume ovarium berdasarkan pemeriksaan USG terhadap </w:t>
      </w:r>
      <w:r w:rsidRPr="00C926A3">
        <w:rPr>
          <w:rFonts w:ascii="Arial" w:eastAsia="Arial" w:hAnsi="Arial" w:cs="Arial"/>
          <w:i/>
          <w:iCs/>
        </w:rPr>
        <w:t>Tanner staging</w:t>
      </w:r>
      <w:r w:rsidRPr="00C926A3">
        <w:rPr>
          <w:rFonts w:ascii="Arial" w:eastAsia="Arial" w:hAnsi="Arial" w:cs="Arial"/>
        </w:rPr>
        <w:t xml:space="preserve"> payudara dan bulu pubis.</w:t>
      </w:r>
    </w:p>
    <w:p w14:paraId="470B35D8" w14:textId="77777777" w:rsidR="00F165C5" w:rsidRPr="00C926A3" w:rsidRDefault="00F165C5" w:rsidP="00C926A3">
      <w:pPr>
        <w:spacing w:line="360" w:lineRule="auto"/>
        <w:jc w:val="both"/>
        <w:rPr>
          <w:rFonts w:ascii="Arial" w:eastAsia="Arial" w:hAnsi="Arial" w:cs="Arial"/>
          <w:b/>
        </w:rPr>
      </w:pPr>
    </w:p>
    <w:p w14:paraId="6B20AE5E" w14:textId="77777777" w:rsidR="00E12C7D" w:rsidRDefault="00E12C7D">
      <w:pPr>
        <w:rPr>
          <w:rFonts w:ascii="Arial" w:eastAsia="Arial" w:hAnsi="Arial" w:cstheme="majorBidi"/>
          <w:b/>
          <w:color w:val="000000" w:themeColor="text1"/>
          <w:sz w:val="24"/>
          <w:szCs w:val="26"/>
        </w:rPr>
      </w:pPr>
      <w:r>
        <w:rPr>
          <w:rFonts w:eastAsia="Arial"/>
        </w:rPr>
        <w:br w:type="page"/>
      </w:r>
    </w:p>
    <w:p w14:paraId="141D6741" w14:textId="725CBF38" w:rsidR="00F165C5" w:rsidRPr="00C926A3" w:rsidRDefault="00F165C5" w:rsidP="009B24BF">
      <w:pPr>
        <w:pStyle w:val="Head11"/>
        <w:rPr>
          <w:rFonts w:eastAsia="Arial"/>
        </w:rPr>
      </w:pPr>
      <w:bookmarkStart w:id="489" w:name="_Toc174545616"/>
      <w:r w:rsidRPr="00C926A3">
        <w:rPr>
          <w:rFonts w:eastAsia="Arial"/>
        </w:rPr>
        <w:lastRenderedPageBreak/>
        <w:t>Saran</w:t>
      </w:r>
      <w:bookmarkEnd w:id="489"/>
      <w:r w:rsidRPr="00C926A3">
        <w:rPr>
          <w:rFonts w:eastAsia="Arial"/>
        </w:rPr>
        <w:t xml:space="preserve"> </w:t>
      </w:r>
    </w:p>
    <w:p w14:paraId="470EDC8A" w14:textId="77777777" w:rsidR="00F165C5" w:rsidRPr="00C926A3" w:rsidRDefault="00F165C5" w:rsidP="00E12C7D">
      <w:pPr>
        <w:spacing w:line="360" w:lineRule="auto"/>
        <w:ind w:firstLine="709"/>
        <w:jc w:val="both"/>
        <w:rPr>
          <w:rFonts w:ascii="Arial" w:hAnsi="Arial" w:cs="Arial"/>
        </w:rPr>
      </w:pPr>
      <w:r w:rsidRPr="00C926A3">
        <w:rPr>
          <w:rFonts w:ascii="Arial" w:eastAsia="Arial" w:hAnsi="Arial" w:cs="Arial"/>
        </w:rPr>
        <w:t>Melakukan penilaian dengan menggunakan metode penelitian dengan metode kohort prospektif sehingga dapat secara langsung menilai pengaruh dan faktor-faktor lain yang mempengaruhi gambaran USG pada anak perempuan yang mengalami pubertas</w:t>
      </w:r>
      <w:r w:rsidRPr="00C926A3">
        <w:rPr>
          <w:rFonts w:ascii="Arial" w:hAnsi="Arial" w:cs="Arial"/>
        </w:rPr>
        <w:t>.</w:t>
      </w:r>
    </w:p>
    <w:p w14:paraId="202F6F41" w14:textId="77777777" w:rsidR="00F165C5" w:rsidRPr="00C926A3" w:rsidRDefault="00F165C5" w:rsidP="00C926A3">
      <w:pPr>
        <w:spacing w:line="360" w:lineRule="auto"/>
        <w:ind w:left="360"/>
        <w:jc w:val="both"/>
        <w:rPr>
          <w:rFonts w:ascii="Arial" w:eastAsia="Arial" w:hAnsi="Arial" w:cs="Arial"/>
        </w:rPr>
      </w:pPr>
    </w:p>
    <w:p w14:paraId="56CBD146" w14:textId="77777777" w:rsidR="00F165C5" w:rsidRPr="00C926A3" w:rsidRDefault="00F165C5" w:rsidP="00C926A3">
      <w:pPr>
        <w:spacing w:line="360" w:lineRule="auto"/>
        <w:jc w:val="both"/>
        <w:rPr>
          <w:rFonts w:ascii="Arial" w:eastAsia="Arial" w:hAnsi="Arial" w:cs="Arial"/>
        </w:rPr>
        <w:sectPr w:rsidR="00F165C5" w:rsidRPr="00C926A3" w:rsidSect="00C926A3">
          <w:pgSz w:w="11906" w:h="16838" w:code="9"/>
          <w:pgMar w:top="2268" w:right="1701" w:bottom="1701" w:left="2268" w:header="708" w:footer="0" w:gutter="0"/>
          <w:cols w:space="708"/>
          <w:docGrid w:linePitch="360"/>
        </w:sectPr>
      </w:pPr>
    </w:p>
    <w:p w14:paraId="0E62C5D4" w14:textId="39C03D62" w:rsidR="001B2892" w:rsidRPr="00C926A3" w:rsidRDefault="001B2892" w:rsidP="009B24BF">
      <w:pPr>
        <w:pStyle w:val="Head"/>
      </w:pPr>
      <w:bookmarkStart w:id="490" w:name="_Toc174545617"/>
      <w:r w:rsidRPr="00C926A3">
        <w:lastRenderedPageBreak/>
        <w:t>DAFTAR PUSTAKA</w:t>
      </w:r>
      <w:bookmarkEnd w:id="490"/>
    </w:p>
    <w:p w14:paraId="5812845D" w14:textId="77777777" w:rsidR="009E5568" w:rsidRPr="00C926A3" w:rsidRDefault="009E5568" w:rsidP="00C926A3">
      <w:pPr>
        <w:spacing w:line="360" w:lineRule="auto"/>
        <w:rPr>
          <w:rFonts w:ascii="Arial" w:hAnsi="Arial" w:cs="Arial"/>
        </w:rPr>
      </w:pPr>
    </w:p>
    <w:p w14:paraId="15474120"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Abreu AP, Kiser UB. Pubertal development and regulation. Lancet Diabet Endocrinol. 2016;4(3):254-65</w:t>
      </w:r>
    </w:p>
    <w:p w14:paraId="699A1654" w14:textId="77777777" w:rsidR="00E12C7D" w:rsidRPr="00E12C7D" w:rsidRDefault="00E12C7D" w:rsidP="00E12C7D">
      <w:pPr>
        <w:tabs>
          <w:tab w:val="left" w:pos="1588"/>
        </w:tabs>
        <w:spacing w:before="120"/>
        <w:ind w:left="709" w:hanging="709"/>
        <w:jc w:val="both"/>
        <w:rPr>
          <w:rFonts w:ascii="Arial" w:hAnsi="Arial" w:cs="Arial"/>
          <w:color w:val="000000" w:themeColor="text1"/>
        </w:rPr>
      </w:pPr>
      <w:r w:rsidRPr="00E12C7D">
        <w:rPr>
          <w:rFonts w:ascii="Arial" w:hAnsi="Arial" w:cs="Arial"/>
          <w:color w:val="000000" w:themeColor="text1"/>
        </w:rPr>
        <w:t>Adolescent Health. Adolescent</w:t>
      </w:r>
      <w:r w:rsidRPr="00E12C7D">
        <w:rPr>
          <w:rFonts w:ascii="Arial" w:hAnsi="Arial" w:cs="Arial"/>
          <w:color w:val="000000" w:themeColor="text1"/>
          <w:spacing w:val="80"/>
        </w:rPr>
        <w:t xml:space="preserve"> </w:t>
      </w:r>
      <w:r w:rsidRPr="00E12C7D">
        <w:rPr>
          <w:rFonts w:ascii="Arial" w:hAnsi="Arial" w:cs="Arial"/>
          <w:color w:val="000000" w:themeColor="text1"/>
        </w:rPr>
        <w:t>Development. World Health Organization. 2019.</w:t>
      </w:r>
    </w:p>
    <w:p w14:paraId="57578D13"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Ameer MA, Fagan SE, Sosa JN, Peterson DC. Anatomy, abdomen and pelvis: uterus. StatPearls. 2022. Available from URL: </w:t>
      </w:r>
      <w:hyperlink r:id="rId32" w:history="1">
        <w:r w:rsidRPr="00E12C7D">
          <w:rPr>
            <w:rFonts w:ascii="Arial" w:hAnsi="Arial" w:cs="Arial"/>
            <w:color w:val="000000" w:themeColor="text1"/>
          </w:rPr>
          <w:t>https://www.ncbi.nlm.nih.gov/books/NBK470297/</w:t>
        </w:r>
      </w:hyperlink>
    </w:p>
    <w:p w14:paraId="54CBF5B5"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Arekhi S, Omranzadeh A, Rashed MM. Radiology approach of precocious puberty: a review on different available imaging modalities. Int J Pediatr. 2023;11(3):17495-513</w:t>
      </w:r>
    </w:p>
    <w:p w14:paraId="2F9DF87F" w14:textId="77777777" w:rsidR="00E12C7D" w:rsidRPr="00E12C7D" w:rsidRDefault="00E12C7D" w:rsidP="00E12C7D">
      <w:pPr>
        <w:spacing w:before="120"/>
        <w:ind w:left="709" w:hanging="709"/>
        <w:jc w:val="both"/>
        <w:rPr>
          <w:rFonts w:ascii="Arial" w:hAnsi="Arial" w:cs="Arial"/>
        </w:rPr>
      </w:pPr>
      <w:r w:rsidRPr="00E12C7D">
        <w:rPr>
          <w:rFonts w:ascii="Arial" w:hAnsi="Arial" w:cs="Arial"/>
        </w:rPr>
        <w:t>Atta I, Laghari TM, Khan YN, Lone SW, Ibrahim M, Raza J. Precocious puberty in children. J Coll Physic Surg Pakistan. 2014;25(2):124-6</w:t>
      </w:r>
    </w:p>
    <w:p w14:paraId="5A52EE83"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Azar MR, Ghasemi F, Hallaji F, Ghasemi A, Ghasemi M. Sonographic measurement of uterus and ovaries in premenarcheal healthy girls between 6 and 13 years old: correlation with age and pubertal Sstatus. J Clin Ultrasound. 2010;39(2):64-73</w:t>
      </w:r>
    </w:p>
    <w:p w14:paraId="3A94F148"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Badouraki M, Christoforidis A, Economou I, Dimitriadis A, Katzos G. Evaluation of pelvic ultrasonography in the diagnosis and differentiation of various forms of sexual precocity in girls. Ultrasound in Obstetrics and Gynecology: The Official Journal of the International Society of Ultrasound in Obstetrics and Gynecology. 2008; 32(6):819-27. </w:t>
      </w:r>
    </w:p>
    <w:p w14:paraId="7EF91AE3"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Bell DJ. Ovary size and volume. Radiopaedia. 2022. Available from URL: </w:t>
      </w:r>
      <w:hyperlink r:id="rId33" w:history="1">
        <w:r w:rsidRPr="00E12C7D">
          <w:rPr>
            <w:rFonts w:ascii="Arial" w:hAnsi="Arial" w:cs="Arial"/>
            <w:color w:val="000000" w:themeColor="text1"/>
          </w:rPr>
          <w:t>https://radiopaedia.org/articles/ovary-size-and-volume</w:t>
        </w:r>
      </w:hyperlink>
    </w:p>
    <w:p w14:paraId="35897E76"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Bogin B. Puberty and adolescence: an evolutionary perspective. Encycloped Adolesc. </w:t>
      </w:r>
      <w:proofErr w:type="gramStart"/>
      <w:r w:rsidRPr="00E12C7D">
        <w:rPr>
          <w:rFonts w:ascii="Arial" w:hAnsi="Arial" w:cs="Arial"/>
          <w:color w:val="000000" w:themeColor="text1"/>
        </w:rPr>
        <w:t>2011;1:275</w:t>
      </w:r>
      <w:proofErr w:type="gramEnd"/>
      <w:r w:rsidRPr="00E12C7D">
        <w:rPr>
          <w:rFonts w:ascii="Arial" w:hAnsi="Arial" w:cs="Arial"/>
          <w:color w:val="000000" w:themeColor="text1"/>
        </w:rPr>
        <w:t>-86</w:t>
      </w:r>
    </w:p>
    <w:p w14:paraId="76C5426A"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Breehl L, Caban O. Physiology, puberty. StatPearls. 2023. Available from URL: </w:t>
      </w:r>
      <w:hyperlink r:id="rId34" w:history="1">
        <w:r w:rsidRPr="00E12C7D">
          <w:rPr>
            <w:rFonts w:ascii="Arial" w:hAnsi="Arial" w:cs="Arial"/>
            <w:color w:val="000000" w:themeColor="text1"/>
          </w:rPr>
          <w:t>https://www.ncbi.nlm.nih.gov/books/NBK534827/</w:t>
        </w:r>
      </w:hyperlink>
    </w:p>
    <w:p w14:paraId="0891DCA4"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Brosense I, Muter J, Gargett CE, Puttemans P, Benagiano G, Brosens JJ. The impact of uterine immaturity on obstetrical syndromes during adolescence. Am J Obstet Gyne. 2017</w:t>
      </w:r>
    </w:p>
    <w:p w14:paraId="5ECA2411"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Cheuiche AV, Silveira LG, Paula LC, Lucena IR, Silveiro SP. Diagnosis and management of precocious sexual maturation: an updated review. Eur J Ped. 2021</w:t>
      </w:r>
    </w:p>
    <w:p w14:paraId="0BD68BA0" w14:textId="77777777" w:rsidR="00E12C7D" w:rsidRPr="00E12C7D" w:rsidRDefault="00E12C7D" w:rsidP="00E12C7D">
      <w:pPr>
        <w:spacing w:before="120"/>
        <w:ind w:left="709" w:hanging="709"/>
        <w:jc w:val="both"/>
        <w:rPr>
          <w:rFonts w:ascii="Arial" w:hAnsi="Arial" w:cs="Arial"/>
        </w:rPr>
      </w:pPr>
      <w:r w:rsidRPr="00E12C7D">
        <w:rPr>
          <w:rFonts w:ascii="Arial" w:hAnsi="Arial" w:cs="Arial"/>
        </w:rPr>
        <w:t>Crocker MK, Stern EA, Sedaka NM, Shomaker LB, Brady SM, Ali AH, et al. Sexual dimorphisms in the associations of BMI and body fat with indices of pubertal development in girls and boys. J Clin Endocrinol Metab. 2014;99(8</w:t>
      </w:r>
      <w:proofErr w:type="gramStart"/>
      <w:r w:rsidRPr="00E12C7D">
        <w:rPr>
          <w:rFonts w:ascii="Arial" w:hAnsi="Arial" w:cs="Arial"/>
        </w:rPr>
        <w:t>):E</w:t>
      </w:r>
      <w:proofErr w:type="gramEnd"/>
      <w:r w:rsidRPr="00E12C7D">
        <w:rPr>
          <w:rFonts w:ascii="Arial" w:hAnsi="Arial" w:cs="Arial"/>
        </w:rPr>
        <w:t>1519-29</w:t>
      </w:r>
    </w:p>
    <w:p w14:paraId="40B73EBC"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D'Alessandro PR, Hamilton J, Khatchadourian K, Lunaczek-Motyka E, Schultz KR, Metzger D, et al. </w:t>
      </w:r>
      <w:proofErr w:type="gramStart"/>
      <w:r w:rsidRPr="00E12C7D">
        <w:rPr>
          <w:rFonts w:ascii="Arial" w:hAnsi="Arial" w:cs="Arial"/>
          <w:color w:val="000000" w:themeColor="text1"/>
        </w:rPr>
        <w:t>Precocious</w:t>
      </w:r>
      <w:proofErr w:type="gramEnd"/>
      <w:r w:rsidRPr="00E12C7D">
        <w:rPr>
          <w:rFonts w:ascii="Arial" w:hAnsi="Arial" w:cs="Arial"/>
          <w:color w:val="000000" w:themeColor="text1"/>
        </w:rPr>
        <w:t xml:space="preserve"> puberty: A red flag for malignancy in childhood. British Columbia Medical Journal. 2021; 63(6). </w:t>
      </w:r>
    </w:p>
    <w:p w14:paraId="50EE8252"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Emmanuel M, Bokor BR. Tanner stages. StatPearls. 2022. Available from URL: </w:t>
      </w:r>
      <w:hyperlink r:id="rId35" w:history="1">
        <w:r w:rsidRPr="00E12C7D">
          <w:rPr>
            <w:rFonts w:ascii="Arial" w:hAnsi="Arial" w:cs="Arial"/>
            <w:color w:val="000000" w:themeColor="text1"/>
          </w:rPr>
          <w:t>https://www.ncbi.nlm.nih.gov/books/NBK470280/</w:t>
        </w:r>
      </w:hyperlink>
    </w:p>
    <w:p w14:paraId="690A5D54" w14:textId="77777777" w:rsidR="00E12C7D" w:rsidRPr="00E12C7D" w:rsidRDefault="00E12C7D" w:rsidP="00E12C7D">
      <w:pPr>
        <w:spacing w:before="120"/>
        <w:ind w:left="709" w:hanging="709"/>
        <w:jc w:val="both"/>
        <w:rPr>
          <w:rFonts w:ascii="Arial" w:hAnsi="Arial" w:cs="Arial"/>
        </w:rPr>
      </w:pPr>
      <w:r w:rsidRPr="00E12C7D">
        <w:rPr>
          <w:rFonts w:ascii="Arial" w:hAnsi="Arial" w:cs="Arial"/>
        </w:rPr>
        <w:lastRenderedPageBreak/>
        <w:t xml:space="preserve">Hacking C. Uterus. Radioped. 2024. Available from URL: </w:t>
      </w:r>
      <w:hyperlink r:id="rId36" w:history="1">
        <w:r w:rsidRPr="00E12C7D">
          <w:rPr>
            <w:rFonts w:ascii="Arial" w:hAnsi="Arial" w:cs="Arial"/>
          </w:rPr>
          <w:t>https://radiopaedia.org/articles/uterus</w:t>
        </w:r>
      </w:hyperlink>
    </w:p>
    <w:p w14:paraId="4DAB3BAD"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Hart R, Sioboda DM, Doherty DA, Norman RJ, Atkinson HC, Newnham JP, et al. Prenatal determinants of uterine volume and ovarian reserve in adolescence. J Clin Endocrinol Metab. 2009;94(12):4931-7</w:t>
      </w:r>
    </w:p>
    <w:p w14:paraId="3D1D45B9"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Herter LD, Golendziner E, Flores JA, Becker E, Spritzer PM. Ovarian and uterine sonography in healthy girls between 1 and 13 years old: correlation of findings with age and pubertal status. AJR. </w:t>
      </w:r>
      <w:proofErr w:type="gramStart"/>
      <w:r w:rsidRPr="00E12C7D">
        <w:rPr>
          <w:rFonts w:ascii="Arial" w:hAnsi="Arial" w:cs="Arial"/>
          <w:color w:val="000000" w:themeColor="text1"/>
        </w:rPr>
        <w:t>2002;178:1531</w:t>
      </w:r>
      <w:proofErr w:type="gramEnd"/>
      <w:r w:rsidRPr="00E12C7D">
        <w:rPr>
          <w:rFonts w:ascii="Arial" w:hAnsi="Arial" w:cs="Arial"/>
          <w:color w:val="000000" w:themeColor="text1"/>
        </w:rPr>
        <w:t>-6</w:t>
      </w:r>
    </w:p>
    <w:p w14:paraId="270896EF" w14:textId="77777777" w:rsidR="00E12C7D" w:rsidRPr="00E12C7D" w:rsidRDefault="00E12C7D" w:rsidP="00E12C7D">
      <w:pPr>
        <w:spacing w:before="120"/>
        <w:ind w:left="709" w:hanging="709"/>
        <w:jc w:val="both"/>
        <w:rPr>
          <w:rFonts w:ascii="Arial" w:hAnsi="Arial" w:cs="Arial"/>
        </w:rPr>
      </w:pPr>
      <w:r w:rsidRPr="00E12C7D">
        <w:rPr>
          <w:rFonts w:ascii="Arial" w:hAnsi="Arial" w:cs="Arial"/>
        </w:rPr>
        <w:t xml:space="preserve">Huang A, Reinehr T, Roth CL. Connections between obesity and puberty. Curr Opin Endocr Metab Res. </w:t>
      </w:r>
      <w:proofErr w:type="gramStart"/>
      <w:r w:rsidRPr="00E12C7D">
        <w:rPr>
          <w:rFonts w:ascii="Arial" w:hAnsi="Arial" w:cs="Arial"/>
        </w:rPr>
        <w:t>2020;14:160</w:t>
      </w:r>
      <w:proofErr w:type="gramEnd"/>
      <w:r w:rsidRPr="00E12C7D">
        <w:rPr>
          <w:rFonts w:ascii="Arial" w:hAnsi="Arial" w:cs="Arial"/>
        </w:rPr>
        <w:t>-8</w:t>
      </w:r>
    </w:p>
    <w:p w14:paraId="0F9328AB"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Kelsey TW, Ginbey E, Chowdhury MM, Bath LE, Anderson RA, Wallace HB. A validated normative model for human uterine volume from birth to age 40 years. Plos One. 2016.</w:t>
      </w:r>
    </w:p>
    <w:p w14:paraId="1B8BD36F"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Kovalyshyn OA. Ultrasound parameters and the state of uterine hemodynamics in women with menstrual dysfunction in puberty. Sci Rev. 2020;8(35):1-8</w:t>
      </w:r>
    </w:p>
    <w:p w14:paraId="5E3AFC59"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Lally M, Valentine S. Lifespan development a psychological perspective. Libre. 2023</w:t>
      </w:r>
    </w:p>
    <w:p w14:paraId="17EFD6EC"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rPr>
        <w:t xml:space="preserve">Laufer MR, Barbieri RL, Chakrabarti A. Benign cervical lesions and congenital anomalies of the cervix. 2023. Available from URL: </w:t>
      </w:r>
      <w:hyperlink r:id="rId37" w:history="1">
        <w:r w:rsidRPr="00E12C7D">
          <w:rPr>
            <w:rFonts w:ascii="Arial" w:hAnsi="Arial" w:cs="Arial"/>
          </w:rPr>
          <w:t>https://www.uptodate.com/contents/benign-cervical-lesions-and-congenital-anomalies-of-the-cervix/print</w:t>
        </w:r>
      </w:hyperlink>
    </w:p>
    <w:p w14:paraId="6714E77C"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Lee SH, Joo EY, Lee J-E, Jun Y-H, Kim M-Y. The diagnostic value of pelvic ultrasound in girls with central precocious puberty. Chonnam medical journal. 2016; 52(1):70-4. </w:t>
      </w:r>
    </w:p>
    <w:p w14:paraId="28017264" w14:textId="77777777" w:rsidR="00E12C7D" w:rsidRPr="00E12C7D" w:rsidRDefault="00E12C7D" w:rsidP="00E12C7D">
      <w:pPr>
        <w:spacing w:before="120"/>
        <w:ind w:left="709" w:hanging="709"/>
        <w:jc w:val="both"/>
        <w:rPr>
          <w:rFonts w:ascii="Arial" w:hAnsi="Arial" w:cs="Arial"/>
          <w:b/>
          <w:bCs/>
          <w:color w:val="000000" w:themeColor="text1"/>
        </w:rPr>
      </w:pPr>
      <w:r w:rsidRPr="00E12C7D">
        <w:rPr>
          <w:rFonts w:ascii="Arial" w:hAnsi="Arial" w:cs="Arial"/>
          <w:color w:val="000000" w:themeColor="text1"/>
        </w:rPr>
        <w:t xml:space="preserve">Leone FP, Timmerman D, Bourne T, Valentin L, Epstein E, Goldstein SR, et al. Terms, definitions and measuremrnts to describe the sonographic features of the endometrium and intrauterine lesions: a consensus opinion from the international endometrial tumor analysis (IETA) group. Ultrasound Obstet Gynecol. </w:t>
      </w:r>
      <w:proofErr w:type="gramStart"/>
      <w:r w:rsidRPr="00E12C7D">
        <w:rPr>
          <w:rFonts w:ascii="Arial" w:hAnsi="Arial" w:cs="Arial"/>
          <w:color w:val="000000" w:themeColor="text1"/>
        </w:rPr>
        <w:t>2010;35:103</w:t>
      </w:r>
      <w:proofErr w:type="gramEnd"/>
      <w:r w:rsidRPr="00E12C7D">
        <w:rPr>
          <w:rFonts w:ascii="Arial" w:hAnsi="Arial" w:cs="Arial"/>
          <w:color w:val="000000" w:themeColor="text1"/>
        </w:rPr>
        <w:t>-12</w:t>
      </w:r>
    </w:p>
    <w:p w14:paraId="5A8E20D9"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Marshall WA, Tanner JM. Variations in the pattern of pubertal changes in boys. Arc Dis Childh. </w:t>
      </w:r>
      <w:proofErr w:type="gramStart"/>
      <w:r w:rsidRPr="00E12C7D">
        <w:rPr>
          <w:rFonts w:ascii="Arial" w:hAnsi="Arial" w:cs="Arial"/>
          <w:color w:val="000000" w:themeColor="text1"/>
        </w:rPr>
        <w:t>1970;45:13</w:t>
      </w:r>
      <w:proofErr w:type="gramEnd"/>
    </w:p>
    <w:p w14:paraId="198EF95B"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Marshall WA, Tanner JM. Variations in the pattern of pubertal changes in girl. Arc Dis Childh. </w:t>
      </w:r>
      <w:proofErr w:type="gramStart"/>
      <w:r w:rsidRPr="00E12C7D">
        <w:rPr>
          <w:rFonts w:ascii="Arial" w:hAnsi="Arial" w:cs="Arial"/>
          <w:color w:val="000000" w:themeColor="text1"/>
        </w:rPr>
        <w:t>1969;44:291</w:t>
      </w:r>
      <w:proofErr w:type="gramEnd"/>
    </w:p>
    <w:p w14:paraId="1D00C757"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Mihu D, Mihu CM. Ultrasonography of the uterus and ovaries. Med Ultrason. 2011;13(3):249-52</w:t>
      </w:r>
    </w:p>
    <w:p w14:paraId="41EC1FAF" w14:textId="77777777" w:rsidR="00E12C7D" w:rsidRPr="00E12C7D" w:rsidRDefault="00E12C7D" w:rsidP="00E12C7D">
      <w:pPr>
        <w:tabs>
          <w:tab w:val="left" w:pos="1588"/>
        </w:tabs>
        <w:spacing w:before="120"/>
        <w:ind w:left="709" w:hanging="709"/>
        <w:jc w:val="both"/>
        <w:rPr>
          <w:rFonts w:ascii="Arial" w:hAnsi="Arial" w:cs="Arial"/>
          <w:color w:val="000000" w:themeColor="text1"/>
        </w:rPr>
      </w:pPr>
      <w:r w:rsidRPr="00E12C7D">
        <w:rPr>
          <w:rFonts w:ascii="Arial" w:hAnsi="Arial" w:cs="Arial"/>
          <w:color w:val="000000" w:themeColor="text1"/>
        </w:rPr>
        <w:t>Mohammed F. Alotabi. Physiology of puberty in boys and girls and pathological disorders affecting its onset. Review article Elsevier. 2019</w:t>
      </w:r>
    </w:p>
    <w:p w14:paraId="1A885691"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Muliani, Widianti IG, Wardana NG, Yuliana, Karmaya M. Tahap pertumbuhan dan perkembangan tanda-tanda seks sekunder remaja SMPN 4 Bangli, Desa Pengotan, Kecamatan Bangli. Medicina. 2017;48(2):75-82</w:t>
      </w:r>
    </w:p>
    <w:p w14:paraId="7B6DB1EB"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Nabi G, Amin M, Sultan R, Kamil M. Environmental factors and puberty onset: an update. J Biol Life Sci. 2014;5(2):165-74</w:t>
      </w:r>
    </w:p>
    <w:p w14:paraId="3A4F7BE2"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Parisi N, Tassi A, Capodicasa V, Xholi A, Cagnacci A. Relation of birthweight and ovarian and uterine size prior to menarche. Reproduct Sci. </w:t>
      </w:r>
      <w:proofErr w:type="gramStart"/>
      <w:r w:rsidRPr="00E12C7D">
        <w:rPr>
          <w:rFonts w:ascii="Arial" w:hAnsi="Arial" w:cs="Arial"/>
          <w:color w:val="000000" w:themeColor="text1"/>
        </w:rPr>
        <w:t>2021;28:1347</w:t>
      </w:r>
      <w:proofErr w:type="gramEnd"/>
      <w:r w:rsidRPr="00E12C7D">
        <w:rPr>
          <w:rFonts w:ascii="Arial" w:hAnsi="Arial" w:cs="Arial"/>
          <w:color w:val="000000" w:themeColor="text1"/>
        </w:rPr>
        <w:t>-52</w:t>
      </w:r>
    </w:p>
    <w:p w14:paraId="16505C27"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lastRenderedPageBreak/>
        <w:t xml:space="preserve">Rakhshankhah N. Diagnostic efficacy of pelvic ultrasound in central precocious puberty in girls: a retrospective cohort study. Research Square; 2022. </w:t>
      </w:r>
    </w:p>
    <w:p w14:paraId="23EC0FD9"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Rodgers RJ, Irving HF. Morphological classification of bovine ovarian follicles. Reproduction. </w:t>
      </w:r>
      <w:proofErr w:type="gramStart"/>
      <w:r w:rsidRPr="00E12C7D">
        <w:rPr>
          <w:rFonts w:ascii="Arial" w:hAnsi="Arial" w:cs="Arial"/>
          <w:color w:val="000000" w:themeColor="text1"/>
        </w:rPr>
        <w:t>2010;139:309</w:t>
      </w:r>
      <w:proofErr w:type="gramEnd"/>
      <w:r w:rsidRPr="00E12C7D">
        <w:rPr>
          <w:rFonts w:ascii="Arial" w:hAnsi="Arial" w:cs="Arial"/>
          <w:color w:val="000000" w:themeColor="text1"/>
        </w:rPr>
        <w:t>-18</w:t>
      </w:r>
    </w:p>
    <w:p w14:paraId="3228BCD8"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Shahi N, Cleary MA. Ovarian Masses and Cysts. In: Coppola CP, Kennedy JAP, Lessin MS, Scorpio RJ, editors. Pediatric Surgery: Diagnosis and Treatment. Cham: Springer International Publishing; 2022. p. 757-71. </w:t>
      </w:r>
    </w:p>
    <w:p w14:paraId="5FE1691B"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Sherwood L. Human physiology: from cells to systems. 9</w:t>
      </w:r>
      <w:r w:rsidRPr="00E12C7D">
        <w:rPr>
          <w:rFonts w:ascii="Arial" w:hAnsi="Arial" w:cs="Arial"/>
          <w:color w:val="000000" w:themeColor="text1"/>
          <w:vertAlign w:val="superscript"/>
        </w:rPr>
        <w:t>th</w:t>
      </w:r>
      <w:r w:rsidRPr="00E12C7D">
        <w:rPr>
          <w:rFonts w:ascii="Arial" w:hAnsi="Arial" w:cs="Arial"/>
          <w:color w:val="000000" w:themeColor="text1"/>
        </w:rPr>
        <w:t xml:space="preserve"> ed. Canada: Cengage Learning;2016. P 716-7</w:t>
      </w:r>
    </w:p>
    <w:p w14:paraId="658A2B50" w14:textId="77777777" w:rsidR="00E12C7D" w:rsidRPr="00E12C7D" w:rsidRDefault="00E12C7D" w:rsidP="00E12C7D">
      <w:pPr>
        <w:spacing w:before="120"/>
        <w:ind w:left="709" w:hanging="709"/>
        <w:jc w:val="both"/>
        <w:rPr>
          <w:rFonts w:ascii="Arial" w:hAnsi="Arial" w:cs="Arial"/>
        </w:rPr>
      </w:pPr>
      <w:r w:rsidRPr="00E12C7D">
        <w:rPr>
          <w:rFonts w:ascii="Arial" w:hAnsi="Arial" w:cs="Arial"/>
        </w:rPr>
        <w:t xml:space="preserve">Silventoinen K, Jelenkovic A, Palviainen T, Dunkel L, Kaprio J. The association between puberty timing and body mass index in a longitudinal setting: the contribution of genetic factors. Behav Gen. </w:t>
      </w:r>
      <w:proofErr w:type="gramStart"/>
      <w:r w:rsidRPr="00E12C7D">
        <w:rPr>
          <w:rFonts w:ascii="Arial" w:hAnsi="Arial" w:cs="Arial"/>
        </w:rPr>
        <w:t>2022;52:186</w:t>
      </w:r>
      <w:proofErr w:type="gramEnd"/>
      <w:r w:rsidRPr="00E12C7D">
        <w:rPr>
          <w:rFonts w:ascii="Arial" w:hAnsi="Arial" w:cs="Arial"/>
        </w:rPr>
        <w:t>-94</w:t>
      </w:r>
    </w:p>
    <w:p w14:paraId="00AC9B98"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Smith-bindman R, Weiss E, Feldstein V. How thick is too thick? When endometrial thickness should prompt biopsy in postmenopausal women without vaginal bleeding. Ultrasound Obstet Gynecol. 2004;24 (5): 558-65</w:t>
      </w:r>
    </w:p>
    <w:p w14:paraId="78D9CF89"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Talarico V, Rodio MB, Viscomi A, Galea E, Galati MC, Raiola G. The role of pelvic ultrasound for the diagnosis and management of central precocious puberty: An update. Acta Bio Medica: Atenei Parmensis. 2021; 92(5). </w:t>
      </w:r>
    </w:p>
    <w:p w14:paraId="56FBB940"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Whitlock KE, Illing N, Brideau NJ, Smith KM, Twomey S. Development of GnRH cells: setting the stage for puberty. Mol Cel Endocrinol. 2006.</w:t>
      </w:r>
    </w:p>
    <w:p w14:paraId="11FEA2A5"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Wood J, Lane LC, Cheetham T. Puberty: normal physiology (brief overview). Best Pract Res Clin Endocrinol Metab. </w:t>
      </w:r>
      <w:proofErr w:type="gramStart"/>
      <w:r w:rsidRPr="00E12C7D">
        <w:rPr>
          <w:rFonts w:ascii="Arial" w:hAnsi="Arial" w:cs="Arial"/>
          <w:color w:val="000000" w:themeColor="text1"/>
        </w:rPr>
        <w:t>2019;33:101265</w:t>
      </w:r>
      <w:proofErr w:type="gramEnd"/>
    </w:p>
    <w:p w14:paraId="70B257F9" w14:textId="77777777" w:rsidR="00E12C7D" w:rsidRPr="00E12C7D" w:rsidRDefault="00E12C7D" w:rsidP="00E12C7D">
      <w:pPr>
        <w:spacing w:before="120"/>
        <w:ind w:left="709" w:hanging="709"/>
        <w:jc w:val="both"/>
        <w:rPr>
          <w:rFonts w:ascii="Arial" w:hAnsi="Arial" w:cs="Arial"/>
        </w:rPr>
      </w:pPr>
      <w:r w:rsidRPr="00E12C7D">
        <w:rPr>
          <w:rFonts w:ascii="Arial" w:hAnsi="Arial" w:cs="Arial"/>
        </w:rPr>
        <w:t xml:space="preserve">Zhang Y, Yuan X, Yang X, Lin X, Cai C, Chen S, et al. Associations of obesity with growth and puberty in children: a cross-sectional in Fuzhou-China. Int J Pub Health. </w:t>
      </w:r>
      <w:proofErr w:type="gramStart"/>
      <w:r w:rsidRPr="00E12C7D">
        <w:rPr>
          <w:rFonts w:ascii="Arial" w:hAnsi="Arial" w:cs="Arial"/>
        </w:rPr>
        <w:t>2023;68:1605433</w:t>
      </w:r>
      <w:proofErr w:type="gramEnd"/>
    </w:p>
    <w:p w14:paraId="04E5E8F7" w14:textId="77777777" w:rsidR="00E12C7D" w:rsidRPr="00E12C7D" w:rsidRDefault="00E12C7D" w:rsidP="00E12C7D">
      <w:pPr>
        <w:spacing w:before="120"/>
        <w:ind w:left="709" w:hanging="709"/>
        <w:jc w:val="both"/>
        <w:rPr>
          <w:rFonts w:ascii="Arial" w:hAnsi="Arial" w:cs="Arial"/>
          <w:color w:val="000000" w:themeColor="text1"/>
        </w:rPr>
      </w:pPr>
      <w:r w:rsidRPr="00E12C7D">
        <w:rPr>
          <w:rFonts w:ascii="Arial" w:hAnsi="Arial" w:cs="Arial"/>
          <w:color w:val="000000" w:themeColor="text1"/>
        </w:rPr>
        <w:t xml:space="preserve">Ziereisen F, Guissard G, Damry N, Avni EF. Sonographic imaging of the paediatric female pelvis. Eur Radiol. </w:t>
      </w:r>
      <w:proofErr w:type="gramStart"/>
      <w:r w:rsidRPr="00E12C7D">
        <w:rPr>
          <w:rFonts w:ascii="Arial" w:hAnsi="Arial" w:cs="Arial"/>
          <w:color w:val="000000" w:themeColor="text1"/>
        </w:rPr>
        <w:t>2005;15:1296</w:t>
      </w:r>
      <w:proofErr w:type="gramEnd"/>
      <w:r w:rsidRPr="00E12C7D">
        <w:rPr>
          <w:rFonts w:ascii="Arial" w:hAnsi="Arial" w:cs="Arial"/>
          <w:color w:val="000000" w:themeColor="text1"/>
        </w:rPr>
        <w:t>-309</w:t>
      </w:r>
    </w:p>
    <w:p w14:paraId="66A2C446" w14:textId="5B7A21EF" w:rsidR="009E101D" w:rsidRPr="00C926A3" w:rsidRDefault="009E101D" w:rsidP="00C926A3">
      <w:pPr>
        <w:spacing w:before="240" w:line="360" w:lineRule="auto"/>
        <w:ind w:left="709"/>
        <w:jc w:val="both"/>
        <w:rPr>
          <w:rFonts w:ascii="Arial" w:hAnsi="Arial" w:cs="Arial"/>
          <w:b/>
          <w:bCs/>
        </w:rPr>
      </w:pPr>
    </w:p>
    <w:p w14:paraId="3E25CD63" w14:textId="0B1E2C10" w:rsidR="00784864" w:rsidRDefault="00784864">
      <w:pPr>
        <w:rPr>
          <w:rFonts w:ascii="Arial" w:hAnsi="Arial" w:cs="Arial"/>
          <w:b/>
          <w:bCs/>
        </w:rPr>
      </w:pPr>
      <w:r>
        <w:rPr>
          <w:rFonts w:ascii="Arial" w:hAnsi="Arial" w:cs="Arial"/>
          <w:b/>
          <w:bCs/>
        </w:rPr>
        <w:br w:type="page"/>
      </w:r>
    </w:p>
    <w:p w14:paraId="1F8D2194" w14:textId="28D45946" w:rsidR="00784864" w:rsidRDefault="00784864" w:rsidP="009B24BF">
      <w:pPr>
        <w:pStyle w:val="Head"/>
        <w:numPr>
          <w:ilvl w:val="0"/>
          <w:numId w:val="0"/>
        </w:numPr>
      </w:pPr>
      <w:bookmarkStart w:id="491" w:name="_Toc174545618"/>
      <w:r>
        <w:rPr>
          <w:noProof/>
        </w:rPr>
        <w:lastRenderedPageBreak/>
        <w:drawing>
          <wp:anchor distT="0" distB="0" distL="114300" distR="114300" simplePos="0" relativeHeight="251654144" behindDoc="1" locked="0" layoutInCell="1" allowOverlap="1" wp14:anchorId="1ABE5FAF" wp14:editId="2543F363">
            <wp:simplePos x="0" y="0"/>
            <wp:positionH relativeFrom="column">
              <wp:posOffset>-1440180</wp:posOffset>
            </wp:positionH>
            <wp:positionV relativeFrom="paragraph">
              <wp:posOffset>5080</wp:posOffset>
            </wp:positionV>
            <wp:extent cx="7524750" cy="10639911"/>
            <wp:effectExtent l="0" t="0" r="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524750" cy="10639911"/>
                    </a:xfrm>
                    <a:prstGeom prst="rect">
                      <a:avLst/>
                    </a:prstGeom>
                    <a:noFill/>
                    <a:ln>
                      <a:noFill/>
                    </a:ln>
                  </pic:spPr>
                </pic:pic>
              </a:graphicData>
            </a:graphic>
            <wp14:sizeRelH relativeFrom="margin">
              <wp14:pctWidth>0</wp14:pctWidth>
            </wp14:sizeRelH>
            <wp14:sizeRelV relativeFrom="margin">
              <wp14:pctHeight>0</wp14:pctHeight>
            </wp14:sizeRelV>
          </wp:anchor>
        </w:drawing>
      </w:r>
      <w:r>
        <w:t>LAMPIRAN 1</w:t>
      </w:r>
      <w:bookmarkEnd w:id="491"/>
    </w:p>
    <w:p w14:paraId="75719364" w14:textId="77777777" w:rsidR="00784864" w:rsidRDefault="00784864">
      <w:pPr>
        <w:rPr>
          <w:rFonts w:ascii="Arial" w:eastAsiaTheme="majorEastAsia" w:hAnsi="Arial" w:cstheme="majorBidi"/>
          <w:b/>
          <w:color w:val="000000" w:themeColor="text1"/>
          <w:sz w:val="24"/>
          <w:szCs w:val="26"/>
        </w:rPr>
      </w:pPr>
      <w:r>
        <w:br w:type="page"/>
      </w:r>
    </w:p>
    <w:p w14:paraId="15CBD595" w14:textId="77777777" w:rsidR="00784864" w:rsidRDefault="00784864" w:rsidP="00784864">
      <w:pPr>
        <w:sectPr w:rsidR="00784864" w:rsidSect="00C548D2">
          <w:headerReference w:type="default" r:id="rId39"/>
          <w:footerReference w:type="default" r:id="rId40"/>
          <w:pgSz w:w="11906" w:h="16838"/>
          <w:pgMar w:top="1701" w:right="1701" w:bottom="1701" w:left="2268" w:header="709" w:footer="709" w:gutter="0"/>
          <w:cols w:space="708"/>
          <w:docGrid w:linePitch="360"/>
        </w:sectPr>
      </w:pPr>
    </w:p>
    <w:p w14:paraId="44F5E80F" w14:textId="49B3E7AE" w:rsidR="009E101D" w:rsidRDefault="00784864" w:rsidP="009B24BF">
      <w:pPr>
        <w:pStyle w:val="Head"/>
        <w:numPr>
          <w:ilvl w:val="0"/>
          <w:numId w:val="0"/>
        </w:numPr>
      </w:pPr>
      <w:bookmarkStart w:id="492" w:name="_Toc174545619"/>
      <w:r>
        <w:lastRenderedPageBreak/>
        <w:t>LAMPIRAN 2</w:t>
      </w:r>
      <w:bookmarkEnd w:id="492"/>
    </w:p>
    <w:tbl>
      <w:tblPr>
        <w:tblW w:w="16021" w:type="dxa"/>
        <w:tblInd w:w="-1168" w:type="dxa"/>
        <w:tblLook w:val="04A0" w:firstRow="1" w:lastRow="0" w:firstColumn="1" w:lastColumn="0" w:noHBand="0" w:noVBand="1"/>
      </w:tblPr>
      <w:tblGrid>
        <w:gridCol w:w="551"/>
        <w:gridCol w:w="1295"/>
        <w:gridCol w:w="1278"/>
        <w:gridCol w:w="893"/>
        <w:gridCol w:w="1171"/>
        <w:gridCol w:w="788"/>
        <w:gridCol w:w="788"/>
        <w:gridCol w:w="607"/>
        <w:gridCol w:w="849"/>
        <w:gridCol w:w="731"/>
        <w:gridCol w:w="1160"/>
        <w:gridCol w:w="1131"/>
        <w:gridCol w:w="832"/>
        <w:gridCol w:w="607"/>
        <w:gridCol w:w="769"/>
        <w:gridCol w:w="1124"/>
        <w:gridCol w:w="1447"/>
      </w:tblGrid>
      <w:tr w:rsidR="00784864" w:rsidRPr="00784864" w14:paraId="4D50B722" w14:textId="77777777" w:rsidTr="00784864">
        <w:trPr>
          <w:trHeight w:val="300"/>
        </w:trPr>
        <w:tc>
          <w:tcPr>
            <w:tcW w:w="551" w:type="dxa"/>
            <w:vMerge w:val="restart"/>
            <w:tcBorders>
              <w:top w:val="single" w:sz="4" w:space="0" w:color="auto"/>
              <w:left w:val="single" w:sz="4" w:space="0" w:color="auto"/>
              <w:bottom w:val="single" w:sz="4" w:space="0" w:color="000000"/>
              <w:right w:val="single" w:sz="4" w:space="0" w:color="auto"/>
            </w:tcBorders>
            <w:shd w:val="clear" w:color="000000" w:fill="C6EFCE"/>
            <w:noWrap/>
            <w:vAlign w:val="center"/>
            <w:hideMark/>
          </w:tcPr>
          <w:p w14:paraId="21863506"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NO</w:t>
            </w:r>
          </w:p>
        </w:tc>
        <w:tc>
          <w:tcPr>
            <w:tcW w:w="1295" w:type="dxa"/>
            <w:vMerge w:val="restart"/>
            <w:tcBorders>
              <w:top w:val="single" w:sz="4" w:space="0" w:color="auto"/>
              <w:left w:val="single" w:sz="4" w:space="0" w:color="auto"/>
              <w:bottom w:val="single" w:sz="4" w:space="0" w:color="000000"/>
              <w:right w:val="single" w:sz="4" w:space="0" w:color="auto"/>
            </w:tcBorders>
            <w:shd w:val="clear" w:color="000000" w:fill="C6EFCE"/>
            <w:noWrap/>
            <w:vAlign w:val="center"/>
            <w:hideMark/>
          </w:tcPr>
          <w:p w14:paraId="34ACDE41"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Nama</w:t>
            </w:r>
          </w:p>
        </w:tc>
        <w:tc>
          <w:tcPr>
            <w:tcW w:w="1278" w:type="dxa"/>
            <w:vMerge w:val="restart"/>
            <w:tcBorders>
              <w:top w:val="single" w:sz="4" w:space="0" w:color="auto"/>
              <w:left w:val="single" w:sz="4" w:space="0" w:color="auto"/>
              <w:bottom w:val="single" w:sz="4" w:space="0" w:color="000000"/>
              <w:right w:val="single" w:sz="4" w:space="0" w:color="auto"/>
            </w:tcBorders>
            <w:shd w:val="clear" w:color="000000" w:fill="C6EFCE"/>
            <w:vAlign w:val="center"/>
            <w:hideMark/>
          </w:tcPr>
          <w:p w14:paraId="66D72A7E" w14:textId="77777777" w:rsidR="00784864" w:rsidRPr="00784864" w:rsidRDefault="00784864" w:rsidP="00784864">
            <w:pPr>
              <w:rPr>
                <w:rFonts w:ascii="Calibri" w:hAnsi="Calibri" w:cs="Calibri"/>
                <w:b/>
                <w:bCs/>
                <w:color w:val="006100"/>
              </w:rPr>
            </w:pPr>
            <w:r w:rsidRPr="00784864">
              <w:rPr>
                <w:rFonts w:ascii="Calibri" w:hAnsi="Calibri" w:cs="Calibri"/>
                <w:b/>
                <w:bCs/>
                <w:color w:val="006100"/>
              </w:rPr>
              <w:t>Tanggal lahir</w:t>
            </w:r>
          </w:p>
        </w:tc>
        <w:tc>
          <w:tcPr>
            <w:tcW w:w="893" w:type="dxa"/>
            <w:vMerge w:val="restart"/>
            <w:tcBorders>
              <w:top w:val="single" w:sz="4" w:space="0" w:color="auto"/>
              <w:left w:val="single" w:sz="4" w:space="0" w:color="auto"/>
              <w:bottom w:val="single" w:sz="4" w:space="0" w:color="000000"/>
              <w:right w:val="single" w:sz="4" w:space="0" w:color="auto"/>
            </w:tcBorders>
            <w:shd w:val="clear" w:color="000000" w:fill="C6EFCE"/>
            <w:vAlign w:val="center"/>
            <w:hideMark/>
          </w:tcPr>
          <w:p w14:paraId="67861D88"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Usia (tahun)</w:t>
            </w:r>
          </w:p>
        </w:tc>
        <w:tc>
          <w:tcPr>
            <w:tcW w:w="1171" w:type="dxa"/>
            <w:vMerge w:val="restart"/>
            <w:tcBorders>
              <w:top w:val="single" w:sz="4" w:space="0" w:color="auto"/>
              <w:left w:val="single" w:sz="4" w:space="0" w:color="auto"/>
              <w:bottom w:val="single" w:sz="4" w:space="0" w:color="000000"/>
              <w:right w:val="single" w:sz="4" w:space="0" w:color="auto"/>
            </w:tcBorders>
            <w:shd w:val="clear" w:color="000000" w:fill="C6EFCE"/>
            <w:vAlign w:val="center"/>
            <w:hideMark/>
          </w:tcPr>
          <w:p w14:paraId="1F27CA9E"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suku</w:t>
            </w:r>
          </w:p>
        </w:tc>
        <w:tc>
          <w:tcPr>
            <w:tcW w:w="788" w:type="dxa"/>
            <w:vMerge w:val="restart"/>
            <w:tcBorders>
              <w:top w:val="single" w:sz="4" w:space="0" w:color="auto"/>
              <w:left w:val="single" w:sz="4" w:space="0" w:color="auto"/>
              <w:bottom w:val="single" w:sz="4" w:space="0" w:color="000000"/>
              <w:right w:val="single" w:sz="4" w:space="0" w:color="auto"/>
            </w:tcBorders>
            <w:shd w:val="clear" w:color="000000" w:fill="C6EFCE"/>
            <w:noWrap/>
            <w:vAlign w:val="center"/>
            <w:hideMark/>
          </w:tcPr>
          <w:p w14:paraId="5494CB91"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Berat badan</w:t>
            </w:r>
          </w:p>
        </w:tc>
        <w:tc>
          <w:tcPr>
            <w:tcW w:w="788" w:type="dxa"/>
            <w:vMerge w:val="restart"/>
            <w:tcBorders>
              <w:top w:val="single" w:sz="4" w:space="0" w:color="auto"/>
              <w:left w:val="single" w:sz="4" w:space="0" w:color="auto"/>
              <w:bottom w:val="single" w:sz="4" w:space="0" w:color="000000"/>
              <w:right w:val="single" w:sz="4" w:space="0" w:color="auto"/>
            </w:tcBorders>
            <w:shd w:val="clear" w:color="000000" w:fill="C6EFCE"/>
            <w:vAlign w:val="center"/>
            <w:hideMark/>
          </w:tcPr>
          <w:p w14:paraId="6B524E0B"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Tinggi badan</w:t>
            </w:r>
          </w:p>
        </w:tc>
        <w:tc>
          <w:tcPr>
            <w:tcW w:w="607" w:type="dxa"/>
            <w:vMerge w:val="restart"/>
            <w:tcBorders>
              <w:top w:val="single" w:sz="4" w:space="0" w:color="auto"/>
              <w:left w:val="single" w:sz="4" w:space="0" w:color="auto"/>
              <w:bottom w:val="single" w:sz="4" w:space="0" w:color="000000"/>
              <w:right w:val="single" w:sz="4" w:space="0" w:color="auto"/>
            </w:tcBorders>
            <w:shd w:val="clear" w:color="000000" w:fill="C6EFCE"/>
            <w:noWrap/>
            <w:vAlign w:val="center"/>
            <w:hideMark/>
          </w:tcPr>
          <w:p w14:paraId="4F88EA11"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IMT</w:t>
            </w:r>
          </w:p>
        </w:tc>
        <w:tc>
          <w:tcPr>
            <w:tcW w:w="1580" w:type="dxa"/>
            <w:gridSpan w:val="2"/>
            <w:tcBorders>
              <w:top w:val="single" w:sz="4" w:space="0" w:color="auto"/>
              <w:left w:val="nil"/>
              <w:bottom w:val="single" w:sz="4" w:space="0" w:color="auto"/>
              <w:right w:val="single" w:sz="4" w:space="0" w:color="000000"/>
            </w:tcBorders>
            <w:shd w:val="clear" w:color="000000" w:fill="C6EFCE"/>
            <w:vAlign w:val="center"/>
            <w:hideMark/>
          </w:tcPr>
          <w:p w14:paraId="52886192"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Tanner Staging</w:t>
            </w:r>
          </w:p>
        </w:tc>
        <w:tc>
          <w:tcPr>
            <w:tcW w:w="1160" w:type="dxa"/>
            <w:vMerge w:val="restart"/>
            <w:tcBorders>
              <w:top w:val="single" w:sz="4" w:space="0" w:color="auto"/>
              <w:left w:val="single" w:sz="4" w:space="0" w:color="auto"/>
              <w:bottom w:val="single" w:sz="4" w:space="0" w:color="000000"/>
              <w:right w:val="single" w:sz="4" w:space="0" w:color="auto"/>
            </w:tcBorders>
            <w:shd w:val="clear" w:color="000000" w:fill="C6EFCE"/>
            <w:vAlign w:val="center"/>
            <w:hideMark/>
          </w:tcPr>
          <w:p w14:paraId="5513FE3F"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Volume uterus (ml)</w:t>
            </w:r>
          </w:p>
        </w:tc>
        <w:tc>
          <w:tcPr>
            <w:tcW w:w="1131" w:type="dxa"/>
            <w:vMerge w:val="restart"/>
            <w:tcBorders>
              <w:top w:val="single" w:sz="4" w:space="0" w:color="auto"/>
              <w:left w:val="single" w:sz="4" w:space="0" w:color="auto"/>
              <w:bottom w:val="single" w:sz="4" w:space="0" w:color="000000"/>
              <w:right w:val="single" w:sz="4" w:space="0" w:color="auto"/>
            </w:tcBorders>
            <w:shd w:val="clear" w:color="000000" w:fill="C6EFCE"/>
            <w:vAlign w:val="center"/>
            <w:hideMark/>
          </w:tcPr>
          <w:p w14:paraId="7B0D996A"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Echogenic endomet. stripe</w:t>
            </w:r>
          </w:p>
        </w:tc>
        <w:tc>
          <w:tcPr>
            <w:tcW w:w="2208" w:type="dxa"/>
            <w:gridSpan w:val="3"/>
            <w:tcBorders>
              <w:top w:val="single" w:sz="4" w:space="0" w:color="auto"/>
              <w:left w:val="nil"/>
              <w:bottom w:val="single" w:sz="4" w:space="0" w:color="auto"/>
              <w:right w:val="single" w:sz="4" w:space="0" w:color="000000"/>
            </w:tcBorders>
            <w:shd w:val="clear" w:color="000000" w:fill="C6EFCE"/>
            <w:noWrap/>
            <w:vAlign w:val="center"/>
            <w:hideMark/>
          </w:tcPr>
          <w:p w14:paraId="53C3723D"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Volume ovarium (ml)</w:t>
            </w:r>
          </w:p>
        </w:tc>
        <w:tc>
          <w:tcPr>
            <w:tcW w:w="1124" w:type="dxa"/>
            <w:vMerge w:val="restart"/>
            <w:tcBorders>
              <w:top w:val="single" w:sz="4" w:space="0" w:color="auto"/>
              <w:left w:val="single" w:sz="4" w:space="0" w:color="auto"/>
              <w:bottom w:val="single" w:sz="4" w:space="0" w:color="000000"/>
              <w:right w:val="single" w:sz="4" w:space="0" w:color="auto"/>
            </w:tcBorders>
            <w:shd w:val="clear" w:color="000000" w:fill="C6EFCE"/>
            <w:vAlign w:val="center"/>
            <w:hideMark/>
          </w:tcPr>
          <w:p w14:paraId="0C027C62"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Morfologi ovarium</w:t>
            </w:r>
          </w:p>
        </w:tc>
        <w:tc>
          <w:tcPr>
            <w:tcW w:w="1447" w:type="dxa"/>
            <w:vMerge w:val="restart"/>
            <w:tcBorders>
              <w:top w:val="single" w:sz="4" w:space="0" w:color="auto"/>
              <w:left w:val="single" w:sz="4" w:space="0" w:color="auto"/>
              <w:bottom w:val="single" w:sz="4" w:space="0" w:color="000000"/>
              <w:right w:val="single" w:sz="4" w:space="0" w:color="auto"/>
            </w:tcBorders>
            <w:shd w:val="clear" w:color="000000" w:fill="C6EFCE"/>
            <w:vAlign w:val="center"/>
            <w:hideMark/>
          </w:tcPr>
          <w:p w14:paraId="566A767F"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 xml:space="preserve">Ratio </w:t>
            </w:r>
            <w:proofErr w:type="gramStart"/>
            <w:r w:rsidRPr="00784864">
              <w:rPr>
                <w:rFonts w:ascii="Calibri" w:hAnsi="Calibri" w:cs="Calibri"/>
                <w:b/>
                <w:bCs/>
                <w:color w:val="006100"/>
              </w:rPr>
              <w:t>fundus:cervix</w:t>
            </w:r>
            <w:proofErr w:type="gramEnd"/>
            <w:r w:rsidRPr="00784864">
              <w:rPr>
                <w:rFonts w:ascii="Calibri" w:hAnsi="Calibri" w:cs="Calibri"/>
                <w:b/>
                <w:bCs/>
                <w:color w:val="006100"/>
              </w:rPr>
              <w:t xml:space="preserve"> uteri</w:t>
            </w:r>
          </w:p>
        </w:tc>
      </w:tr>
      <w:tr w:rsidR="00784864" w:rsidRPr="00784864" w14:paraId="5E890258" w14:textId="77777777" w:rsidTr="00784864">
        <w:trPr>
          <w:trHeight w:val="300"/>
        </w:trPr>
        <w:tc>
          <w:tcPr>
            <w:tcW w:w="551" w:type="dxa"/>
            <w:vMerge/>
            <w:tcBorders>
              <w:top w:val="single" w:sz="4" w:space="0" w:color="auto"/>
              <w:left w:val="single" w:sz="4" w:space="0" w:color="auto"/>
              <w:bottom w:val="single" w:sz="4" w:space="0" w:color="000000"/>
              <w:right w:val="single" w:sz="4" w:space="0" w:color="auto"/>
            </w:tcBorders>
            <w:vAlign w:val="center"/>
            <w:hideMark/>
          </w:tcPr>
          <w:p w14:paraId="2C8E7AC1" w14:textId="77777777" w:rsidR="00784864" w:rsidRPr="00784864" w:rsidRDefault="00784864" w:rsidP="00784864">
            <w:pPr>
              <w:rPr>
                <w:rFonts w:ascii="Calibri" w:hAnsi="Calibri" w:cs="Calibri"/>
                <w:b/>
                <w:bCs/>
                <w:color w:val="006100"/>
              </w:rPr>
            </w:pPr>
          </w:p>
        </w:tc>
        <w:tc>
          <w:tcPr>
            <w:tcW w:w="1295" w:type="dxa"/>
            <w:vMerge/>
            <w:tcBorders>
              <w:top w:val="single" w:sz="4" w:space="0" w:color="auto"/>
              <w:left w:val="single" w:sz="4" w:space="0" w:color="auto"/>
              <w:bottom w:val="single" w:sz="4" w:space="0" w:color="000000"/>
              <w:right w:val="single" w:sz="4" w:space="0" w:color="auto"/>
            </w:tcBorders>
            <w:vAlign w:val="center"/>
            <w:hideMark/>
          </w:tcPr>
          <w:p w14:paraId="71080B10" w14:textId="77777777" w:rsidR="00784864" w:rsidRPr="00784864" w:rsidRDefault="00784864" w:rsidP="00784864">
            <w:pPr>
              <w:rPr>
                <w:rFonts w:ascii="Calibri" w:hAnsi="Calibri" w:cs="Calibri"/>
                <w:b/>
                <w:bCs/>
                <w:color w:val="006100"/>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14:paraId="5C9D538E" w14:textId="77777777" w:rsidR="00784864" w:rsidRPr="00784864" w:rsidRDefault="00784864" w:rsidP="00784864">
            <w:pPr>
              <w:rPr>
                <w:rFonts w:ascii="Calibri" w:hAnsi="Calibri" w:cs="Calibri"/>
                <w:b/>
                <w:bCs/>
                <w:color w:val="006100"/>
              </w:rPr>
            </w:pPr>
          </w:p>
        </w:tc>
        <w:tc>
          <w:tcPr>
            <w:tcW w:w="893" w:type="dxa"/>
            <w:vMerge/>
            <w:tcBorders>
              <w:top w:val="single" w:sz="4" w:space="0" w:color="auto"/>
              <w:left w:val="single" w:sz="4" w:space="0" w:color="auto"/>
              <w:bottom w:val="single" w:sz="4" w:space="0" w:color="000000"/>
              <w:right w:val="single" w:sz="4" w:space="0" w:color="auto"/>
            </w:tcBorders>
            <w:vAlign w:val="center"/>
            <w:hideMark/>
          </w:tcPr>
          <w:p w14:paraId="1A9B5A69" w14:textId="77777777" w:rsidR="00784864" w:rsidRPr="00784864" w:rsidRDefault="00784864" w:rsidP="00784864">
            <w:pPr>
              <w:rPr>
                <w:rFonts w:ascii="Calibri" w:hAnsi="Calibri" w:cs="Calibri"/>
                <w:b/>
                <w:bCs/>
                <w:color w:val="006100"/>
              </w:rPr>
            </w:pPr>
          </w:p>
        </w:tc>
        <w:tc>
          <w:tcPr>
            <w:tcW w:w="1171" w:type="dxa"/>
            <w:vMerge/>
            <w:tcBorders>
              <w:top w:val="single" w:sz="4" w:space="0" w:color="auto"/>
              <w:left w:val="single" w:sz="4" w:space="0" w:color="auto"/>
              <w:bottom w:val="single" w:sz="4" w:space="0" w:color="000000"/>
              <w:right w:val="single" w:sz="4" w:space="0" w:color="auto"/>
            </w:tcBorders>
            <w:vAlign w:val="center"/>
            <w:hideMark/>
          </w:tcPr>
          <w:p w14:paraId="54E8303B" w14:textId="77777777" w:rsidR="00784864" w:rsidRPr="00784864" w:rsidRDefault="00784864" w:rsidP="00784864">
            <w:pPr>
              <w:rPr>
                <w:rFonts w:ascii="Calibri" w:hAnsi="Calibri" w:cs="Calibri"/>
                <w:b/>
                <w:bCs/>
                <w:color w:val="006100"/>
              </w:rPr>
            </w:pPr>
          </w:p>
        </w:tc>
        <w:tc>
          <w:tcPr>
            <w:tcW w:w="788" w:type="dxa"/>
            <w:vMerge/>
            <w:tcBorders>
              <w:top w:val="single" w:sz="4" w:space="0" w:color="auto"/>
              <w:left w:val="single" w:sz="4" w:space="0" w:color="auto"/>
              <w:bottom w:val="single" w:sz="4" w:space="0" w:color="000000"/>
              <w:right w:val="single" w:sz="4" w:space="0" w:color="auto"/>
            </w:tcBorders>
            <w:vAlign w:val="center"/>
            <w:hideMark/>
          </w:tcPr>
          <w:p w14:paraId="6A8F2936" w14:textId="77777777" w:rsidR="00784864" w:rsidRPr="00784864" w:rsidRDefault="00784864" w:rsidP="00784864">
            <w:pPr>
              <w:rPr>
                <w:rFonts w:ascii="Calibri" w:hAnsi="Calibri" w:cs="Calibri"/>
                <w:b/>
                <w:bCs/>
                <w:color w:val="006100"/>
              </w:rPr>
            </w:pPr>
          </w:p>
        </w:tc>
        <w:tc>
          <w:tcPr>
            <w:tcW w:w="788" w:type="dxa"/>
            <w:vMerge/>
            <w:tcBorders>
              <w:top w:val="single" w:sz="4" w:space="0" w:color="auto"/>
              <w:left w:val="single" w:sz="4" w:space="0" w:color="auto"/>
              <w:bottom w:val="single" w:sz="4" w:space="0" w:color="000000"/>
              <w:right w:val="single" w:sz="4" w:space="0" w:color="auto"/>
            </w:tcBorders>
            <w:vAlign w:val="center"/>
            <w:hideMark/>
          </w:tcPr>
          <w:p w14:paraId="112CFE65" w14:textId="77777777" w:rsidR="00784864" w:rsidRPr="00784864" w:rsidRDefault="00784864" w:rsidP="00784864">
            <w:pPr>
              <w:rPr>
                <w:rFonts w:ascii="Calibri" w:hAnsi="Calibri" w:cs="Calibri"/>
                <w:b/>
                <w:bCs/>
                <w:color w:val="006100"/>
              </w:rPr>
            </w:pPr>
          </w:p>
        </w:tc>
        <w:tc>
          <w:tcPr>
            <w:tcW w:w="607" w:type="dxa"/>
            <w:vMerge/>
            <w:tcBorders>
              <w:top w:val="single" w:sz="4" w:space="0" w:color="auto"/>
              <w:left w:val="single" w:sz="4" w:space="0" w:color="auto"/>
              <w:bottom w:val="single" w:sz="4" w:space="0" w:color="000000"/>
              <w:right w:val="single" w:sz="4" w:space="0" w:color="auto"/>
            </w:tcBorders>
            <w:vAlign w:val="center"/>
            <w:hideMark/>
          </w:tcPr>
          <w:p w14:paraId="06283340" w14:textId="77777777" w:rsidR="00784864" w:rsidRPr="00784864" w:rsidRDefault="00784864" w:rsidP="00784864">
            <w:pPr>
              <w:rPr>
                <w:rFonts w:ascii="Calibri" w:hAnsi="Calibri" w:cs="Calibri"/>
                <w:b/>
                <w:bCs/>
                <w:color w:val="006100"/>
              </w:rPr>
            </w:pPr>
          </w:p>
        </w:tc>
        <w:tc>
          <w:tcPr>
            <w:tcW w:w="849" w:type="dxa"/>
            <w:tcBorders>
              <w:top w:val="nil"/>
              <w:left w:val="nil"/>
              <w:bottom w:val="single" w:sz="4" w:space="0" w:color="auto"/>
              <w:right w:val="single" w:sz="4" w:space="0" w:color="auto"/>
            </w:tcBorders>
            <w:shd w:val="clear" w:color="000000" w:fill="C6EFCE"/>
            <w:noWrap/>
            <w:vAlign w:val="center"/>
            <w:hideMark/>
          </w:tcPr>
          <w:p w14:paraId="4F42C776"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Breast</w:t>
            </w:r>
          </w:p>
        </w:tc>
        <w:tc>
          <w:tcPr>
            <w:tcW w:w="731" w:type="dxa"/>
            <w:tcBorders>
              <w:top w:val="nil"/>
              <w:left w:val="nil"/>
              <w:bottom w:val="single" w:sz="4" w:space="0" w:color="auto"/>
              <w:right w:val="single" w:sz="4" w:space="0" w:color="auto"/>
            </w:tcBorders>
            <w:shd w:val="clear" w:color="000000" w:fill="C6EFCE"/>
            <w:noWrap/>
            <w:vAlign w:val="center"/>
            <w:hideMark/>
          </w:tcPr>
          <w:p w14:paraId="4FEACFF6" w14:textId="77777777" w:rsidR="00784864" w:rsidRPr="00784864" w:rsidRDefault="00784864" w:rsidP="00784864">
            <w:pPr>
              <w:jc w:val="center"/>
              <w:rPr>
                <w:rFonts w:ascii="Calibri" w:hAnsi="Calibri" w:cs="Calibri"/>
                <w:b/>
                <w:bCs/>
                <w:color w:val="006100"/>
              </w:rPr>
            </w:pPr>
            <w:r w:rsidRPr="00784864">
              <w:rPr>
                <w:rFonts w:ascii="Calibri" w:hAnsi="Calibri" w:cs="Calibri"/>
                <w:b/>
                <w:bCs/>
                <w:color w:val="006100"/>
              </w:rPr>
              <w:t>Pubic</w:t>
            </w:r>
          </w:p>
        </w:tc>
        <w:tc>
          <w:tcPr>
            <w:tcW w:w="1160" w:type="dxa"/>
            <w:vMerge/>
            <w:tcBorders>
              <w:top w:val="single" w:sz="4" w:space="0" w:color="auto"/>
              <w:left w:val="single" w:sz="4" w:space="0" w:color="auto"/>
              <w:bottom w:val="single" w:sz="4" w:space="0" w:color="000000"/>
              <w:right w:val="single" w:sz="4" w:space="0" w:color="auto"/>
            </w:tcBorders>
            <w:vAlign w:val="center"/>
            <w:hideMark/>
          </w:tcPr>
          <w:p w14:paraId="7E38DEE3" w14:textId="77777777" w:rsidR="00784864" w:rsidRPr="00784864" w:rsidRDefault="00784864" w:rsidP="00784864">
            <w:pPr>
              <w:rPr>
                <w:rFonts w:ascii="Calibri" w:hAnsi="Calibri" w:cs="Calibri"/>
                <w:b/>
                <w:bCs/>
                <w:color w:val="006100"/>
              </w:rPr>
            </w:pPr>
          </w:p>
        </w:tc>
        <w:tc>
          <w:tcPr>
            <w:tcW w:w="1131" w:type="dxa"/>
            <w:vMerge/>
            <w:tcBorders>
              <w:top w:val="single" w:sz="4" w:space="0" w:color="auto"/>
              <w:left w:val="single" w:sz="4" w:space="0" w:color="auto"/>
              <w:bottom w:val="single" w:sz="4" w:space="0" w:color="000000"/>
              <w:right w:val="single" w:sz="4" w:space="0" w:color="auto"/>
            </w:tcBorders>
            <w:vAlign w:val="center"/>
            <w:hideMark/>
          </w:tcPr>
          <w:p w14:paraId="66CBB874" w14:textId="77777777" w:rsidR="00784864" w:rsidRPr="00784864" w:rsidRDefault="00784864" w:rsidP="00784864">
            <w:pPr>
              <w:rPr>
                <w:rFonts w:ascii="Calibri" w:hAnsi="Calibri" w:cs="Calibri"/>
                <w:b/>
                <w:bCs/>
                <w:color w:val="006100"/>
              </w:rPr>
            </w:pPr>
          </w:p>
        </w:tc>
        <w:tc>
          <w:tcPr>
            <w:tcW w:w="832" w:type="dxa"/>
            <w:tcBorders>
              <w:top w:val="nil"/>
              <w:left w:val="nil"/>
              <w:bottom w:val="single" w:sz="4" w:space="0" w:color="auto"/>
              <w:right w:val="single" w:sz="4" w:space="0" w:color="auto"/>
            </w:tcBorders>
            <w:shd w:val="clear" w:color="000000" w:fill="C6EFCE"/>
            <w:noWrap/>
            <w:vAlign w:val="center"/>
            <w:hideMark/>
          </w:tcPr>
          <w:p w14:paraId="30701C13" w14:textId="77777777" w:rsidR="00784864" w:rsidRPr="00784864" w:rsidRDefault="00784864" w:rsidP="00784864">
            <w:pPr>
              <w:rPr>
                <w:rFonts w:ascii="Calibri" w:hAnsi="Calibri" w:cs="Calibri"/>
                <w:b/>
                <w:bCs/>
                <w:color w:val="006100"/>
              </w:rPr>
            </w:pPr>
            <w:r w:rsidRPr="00784864">
              <w:rPr>
                <w:rFonts w:ascii="Calibri" w:hAnsi="Calibri" w:cs="Calibri"/>
                <w:b/>
                <w:bCs/>
                <w:color w:val="006100"/>
              </w:rPr>
              <w:t>Kanan</w:t>
            </w:r>
          </w:p>
        </w:tc>
        <w:tc>
          <w:tcPr>
            <w:tcW w:w="607" w:type="dxa"/>
            <w:tcBorders>
              <w:top w:val="nil"/>
              <w:left w:val="nil"/>
              <w:bottom w:val="single" w:sz="4" w:space="0" w:color="auto"/>
              <w:right w:val="single" w:sz="4" w:space="0" w:color="auto"/>
            </w:tcBorders>
            <w:shd w:val="clear" w:color="000000" w:fill="C6EFCE"/>
            <w:noWrap/>
            <w:vAlign w:val="center"/>
            <w:hideMark/>
          </w:tcPr>
          <w:p w14:paraId="57F1C7E3" w14:textId="77777777" w:rsidR="00784864" w:rsidRPr="00784864" w:rsidRDefault="00784864" w:rsidP="00784864">
            <w:pPr>
              <w:rPr>
                <w:rFonts w:ascii="Calibri" w:hAnsi="Calibri" w:cs="Calibri"/>
                <w:b/>
                <w:bCs/>
                <w:color w:val="006100"/>
              </w:rPr>
            </w:pPr>
            <w:r w:rsidRPr="00784864">
              <w:rPr>
                <w:rFonts w:ascii="Calibri" w:hAnsi="Calibri" w:cs="Calibri"/>
                <w:b/>
                <w:bCs/>
                <w:color w:val="006100"/>
              </w:rPr>
              <w:t>Kiri</w:t>
            </w:r>
          </w:p>
        </w:tc>
        <w:tc>
          <w:tcPr>
            <w:tcW w:w="769" w:type="dxa"/>
            <w:tcBorders>
              <w:top w:val="nil"/>
              <w:left w:val="nil"/>
              <w:bottom w:val="single" w:sz="4" w:space="0" w:color="auto"/>
              <w:right w:val="single" w:sz="4" w:space="0" w:color="auto"/>
            </w:tcBorders>
            <w:shd w:val="clear" w:color="000000" w:fill="C6EFCE"/>
            <w:noWrap/>
            <w:vAlign w:val="center"/>
            <w:hideMark/>
          </w:tcPr>
          <w:p w14:paraId="718E3823" w14:textId="77777777" w:rsidR="00784864" w:rsidRPr="00784864" w:rsidRDefault="00784864" w:rsidP="00784864">
            <w:pPr>
              <w:rPr>
                <w:rFonts w:ascii="Calibri" w:hAnsi="Calibri" w:cs="Calibri"/>
                <w:b/>
                <w:bCs/>
                <w:color w:val="006100"/>
              </w:rPr>
            </w:pPr>
            <w:r w:rsidRPr="00784864">
              <w:rPr>
                <w:rFonts w:ascii="Calibri" w:hAnsi="Calibri" w:cs="Calibri"/>
                <w:b/>
                <w:bCs/>
                <w:color w:val="006100"/>
              </w:rPr>
              <w:t>Rata2</w:t>
            </w:r>
          </w:p>
        </w:tc>
        <w:tc>
          <w:tcPr>
            <w:tcW w:w="1124" w:type="dxa"/>
            <w:vMerge/>
            <w:tcBorders>
              <w:top w:val="single" w:sz="4" w:space="0" w:color="auto"/>
              <w:left w:val="single" w:sz="4" w:space="0" w:color="auto"/>
              <w:bottom w:val="single" w:sz="4" w:space="0" w:color="000000"/>
              <w:right w:val="single" w:sz="4" w:space="0" w:color="auto"/>
            </w:tcBorders>
            <w:vAlign w:val="center"/>
            <w:hideMark/>
          </w:tcPr>
          <w:p w14:paraId="780C8D66" w14:textId="77777777" w:rsidR="00784864" w:rsidRPr="00784864" w:rsidRDefault="00784864" w:rsidP="00784864">
            <w:pPr>
              <w:rPr>
                <w:rFonts w:ascii="Calibri" w:hAnsi="Calibri" w:cs="Calibri"/>
                <w:b/>
                <w:bCs/>
                <w:color w:val="006100"/>
              </w:rPr>
            </w:pPr>
          </w:p>
        </w:tc>
        <w:tc>
          <w:tcPr>
            <w:tcW w:w="1447" w:type="dxa"/>
            <w:vMerge/>
            <w:tcBorders>
              <w:top w:val="single" w:sz="4" w:space="0" w:color="auto"/>
              <w:left w:val="single" w:sz="4" w:space="0" w:color="auto"/>
              <w:bottom w:val="single" w:sz="4" w:space="0" w:color="000000"/>
              <w:right w:val="single" w:sz="4" w:space="0" w:color="auto"/>
            </w:tcBorders>
            <w:vAlign w:val="center"/>
            <w:hideMark/>
          </w:tcPr>
          <w:p w14:paraId="14997778" w14:textId="77777777" w:rsidR="00784864" w:rsidRPr="00784864" w:rsidRDefault="00784864" w:rsidP="00784864">
            <w:pPr>
              <w:rPr>
                <w:rFonts w:ascii="Calibri" w:hAnsi="Calibri" w:cs="Calibri"/>
                <w:b/>
                <w:bCs/>
                <w:color w:val="006100"/>
              </w:rPr>
            </w:pPr>
          </w:p>
        </w:tc>
      </w:tr>
      <w:tr w:rsidR="00784864" w:rsidRPr="00784864" w14:paraId="0BD25D0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92BDC4F" w14:textId="77777777" w:rsidR="00784864" w:rsidRPr="00784864" w:rsidRDefault="00784864" w:rsidP="00784864">
            <w:pPr>
              <w:rPr>
                <w:rFonts w:ascii="Calibri" w:hAnsi="Calibri" w:cs="Calibri"/>
                <w:color w:val="000000"/>
              </w:rPr>
            </w:pPr>
            <w:r w:rsidRPr="00784864">
              <w:rPr>
                <w:rFonts w:ascii="Calibri" w:hAnsi="Calibri" w:cs="Calibri"/>
                <w:color w:val="000000"/>
              </w:rPr>
              <w:t>1</w:t>
            </w:r>
          </w:p>
        </w:tc>
        <w:tc>
          <w:tcPr>
            <w:tcW w:w="1295" w:type="dxa"/>
            <w:tcBorders>
              <w:top w:val="nil"/>
              <w:left w:val="nil"/>
              <w:bottom w:val="single" w:sz="4" w:space="0" w:color="auto"/>
              <w:right w:val="single" w:sz="4" w:space="0" w:color="auto"/>
            </w:tcBorders>
            <w:shd w:val="clear" w:color="auto" w:fill="auto"/>
            <w:noWrap/>
            <w:vAlign w:val="bottom"/>
            <w:hideMark/>
          </w:tcPr>
          <w:p w14:paraId="32AFA395" w14:textId="77777777" w:rsidR="00784864" w:rsidRPr="00784864" w:rsidRDefault="00784864" w:rsidP="00784864">
            <w:pPr>
              <w:rPr>
                <w:rFonts w:ascii="Calibri" w:hAnsi="Calibri" w:cs="Calibri"/>
                <w:color w:val="000000"/>
              </w:rPr>
            </w:pPr>
            <w:r w:rsidRPr="00784864">
              <w:rPr>
                <w:rFonts w:ascii="Calibri" w:hAnsi="Calibri" w:cs="Calibri"/>
                <w:color w:val="000000"/>
              </w:rPr>
              <w:t>Dwi arlita</w:t>
            </w:r>
          </w:p>
        </w:tc>
        <w:tc>
          <w:tcPr>
            <w:tcW w:w="1278" w:type="dxa"/>
            <w:tcBorders>
              <w:top w:val="nil"/>
              <w:left w:val="nil"/>
              <w:bottom w:val="single" w:sz="4" w:space="0" w:color="auto"/>
              <w:right w:val="single" w:sz="4" w:space="0" w:color="auto"/>
            </w:tcBorders>
            <w:shd w:val="clear" w:color="auto" w:fill="auto"/>
            <w:noWrap/>
            <w:vAlign w:val="bottom"/>
            <w:hideMark/>
          </w:tcPr>
          <w:p w14:paraId="17235FA7" w14:textId="77777777" w:rsidR="00784864" w:rsidRPr="00784864" w:rsidRDefault="00784864" w:rsidP="00784864">
            <w:pPr>
              <w:rPr>
                <w:rFonts w:ascii="Calibri" w:hAnsi="Calibri" w:cs="Calibri"/>
                <w:color w:val="000000"/>
              </w:rPr>
            </w:pPr>
            <w:r w:rsidRPr="00784864">
              <w:rPr>
                <w:rFonts w:ascii="Calibri" w:hAnsi="Calibri" w:cs="Calibri"/>
                <w:color w:val="000000"/>
              </w:rPr>
              <w:t>1/25/2011</w:t>
            </w:r>
          </w:p>
        </w:tc>
        <w:tc>
          <w:tcPr>
            <w:tcW w:w="893" w:type="dxa"/>
            <w:tcBorders>
              <w:top w:val="nil"/>
              <w:left w:val="nil"/>
              <w:bottom w:val="single" w:sz="4" w:space="0" w:color="auto"/>
              <w:right w:val="single" w:sz="4" w:space="0" w:color="auto"/>
            </w:tcBorders>
            <w:shd w:val="clear" w:color="auto" w:fill="auto"/>
            <w:noWrap/>
            <w:vAlign w:val="bottom"/>
            <w:hideMark/>
          </w:tcPr>
          <w:p w14:paraId="431938F3"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39AA8D5B" w14:textId="77777777" w:rsidR="00784864" w:rsidRPr="00784864" w:rsidRDefault="00784864" w:rsidP="00784864">
            <w:pPr>
              <w:rPr>
                <w:rFonts w:ascii="Calibri" w:hAnsi="Calibri" w:cs="Calibri"/>
                <w:color w:val="000000"/>
              </w:rPr>
            </w:pPr>
            <w:r w:rsidRPr="00784864">
              <w:rPr>
                <w:rFonts w:ascii="Calibri" w:hAnsi="Calibri" w:cs="Calibri"/>
                <w:color w:val="000000"/>
              </w:rPr>
              <w:t>Mamasa</w:t>
            </w:r>
          </w:p>
        </w:tc>
        <w:tc>
          <w:tcPr>
            <w:tcW w:w="788" w:type="dxa"/>
            <w:tcBorders>
              <w:top w:val="nil"/>
              <w:left w:val="nil"/>
              <w:bottom w:val="single" w:sz="4" w:space="0" w:color="auto"/>
              <w:right w:val="single" w:sz="4" w:space="0" w:color="auto"/>
            </w:tcBorders>
            <w:shd w:val="clear" w:color="auto" w:fill="auto"/>
            <w:noWrap/>
            <w:vAlign w:val="bottom"/>
            <w:hideMark/>
          </w:tcPr>
          <w:p w14:paraId="5EFDB60C" w14:textId="77777777" w:rsidR="00784864" w:rsidRPr="00784864" w:rsidRDefault="00784864" w:rsidP="00784864">
            <w:pPr>
              <w:rPr>
                <w:rFonts w:ascii="Calibri" w:hAnsi="Calibri" w:cs="Calibri"/>
                <w:color w:val="000000"/>
              </w:rPr>
            </w:pPr>
            <w:r w:rsidRPr="00784864">
              <w:rPr>
                <w:rFonts w:ascii="Calibri" w:hAnsi="Calibri" w:cs="Calibri"/>
                <w:color w:val="000000"/>
              </w:rPr>
              <w:t>42.2</w:t>
            </w:r>
          </w:p>
        </w:tc>
        <w:tc>
          <w:tcPr>
            <w:tcW w:w="788" w:type="dxa"/>
            <w:tcBorders>
              <w:top w:val="nil"/>
              <w:left w:val="nil"/>
              <w:bottom w:val="single" w:sz="4" w:space="0" w:color="auto"/>
              <w:right w:val="single" w:sz="4" w:space="0" w:color="auto"/>
            </w:tcBorders>
            <w:shd w:val="clear" w:color="auto" w:fill="auto"/>
            <w:noWrap/>
            <w:vAlign w:val="bottom"/>
            <w:hideMark/>
          </w:tcPr>
          <w:p w14:paraId="463DC9F8" w14:textId="77777777" w:rsidR="00784864" w:rsidRPr="00784864" w:rsidRDefault="00784864" w:rsidP="00784864">
            <w:pPr>
              <w:rPr>
                <w:rFonts w:ascii="Calibri" w:hAnsi="Calibri" w:cs="Calibri"/>
                <w:color w:val="000000"/>
              </w:rPr>
            </w:pPr>
            <w:r w:rsidRPr="00784864">
              <w:rPr>
                <w:rFonts w:ascii="Calibri" w:hAnsi="Calibri" w:cs="Calibri"/>
                <w:color w:val="000000"/>
              </w:rPr>
              <w:t>141</w:t>
            </w:r>
          </w:p>
        </w:tc>
        <w:tc>
          <w:tcPr>
            <w:tcW w:w="607" w:type="dxa"/>
            <w:tcBorders>
              <w:top w:val="nil"/>
              <w:left w:val="nil"/>
              <w:bottom w:val="single" w:sz="4" w:space="0" w:color="auto"/>
              <w:right w:val="single" w:sz="4" w:space="0" w:color="auto"/>
            </w:tcBorders>
            <w:shd w:val="clear" w:color="auto" w:fill="auto"/>
            <w:noWrap/>
            <w:vAlign w:val="bottom"/>
            <w:hideMark/>
          </w:tcPr>
          <w:p w14:paraId="4B7A003E" w14:textId="77777777" w:rsidR="00784864" w:rsidRPr="00784864" w:rsidRDefault="00784864" w:rsidP="00784864">
            <w:pPr>
              <w:rPr>
                <w:rFonts w:ascii="Calibri" w:hAnsi="Calibri" w:cs="Calibri"/>
                <w:color w:val="000000"/>
              </w:rPr>
            </w:pPr>
            <w:r w:rsidRPr="00784864">
              <w:rPr>
                <w:rFonts w:ascii="Calibri" w:hAnsi="Calibri" w:cs="Calibri"/>
                <w:color w:val="000000"/>
              </w:rPr>
              <w:t>21.2</w:t>
            </w:r>
          </w:p>
        </w:tc>
        <w:tc>
          <w:tcPr>
            <w:tcW w:w="849" w:type="dxa"/>
            <w:tcBorders>
              <w:top w:val="nil"/>
              <w:left w:val="nil"/>
              <w:bottom w:val="single" w:sz="4" w:space="0" w:color="auto"/>
              <w:right w:val="single" w:sz="4" w:space="0" w:color="auto"/>
            </w:tcBorders>
            <w:shd w:val="clear" w:color="auto" w:fill="auto"/>
            <w:noWrap/>
            <w:vAlign w:val="bottom"/>
            <w:hideMark/>
          </w:tcPr>
          <w:p w14:paraId="2268198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0EA7083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38F2C8BF" w14:textId="77777777" w:rsidR="00784864" w:rsidRPr="00784864" w:rsidRDefault="00784864" w:rsidP="00784864">
            <w:pPr>
              <w:rPr>
                <w:rFonts w:ascii="Calibri" w:hAnsi="Calibri" w:cs="Calibri"/>
                <w:color w:val="000000"/>
              </w:rPr>
            </w:pPr>
            <w:r w:rsidRPr="00784864">
              <w:rPr>
                <w:rFonts w:ascii="Calibri" w:hAnsi="Calibri" w:cs="Calibri"/>
                <w:color w:val="000000"/>
              </w:rPr>
              <w:t>5.79</w:t>
            </w:r>
          </w:p>
        </w:tc>
        <w:tc>
          <w:tcPr>
            <w:tcW w:w="1131" w:type="dxa"/>
            <w:tcBorders>
              <w:top w:val="nil"/>
              <w:left w:val="nil"/>
              <w:bottom w:val="single" w:sz="4" w:space="0" w:color="auto"/>
              <w:right w:val="single" w:sz="4" w:space="0" w:color="auto"/>
            </w:tcBorders>
            <w:shd w:val="clear" w:color="auto" w:fill="auto"/>
            <w:noWrap/>
            <w:vAlign w:val="bottom"/>
            <w:hideMark/>
          </w:tcPr>
          <w:p w14:paraId="550C2C0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F016D1E" w14:textId="77777777" w:rsidR="00784864" w:rsidRPr="00784864" w:rsidRDefault="00784864" w:rsidP="00784864">
            <w:pPr>
              <w:rPr>
                <w:rFonts w:ascii="Calibri" w:hAnsi="Calibri" w:cs="Calibri"/>
                <w:color w:val="000000"/>
              </w:rPr>
            </w:pPr>
            <w:r w:rsidRPr="00784864">
              <w:rPr>
                <w:rFonts w:ascii="Calibri" w:hAnsi="Calibri" w:cs="Calibri"/>
                <w:color w:val="000000"/>
              </w:rPr>
              <w:t>1</w:t>
            </w:r>
          </w:p>
        </w:tc>
        <w:tc>
          <w:tcPr>
            <w:tcW w:w="607" w:type="dxa"/>
            <w:tcBorders>
              <w:top w:val="nil"/>
              <w:left w:val="nil"/>
              <w:bottom w:val="single" w:sz="4" w:space="0" w:color="auto"/>
              <w:right w:val="single" w:sz="4" w:space="0" w:color="auto"/>
            </w:tcBorders>
            <w:shd w:val="clear" w:color="auto" w:fill="auto"/>
            <w:noWrap/>
            <w:vAlign w:val="bottom"/>
            <w:hideMark/>
          </w:tcPr>
          <w:p w14:paraId="04C405AC" w14:textId="77777777" w:rsidR="00784864" w:rsidRPr="00784864" w:rsidRDefault="00784864" w:rsidP="00784864">
            <w:pPr>
              <w:rPr>
                <w:rFonts w:ascii="Calibri" w:hAnsi="Calibri" w:cs="Calibri"/>
                <w:color w:val="000000"/>
              </w:rPr>
            </w:pPr>
            <w:r w:rsidRPr="00784864">
              <w:rPr>
                <w:rFonts w:ascii="Calibri" w:hAnsi="Calibri" w:cs="Calibri"/>
                <w:color w:val="000000"/>
              </w:rPr>
              <w:t>0.5</w:t>
            </w:r>
          </w:p>
        </w:tc>
        <w:tc>
          <w:tcPr>
            <w:tcW w:w="769" w:type="dxa"/>
            <w:tcBorders>
              <w:top w:val="nil"/>
              <w:left w:val="nil"/>
              <w:bottom w:val="single" w:sz="4" w:space="0" w:color="auto"/>
              <w:right w:val="single" w:sz="4" w:space="0" w:color="auto"/>
            </w:tcBorders>
            <w:shd w:val="clear" w:color="auto" w:fill="auto"/>
            <w:noWrap/>
            <w:vAlign w:val="bottom"/>
            <w:hideMark/>
          </w:tcPr>
          <w:p w14:paraId="6F1A4EEE" w14:textId="77777777" w:rsidR="00784864" w:rsidRPr="00784864" w:rsidRDefault="00784864" w:rsidP="00784864">
            <w:pPr>
              <w:rPr>
                <w:rFonts w:ascii="Calibri" w:hAnsi="Calibri" w:cs="Calibri"/>
                <w:color w:val="000000"/>
              </w:rPr>
            </w:pPr>
            <w:r w:rsidRPr="00784864">
              <w:rPr>
                <w:rFonts w:ascii="Calibri" w:hAnsi="Calibri" w:cs="Calibri"/>
                <w:color w:val="000000"/>
              </w:rPr>
              <w:t>0.75</w:t>
            </w:r>
          </w:p>
        </w:tc>
        <w:tc>
          <w:tcPr>
            <w:tcW w:w="1124" w:type="dxa"/>
            <w:tcBorders>
              <w:top w:val="nil"/>
              <w:left w:val="nil"/>
              <w:bottom w:val="single" w:sz="4" w:space="0" w:color="auto"/>
              <w:right w:val="single" w:sz="4" w:space="0" w:color="auto"/>
            </w:tcBorders>
            <w:shd w:val="clear" w:color="auto" w:fill="auto"/>
            <w:noWrap/>
            <w:vAlign w:val="bottom"/>
            <w:hideMark/>
          </w:tcPr>
          <w:p w14:paraId="5F52EA2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AEEF24E" w14:textId="77777777" w:rsidR="00784864" w:rsidRPr="00784864" w:rsidRDefault="00784864" w:rsidP="00784864">
            <w:pPr>
              <w:rPr>
                <w:rFonts w:ascii="Calibri" w:hAnsi="Calibri" w:cs="Calibri"/>
                <w:color w:val="000000"/>
              </w:rPr>
            </w:pPr>
            <w:r w:rsidRPr="00784864">
              <w:rPr>
                <w:rFonts w:ascii="Calibri" w:hAnsi="Calibri" w:cs="Calibri"/>
                <w:color w:val="000000"/>
              </w:rPr>
              <w:t>1.5:1</w:t>
            </w:r>
          </w:p>
        </w:tc>
      </w:tr>
      <w:tr w:rsidR="00784864" w:rsidRPr="00784864" w14:paraId="689825A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0477BFC" w14:textId="77777777" w:rsidR="00784864" w:rsidRPr="00784864" w:rsidRDefault="00784864" w:rsidP="00784864">
            <w:pPr>
              <w:rPr>
                <w:rFonts w:ascii="Calibri" w:hAnsi="Calibri" w:cs="Calibri"/>
                <w:color w:val="000000"/>
              </w:rPr>
            </w:pPr>
            <w:r w:rsidRPr="00784864">
              <w:rPr>
                <w:rFonts w:ascii="Calibri" w:hAnsi="Calibri" w:cs="Calibri"/>
                <w:color w:val="000000"/>
              </w:rPr>
              <w:t>2</w:t>
            </w:r>
          </w:p>
        </w:tc>
        <w:tc>
          <w:tcPr>
            <w:tcW w:w="1295" w:type="dxa"/>
            <w:tcBorders>
              <w:top w:val="nil"/>
              <w:left w:val="nil"/>
              <w:bottom w:val="single" w:sz="4" w:space="0" w:color="auto"/>
              <w:right w:val="single" w:sz="4" w:space="0" w:color="auto"/>
            </w:tcBorders>
            <w:shd w:val="clear" w:color="auto" w:fill="auto"/>
            <w:noWrap/>
            <w:vAlign w:val="bottom"/>
            <w:hideMark/>
          </w:tcPr>
          <w:p w14:paraId="716C2CFD" w14:textId="77777777" w:rsidR="00784864" w:rsidRPr="00784864" w:rsidRDefault="00784864" w:rsidP="00784864">
            <w:pPr>
              <w:rPr>
                <w:rFonts w:ascii="Calibri" w:hAnsi="Calibri" w:cs="Calibri"/>
                <w:color w:val="000000"/>
              </w:rPr>
            </w:pPr>
            <w:r w:rsidRPr="00784864">
              <w:rPr>
                <w:rFonts w:ascii="Calibri" w:hAnsi="Calibri" w:cs="Calibri"/>
                <w:color w:val="000000"/>
              </w:rPr>
              <w:t>Kesya</w:t>
            </w:r>
          </w:p>
        </w:tc>
        <w:tc>
          <w:tcPr>
            <w:tcW w:w="1278" w:type="dxa"/>
            <w:tcBorders>
              <w:top w:val="nil"/>
              <w:left w:val="nil"/>
              <w:bottom w:val="single" w:sz="4" w:space="0" w:color="auto"/>
              <w:right w:val="single" w:sz="4" w:space="0" w:color="auto"/>
            </w:tcBorders>
            <w:shd w:val="clear" w:color="auto" w:fill="auto"/>
            <w:noWrap/>
            <w:vAlign w:val="bottom"/>
            <w:hideMark/>
          </w:tcPr>
          <w:p w14:paraId="5E06D9D3" w14:textId="77777777" w:rsidR="00784864" w:rsidRPr="00784864" w:rsidRDefault="00784864" w:rsidP="00784864">
            <w:pPr>
              <w:rPr>
                <w:rFonts w:ascii="Calibri" w:hAnsi="Calibri" w:cs="Calibri"/>
                <w:color w:val="000000"/>
              </w:rPr>
            </w:pPr>
            <w:r w:rsidRPr="00784864">
              <w:rPr>
                <w:rFonts w:ascii="Calibri" w:hAnsi="Calibri" w:cs="Calibri"/>
                <w:color w:val="000000"/>
              </w:rPr>
              <w:t>12/20/2011</w:t>
            </w:r>
          </w:p>
        </w:tc>
        <w:tc>
          <w:tcPr>
            <w:tcW w:w="893" w:type="dxa"/>
            <w:tcBorders>
              <w:top w:val="nil"/>
              <w:left w:val="nil"/>
              <w:bottom w:val="single" w:sz="4" w:space="0" w:color="auto"/>
              <w:right w:val="single" w:sz="4" w:space="0" w:color="auto"/>
            </w:tcBorders>
            <w:shd w:val="clear" w:color="auto" w:fill="auto"/>
            <w:noWrap/>
            <w:vAlign w:val="bottom"/>
            <w:hideMark/>
          </w:tcPr>
          <w:p w14:paraId="47DF4D7E"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5CACAC72"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67606ACD" w14:textId="77777777" w:rsidR="00784864" w:rsidRPr="00784864" w:rsidRDefault="00784864" w:rsidP="00784864">
            <w:pPr>
              <w:rPr>
                <w:rFonts w:ascii="Calibri" w:hAnsi="Calibri" w:cs="Calibri"/>
                <w:color w:val="000000"/>
              </w:rPr>
            </w:pPr>
            <w:r w:rsidRPr="00784864">
              <w:rPr>
                <w:rFonts w:ascii="Calibri" w:hAnsi="Calibri" w:cs="Calibri"/>
                <w:color w:val="000000"/>
              </w:rPr>
              <w:t>38.7</w:t>
            </w:r>
          </w:p>
        </w:tc>
        <w:tc>
          <w:tcPr>
            <w:tcW w:w="788" w:type="dxa"/>
            <w:tcBorders>
              <w:top w:val="nil"/>
              <w:left w:val="nil"/>
              <w:bottom w:val="single" w:sz="4" w:space="0" w:color="auto"/>
              <w:right w:val="single" w:sz="4" w:space="0" w:color="auto"/>
            </w:tcBorders>
            <w:shd w:val="clear" w:color="auto" w:fill="auto"/>
            <w:noWrap/>
            <w:vAlign w:val="bottom"/>
            <w:hideMark/>
          </w:tcPr>
          <w:p w14:paraId="78EE2F0F"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64904490" w14:textId="77777777" w:rsidR="00784864" w:rsidRPr="00784864" w:rsidRDefault="00784864" w:rsidP="00784864">
            <w:pPr>
              <w:rPr>
                <w:rFonts w:ascii="Calibri" w:hAnsi="Calibri" w:cs="Calibri"/>
                <w:color w:val="000000"/>
              </w:rPr>
            </w:pPr>
            <w:r w:rsidRPr="00784864">
              <w:rPr>
                <w:rFonts w:ascii="Calibri" w:hAnsi="Calibri" w:cs="Calibri"/>
                <w:color w:val="000000"/>
              </w:rPr>
              <w:t>19.2</w:t>
            </w:r>
          </w:p>
        </w:tc>
        <w:tc>
          <w:tcPr>
            <w:tcW w:w="849" w:type="dxa"/>
            <w:tcBorders>
              <w:top w:val="nil"/>
              <w:left w:val="nil"/>
              <w:bottom w:val="single" w:sz="4" w:space="0" w:color="auto"/>
              <w:right w:val="single" w:sz="4" w:space="0" w:color="auto"/>
            </w:tcBorders>
            <w:shd w:val="clear" w:color="auto" w:fill="auto"/>
            <w:noWrap/>
            <w:vAlign w:val="bottom"/>
            <w:hideMark/>
          </w:tcPr>
          <w:p w14:paraId="0DA33AB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4A10D96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0371D4A3" w14:textId="77777777" w:rsidR="00784864" w:rsidRPr="00784864" w:rsidRDefault="00784864" w:rsidP="00784864">
            <w:pPr>
              <w:rPr>
                <w:rFonts w:ascii="Calibri" w:hAnsi="Calibri" w:cs="Calibri"/>
                <w:color w:val="000000"/>
              </w:rPr>
            </w:pPr>
            <w:r w:rsidRPr="00784864">
              <w:rPr>
                <w:rFonts w:ascii="Calibri" w:hAnsi="Calibri" w:cs="Calibri"/>
                <w:color w:val="000000"/>
              </w:rPr>
              <w:t>13.40</w:t>
            </w:r>
          </w:p>
        </w:tc>
        <w:tc>
          <w:tcPr>
            <w:tcW w:w="1131" w:type="dxa"/>
            <w:tcBorders>
              <w:top w:val="nil"/>
              <w:left w:val="nil"/>
              <w:bottom w:val="single" w:sz="4" w:space="0" w:color="auto"/>
              <w:right w:val="single" w:sz="4" w:space="0" w:color="auto"/>
            </w:tcBorders>
            <w:shd w:val="clear" w:color="auto" w:fill="auto"/>
            <w:noWrap/>
            <w:vAlign w:val="bottom"/>
            <w:hideMark/>
          </w:tcPr>
          <w:p w14:paraId="40F720D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3B4D291" w14:textId="77777777" w:rsidR="00784864" w:rsidRPr="00784864" w:rsidRDefault="00784864" w:rsidP="00784864">
            <w:pPr>
              <w:rPr>
                <w:rFonts w:ascii="Calibri" w:hAnsi="Calibri" w:cs="Calibri"/>
                <w:color w:val="000000"/>
              </w:rPr>
            </w:pPr>
            <w:r w:rsidRPr="00784864">
              <w:rPr>
                <w:rFonts w:ascii="Calibri" w:hAnsi="Calibri" w:cs="Calibri"/>
                <w:color w:val="000000"/>
              </w:rPr>
              <w:t>1.37</w:t>
            </w:r>
          </w:p>
        </w:tc>
        <w:tc>
          <w:tcPr>
            <w:tcW w:w="607" w:type="dxa"/>
            <w:tcBorders>
              <w:top w:val="nil"/>
              <w:left w:val="nil"/>
              <w:bottom w:val="single" w:sz="4" w:space="0" w:color="auto"/>
              <w:right w:val="single" w:sz="4" w:space="0" w:color="auto"/>
            </w:tcBorders>
            <w:shd w:val="clear" w:color="auto" w:fill="auto"/>
            <w:noWrap/>
            <w:vAlign w:val="bottom"/>
            <w:hideMark/>
          </w:tcPr>
          <w:p w14:paraId="2AFEF06D" w14:textId="77777777" w:rsidR="00784864" w:rsidRPr="00784864" w:rsidRDefault="00784864" w:rsidP="00784864">
            <w:pPr>
              <w:rPr>
                <w:rFonts w:ascii="Calibri" w:hAnsi="Calibri" w:cs="Calibri"/>
                <w:color w:val="000000"/>
              </w:rPr>
            </w:pPr>
            <w:r w:rsidRPr="00784864">
              <w:rPr>
                <w:rFonts w:ascii="Calibri" w:hAnsi="Calibri" w:cs="Calibri"/>
                <w:color w:val="000000"/>
              </w:rPr>
              <w:t>3.13</w:t>
            </w:r>
          </w:p>
        </w:tc>
        <w:tc>
          <w:tcPr>
            <w:tcW w:w="769" w:type="dxa"/>
            <w:tcBorders>
              <w:top w:val="nil"/>
              <w:left w:val="nil"/>
              <w:bottom w:val="single" w:sz="4" w:space="0" w:color="auto"/>
              <w:right w:val="single" w:sz="4" w:space="0" w:color="auto"/>
            </w:tcBorders>
            <w:shd w:val="clear" w:color="auto" w:fill="auto"/>
            <w:noWrap/>
            <w:vAlign w:val="bottom"/>
            <w:hideMark/>
          </w:tcPr>
          <w:p w14:paraId="115A40B8" w14:textId="77777777" w:rsidR="00784864" w:rsidRPr="00784864" w:rsidRDefault="00784864" w:rsidP="00784864">
            <w:pPr>
              <w:rPr>
                <w:rFonts w:ascii="Calibri" w:hAnsi="Calibri" w:cs="Calibri"/>
                <w:color w:val="000000"/>
              </w:rPr>
            </w:pPr>
            <w:r w:rsidRPr="00784864">
              <w:rPr>
                <w:rFonts w:ascii="Calibri" w:hAnsi="Calibri" w:cs="Calibri"/>
                <w:color w:val="000000"/>
              </w:rPr>
              <w:t>2.25</w:t>
            </w:r>
          </w:p>
        </w:tc>
        <w:tc>
          <w:tcPr>
            <w:tcW w:w="1124" w:type="dxa"/>
            <w:tcBorders>
              <w:top w:val="nil"/>
              <w:left w:val="nil"/>
              <w:bottom w:val="single" w:sz="4" w:space="0" w:color="auto"/>
              <w:right w:val="single" w:sz="4" w:space="0" w:color="auto"/>
            </w:tcBorders>
            <w:shd w:val="clear" w:color="auto" w:fill="auto"/>
            <w:noWrap/>
            <w:vAlign w:val="bottom"/>
            <w:hideMark/>
          </w:tcPr>
          <w:p w14:paraId="4E71926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760994A3"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373ECBCE"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FE95C00" w14:textId="77777777" w:rsidR="00784864" w:rsidRPr="00784864" w:rsidRDefault="00784864" w:rsidP="00784864">
            <w:pPr>
              <w:rPr>
                <w:rFonts w:ascii="Calibri" w:hAnsi="Calibri" w:cs="Calibri"/>
                <w:color w:val="000000"/>
              </w:rPr>
            </w:pPr>
            <w:r w:rsidRPr="00784864">
              <w:rPr>
                <w:rFonts w:ascii="Calibri" w:hAnsi="Calibri" w:cs="Calibri"/>
                <w:color w:val="000000"/>
              </w:rPr>
              <w:t>3</w:t>
            </w:r>
          </w:p>
        </w:tc>
        <w:tc>
          <w:tcPr>
            <w:tcW w:w="1295" w:type="dxa"/>
            <w:tcBorders>
              <w:top w:val="nil"/>
              <w:left w:val="nil"/>
              <w:bottom w:val="single" w:sz="4" w:space="0" w:color="auto"/>
              <w:right w:val="single" w:sz="4" w:space="0" w:color="auto"/>
            </w:tcBorders>
            <w:shd w:val="clear" w:color="auto" w:fill="auto"/>
            <w:noWrap/>
            <w:vAlign w:val="bottom"/>
            <w:hideMark/>
          </w:tcPr>
          <w:p w14:paraId="267B27CB" w14:textId="77777777" w:rsidR="00784864" w:rsidRPr="00784864" w:rsidRDefault="00784864" w:rsidP="00784864">
            <w:pPr>
              <w:rPr>
                <w:rFonts w:ascii="Calibri" w:hAnsi="Calibri" w:cs="Calibri"/>
                <w:color w:val="000000"/>
              </w:rPr>
            </w:pPr>
            <w:r w:rsidRPr="00784864">
              <w:rPr>
                <w:rFonts w:ascii="Calibri" w:hAnsi="Calibri" w:cs="Calibri"/>
                <w:color w:val="000000"/>
              </w:rPr>
              <w:t>Jenita</w:t>
            </w:r>
          </w:p>
        </w:tc>
        <w:tc>
          <w:tcPr>
            <w:tcW w:w="1278" w:type="dxa"/>
            <w:tcBorders>
              <w:top w:val="nil"/>
              <w:left w:val="nil"/>
              <w:bottom w:val="single" w:sz="4" w:space="0" w:color="auto"/>
              <w:right w:val="single" w:sz="4" w:space="0" w:color="auto"/>
            </w:tcBorders>
            <w:shd w:val="clear" w:color="auto" w:fill="auto"/>
            <w:noWrap/>
            <w:vAlign w:val="bottom"/>
            <w:hideMark/>
          </w:tcPr>
          <w:p w14:paraId="5DB26EA3" w14:textId="77777777" w:rsidR="00784864" w:rsidRPr="00784864" w:rsidRDefault="00784864" w:rsidP="00784864">
            <w:pPr>
              <w:rPr>
                <w:rFonts w:ascii="Calibri" w:hAnsi="Calibri" w:cs="Calibri"/>
                <w:color w:val="000000"/>
              </w:rPr>
            </w:pPr>
            <w:r w:rsidRPr="00784864">
              <w:rPr>
                <w:rFonts w:ascii="Calibri" w:hAnsi="Calibri" w:cs="Calibri"/>
                <w:color w:val="000000"/>
              </w:rPr>
              <w:t>7/14/2010</w:t>
            </w:r>
          </w:p>
        </w:tc>
        <w:tc>
          <w:tcPr>
            <w:tcW w:w="893" w:type="dxa"/>
            <w:tcBorders>
              <w:top w:val="nil"/>
              <w:left w:val="nil"/>
              <w:bottom w:val="single" w:sz="4" w:space="0" w:color="auto"/>
              <w:right w:val="single" w:sz="4" w:space="0" w:color="auto"/>
            </w:tcBorders>
            <w:shd w:val="clear" w:color="auto" w:fill="auto"/>
            <w:noWrap/>
            <w:vAlign w:val="bottom"/>
            <w:hideMark/>
          </w:tcPr>
          <w:p w14:paraId="214B3F87"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5ED0EF7D"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10807943"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2BB8B391" w14:textId="77777777" w:rsidR="00784864" w:rsidRPr="00784864" w:rsidRDefault="00784864" w:rsidP="00784864">
            <w:pPr>
              <w:rPr>
                <w:rFonts w:ascii="Calibri" w:hAnsi="Calibri" w:cs="Calibri"/>
                <w:color w:val="000000"/>
              </w:rPr>
            </w:pPr>
            <w:r w:rsidRPr="00784864">
              <w:rPr>
                <w:rFonts w:ascii="Calibri" w:hAnsi="Calibri" w:cs="Calibri"/>
                <w:color w:val="000000"/>
              </w:rPr>
              <w:t>133</w:t>
            </w:r>
          </w:p>
        </w:tc>
        <w:tc>
          <w:tcPr>
            <w:tcW w:w="607" w:type="dxa"/>
            <w:tcBorders>
              <w:top w:val="nil"/>
              <w:left w:val="nil"/>
              <w:bottom w:val="single" w:sz="4" w:space="0" w:color="auto"/>
              <w:right w:val="single" w:sz="4" w:space="0" w:color="auto"/>
            </w:tcBorders>
            <w:shd w:val="clear" w:color="auto" w:fill="auto"/>
            <w:noWrap/>
            <w:vAlign w:val="bottom"/>
            <w:hideMark/>
          </w:tcPr>
          <w:p w14:paraId="67CD8C4D" w14:textId="77777777" w:rsidR="00784864" w:rsidRPr="00784864" w:rsidRDefault="00784864" w:rsidP="00784864">
            <w:pPr>
              <w:rPr>
                <w:rFonts w:ascii="Calibri" w:hAnsi="Calibri" w:cs="Calibri"/>
                <w:color w:val="000000"/>
              </w:rPr>
            </w:pPr>
            <w:r w:rsidRPr="00784864">
              <w:rPr>
                <w:rFonts w:ascii="Calibri" w:hAnsi="Calibri" w:cs="Calibri"/>
                <w:color w:val="000000"/>
              </w:rPr>
              <w:t>19.7</w:t>
            </w:r>
          </w:p>
        </w:tc>
        <w:tc>
          <w:tcPr>
            <w:tcW w:w="849" w:type="dxa"/>
            <w:tcBorders>
              <w:top w:val="nil"/>
              <w:left w:val="nil"/>
              <w:bottom w:val="single" w:sz="4" w:space="0" w:color="auto"/>
              <w:right w:val="single" w:sz="4" w:space="0" w:color="auto"/>
            </w:tcBorders>
            <w:shd w:val="clear" w:color="auto" w:fill="auto"/>
            <w:noWrap/>
            <w:vAlign w:val="bottom"/>
            <w:hideMark/>
          </w:tcPr>
          <w:p w14:paraId="538C62E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4BBA23B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3EF8CC04" w14:textId="77777777" w:rsidR="00784864" w:rsidRPr="00784864" w:rsidRDefault="00784864" w:rsidP="00784864">
            <w:pPr>
              <w:rPr>
                <w:rFonts w:ascii="Calibri" w:hAnsi="Calibri" w:cs="Calibri"/>
                <w:color w:val="000000"/>
              </w:rPr>
            </w:pPr>
            <w:r w:rsidRPr="00784864">
              <w:rPr>
                <w:rFonts w:ascii="Calibri" w:hAnsi="Calibri" w:cs="Calibri"/>
                <w:color w:val="000000"/>
              </w:rPr>
              <w:t>11.7</w:t>
            </w:r>
          </w:p>
        </w:tc>
        <w:tc>
          <w:tcPr>
            <w:tcW w:w="1131" w:type="dxa"/>
            <w:tcBorders>
              <w:top w:val="nil"/>
              <w:left w:val="nil"/>
              <w:bottom w:val="single" w:sz="4" w:space="0" w:color="auto"/>
              <w:right w:val="single" w:sz="4" w:space="0" w:color="auto"/>
            </w:tcBorders>
            <w:shd w:val="clear" w:color="auto" w:fill="auto"/>
            <w:noWrap/>
            <w:vAlign w:val="bottom"/>
            <w:hideMark/>
          </w:tcPr>
          <w:p w14:paraId="69B7998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38AD033" w14:textId="77777777" w:rsidR="00784864" w:rsidRPr="00784864" w:rsidRDefault="00784864" w:rsidP="00784864">
            <w:pPr>
              <w:rPr>
                <w:rFonts w:ascii="Calibri" w:hAnsi="Calibri" w:cs="Calibri"/>
                <w:color w:val="000000"/>
              </w:rPr>
            </w:pPr>
            <w:r w:rsidRPr="00784864">
              <w:rPr>
                <w:rFonts w:ascii="Calibri" w:hAnsi="Calibri" w:cs="Calibri"/>
                <w:color w:val="000000"/>
              </w:rPr>
              <w:t>0.41</w:t>
            </w:r>
          </w:p>
        </w:tc>
        <w:tc>
          <w:tcPr>
            <w:tcW w:w="607" w:type="dxa"/>
            <w:tcBorders>
              <w:top w:val="nil"/>
              <w:left w:val="nil"/>
              <w:bottom w:val="single" w:sz="4" w:space="0" w:color="auto"/>
              <w:right w:val="single" w:sz="4" w:space="0" w:color="auto"/>
            </w:tcBorders>
            <w:shd w:val="clear" w:color="auto" w:fill="auto"/>
            <w:noWrap/>
            <w:vAlign w:val="bottom"/>
            <w:hideMark/>
          </w:tcPr>
          <w:p w14:paraId="3F6218C8" w14:textId="77777777" w:rsidR="00784864" w:rsidRPr="00784864" w:rsidRDefault="00784864" w:rsidP="00784864">
            <w:pPr>
              <w:rPr>
                <w:rFonts w:ascii="Calibri" w:hAnsi="Calibri" w:cs="Calibri"/>
                <w:color w:val="000000"/>
              </w:rPr>
            </w:pPr>
            <w:r w:rsidRPr="00784864">
              <w:rPr>
                <w:rFonts w:ascii="Calibri" w:hAnsi="Calibri" w:cs="Calibri"/>
                <w:color w:val="000000"/>
              </w:rPr>
              <w:t>1.46</w:t>
            </w:r>
          </w:p>
        </w:tc>
        <w:tc>
          <w:tcPr>
            <w:tcW w:w="769" w:type="dxa"/>
            <w:tcBorders>
              <w:top w:val="nil"/>
              <w:left w:val="nil"/>
              <w:bottom w:val="single" w:sz="4" w:space="0" w:color="auto"/>
              <w:right w:val="single" w:sz="4" w:space="0" w:color="auto"/>
            </w:tcBorders>
            <w:shd w:val="clear" w:color="auto" w:fill="auto"/>
            <w:noWrap/>
            <w:vAlign w:val="bottom"/>
            <w:hideMark/>
          </w:tcPr>
          <w:p w14:paraId="315D8BD8"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1124" w:type="dxa"/>
            <w:tcBorders>
              <w:top w:val="nil"/>
              <w:left w:val="nil"/>
              <w:bottom w:val="single" w:sz="4" w:space="0" w:color="auto"/>
              <w:right w:val="single" w:sz="4" w:space="0" w:color="auto"/>
            </w:tcBorders>
            <w:shd w:val="clear" w:color="auto" w:fill="auto"/>
            <w:noWrap/>
            <w:vAlign w:val="bottom"/>
            <w:hideMark/>
          </w:tcPr>
          <w:p w14:paraId="6CCAB97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83A7F9F"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10CFFEF"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F1D7DE4" w14:textId="77777777" w:rsidR="00784864" w:rsidRPr="00784864" w:rsidRDefault="00784864" w:rsidP="00784864">
            <w:pPr>
              <w:rPr>
                <w:rFonts w:ascii="Calibri" w:hAnsi="Calibri" w:cs="Calibri"/>
                <w:color w:val="000000"/>
              </w:rPr>
            </w:pPr>
            <w:r w:rsidRPr="00784864">
              <w:rPr>
                <w:rFonts w:ascii="Calibri" w:hAnsi="Calibri" w:cs="Calibri"/>
                <w:color w:val="000000"/>
              </w:rPr>
              <w:t>4</w:t>
            </w:r>
          </w:p>
        </w:tc>
        <w:tc>
          <w:tcPr>
            <w:tcW w:w="1295" w:type="dxa"/>
            <w:tcBorders>
              <w:top w:val="nil"/>
              <w:left w:val="nil"/>
              <w:bottom w:val="single" w:sz="4" w:space="0" w:color="auto"/>
              <w:right w:val="single" w:sz="4" w:space="0" w:color="auto"/>
            </w:tcBorders>
            <w:shd w:val="clear" w:color="auto" w:fill="auto"/>
            <w:noWrap/>
            <w:vAlign w:val="bottom"/>
            <w:hideMark/>
          </w:tcPr>
          <w:p w14:paraId="29738ECA" w14:textId="77777777" w:rsidR="00784864" w:rsidRPr="00784864" w:rsidRDefault="00784864" w:rsidP="00784864">
            <w:pPr>
              <w:rPr>
                <w:rFonts w:ascii="Calibri" w:hAnsi="Calibri" w:cs="Calibri"/>
                <w:color w:val="000000"/>
              </w:rPr>
            </w:pPr>
            <w:r w:rsidRPr="00784864">
              <w:rPr>
                <w:rFonts w:ascii="Calibri" w:hAnsi="Calibri" w:cs="Calibri"/>
                <w:color w:val="000000"/>
              </w:rPr>
              <w:t>Riski</w:t>
            </w:r>
          </w:p>
        </w:tc>
        <w:tc>
          <w:tcPr>
            <w:tcW w:w="1278" w:type="dxa"/>
            <w:tcBorders>
              <w:top w:val="nil"/>
              <w:left w:val="nil"/>
              <w:bottom w:val="single" w:sz="4" w:space="0" w:color="auto"/>
              <w:right w:val="single" w:sz="4" w:space="0" w:color="auto"/>
            </w:tcBorders>
            <w:shd w:val="clear" w:color="auto" w:fill="auto"/>
            <w:noWrap/>
            <w:vAlign w:val="bottom"/>
            <w:hideMark/>
          </w:tcPr>
          <w:p w14:paraId="513991B5" w14:textId="77777777" w:rsidR="00784864" w:rsidRPr="00784864" w:rsidRDefault="00784864" w:rsidP="00784864">
            <w:pPr>
              <w:rPr>
                <w:rFonts w:ascii="Calibri" w:hAnsi="Calibri" w:cs="Calibri"/>
                <w:color w:val="000000"/>
              </w:rPr>
            </w:pPr>
            <w:r w:rsidRPr="00784864">
              <w:rPr>
                <w:rFonts w:ascii="Calibri" w:hAnsi="Calibri" w:cs="Calibri"/>
                <w:color w:val="000000"/>
              </w:rPr>
              <w:t>6/8/2010</w:t>
            </w:r>
          </w:p>
        </w:tc>
        <w:tc>
          <w:tcPr>
            <w:tcW w:w="893" w:type="dxa"/>
            <w:tcBorders>
              <w:top w:val="nil"/>
              <w:left w:val="nil"/>
              <w:bottom w:val="single" w:sz="4" w:space="0" w:color="auto"/>
              <w:right w:val="single" w:sz="4" w:space="0" w:color="auto"/>
            </w:tcBorders>
            <w:shd w:val="clear" w:color="auto" w:fill="auto"/>
            <w:noWrap/>
            <w:vAlign w:val="bottom"/>
            <w:hideMark/>
          </w:tcPr>
          <w:p w14:paraId="28979AAE"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5B15DB74" w14:textId="77777777" w:rsidR="00784864" w:rsidRPr="00784864" w:rsidRDefault="00784864" w:rsidP="00784864">
            <w:pPr>
              <w:rPr>
                <w:rFonts w:ascii="Calibri" w:hAnsi="Calibri" w:cs="Calibri"/>
                <w:color w:val="000000"/>
              </w:rPr>
            </w:pPr>
            <w:r w:rsidRPr="00784864">
              <w:rPr>
                <w:rFonts w:ascii="Calibri" w:hAnsi="Calibri" w:cs="Calibri"/>
                <w:color w:val="000000"/>
              </w:rPr>
              <w:t>Mamasa</w:t>
            </w:r>
          </w:p>
        </w:tc>
        <w:tc>
          <w:tcPr>
            <w:tcW w:w="788" w:type="dxa"/>
            <w:tcBorders>
              <w:top w:val="nil"/>
              <w:left w:val="nil"/>
              <w:bottom w:val="single" w:sz="4" w:space="0" w:color="auto"/>
              <w:right w:val="single" w:sz="4" w:space="0" w:color="auto"/>
            </w:tcBorders>
            <w:shd w:val="clear" w:color="auto" w:fill="auto"/>
            <w:noWrap/>
            <w:vAlign w:val="bottom"/>
            <w:hideMark/>
          </w:tcPr>
          <w:p w14:paraId="7090CD99" w14:textId="77777777" w:rsidR="00784864" w:rsidRPr="00784864" w:rsidRDefault="00784864" w:rsidP="00784864">
            <w:pPr>
              <w:rPr>
                <w:rFonts w:ascii="Calibri" w:hAnsi="Calibri" w:cs="Calibri"/>
                <w:color w:val="000000"/>
              </w:rPr>
            </w:pPr>
            <w:r w:rsidRPr="00784864">
              <w:rPr>
                <w:rFonts w:ascii="Calibri" w:hAnsi="Calibri" w:cs="Calibri"/>
                <w:color w:val="000000"/>
              </w:rPr>
              <w:t>42</w:t>
            </w:r>
          </w:p>
        </w:tc>
        <w:tc>
          <w:tcPr>
            <w:tcW w:w="788" w:type="dxa"/>
            <w:tcBorders>
              <w:top w:val="nil"/>
              <w:left w:val="nil"/>
              <w:bottom w:val="single" w:sz="4" w:space="0" w:color="auto"/>
              <w:right w:val="single" w:sz="4" w:space="0" w:color="auto"/>
            </w:tcBorders>
            <w:shd w:val="clear" w:color="auto" w:fill="auto"/>
            <w:noWrap/>
            <w:vAlign w:val="bottom"/>
            <w:hideMark/>
          </w:tcPr>
          <w:p w14:paraId="7E2C6C53" w14:textId="77777777" w:rsidR="00784864" w:rsidRPr="00784864" w:rsidRDefault="00784864" w:rsidP="00784864">
            <w:pPr>
              <w:rPr>
                <w:rFonts w:ascii="Calibri" w:hAnsi="Calibri" w:cs="Calibri"/>
                <w:color w:val="000000"/>
              </w:rPr>
            </w:pPr>
            <w:r w:rsidRPr="00784864">
              <w:rPr>
                <w:rFonts w:ascii="Calibri" w:hAnsi="Calibri" w:cs="Calibri"/>
                <w:color w:val="000000"/>
              </w:rPr>
              <w:t>137</w:t>
            </w:r>
          </w:p>
        </w:tc>
        <w:tc>
          <w:tcPr>
            <w:tcW w:w="607" w:type="dxa"/>
            <w:tcBorders>
              <w:top w:val="nil"/>
              <w:left w:val="nil"/>
              <w:bottom w:val="single" w:sz="4" w:space="0" w:color="auto"/>
              <w:right w:val="single" w:sz="4" w:space="0" w:color="auto"/>
            </w:tcBorders>
            <w:shd w:val="clear" w:color="auto" w:fill="auto"/>
            <w:noWrap/>
            <w:vAlign w:val="bottom"/>
            <w:hideMark/>
          </w:tcPr>
          <w:p w14:paraId="0944B533" w14:textId="77777777" w:rsidR="00784864" w:rsidRPr="00784864" w:rsidRDefault="00784864" w:rsidP="00784864">
            <w:pPr>
              <w:rPr>
                <w:rFonts w:ascii="Calibri" w:hAnsi="Calibri" w:cs="Calibri"/>
                <w:color w:val="000000"/>
              </w:rPr>
            </w:pPr>
            <w:r w:rsidRPr="00784864">
              <w:rPr>
                <w:rFonts w:ascii="Calibri" w:hAnsi="Calibri" w:cs="Calibri"/>
                <w:color w:val="000000"/>
              </w:rPr>
              <w:t>22.3</w:t>
            </w:r>
          </w:p>
        </w:tc>
        <w:tc>
          <w:tcPr>
            <w:tcW w:w="849" w:type="dxa"/>
            <w:tcBorders>
              <w:top w:val="nil"/>
              <w:left w:val="nil"/>
              <w:bottom w:val="single" w:sz="4" w:space="0" w:color="auto"/>
              <w:right w:val="single" w:sz="4" w:space="0" w:color="auto"/>
            </w:tcBorders>
            <w:shd w:val="clear" w:color="auto" w:fill="auto"/>
            <w:noWrap/>
            <w:vAlign w:val="bottom"/>
            <w:hideMark/>
          </w:tcPr>
          <w:p w14:paraId="2BE8218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035BBE4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1A01331" w14:textId="77777777" w:rsidR="00784864" w:rsidRPr="00784864" w:rsidRDefault="00784864" w:rsidP="00784864">
            <w:pPr>
              <w:rPr>
                <w:rFonts w:ascii="Calibri" w:hAnsi="Calibri" w:cs="Calibri"/>
                <w:color w:val="000000"/>
              </w:rPr>
            </w:pPr>
            <w:r w:rsidRPr="00784864">
              <w:rPr>
                <w:rFonts w:ascii="Calibri" w:hAnsi="Calibri" w:cs="Calibri"/>
                <w:color w:val="000000"/>
              </w:rPr>
              <w:t>4.12</w:t>
            </w:r>
          </w:p>
        </w:tc>
        <w:tc>
          <w:tcPr>
            <w:tcW w:w="1131" w:type="dxa"/>
            <w:tcBorders>
              <w:top w:val="nil"/>
              <w:left w:val="nil"/>
              <w:bottom w:val="single" w:sz="4" w:space="0" w:color="auto"/>
              <w:right w:val="single" w:sz="4" w:space="0" w:color="auto"/>
            </w:tcBorders>
            <w:shd w:val="clear" w:color="auto" w:fill="auto"/>
            <w:noWrap/>
            <w:vAlign w:val="bottom"/>
            <w:hideMark/>
          </w:tcPr>
          <w:p w14:paraId="250D37B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072007BC" w14:textId="77777777" w:rsidR="00784864" w:rsidRPr="00784864" w:rsidRDefault="00784864" w:rsidP="00784864">
            <w:pPr>
              <w:rPr>
                <w:rFonts w:ascii="Calibri" w:hAnsi="Calibri" w:cs="Calibri"/>
                <w:color w:val="000000"/>
              </w:rPr>
            </w:pPr>
            <w:r w:rsidRPr="00784864">
              <w:rPr>
                <w:rFonts w:ascii="Calibri" w:hAnsi="Calibri" w:cs="Calibri"/>
                <w:color w:val="000000"/>
              </w:rPr>
              <w:t>0.78</w:t>
            </w:r>
          </w:p>
        </w:tc>
        <w:tc>
          <w:tcPr>
            <w:tcW w:w="607" w:type="dxa"/>
            <w:tcBorders>
              <w:top w:val="nil"/>
              <w:left w:val="nil"/>
              <w:bottom w:val="single" w:sz="4" w:space="0" w:color="auto"/>
              <w:right w:val="single" w:sz="4" w:space="0" w:color="auto"/>
            </w:tcBorders>
            <w:shd w:val="clear" w:color="auto" w:fill="auto"/>
            <w:noWrap/>
            <w:vAlign w:val="bottom"/>
            <w:hideMark/>
          </w:tcPr>
          <w:p w14:paraId="72D56201" w14:textId="77777777" w:rsidR="00784864" w:rsidRPr="00784864" w:rsidRDefault="00784864" w:rsidP="00784864">
            <w:pPr>
              <w:rPr>
                <w:rFonts w:ascii="Calibri" w:hAnsi="Calibri" w:cs="Calibri"/>
                <w:color w:val="000000"/>
              </w:rPr>
            </w:pPr>
            <w:r w:rsidRPr="00784864">
              <w:rPr>
                <w:rFonts w:ascii="Calibri" w:hAnsi="Calibri" w:cs="Calibri"/>
                <w:color w:val="000000"/>
              </w:rPr>
              <w:t>1.58</w:t>
            </w:r>
          </w:p>
        </w:tc>
        <w:tc>
          <w:tcPr>
            <w:tcW w:w="769" w:type="dxa"/>
            <w:tcBorders>
              <w:top w:val="nil"/>
              <w:left w:val="nil"/>
              <w:bottom w:val="single" w:sz="4" w:space="0" w:color="auto"/>
              <w:right w:val="single" w:sz="4" w:space="0" w:color="auto"/>
            </w:tcBorders>
            <w:shd w:val="clear" w:color="auto" w:fill="auto"/>
            <w:noWrap/>
            <w:vAlign w:val="bottom"/>
            <w:hideMark/>
          </w:tcPr>
          <w:p w14:paraId="7F1DAEBB" w14:textId="77777777" w:rsidR="00784864" w:rsidRPr="00784864" w:rsidRDefault="00784864" w:rsidP="00784864">
            <w:pPr>
              <w:rPr>
                <w:rFonts w:ascii="Calibri" w:hAnsi="Calibri" w:cs="Calibri"/>
                <w:color w:val="000000"/>
              </w:rPr>
            </w:pPr>
            <w:r w:rsidRPr="00784864">
              <w:rPr>
                <w:rFonts w:ascii="Calibri" w:hAnsi="Calibri" w:cs="Calibri"/>
                <w:color w:val="000000"/>
              </w:rPr>
              <w:t>1.18</w:t>
            </w:r>
          </w:p>
        </w:tc>
        <w:tc>
          <w:tcPr>
            <w:tcW w:w="1124" w:type="dxa"/>
            <w:tcBorders>
              <w:top w:val="nil"/>
              <w:left w:val="nil"/>
              <w:bottom w:val="single" w:sz="4" w:space="0" w:color="auto"/>
              <w:right w:val="single" w:sz="4" w:space="0" w:color="auto"/>
            </w:tcBorders>
            <w:shd w:val="clear" w:color="auto" w:fill="auto"/>
            <w:noWrap/>
            <w:vAlign w:val="bottom"/>
            <w:hideMark/>
          </w:tcPr>
          <w:p w14:paraId="30C52B3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71739B1" w14:textId="77777777" w:rsidR="00784864" w:rsidRPr="00784864" w:rsidRDefault="00784864" w:rsidP="00784864">
            <w:pPr>
              <w:rPr>
                <w:rFonts w:ascii="Calibri" w:hAnsi="Calibri" w:cs="Calibri"/>
                <w:color w:val="000000"/>
              </w:rPr>
            </w:pPr>
            <w:r w:rsidRPr="00784864">
              <w:rPr>
                <w:rFonts w:ascii="Calibri" w:hAnsi="Calibri" w:cs="Calibri"/>
                <w:color w:val="000000"/>
              </w:rPr>
              <w:t>1.5:1</w:t>
            </w:r>
          </w:p>
        </w:tc>
      </w:tr>
      <w:tr w:rsidR="00784864" w:rsidRPr="00784864" w14:paraId="692DF208"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1AC35C5A" w14:textId="77777777" w:rsidR="00784864" w:rsidRPr="00784864" w:rsidRDefault="00784864" w:rsidP="00784864">
            <w:pPr>
              <w:rPr>
                <w:rFonts w:ascii="Calibri" w:hAnsi="Calibri" w:cs="Calibri"/>
                <w:color w:val="000000"/>
              </w:rPr>
            </w:pPr>
            <w:r w:rsidRPr="00784864">
              <w:rPr>
                <w:rFonts w:ascii="Calibri" w:hAnsi="Calibri" w:cs="Calibri"/>
                <w:color w:val="000000"/>
              </w:rPr>
              <w:t>5</w:t>
            </w:r>
          </w:p>
        </w:tc>
        <w:tc>
          <w:tcPr>
            <w:tcW w:w="1295" w:type="dxa"/>
            <w:tcBorders>
              <w:top w:val="nil"/>
              <w:left w:val="nil"/>
              <w:bottom w:val="single" w:sz="4" w:space="0" w:color="auto"/>
              <w:right w:val="single" w:sz="4" w:space="0" w:color="auto"/>
            </w:tcBorders>
            <w:shd w:val="clear" w:color="auto" w:fill="auto"/>
            <w:noWrap/>
            <w:vAlign w:val="bottom"/>
            <w:hideMark/>
          </w:tcPr>
          <w:p w14:paraId="53BAAB28" w14:textId="77777777" w:rsidR="00784864" w:rsidRPr="00784864" w:rsidRDefault="00784864" w:rsidP="00784864">
            <w:pPr>
              <w:rPr>
                <w:rFonts w:ascii="Calibri" w:hAnsi="Calibri" w:cs="Calibri"/>
                <w:color w:val="000000"/>
              </w:rPr>
            </w:pPr>
            <w:r w:rsidRPr="00784864">
              <w:rPr>
                <w:rFonts w:ascii="Calibri" w:hAnsi="Calibri" w:cs="Calibri"/>
                <w:color w:val="000000"/>
              </w:rPr>
              <w:t>Angel</w:t>
            </w:r>
          </w:p>
        </w:tc>
        <w:tc>
          <w:tcPr>
            <w:tcW w:w="1278" w:type="dxa"/>
            <w:tcBorders>
              <w:top w:val="nil"/>
              <w:left w:val="nil"/>
              <w:bottom w:val="single" w:sz="4" w:space="0" w:color="auto"/>
              <w:right w:val="single" w:sz="4" w:space="0" w:color="auto"/>
            </w:tcBorders>
            <w:shd w:val="clear" w:color="auto" w:fill="auto"/>
            <w:noWrap/>
            <w:vAlign w:val="bottom"/>
            <w:hideMark/>
          </w:tcPr>
          <w:p w14:paraId="3B44FBCB" w14:textId="77777777" w:rsidR="00784864" w:rsidRPr="00784864" w:rsidRDefault="00784864" w:rsidP="00784864">
            <w:pPr>
              <w:rPr>
                <w:rFonts w:ascii="Calibri" w:hAnsi="Calibri" w:cs="Calibri"/>
                <w:color w:val="000000"/>
              </w:rPr>
            </w:pPr>
            <w:r w:rsidRPr="00784864">
              <w:rPr>
                <w:rFonts w:ascii="Calibri" w:hAnsi="Calibri" w:cs="Calibri"/>
                <w:color w:val="000000"/>
              </w:rPr>
              <w:t>10/20/2010</w:t>
            </w:r>
          </w:p>
        </w:tc>
        <w:tc>
          <w:tcPr>
            <w:tcW w:w="893" w:type="dxa"/>
            <w:tcBorders>
              <w:top w:val="nil"/>
              <w:left w:val="nil"/>
              <w:bottom w:val="single" w:sz="4" w:space="0" w:color="auto"/>
              <w:right w:val="single" w:sz="4" w:space="0" w:color="auto"/>
            </w:tcBorders>
            <w:shd w:val="clear" w:color="auto" w:fill="auto"/>
            <w:noWrap/>
            <w:vAlign w:val="bottom"/>
            <w:hideMark/>
          </w:tcPr>
          <w:p w14:paraId="607C618D"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1EB75104" w14:textId="77777777" w:rsidR="00784864" w:rsidRPr="00784864" w:rsidRDefault="00784864" w:rsidP="00784864">
            <w:pPr>
              <w:rPr>
                <w:rFonts w:ascii="Calibri" w:hAnsi="Calibri" w:cs="Calibri"/>
                <w:color w:val="000000"/>
              </w:rPr>
            </w:pPr>
            <w:r w:rsidRPr="00784864">
              <w:rPr>
                <w:rFonts w:ascii="Calibri" w:hAnsi="Calibri" w:cs="Calibri"/>
                <w:color w:val="000000"/>
              </w:rPr>
              <w:t>Toraja</w:t>
            </w:r>
          </w:p>
        </w:tc>
        <w:tc>
          <w:tcPr>
            <w:tcW w:w="788" w:type="dxa"/>
            <w:tcBorders>
              <w:top w:val="nil"/>
              <w:left w:val="nil"/>
              <w:bottom w:val="single" w:sz="4" w:space="0" w:color="auto"/>
              <w:right w:val="single" w:sz="4" w:space="0" w:color="auto"/>
            </w:tcBorders>
            <w:shd w:val="clear" w:color="auto" w:fill="auto"/>
            <w:noWrap/>
            <w:vAlign w:val="bottom"/>
            <w:hideMark/>
          </w:tcPr>
          <w:p w14:paraId="79ABC46A" w14:textId="77777777" w:rsidR="00784864" w:rsidRPr="00784864" w:rsidRDefault="00784864" w:rsidP="00784864">
            <w:pPr>
              <w:rPr>
                <w:rFonts w:ascii="Calibri" w:hAnsi="Calibri" w:cs="Calibri"/>
                <w:color w:val="000000"/>
              </w:rPr>
            </w:pPr>
            <w:r w:rsidRPr="00784864">
              <w:rPr>
                <w:rFonts w:ascii="Calibri" w:hAnsi="Calibri" w:cs="Calibri"/>
                <w:color w:val="000000"/>
              </w:rPr>
              <w:t>51.3</w:t>
            </w:r>
          </w:p>
        </w:tc>
        <w:tc>
          <w:tcPr>
            <w:tcW w:w="788" w:type="dxa"/>
            <w:tcBorders>
              <w:top w:val="nil"/>
              <w:left w:val="nil"/>
              <w:bottom w:val="single" w:sz="4" w:space="0" w:color="auto"/>
              <w:right w:val="single" w:sz="4" w:space="0" w:color="auto"/>
            </w:tcBorders>
            <w:shd w:val="clear" w:color="auto" w:fill="auto"/>
            <w:noWrap/>
            <w:vAlign w:val="bottom"/>
            <w:hideMark/>
          </w:tcPr>
          <w:p w14:paraId="4D9B1F07" w14:textId="77777777" w:rsidR="00784864" w:rsidRPr="00784864" w:rsidRDefault="00784864" w:rsidP="00784864">
            <w:pPr>
              <w:rPr>
                <w:rFonts w:ascii="Calibri" w:hAnsi="Calibri" w:cs="Calibri"/>
                <w:color w:val="000000"/>
              </w:rPr>
            </w:pPr>
            <w:r w:rsidRPr="00784864">
              <w:rPr>
                <w:rFonts w:ascii="Calibri" w:hAnsi="Calibri" w:cs="Calibri"/>
                <w:color w:val="000000"/>
              </w:rPr>
              <w:t>150</w:t>
            </w:r>
          </w:p>
        </w:tc>
        <w:tc>
          <w:tcPr>
            <w:tcW w:w="607" w:type="dxa"/>
            <w:tcBorders>
              <w:top w:val="nil"/>
              <w:left w:val="nil"/>
              <w:bottom w:val="single" w:sz="4" w:space="0" w:color="auto"/>
              <w:right w:val="single" w:sz="4" w:space="0" w:color="auto"/>
            </w:tcBorders>
            <w:shd w:val="clear" w:color="auto" w:fill="auto"/>
            <w:noWrap/>
            <w:vAlign w:val="bottom"/>
            <w:hideMark/>
          </w:tcPr>
          <w:p w14:paraId="53022795"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849" w:type="dxa"/>
            <w:tcBorders>
              <w:top w:val="nil"/>
              <w:left w:val="nil"/>
              <w:bottom w:val="single" w:sz="4" w:space="0" w:color="auto"/>
              <w:right w:val="single" w:sz="4" w:space="0" w:color="auto"/>
            </w:tcBorders>
            <w:shd w:val="clear" w:color="auto" w:fill="auto"/>
            <w:noWrap/>
            <w:vAlign w:val="bottom"/>
            <w:hideMark/>
          </w:tcPr>
          <w:p w14:paraId="14B5696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3</w:t>
            </w:r>
          </w:p>
        </w:tc>
        <w:tc>
          <w:tcPr>
            <w:tcW w:w="731" w:type="dxa"/>
            <w:tcBorders>
              <w:top w:val="nil"/>
              <w:left w:val="nil"/>
              <w:bottom w:val="single" w:sz="4" w:space="0" w:color="auto"/>
              <w:right w:val="single" w:sz="4" w:space="0" w:color="auto"/>
            </w:tcBorders>
            <w:shd w:val="clear" w:color="auto" w:fill="auto"/>
            <w:noWrap/>
            <w:vAlign w:val="bottom"/>
            <w:hideMark/>
          </w:tcPr>
          <w:p w14:paraId="0E98777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3</w:t>
            </w:r>
          </w:p>
        </w:tc>
        <w:tc>
          <w:tcPr>
            <w:tcW w:w="1160" w:type="dxa"/>
            <w:tcBorders>
              <w:top w:val="nil"/>
              <w:left w:val="nil"/>
              <w:bottom w:val="single" w:sz="4" w:space="0" w:color="auto"/>
              <w:right w:val="single" w:sz="4" w:space="0" w:color="auto"/>
            </w:tcBorders>
            <w:shd w:val="clear" w:color="auto" w:fill="auto"/>
            <w:noWrap/>
            <w:vAlign w:val="bottom"/>
            <w:hideMark/>
          </w:tcPr>
          <w:p w14:paraId="0A2B15A7" w14:textId="77777777" w:rsidR="00784864" w:rsidRPr="00784864" w:rsidRDefault="00784864" w:rsidP="00784864">
            <w:pPr>
              <w:rPr>
                <w:rFonts w:ascii="Calibri" w:hAnsi="Calibri" w:cs="Calibri"/>
                <w:color w:val="000000"/>
              </w:rPr>
            </w:pPr>
            <w:r w:rsidRPr="00784864">
              <w:rPr>
                <w:rFonts w:ascii="Calibri" w:hAnsi="Calibri" w:cs="Calibri"/>
                <w:color w:val="000000"/>
              </w:rPr>
              <w:t>10.44</w:t>
            </w:r>
          </w:p>
        </w:tc>
        <w:tc>
          <w:tcPr>
            <w:tcW w:w="1131" w:type="dxa"/>
            <w:tcBorders>
              <w:top w:val="nil"/>
              <w:left w:val="nil"/>
              <w:bottom w:val="single" w:sz="4" w:space="0" w:color="auto"/>
              <w:right w:val="single" w:sz="4" w:space="0" w:color="auto"/>
            </w:tcBorders>
            <w:shd w:val="clear" w:color="auto" w:fill="auto"/>
            <w:noWrap/>
            <w:vAlign w:val="bottom"/>
            <w:hideMark/>
          </w:tcPr>
          <w:p w14:paraId="31EA54D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C</w:t>
            </w:r>
          </w:p>
        </w:tc>
        <w:tc>
          <w:tcPr>
            <w:tcW w:w="832" w:type="dxa"/>
            <w:tcBorders>
              <w:top w:val="nil"/>
              <w:left w:val="nil"/>
              <w:bottom w:val="single" w:sz="4" w:space="0" w:color="auto"/>
              <w:right w:val="single" w:sz="4" w:space="0" w:color="auto"/>
            </w:tcBorders>
            <w:shd w:val="clear" w:color="auto" w:fill="auto"/>
            <w:noWrap/>
            <w:vAlign w:val="bottom"/>
            <w:hideMark/>
          </w:tcPr>
          <w:p w14:paraId="05C5F6FB"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607" w:type="dxa"/>
            <w:tcBorders>
              <w:top w:val="nil"/>
              <w:left w:val="nil"/>
              <w:bottom w:val="single" w:sz="4" w:space="0" w:color="auto"/>
              <w:right w:val="single" w:sz="4" w:space="0" w:color="auto"/>
            </w:tcBorders>
            <w:shd w:val="clear" w:color="auto" w:fill="auto"/>
            <w:noWrap/>
            <w:vAlign w:val="bottom"/>
            <w:hideMark/>
          </w:tcPr>
          <w:p w14:paraId="16A0AF1D" w14:textId="77777777" w:rsidR="00784864" w:rsidRPr="00784864" w:rsidRDefault="00784864" w:rsidP="00784864">
            <w:pPr>
              <w:rPr>
                <w:rFonts w:ascii="Calibri" w:hAnsi="Calibri" w:cs="Calibri"/>
                <w:color w:val="000000"/>
              </w:rPr>
            </w:pPr>
            <w:r w:rsidRPr="00784864">
              <w:rPr>
                <w:rFonts w:ascii="Calibri" w:hAnsi="Calibri" w:cs="Calibri"/>
                <w:color w:val="000000"/>
              </w:rPr>
              <w:t>0.79</w:t>
            </w:r>
          </w:p>
        </w:tc>
        <w:tc>
          <w:tcPr>
            <w:tcW w:w="769" w:type="dxa"/>
            <w:tcBorders>
              <w:top w:val="nil"/>
              <w:left w:val="nil"/>
              <w:bottom w:val="single" w:sz="4" w:space="0" w:color="auto"/>
              <w:right w:val="single" w:sz="4" w:space="0" w:color="auto"/>
            </w:tcBorders>
            <w:shd w:val="clear" w:color="auto" w:fill="auto"/>
            <w:noWrap/>
            <w:vAlign w:val="bottom"/>
            <w:hideMark/>
          </w:tcPr>
          <w:p w14:paraId="2D6A9A4B" w14:textId="77777777" w:rsidR="00784864" w:rsidRPr="00784864" w:rsidRDefault="00784864" w:rsidP="00784864">
            <w:pPr>
              <w:rPr>
                <w:rFonts w:ascii="Calibri" w:hAnsi="Calibri" w:cs="Calibri"/>
                <w:color w:val="000000"/>
              </w:rPr>
            </w:pPr>
            <w:r w:rsidRPr="00784864">
              <w:rPr>
                <w:rFonts w:ascii="Calibri" w:hAnsi="Calibri" w:cs="Calibri"/>
                <w:color w:val="000000"/>
              </w:rPr>
              <w:t>0.68</w:t>
            </w:r>
          </w:p>
        </w:tc>
        <w:tc>
          <w:tcPr>
            <w:tcW w:w="1124" w:type="dxa"/>
            <w:tcBorders>
              <w:top w:val="nil"/>
              <w:left w:val="nil"/>
              <w:bottom w:val="single" w:sz="4" w:space="0" w:color="auto"/>
              <w:right w:val="single" w:sz="4" w:space="0" w:color="auto"/>
            </w:tcBorders>
            <w:shd w:val="clear" w:color="auto" w:fill="auto"/>
            <w:noWrap/>
            <w:vAlign w:val="bottom"/>
            <w:hideMark/>
          </w:tcPr>
          <w:p w14:paraId="6DADEFE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44D98E1E"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1C18B6F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2AB14A5" w14:textId="77777777" w:rsidR="00784864" w:rsidRPr="00784864" w:rsidRDefault="00784864" w:rsidP="00784864">
            <w:pPr>
              <w:rPr>
                <w:rFonts w:ascii="Calibri" w:hAnsi="Calibri" w:cs="Calibri"/>
                <w:color w:val="000000"/>
              </w:rPr>
            </w:pPr>
            <w:r w:rsidRPr="00784864">
              <w:rPr>
                <w:rFonts w:ascii="Calibri" w:hAnsi="Calibri" w:cs="Calibri"/>
                <w:color w:val="000000"/>
              </w:rPr>
              <w:t>6</w:t>
            </w:r>
          </w:p>
        </w:tc>
        <w:tc>
          <w:tcPr>
            <w:tcW w:w="1295" w:type="dxa"/>
            <w:tcBorders>
              <w:top w:val="nil"/>
              <w:left w:val="nil"/>
              <w:bottom w:val="single" w:sz="4" w:space="0" w:color="auto"/>
              <w:right w:val="single" w:sz="4" w:space="0" w:color="auto"/>
            </w:tcBorders>
            <w:shd w:val="clear" w:color="auto" w:fill="auto"/>
            <w:noWrap/>
            <w:vAlign w:val="bottom"/>
            <w:hideMark/>
          </w:tcPr>
          <w:p w14:paraId="1843BB76" w14:textId="77777777" w:rsidR="00784864" w:rsidRPr="00784864" w:rsidRDefault="00784864" w:rsidP="00784864">
            <w:pPr>
              <w:rPr>
                <w:rFonts w:ascii="Calibri" w:hAnsi="Calibri" w:cs="Calibri"/>
                <w:color w:val="000000"/>
              </w:rPr>
            </w:pPr>
            <w:r w:rsidRPr="00784864">
              <w:rPr>
                <w:rFonts w:ascii="Calibri" w:hAnsi="Calibri" w:cs="Calibri"/>
                <w:color w:val="000000"/>
              </w:rPr>
              <w:t>Widya</w:t>
            </w:r>
          </w:p>
        </w:tc>
        <w:tc>
          <w:tcPr>
            <w:tcW w:w="1278" w:type="dxa"/>
            <w:tcBorders>
              <w:top w:val="nil"/>
              <w:left w:val="nil"/>
              <w:bottom w:val="single" w:sz="4" w:space="0" w:color="auto"/>
              <w:right w:val="single" w:sz="4" w:space="0" w:color="auto"/>
            </w:tcBorders>
            <w:shd w:val="clear" w:color="auto" w:fill="auto"/>
            <w:noWrap/>
            <w:vAlign w:val="bottom"/>
            <w:hideMark/>
          </w:tcPr>
          <w:p w14:paraId="797B5636" w14:textId="77777777" w:rsidR="00784864" w:rsidRPr="00784864" w:rsidRDefault="00784864" w:rsidP="00784864">
            <w:pPr>
              <w:rPr>
                <w:rFonts w:ascii="Calibri" w:hAnsi="Calibri" w:cs="Calibri"/>
                <w:color w:val="000000"/>
              </w:rPr>
            </w:pPr>
            <w:r w:rsidRPr="00784864">
              <w:rPr>
                <w:rFonts w:ascii="Calibri" w:hAnsi="Calibri" w:cs="Calibri"/>
                <w:color w:val="000000"/>
              </w:rPr>
              <w:t>12/29/2010</w:t>
            </w:r>
          </w:p>
        </w:tc>
        <w:tc>
          <w:tcPr>
            <w:tcW w:w="893" w:type="dxa"/>
            <w:tcBorders>
              <w:top w:val="nil"/>
              <w:left w:val="nil"/>
              <w:bottom w:val="single" w:sz="4" w:space="0" w:color="auto"/>
              <w:right w:val="single" w:sz="4" w:space="0" w:color="auto"/>
            </w:tcBorders>
            <w:shd w:val="clear" w:color="auto" w:fill="auto"/>
            <w:noWrap/>
            <w:vAlign w:val="bottom"/>
            <w:hideMark/>
          </w:tcPr>
          <w:p w14:paraId="0BA7463D"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2B3E45F0"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0F0DCF5F" w14:textId="77777777" w:rsidR="00784864" w:rsidRPr="00784864" w:rsidRDefault="00784864" w:rsidP="00784864">
            <w:pPr>
              <w:rPr>
                <w:rFonts w:ascii="Calibri" w:hAnsi="Calibri" w:cs="Calibri"/>
                <w:color w:val="000000"/>
              </w:rPr>
            </w:pPr>
            <w:r w:rsidRPr="00784864">
              <w:rPr>
                <w:rFonts w:ascii="Calibri" w:hAnsi="Calibri" w:cs="Calibri"/>
                <w:color w:val="000000"/>
              </w:rPr>
              <w:t>41.8</w:t>
            </w:r>
          </w:p>
        </w:tc>
        <w:tc>
          <w:tcPr>
            <w:tcW w:w="788" w:type="dxa"/>
            <w:tcBorders>
              <w:top w:val="nil"/>
              <w:left w:val="nil"/>
              <w:bottom w:val="single" w:sz="4" w:space="0" w:color="auto"/>
              <w:right w:val="single" w:sz="4" w:space="0" w:color="auto"/>
            </w:tcBorders>
            <w:shd w:val="clear" w:color="auto" w:fill="auto"/>
            <w:noWrap/>
            <w:vAlign w:val="bottom"/>
            <w:hideMark/>
          </w:tcPr>
          <w:p w14:paraId="1FD9386B" w14:textId="77777777" w:rsidR="00784864" w:rsidRPr="00784864" w:rsidRDefault="00784864" w:rsidP="00784864">
            <w:pPr>
              <w:rPr>
                <w:rFonts w:ascii="Calibri" w:hAnsi="Calibri" w:cs="Calibri"/>
                <w:color w:val="000000"/>
              </w:rPr>
            </w:pPr>
            <w:r w:rsidRPr="00784864">
              <w:rPr>
                <w:rFonts w:ascii="Calibri" w:hAnsi="Calibri" w:cs="Calibri"/>
                <w:color w:val="000000"/>
              </w:rPr>
              <w:t>143</w:t>
            </w:r>
          </w:p>
        </w:tc>
        <w:tc>
          <w:tcPr>
            <w:tcW w:w="607" w:type="dxa"/>
            <w:tcBorders>
              <w:top w:val="nil"/>
              <w:left w:val="nil"/>
              <w:bottom w:val="single" w:sz="4" w:space="0" w:color="auto"/>
              <w:right w:val="single" w:sz="4" w:space="0" w:color="auto"/>
            </w:tcBorders>
            <w:shd w:val="clear" w:color="auto" w:fill="auto"/>
            <w:noWrap/>
            <w:vAlign w:val="bottom"/>
            <w:hideMark/>
          </w:tcPr>
          <w:p w14:paraId="6B563098"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64931B3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7A892C9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7B8125A6" w14:textId="77777777" w:rsidR="00784864" w:rsidRPr="00784864" w:rsidRDefault="00784864" w:rsidP="00784864">
            <w:pPr>
              <w:rPr>
                <w:rFonts w:ascii="Calibri" w:hAnsi="Calibri" w:cs="Calibri"/>
                <w:color w:val="000000"/>
              </w:rPr>
            </w:pPr>
            <w:r w:rsidRPr="00784864">
              <w:rPr>
                <w:rFonts w:ascii="Calibri" w:hAnsi="Calibri" w:cs="Calibri"/>
                <w:color w:val="000000"/>
              </w:rPr>
              <w:t>3.57</w:t>
            </w:r>
          </w:p>
        </w:tc>
        <w:tc>
          <w:tcPr>
            <w:tcW w:w="1131" w:type="dxa"/>
            <w:tcBorders>
              <w:top w:val="nil"/>
              <w:left w:val="nil"/>
              <w:bottom w:val="single" w:sz="4" w:space="0" w:color="auto"/>
              <w:right w:val="single" w:sz="4" w:space="0" w:color="auto"/>
            </w:tcBorders>
            <w:shd w:val="clear" w:color="auto" w:fill="auto"/>
            <w:noWrap/>
            <w:vAlign w:val="bottom"/>
            <w:hideMark/>
          </w:tcPr>
          <w:p w14:paraId="248E4E8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266BF27" w14:textId="77777777" w:rsidR="00784864" w:rsidRPr="00784864" w:rsidRDefault="00784864" w:rsidP="00784864">
            <w:pPr>
              <w:rPr>
                <w:rFonts w:ascii="Calibri" w:hAnsi="Calibri" w:cs="Calibri"/>
                <w:color w:val="000000"/>
              </w:rPr>
            </w:pPr>
            <w:r w:rsidRPr="00784864">
              <w:rPr>
                <w:rFonts w:ascii="Calibri" w:hAnsi="Calibri" w:cs="Calibri"/>
                <w:color w:val="000000"/>
              </w:rPr>
              <w:t>0.58</w:t>
            </w:r>
          </w:p>
        </w:tc>
        <w:tc>
          <w:tcPr>
            <w:tcW w:w="607" w:type="dxa"/>
            <w:tcBorders>
              <w:top w:val="nil"/>
              <w:left w:val="nil"/>
              <w:bottom w:val="single" w:sz="4" w:space="0" w:color="auto"/>
              <w:right w:val="single" w:sz="4" w:space="0" w:color="auto"/>
            </w:tcBorders>
            <w:shd w:val="clear" w:color="auto" w:fill="auto"/>
            <w:noWrap/>
            <w:vAlign w:val="bottom"/>
            <w:hideMark/>
          </w:tcPr>
          <w:p w14:paraId="3ABFDA30" w14:textId="77777777" w:rsidR="00784864" w:rsidRPr="00784864" w:rsidRDefault="00784864" w:rsidP="00784864">
            <w:pPr>
              <w:rPr>
                <w:rFonts w:ascii="Calibri" w:hAnsi="Calibri" w:cs="Calibri"/>
                <w:color w:val="000000"/>
              </w:rPr>
            </w:pPr>
            <w:r w:rsidRPr="00784864">
              <w:rPr>
                <w:rFonts w:ascii="Calibri" w:hAnsi="Calibri" w:cs="Calibri"/>
                <w:color w:val="000000"/>
              </w:rPr>
              <w:t>1.34</w:t>
            </w:r>
          </w:p>
        </w:tc>
        <w:tc>
          <w:tcPr>
            <w:tcW w:w="769" w:type="dxa"/>
            <w:tcBorders>
              <w:top w:val="nil"/>
              <w:left w:val="nil"/>
              <w:bottom w:val="single" w:sz="4" w:space="0" w:color="auto"/>
              <w:right w:val="single" w:sz="4" w:space="0" w:color="auto"/>
            </w:tcBorders>
            <w:shd w:val="clear" w:color="auto" w:fill="auto"/>
            <w:noWrap/>
            <w:vAlign w:val="bottom"/>
            <w:hideMark/>
          </w:tcPr>
          <w:p w14:paraId="6D2244EB"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1124" w:type="dxa"/>
            <w:tcBorders>
              <w:top w:val="nil"/>
              <w:left w:val="nil"/>
              <w:bottom w:val="single" w:sz="4" w:space="0" w:color="auto"/>
              <w:right w:val="single" w:sz="4" w:space="0" w:color="auto"/>
            </w:tcBorders>
            <w:shd w:val="clear" w:color="auto" w:fill="auto"/>
            <w:noWrap/>
            <w:vAlign w:val="bottom"/>
            <w:hideMark/>
          </w:tcPr>
          <w:p w14:paraId="56BAE84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5B6DBDD7"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826B270"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B304E70" w14:textId="77777777" w:rsidR="00784864" w:rsidRPr="00784864" w:rsidRDefault="00784864" w:rsidP="00784864">
            <w:pPr>
              <w:rPr>
                <w:rFonts w:ascii="Calibri" w:hAnsi="Calibri" w:cs="Calibri"/>
                <w:color w:val="000000"/>
              </w:rPr>
            </w:pPr>
            <w:r w:rsidRPr="00784864">
              <w:rPr>
                <w:rFonts w:ascii="Calibri" w:hAnsi="Calibri" w:cs="Calibri"/>
                <w:color w:val="000000"/>
              </w:rPr>
              <w:t>7</w:t>
            </w:r>
          </w:p>
        </w:tc>
        <w:tc>
          <w:tcPr>
            <w:tcW w:w="1295" w:type="dxa"/>
            <w:tcBorders>
              <w:top w:val="nil"/>
              <w:left w:val="nil"/>
              <w:bottom w:val="single" w:sz="4" w:space="0" w:color="auto"/>
              <w:right w:val="single" w:sz="4" w:space="0" w:color="auto"/>
            </w:tcBorders>
            <w:shd w:val="clear" w:color="auto" w:fill="auto"/>
            <w:noWrap/>
            <w:vAlign w:val="bottom"/>
            <w:hideMark/>
          </w:tcPr>
          <w:p w14:paraId="073E12AE" w14:textId="77777777" w:rsidR="00784864" w:rsidRPr="00784864" w:rsidRDefault="00784864" w:rsidP="00784864">
            <w:pPr>
              <w:rPr>
                <w:rFonts w:ascii="Calibri" w:hAnsi="Calibri" w:cs="Calibri"/>
                <w:color w:val="000000"/>
              </w:rPr>
            </w:pPr>
            <w:r w:rsidRPr="00784864">
              <w:rPr>
                <w:rFonts w:ascii="Calibri" w:hAnsi="Calibri" w:cs="Calibri"/>
                <w:color w:val="000000"/>
              </w:rPr>
              <w:t>Ellen</w:t>
            </w:r>
          </w:p>
        </w:tc>
        <w:tc>
          <w:tcPr>
            <w:tcW w:w="1278" w:type="dxa"/>
            <w:tcBorders>
              <w:top w:val="nil"/>
              <w:left w:val="nil"/>
              <w:bottom w:val="single" w:sz="4" w:space="0" w:color="auto"/>
              <w:right w:val="single" w:sz="4" w:space="0" w:color="auto"/>
            </w:tcBorders>
            <w:shd w:val="clear" w:color="auto" w:fill="auto"/>
            <w:noWrap/>
            <w:vAlign w:val="bottom"/>
            <w:hideMark/>
          </w:tcPr>
          <w:p w14:paraId="735F5794" w14:textId="77777777" w:rsidR="00784864" w:rsidRPr="00784864" w:rsidRDefault="00784864" w:rsidP="00784864">
            <w:pPr>
              <w:rPr>
                <w:rFonts w:ascii="Calibri" w:hAnsi="Calibri" w:cs="Calibri"/>
                <w:color w:val="000000"/>
              </w:rPr>
            </w:pPr>
            <w:r w:rsidRPr="00784864">
              <w:rPr>
                <w:rFonts w:ascii="Calibri" w:hAnsi="Calibri" w:cs="Calibri"/>
                <w:color w:val="000000"/>
              </w:rPr>
              <w:t>1/13/2016</w:t>
            </w:r>
          </w:p>
        </w:tc>
        <w:tc>
          <w:tcPr>
            <w:tcW w:w="893" w:type="dxa"/>
            <w:tcBorders>
              <w:top w:val="nil"/>
              <w:left w:val="nil"/>
              <w:bottom w:val="single" w:sz="4" w:space="0" w:color="auto"/>
              <w:right w:val="single" w:sz="4" w:space="0" w:color="auto"/>
            </w:tcBorders>
            <w:shd w:val="clear" w:color="auto" w:fill="auto"/>
            <w:noWrap/>
            <w:vAlign w:val="bottom"/>
            <w:hideMark/>
          </w:tcPr>
          <w:p w14:paraId="2BAFB5B7"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0EDAE528" w14:textId="77777777" w:rsidR="00784864" w:rsidRPr="00784864" w:rsidRDefault="00784864" w:rsidP="00784864">
            <w:pPr>
              <w:rPr>
                <w:rFonts w:ascii="Calibri" w:hAnsi="Calibri" w:cs="Calibri"/>
                <w:color w:val="000000"/>
              </w:rPr>
            </w:pPr>
            <w:r w:rsidRPr="00784864">
              <w:rPr>
                <w:rFonts w:ascii="Calibri" w:hAnsi="Calibri" w:cs="Calibri"/>
                <w:color w:val="000000"/>
              </w:rPr>
              <w:t>Manado</w:t>
            </w:r>
          </w:p>
        </w:tc>
        <w:tc>
          <w:tcPr>
            <w:tcW w:w="788" w:type="dxa"/>
            <w:tcBorders>
              <w:top w:val="nil"/>
              <w:left w:val="nil"/>
              <w:bottom w:val="single" w:sz="4" w:space="0" w:color="auto"/>
              <w:right w:val="single" w:sz="4" w:space="0" w:color="auto"/>
            </w:tcBorders>
            <w:shd w:val="clear" w:color="auto" w:fill="auto"/>
            <w:noWrap/>
            <w:vAlign w:val="bottom"/>
            <w:hideMark/>
          </w:tcPr>
          <w:p w14:paraId="7E95E16E" w14:textId="77777777" w:rsidR="00784864" w:rsidRPr="00784864" w:rsidRDefault="00784864" w:rsidP="00784864">
            <w:pPr>
              <w:rPr>
                <w:rFonts w:ascii="Calibri" w:hAnsi="Calibri" w:cs="Calibri"/>
                <w:color w:val="000000"/>
              </w:rPr>
            </w:pPr>
            <w:r w:rsidRPr="00784864">
              <w:rPr>
                <w:rFonts w:ascii="Calibri" w:hAnsi="Calibri" w:cs="Calibri"/>
                <w:color w:val="000000"/>
              </w:rPr>
              <w:t>24.3</w:t>
            </w:r>
          </w:p>
        </w:tc>
        <w:tc>
          <w:tcPr>
            <w:tcW w:w="788" w:type="dxa"/>
            <w:tcBorders>
              <w:top w:val="nil"/>
              <w:left w:val="nil"/>
              <w:bottom w:val="single" w:sz="4" w:space="0" w:color="auto"/>
              <w:right w:val="single" w:sz="4" w:space="0" w:color="auto"/>
            </w:tcBorders>
            <w:shd w:val="clear" w:color="auto" w:fill="auto"/>
            <w:noWrap/>
            <w:vAlign w:val="bottom"/>
            <w:hideMark/>
          </w:tcPr>
          <w:p w14:paraId="56F6381D" w14:textId="77777777" w:rsidR="00784864" w:rsidRPr="00784864" w:rsidRDefault="00784864" w:rsidP="00784864">
            <w:pPr>
              <w:rPr>
                <w:rFonts w:ascii="Calibri" w:hAnsi="Calibri" w:cs="Calibri"/>
                <w:color w:val="000000"/>
              </w:rPr>
            </w:pPr>
            <w:r w:rsidRPr="00784864">
              <w:rPr>
                <w:rFonts w:ascii="Calibri" w:hAnsi="Calibri" w:cs="Calibri"/>
                <w:color w:val="000000"/>
              </w:rPr>
              <w:t>116</w:t>
            </w:r>
          </w:p>
        </w:tc>
        <w:tc>
          <w:tcPr>
            <w:tcW w:w="607" w:type="dxa"/>
            <w:tcBorders>
              <w:top w:val="nil"/>
              <w:left w:val="nil"/>
              <w:bottom w:val="single" w:sz="4" w:space="0" w:color="auto"/>
              <w:right w:val="single" w:sz="4" w:space="0" w:color="auto"/>
            </w:tcBorders>
            <w:shd w:val="clear" w:color="auto" w:fill="auto"/>
            <w:noWrap/>
            <w:vAlign w:val="bottom"/>
            <w:hideMark/>
          </w:tcPr>
          <w:p w14:paraId="3ED393D1"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55DA864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3B5D307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01196907" w14:textId="77777777" w:rsidR="00784864" w:rsidRPr="00784864" w:rsidRDefault="00784864" w:rsidP="00784864">
            <w:pPr>
              <w:rPr>
                <w:rFonts w:ascii="Calibri" w:hAnsi="Calibri" w:cs="Calibri"/>
                <w:color w:val="000000"/>
              </w:rPr>
            </w:pPr>
            <w:r w:rsidRPr="00784864">
              <w:rPr>
                <w:rFonts w:ascii="Calibri" w:hAnsi="Calibri" w:cs="Calibri"/>
                <w:color w:val="000000"/>
              </w:rPr>
              <w:t>2.02</w:t>
            </w:r>
          </w:p>
        </w:tc>
        <w:tc>
          <w:tcPr>
            <w:tcW w:w="1131" w:type="dxa"/>
            <w:tcBorders>
              <w:top w:val="nil"/>
              <w:left w:val="nil"/>
              <w:bottom w:val="single" w:sz="4" w:space="0" w:color="auto"/>
              <w:right w:val="single" w:sz="4" w:space="0" w:color="auto"/>
            </w:tcBorders>
            <w:shd w:val="clear" w:color="auto" w:fill="auto"/>
            <w:noWrap/>
            <w:vAlign w:val="bottom"/>
            <w:hideMark/>
          </w:tcPr>
          <w:p w14:paraId="46DEE79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0667E17" w14:textId="77777777" w:rsidR="00784864" w:rsidRPr="00784864" w:rsidRDefault="00784864" w:rsidP="00784864">
            <w:pPr>
              <w:rPr>
                <w:rFonts w:ascii="Calibri" w:hAnsi="Calibri" w:cs="Calibri"/>
                <w:color w:val="000000"/>
              </w:rPr>
            </w:pPr>
            <w:r w:rsidRPr="00784864">
              <w:rPr>
                <w:rFonts w:ascii="Calibri" w:hAnsi="Calibri" w:cs="Calibri"/>
                <w:color w:val="000000"/>
              </w:rPr>
              <w:t>0.84</w:t>
            </w:r>
          </w:p>
        </w:tc>
        <w:tc>
          <w:tcPr>
            <w:tcW w:w="607" w:type="dxa"/>
            <w:tcBorders>
              <w:top w:val="nil"/>
              <w:left w:val="nil"/>
              <w:bottom w:val="single" w:sz="4" w:space="0" w:color="auto"/>
              <w:right w:val="single" w:sz="4" w:space="0" w:color="auto"/>
            </w:tcBorders>
            <w:shd w:val="clear" w:color="auto" w:fill="auto"/>
            <w:noWrap/>
            <w:vAlign w:val="bottom"/>
            <w:hideMark/>
          </w:tcPr>
          <w:p w14:paraId="27002A8C" w14:textId="77777777" w:rsidR="00784864" w:rsidRPr="00784864" w:rsidRDefault="00784864" w:rsidP="00784864">
            <w:pPr>
              <w:rPr>
                <w:rFonts w:ascii="Calibri" w:hAnsi="Calibri" w:cs="Calibri"/>
                <w:color w:val="000000"/>
              </w:rPr>
            </w:pPr>
            <w:r w:rsidRPr="00784864">
              <w:rPr>
                <w:rFonts w:ascii="Calibri" w:hAnsi="Calibri" w:cs="Calibri"/>
                <w:color w:val="000000"/>
              </w:rPr>
              <w:t>0.77</w:t>
            </w:r>
          </w:p>
        </w:tc>
        <w:tc>
          <w:tcPr>
            <w:tcW w:w="769" w:type="dxa"/>
            <w:tcBorders>
              <w:top w:val="nil"/>
              <w:left w:val="nil"/>
              <w:bottom w:val="single" w:sz="4" w:space="0" w:color="auto"/>
              <w:right w:val="single" w:sz="4" w:space="0" w:color="auto"/>
            </w:tcBorders>
            <w:shd w:val="clear" w:color="auto" w:fill="auto"/>
            <w:noWrap/>
            <w:vAlign w:val="bottom"/>
            <w:hideMark/>
          </w:tcPr>
          <w:p w14:paraId="4C6D0FCE" w14:textId="77777777" w:rsidR="00784864" w:rsidRPr="00784864" w:rsidRDefault="00784864" w:rsidP="00784864">
            <w:pPr>
              <w:rPr>
                <w:rFonts w:ascii="Calibri" w:hAnsi="Calibri" w:cs="Calibri"/>
                <w:color w:val="000000"/>
              </w:rPr>
            </w:pPr>
            <w:r w:rsidRPr="00784864">
              <w:rPr>
                <w:rFonts w:ascii="Calibri" w:hAnsi="Calibri" w:cs="Calibri"/>
                <w:color w:val="000000"/>
              </w:rPr>
              <w:t>0.85</w:t>
            </w:r>
          </w:p>
        </w:tc>
        <w:tc>
          <w:tcPr>
            <w:tcW w:w="1124" w:type="dxa"/>
            <w:tcBorders>
              <w:top w:val="nil"/>
              <w:left w:val="nil"/>
              <w:bottom w:val="single" w:sz="4" w:space="0" w:color="auto"/>
              <w:right w:val="single" w:sz="4" w:space="0" w:color="auto"/>
            </w:tcBorders>
            <w:shd w:val="clear" w:color="auto" w:fill="auto"/>
            <w:noWrap/>
            <w:vAlign w:val="bottom"/>
            <w:hideMark/>
          </w:tcPr>
          <w:p w14:paraId="0F042E9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2E7C787A"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42A657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F9875E2"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295" w:type="dxa"/>
            <w:tcBorders>
              <w:top w:val="nil"/>
              <w:left w:val="nil"/>
              <w:bottom w:val="single" w:sz="4" w:space="0" w:color="auto"/>
              <w:right w:val="single" w:sz="4" w:space="0" w:color="auto"/>
            </w:tcBorders>
            <w:shd w:val="clear" w:color="auto" w:fill="auto"/>
            <w:noWrap/>
            <w:vAlign w:val="bottom"/>
            <w:hideMark/>
          </w:tcPr>
          <w:p w14:paraId="16EF6168" w14:textId="77777777" w:rsidR="00784864" w:rsidRPr="00784864" w:rsidRDefault="00784864" w:rsidP="00784864">
            <w:pPr>
              <w:rPr>
                <w:rFonts w:ascii="Calibri" w:hAnsi="Calibri" w:cs="Calibri"/>
                <w:color w:val="000000"/>
              </w:rPr>
            </w:pPr>
            <w:r w:rsidRPr="00784864">
              <w:rPr>
                <w:rFonts w:ascii="Calibri" w:hAnsi="Calibri" w:cs="Calibri"/>
                <w:color w:val="000000"/>
              </w:rPr>
              <w:t>Zahra</w:t>
            </w:r>
          </w:p>
        </w:tc>
        <w:tc>
          <w:tcPr>
            <w:tcW w:w="1278" w:type="dxa"/>
            <w:tcBorders>
              <w:top w:val="nil"/>
              <w:left w:val="nil"/>
              <w:bottom w:val="single" w:sz="4" w:space="0" w:color="auto"/>
              <w:right w:val="single" w:sz="4" w:space="0" w:color="auto"/>
            </w:tcBorders>
            <w:shd w:val="clear" w:color="auto" w:fill="auto"/>
            <w:noWrap/>
            <w:vAlign w:val="bottom"/>
            <w:hideMark/>
          </w:tcPr>
          <w:p w14:paraId="78788175" w14:textId="77777777" w:rsidR="00784864" w:rsidRPr="00784864" w:rsidRDefault="00784864" w:rsidP="00784864">
            <w:pPr>
              <w:rPr>
                <w:rFonts w:ascii="Calibri" w:hAnsi="Calibri" w:cs="Calibri"/>
                <w:color w:val="000000"/>
              </w:rPr>
            </w:pPr>
            <w:r w:rsidRPr="00784864">
              <w:rPr>
                <w:rFonts w:ascii="Calibri" w:hAnsi="Calibri" w:cs="Calibri"/>
                <w:color w:val="000000"/>
              </w:rPr>
              <w:t>2/24/2016</w:t>
            </w:r>
          </w:p>
        </w:tc>
        <w:tc>
          <w:tcPr>
            <w:tcW w:w="893" w:type="dxa"/>
            <w:tcBorders>
              <w:top w:val="nil"/>
              <w:left w:val="nil"/>
              <w:bottom w:val="single" w:sz="4" w:space="0" w:color="auto"/>
              <w:right w:val="single" w:sz="4" w:space="0" w:color="auto"/>
            </w:tcBorders>
            <w:shd w:val="clear" w:color="auto" w:fill="auto"/>
            <w:noWrap/>
            <w:vAlign w:val="bottom"/>
            <w:hideMark/>
          </w:tcPr>
          <w:p w14:paraId="420B6BED"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4B3837D7"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46C31DA7" w14:textId="77777777" w:rsidR="00784864" w:rsidRPr="00784864" w:rsidRDefault="00784864" w:rsidP="00784864">
            <w:pPr>
              <w:rPr>
                <w:rFonts w:ascii="Calibri" w:hAnsi="Calibri" w:cs="Calibri"/>
                <w:color w:val="000000"/>
              </w:rPr>
            </w:pPr>
            <w:r w:rsidRPr="00784864">
              <w:rPr>
                <w:rFonts w:ascii="Calibri" w:hAnsi="Calibri" w:cs="Calibri"/>
                <w:color w:val="000000"/>
              </w:rPr>
              <w:t>28</w:t>
            </w:r>
          </w:p>
        </w:tc>
        <w:tc>
          <w:tcPr>
            <w:tcW w:w="788" w:type="dxa"/>
            <w:tcBorders>
              <w:top w:val="nil"/>
              <w:left w:val="nil"/>
              <w:bottom w:val="single" w:sz="4" w:space="0" w:color="auto"/>
              <w:right w:val="single" w:sz="4" w:space="0" w:color="auto"/>
            </w:tcBorders>
            <w:shd w:val="clear" w:color="auto" w:fill="auto"/>
            <w:noWrap/>
            <w:vAlign w:val="bottom"/>
            <w:hideMark/>
          </w:tcPr>
          <w:p w14:paraId="465574BF" w14:textId="77777777" w:rsidR="00784864" w:rsidRPr="00784864" w:rsidRDefault="00784864" w:rsidP="00784864">
            <w:pPr>
              <w:rPr>
                <w:rFonts w:ascii="Calibri" w:hAnsi="Calibri" w:cs="Calibri"/>
                <w:color w:val="000000"/>
              </w:rPr>
            </w:pPr>
            <w:r w:rsidRPr="00784864">
              <w:rPr>
                <w:rFonts w:ascii="Calibri" w:hAnsi="Calibri" w:cs="Calibri"/>
                <w:color w:val="000000"/>
              </w:rPr>
              <w:t>120</w:t>
            </w:r>
          </w:p>
        </w:tc>
        <w:tc>
          <w:tcPr>
            <w:tcW w:w="607" w:type="dxa"/>
            <w:tcBorders>
              <w:top w:val="nil"/>
              <w:left w:val="nil"/>
              <w:bottom w:val="single" w:sz="4" w:space="0" w:color="auto"/>
              <w:right w:val="single" w:sz="4" w:space="0" w:color="auto"/>
            </w:tcBorders>
            <w:shd w:val="clear" w:color="auto" w:fill="auto"/>
            <w:noWrap/>
            <w:vAlign w:val="bottom"/>
            <w:hideMark/>
          </w:tcPr>
          <w:p w14:paraId="576C9E80"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7D09698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6D22D98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D00F154" w14:textId="77777777" w:rsidR="00784864" w:rsidRPr="00784864" w:rsidRDefault="00784864" w:rsidP="00784864">
            <w:pPr>
              <w:rPr>
                <w:rFonts w:ascii="Calibri" w:hAnsi="Calibri" w:cs="Calibri"/>
                <w:color w:val="000000"/>
              </w:rPr>
            </w:pPr>
            <w:r w:rsidRPr="00784864">
              <w:rPr>
                <w:rFonts w:ascii="Calibri" w:hAnsi="Calibri" w:cs="Calibri"/>
                <w:color w:val="000000"/>
              </w:rPr>
              <w:t>3.10</w:t>
            </w:r>
          </w:p>
        </w:tc>
        <w:tc>
          <w:tcPr>
            <w:tcW w:w="1131" w:type="dxa"/>
            <w:tcBorders>
              <w:top w:val="nil"/>
              <w:left w:val="nil"/>
              <w:bottom w:val="single" w:sz="4" w:space="0" w:color="auto"/>
              <w:right w:val="single" w:sz="4" w:space="0" w:color="auto"/>
            </w:tcBorders>
            <w:shd w:val="clear" w:color="auto" w:fill="auto"/>
            <w:noWrap/>
            <w:vAlign w:val="bottom"/>
            <w:hideMark/>
          </w:tcPr>
          <w:p w14:paraId="58370E2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532640D6" w14:textId="77777777" w:rsidR="00784864" w:rsidRPr="00784864" w:rsidRDefault="00784864" w:rsidP="00784864">
            <w:pPr>
              <w:rPr>
                <w:rFonts w:ascii="Calibri" w:hAnsi="Calibri" w:cs="Calibri"/>
                <w:color w:val="000000"/>
              </w:rPr>
            </w:pPr>
            <w:r w:rsidRPr="00784864">
              <w:rPr>
                <w:rFonts w:ascii="Calibri" w:hAnsi="Calibri" w:cs="Calibri"/>
                <w:color w:val="000000"/>
              </w:rPr>
              <w:t>1.10</w:t>
            </w:r>
          </w:p>
        </w:tc>
        <w:tc>
          <w:tcPr>
            <w:tcW w:w="607" w:type="dxa"/>
            <w:tcBorders>
              <w:top w:val="nil"/>
              <w:left w:val="nil"/>
              <w:bottom w:val="single" w:sz="4" w:space="0" w:color="auto"/>
              <w:right w:val="single" w:sz="4" w:space="0" w:color="auto"/>
            </w:tcBorders>
            <w:shd w:val="clear" w:color="auto" w:fill="auto"/>
            <w:noWrap/>
            <w:vAlign w:val="bottom"/>
            <w:hideMark/>
          </w:tcPr>
          <w:p w14:paraId="7D922FB3" w14:textId="77777777" w:rsidR="00784864" w:rsidRPr="00784864" w:rsidRDefault="00784864" w:rsidP="00784864">
            <w:pPr>
              <w:rPr>
                <w:rFonts w:ascii="Calibri" w:hAnsi="Calibri" w:cs="Calibri"/>
                <w:color w:val="000000"/>
              </w:rPr>
            </w:pPr>
            <w:r w:rsidRPr="00784864">
              <w:rPr>
                <w:rFonts w:ascii="Calibri" w:hAnsi="Calibri" w:cs="Calibri"/>
                <w:color w:val="000000"/>
              </w:rPr>
              <w:t>0.92</w:t>
            </w:r>
          </w:p>
        </w:tc>
        <w:tc>
          <w:tcPr>
            <w:tcW w:w="769" w:type="dxa"/>
            <w:tcBorders>
              <w:top w:val="nil"/>
              <w:left w:val="nil"/>
              <w:bottom w:val="single" w:sz="4" w:space="0" w:color="auto"/>
              <w:right w:val="single" w:sz="4" w:space="0" w:color="auto"/>
            </w:tcBorders>
            <w:shd w:val="clear" w:color="auto" w:fill="auto"/>
            <w:noWrap/>
            <w:vAlign w:val="bottom"/>
            <w:hideMark/>
          </w:tcPr>
          <w:p w14:paraId="6C3CDDAF"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c>
          <w:tcPr>
            <w:tcW w:w="1124" w:type="dxa"/>
            <w:tcBorders>
              <w:top w:val="nil"/>
              <w:left w:val="nil"/>
              <w:bottom w:val="single" w:sz="4" w:space="0" w:color="auto"/>
              <w:right w:val="single" w:sz="4" w:space="0" w:color="auto"/>
            </w:tcBorders>
            <w:shd w:val="clear" w:color="auto" w:fill="auto"/>
            <w:noWrap/>
            <w:vAlign w:val="bottom"/>
            <w:hideMark/>
          </w:tcPr>
          <w:p w14:paraId="761185E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94B989C"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ADDD46B"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983B3C3"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295" w:type="dxa"/>
            <w:tcBorders>
              <w:top w:val="nil"/>
              <w:left w:val="nil"/>
              <w:bottom w:val="single" w:sz="4" w:space="0" w:color="auto"/>
              <w:right w:val="single" w:sz="4" w:space="0" w:color="auto"/>
            </w:tcBorders>
            <w:shd w:val="clear" w:color="auto" w:fill="auto"/>
            <w:noWrap/>
            <w:vAlign w:val="bottom"/>
            <w:hideMark/>
          </w:tcPr>
          <w:p w14:paraId="7C9433C0" w14:textId="77777777" w:rsidR="00784864" w:rsidRPr="00784864" w:rsidRDefault="00784864" w:rsidP="00784864">
            <w:pPr>
              <w:rPr>
                <w:rFonts w:ascii="Calibri" w:hAnsi="Calibri" w:cs="Calibri"/>
                <w:color w:val="000000"/>
              </w:rPr>
            </w:pPr>
            <w:r w:rsidRPr="00784864">
              <w:rPr>
                <w:rFonts w:ascii="Calibri" w:hAnsi="Calibri" w:cs="Calibri"/>
                <w:color w:val="000000"/>
              </w:rPr>
              <w:t>Fania</w:t>
            </w:r>
          </w:p>
        </w:tc>
        <w:tc>
          <w:tcPr>
            <w:tcW w:w="1278" w:type="dxa"/>
            <w:tcBorders>
              <w:top w:val="nil"/>
              <w:left w:val="nil"/>
              <w:bottom w:val="single" w:sz="4" w:space="0" w:color="auto"/>
              <w:right w:val="single" w:sz="4" w:space="0" w:color="auto"/>
            </w:tcBorders>
            <w:shd w:val="clear" w:color="auto" w:fill="auto"/>
            <w:noWrap/>
            <w:vAlign w:val="bottom"/>
            <w:hideMark/>
          </w:tcPr>
          <w:p w14:paraId="5C924CE0" w14:textId="77777777" w:rsidR="00784864" w:rsidRPr="00784864" w:rsidRDefault="00784864" w:rsidP="00784864">
            <w:pPr>
              <w:rPr>
                <w:rFonts w:ascii="Calibri" w:hAnsi="Calibri" w:cs="Calibri"/>
                <w:color w:val="000000"/>
              </w:rPr>
            </w:pPr>
            <w:r w:rsidRPr="00784864">
              <w:rPr>
                <w:rFonts w:ascii="Calibri" w:hAnsi="Calibri" w:cs="Calibri"/>
                <w:color w:val="000000"/>
              </w:rPr>
              <w:t>2/19/2015</w:t>
            </w:r>
          </w:p>
        </w:tc>
        <w:tc>
          <w:tcPr>
            <w:tcW w:w="893" w:type="dxa"/>
            <w:tcBorders>
              <w:top w:val="nil"/>
              <w:left w:val="nil"/>
              <w:bottom w:val="single" w:sz="4" w:space="0" w:color="auto"/>
              <w:right w:val="single" w:sz="4" w:space="0" w:color="auto"/>
            </w:tcBorders>
            <w:shd w:val="clear" w:color="auto" w:fill="auto"/>
            <w:noWrap/>
            <w:vAlign w:val="bottom"/>
            <w:hideMark/>
          </w:tcPr>
          <w:p w14:paraId="739C1E97"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474E724D"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2783E019" w14:textId="77777777" w:rsidR="00784864" w:rsidRPr="00784864" w:rsidRDefault="00784864" w:rsidP="00784864">
            <w:pPr>
              <w:rPr>
                <w:rFonts w:ascii="Calibri" w:hAnsi="Calibri" w:cs="Calibri"/>
                <w:color w:val="000000"/>
              </w:rPr>
            </w:pPr>
            <w:r w:rsidRPr="00784864">
              <w:rPr>
                <w:rFonts w:ascii="Calibri" w:hAnsi="Calibri" w:cs="Calibri"/>
                <w:color w:val="000000"/>
              </w:rPr>
              <w:t>20.2</w:t>
            </w:r>
          </w:p>
        </w:tc>
        <w:tc>
          <w:tcPr>
            <w:tcW w:w="788" w:type="dxa"/>
            <w:tcBorders>
              <w:top w:val="nil"/>
              <w:left w:val="nil"/>
              <w:bottom w:val="single" w:sz="4" w:space="0" w:color="auto"/>
              <w:right w:val="single" w:sz="4" w:space="0" w:color="auto"/>
            </w:tcBorders>
            <w:shd w:val="clear" w:color="auto" w:fill="auto"/>
            <w:noWrap/>
            <w:vAlign w:val="bottom"/>
            <w:hideMark/>
          </w:tcPr>
          <w:p w14:paraId="0938D6AF" w14:textId="77777777" w:rsidR="00784864" w:rsidRPr="00784864" w:rsidRDefault="00784864" w:rsidP="00784864">
            <w:pPr>
              <w:rPr>
                <w:rFonts w:ascii="Calibri" w:hAnsi="Calibri" w:cs="Calibri"/>
                <w:color w:val="000000"/>
              </w:rPr>
            </w:pPr>
            <w:r w:rsidRPr="00784864">
              <w:rPr>
                <w:rFonts w:ascii="Calibri" w:hAnsi="Calibri" w:cs="Calibri"/>
                <w:color w:val="000000"/>
              </w:rPr>
              <w:t>118</w:t>
            </w:r>
          </w:p>
        </w:tc>
        <w:tc>
          <w:tcPr>
            <w:tcW w:w="607" w:type="dxa"/>
            <w:tcBorders>
              <w:top w:val="nil"/>
              <w:left w:val="nil"/>
              <w:bottom w:val="single" w:sz="4" w:space="0" w:color="auto"/>
              <w:right w:val="single" w:sz="4" w:space="0" w:color="auto"/>
            </w:tcBorders>
            <w:shd w:val="clear" w:color="auto" w:fill="auto"/>
            <w:noWrap/>
            <w:vAlign w:val="bottom"/>
            <w:hideMark/>
          </w:tcPr>
          <w:p w14:paraId="6490A282" w14:textId="77777777" w:rsidR="00784864" w:rsidRPr="00784864" w:rsidRDefault="00784864" w:rsidP="00784864">
            <w:pPr>
              <w:rPr>
                <w:rFonts w:ascii="Calibri" w:hAnsi="Calibri" w:cs="Calibri"/>
                <w:color w:val="000000"/>
              </w:rPr>
            </w:pPr>
            <w:r w:rsidRPr="00784864">
              <w:rPr>
                <w:rFonts w:ascii="Calibri" w:hAnsi="Calibri" w:cs="Calibri"/>
                <w:color w:val="000000"/>
              </w:rPr>
              <w:t>14.5</w:t>
            </w:r>
          </w:p>
        </w:tc>
        <w:tc>
          <w:tcPr>
            <w:tcW w:w="849" w:type="dxa"/>
            <w:tcBorders>
              <w:top w:val="nil"/>
              <w:left w:val="nil"/>
              <w:bottom w:val="single" w:sz="4" w:space="0" w:color="auto"/>
              <w:right w:val="single" w:sz="4" w:space="0" w:color="auto"/>
            </w:tcBorders>
            <w:shd w:val="clear" w:color="auto" w:fill="auto"/>
            <w:noWrap/>
            <w:vAlign w:val="bottom"/>
            <w:hideMark/>
          </w:tcPr>
          <w:p w14:paraId="1BB7322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5E0B4B8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25E03BC" w14:textId="77777777" w:rsidR="00784864" w:rsidRPr="00784864" w:rsidRDefault="00784864" w:rsidP="00784864">
            <w:pPr>
              <w:rPr>
                <w:rFonts w:ascii="Calibri" w:hAnsi="Calibri" w:cs="Calibri"/>
                <w:color w:val="000000"/>
              </w:rPr>
            </w:pPr>
            <w:r w:rsidRPr="00784864">
              <w:rPr>
                <w:rFonts w:ascii="Calibri" w:hAnsi="Calibri" w:cs="Calibri"/>
                <w:color w:val="000000"/>
              </w:rPr>
              <w:t>1.12</w:t>
            </w:r>
          </w:p>
        </w:tc>
        <w:tc>
          <w:tcPr>
            <w:tcW w:w="1131" w:type="dxa"/>
            <w:tcBorders>
              <w:top w:val="nil"/>
              <w:left w:val="nil"/>
              <w:bottom w:val="single" w:sz="4" w:space="0" w:color="auto"/>
              <w:right w:val="single" w:sz="4" w:space="0" w:color="auto"/>
            </w:tcBorders>
            <w:shd w:val="clear" w:color="auto" w:fill="auto"/>
            <w:noWrap/>
            <w:vAlign w:val="bottom"/>
            <w:hideMark/>
          </w:tcPr>
          <w:p w14:paraId="1BC2474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73410C9" w14:textId="77777777" w:rsidR="00784864" w:rsidRPr="00784864" w:rsidRDefault="00784864" w:rsidP="00784864">
            <w:pPr>
              <w:rPr>
                <w:rFonts w:ascii="Calibri" w:hAnsi="Calibri" w:cs="Calibri"/>
                <w:color w:val="000000"/>
              </w:rPr>
            </w:pPr>
            <w:r w:rsidRPr="00784864">
              <w:rPr>
                <w:rFonts w:ascii="Calibri" w:hAnsi="Calibri" w:cs="Calibri"/>
                <w:color w:val="000000"/>
              </w:rPr>
              <w:t>0.81</w:t>
            </w:r>
          </w:p>
        </w:tc>
        <w:tc>
          <w:tcPr>
            <w:tcW w:w="607" w:type="dxa"/>
            <w:tcBorders>
              <w:top w:val="nil"/>
              <w:left w:val="nil"/>
              <w:bottom w:val="single" w:sz="4" w:space="0" w:color="auto"/>
              <w:right w:val="single" w:sz="4" w:space="0" w:color="auto"/>
            </w:tcBorders>
            <w:shd w:val="clear" w:color="auto" w:fill="auto"/>
            <w:noWrap/>
            <w:vAlign w:val="bottom"/>
            <w:hideMark/>
          </w:tcPr>
          <w:p w14:paraId="73749AC6"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769" w:type="dxa"/>
            <w:tcBorders>
              <w:top w:val="nil"/>
              <w:left w:val="nil"/>
              <w:bottom w:val="single" w:sz="4" w:space="0" w:color="auto"/>
              <w:right w:val="single" w:sz="4" w:space="0" w:color="auto"/>
            </w:tcBorders>
            <w:shd w:val="clear" w:color="auto" w:fill="auto"/>
            <w:noWrap/>
            <w:vAlign w:val="bottom"/>
            <w:hideMark/>
          </w:tcPr>
          <w:p w14:paraId="5B62A121" w14:textId="77777777" w:rsidR="00784864" w:rsidRPr="00784864" w:rsidRDefault="00784864" w:rsidP="00784864">
            <w:pPr>
              <w:rPr>
                <w:rFonts w:ascii="Calibri" w:hAnsi="Calibri" w:cs="Calibri"/>
                <w:color w:val="000000"/>
              </w:rPr>
            </w:pPr>
            <w:r w:rsidRPr="00784864">
              <w:rPr>
                <w:rFonts w:ascii="Calibri" w:hAnsi="Calibri" w:cs="Calibri"/>
                <w:color w:val="000000"/>
              </w:rPr>
              <w:t>0.95</w:t>
            </w:r>
          </w:p>
        </w:tc>
        <w:tc>
          <w:tcPr>
            <w:tcW w:w="1124" w:type="dxa"/>
            <w:tcBorders>
              <w:top w:val="nil"/>
              <w:left w:val="nil"/>
              <w:bottom w:val="single" w:sz="4" w:space="0" w:color="auto"/>
              <w:right w:val="single" w:sz="4" w:space="0" w:color="auto"/>
            </w:tcBorders>
            <w:shd w:val="clear" w:color="auto" w:fill="auto"/>
            <w:noWrap/>
            <w:vAlign w:val="bottom"/>
            <w:hideMark/>
          </w:tcPr>
          <w:p w14:paraId="71CC4AE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45633B11"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4BF3F40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B2ACD28"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295" w:type="dxa"/>
            <w:tcBorders>
              <w:top w:val="nil"/>
              <w:left w:val="nil"/>
              <w:bottom w:val="single" w:sz="4" w:space="0" w:color="auto"/>
              <w:right w:val="single" w:sz="4" w:space="0" w:color="auto"/>
            </w:tcBorders>
            <w:shd w:val="clear" w:color="auto" w:fill="auto"/>
            <w:noWrap/>
            <w:vAlign w:val="bottom"/>
            <w:hideMark/>
          </w:tcPr>
          <w:p w14:paraId="340D71E4" w14:textId="77777777" w:rsidR="00784864" w:rsidRPr="00784864" w:rsidRDefault="00784864" w:rsidP="00784864">
            <w:pPr>
              <w:rPr>
                <w:rFonts w:ascii="Calibri" w:hAnsi="Calibri" w:cs="Calibri"/>
                <w:color w:val="000000"/>
              </w:rPr>
            </w:pPr>
            <w:r w:rsidRPr="00784864">
              <w:rPr>
                <w:rFonts w:ascii="Calibri" w:hAnsi="Calibri" w:cs="Calibri"/>
                <w:color w:val="000000"/>
              </w:rPr>
              <w:t>Delva</w:t>
            </w:r>
          </w:p>
        </w:tc>
        <w:tc>
          <w:tcPr>
            <w:tcW w:w="1278" w:type="dxa"/>
            <w:tcBorders>
              <w:top w:val="nil"/>
              <w:left w:val="nil"/>
              <w:bottom w:val="single" w:sz="4" w:space="0" w:color="auto"/>
              <w:right w:val="single" w:sz="4" w:space="0" w:color="auto"/>
            </w:tcBorders>
            <w:shd w:val="clear" w:color="auto" w:fill="auto"/>
            <w:noWrap/>
            <w:vAlign w:val="bottom"/>
            <w:hideMark/>
          </w:tcPr>
          <w:p w14:paraId="02D70323" w14:textId="77777777" w:rsidR="00784864" w:rsidRPr="00784864" w:rsidRDefault="00784864" w:rsidP="00784864">
            <w:pPr>
              <w:rPr>
                <w:rFonts w:ascii="Calibri" w:hAnsi="Calibri" w:cs="Calibri"/>
                <w:color w:val="000000"/>
              </w:rPr>
            </w:pPr>
            <w:r w:rsidRPr="00784864">
              <w:rPr>
                <w:rFonts w:ascii="Calibri" w:hAnsi="Calibri" w:cs="Calibri"/>
                <w:color w:val="000000"/>
              </w:rPr>
              <w:t>1/7/2013</w:t>
            </w:r>
          </w:p>
        </w:tc>
        <w:tc>
          <w:tcPr>
            <w:tcW w:w="893" w:type="dxa"/>
            <w:tcBorders>
              <w:top w:val="nil"/>
              <w:left w:val="nil"/>
              <w:bottom w:val="single" w:sz="4" w:space="0" w:color="auto"/>
              <w:right w:val="single" w:sz="4" w:space="0" w:color="auto"/>
            </w:tcBorders>
            <w:shd w:val="clear" w:color="auto" w:fill="auto"/>
            <w:noWrap/>
            <w:vAlign w:val="bottom"/>
            <w:hideMark/>
          </w:tcPr>
          <w:p w14:paraId="0D9FF7E3"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4CF56C59"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7E4A7B9A" w14:textId="77777777" w:rsidR="00784864" w:rsidRPr="00784864" w:rsidRDefault="00784864" w:rsidP="00784864">
            <w:pPr>
              <w:rPr>
                <w:rFonts w:ascii="Calibri" w:hAnsi="Calibri" w:cs="Calibri"/>
                <w:color w:val="000000"/>
              </w:rPr>
            </w:pPr>
            <w:r w:rsidRPr="00784864">
              <w:rPr>
                <w:rFonts w:ascii="Calibri" w:hAnsi="Calibri" w:cs="Calibri"/>
                <w:color w:val="000000"/>
              </w:rPr>
              <w:t>35.3</w:t>
            </w:r>
          </w:p>
        </w:tc>
        <w:tc>
          <w:tcPr>
            <w:tcW w:w="788" w:type="dxa"/>
            <w:tcBorders>
              <w:top w:val="nil"/>
              <w:left w:val="nil"/>
              <w:bottom w:val="single" w:sz="4" w:space="0" w:color="auto"/>
              <w:right w:val="single" w:sz="4" w:space="0" w:color="auto"/>
            </w:tcBorders>
            <w:shd w:val="clear" w:color="auto" w:fill="auto"/>
            <w:noWrap/>
            <w:vAlign w:val="bottom"/>
            <w:hideMark/>
          </w:tcPr>
          <w:p w14:paraId="0A74CB05" w14:textId="77777777" w:rsidR="00784864" w:rsidRPr="00784864" w:rsidRDefault="00784864" w:rsidP="00784864">
            <w:pPr>
              <w:rPr>
                <w:rFonts w:ascii="Calibri" w:hAnsi="Calibri" w:cs="Calibri"/>
                <w:color w:val="000000"/>
              </w:rPr>
            </w:pPr>
            <w:r w:rsidRPr="00784864">
              <w:rPr>
                <w:rFonts w:ascii="Calibri" w:hAnsi="Calibri" w:cs="Calibri"/>
                <w:color w:val="000000"/>
              </w:rPr>
              <w:t>136</w:t>
            </w:r>
          </w:p>
        </w:tc>
        <w:tc>
          <w:tcPr>
            <w:tcW w:w="607" w:type="dxa"/>
            <w:tcBorders>
              <w:top w:val="nil"/>
              <w:left w:val="nil"/>
              <w:bottom w:val="single" w:sz="4" w:space="0" w:color="auto"/>
              <w:right w:val="single" w:sz="4" w:space="0" w:color="auto"/>
            </w:tcBorders>
            <w:shd w:val="clear" w:color="auto" w:fill="auto"/>
            <w:noWrap/>
            <w:vAlign w:val="bottom"/>
            <w:hideMark/>
          </w:tcPr>
          <w:p w14:paraId="3D9D2CE6"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51D0423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3D89A0A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3E44077" w14:textId="77777777" w:rsidR="00784864" w:rsidRPr="00784864" w:rsidRDefault="00784864" w:rsidP="00784864">
            <w:pPr>
              <w:rPr>
                <w:rFonts w:ascii="Calibri" w:hAnsi="Calibri" w:cs="Calibri"/>
                <w:color w:val="000000"/>
              </w:rPr>
            </w:pPr>
            <w:r w:rsidRPr="00784864">
              <w:rPr>
                <w:rFonts w:ascii="Calibri" w:hAnsi="Calibri" w:cs="Calibri"/>
                <w:color w:val="000000"/>
              </w:rPr>
              <w:t>4.34</w:t>
            </w:r>
          </w:p>
        </w:tc>
        <w:tc>
          <w:tcPr>
            <w:tcW w:w="1131" w:type="dxa"/>
            <w:tcBorders>
              <w:top w:val="nil"/>
              <w:left w:val="nil"/>
              <w:bottom w:val="single" w:sz="4" w:space="0" w:color="auto"/>
              <w:right w:val="single" w:sz="4" w:space="0" w:color="auto"/>
            </w:tcBorders>
            <w:shd w:val="clear" w:color="auto" w:fill="auto"/>
            <w:noWrap/>
            <w:vAlign w:val="bottom"/>
            <w:hideMark/>
          </w:tcPr>
          <w:p w14:paraId="4689F85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3609C72D" w14:textId="77777777" w:rsidR="00784864" w:rsidRPr="00784864" w:rsidRDefault="00784864" w:rsidP="00784864">
            <w:pPr>
              <w:rPr>
                <w:rFonts w:ascii="Calibri" w:hAnsi="Calibri" w:cs="Calibri"/>
                <w:color w:val="000000"/>
              </w:rPr>
            </w:pPr>
            <w:r w:rsidRPr="00784864">
              <w:rPr>
                <w:rFonts w:ascii="Calibri" w:hAnsi="Calibri" w:cs="Calibri"/>
                <w:color w:val="000000"/>
              </w:rPr>
              <w:t>1.67</w:t>
            </w:r>
          </w:p>
        </w:tc>
        <w:tc>
          <w:tcPr>
            <w:tcW w:w="607" w:type="dxa"/>
            <w:tcBorders>
              <w:top w:val="nil"/>
              <w:left w:val="nil"/>
              <w:bottom w:val="single" w:sz="4" w:space="0" w:color="auto"/>
              <w:right w:val="single" w:sz="4" w:space="0" w:color="auto"/>
            </w:tcBorders>
            <w:shd w:val="clear" w:color="auto" w:fill="auto"/>
            <w:noWrap/>
            <w:vAlign w:val="bottom"/>
            <w:hideMark/>
          </w:tcPr>
          <w:p w14:paraId="302AD673" w14:textId="77777777" w:rsidR="00784864" w:rsidRPr="00784864" w:rsidRDefault="00784864" w:rsidP="00784864">
            <w:pPr>
              <w:rPr>
                <w:rFonts w:ascii="Calibri" w:hAnsi="Calibri" w:cs="Calibri"/>
                <w:color w:val="000000"/>
              </w:rPr>
            </w:pPr>
            <w:r w:rsidRPr="00784864">
              <w:rPr>
                <w:rFonts w:ascii="Calibri" w:hAnsi="Calibri" w:cs="Calibri"/>
                <w:color w:val="000000"/>
              </w:rPr>
              <w:t>1.74</w:t>
            </w:r>
          </w:p>
        </w:tc>
        <w:tc>
          <w:tcPr>
            <w:tcW w:w="769" w:type="dxa"/>
            <w:tcBorders>
              <w:top w:val="nil"/>
              <w:left w:val="nil"/>
              <w:bottom w:val="single" w:sz="4" w:space="0" w:color="auto"/>
              <w:right w:val="single" w:sz="4" w:space="0" w:color="auto"/>
            </w:tcBorders>
            <w:shd w:val="clear" w:color="auto" w:fill="auto"/>
            <w:noWrap/>
            <w:vAlign w:val="bottom"/>
            <w:hideMark/>
          </w:tcPr>
          <w:p w14:paraId="7671D017" w14:textId="77777777" w:rsidR="00784864" w:rsidRPr="00784864" w:rsidRDefault="00784864" w:rsidP="00784864">
            <w:pPr>
              <w:rPr>
                <w:rFonts w:ascii="Calibri" w:hAnsi="Calibri" w:cs="Calibri"/>
                <w:color w:val="000000"/>
              </w:rPr>
            </w:pPr>
            <w:r w:rsidRPr="00784864">
              <w:rPr>
                <w:rFonts w:ascii="Calibri" w:hAnsi="Calibri" w:cs="Calibri"/>
                <w:color w:val="000000"/>
              </w:rPr>
              <w:t>1.71</w:t>
            </w:r>
          </w:p>
        </w:tc>
        <w:tc>
          <w:tcPr>
            <w:tcW w:w="1124" w:type="dxa"/>
            <w:tcBorders>
              <w:top w:val="nil"/>
              <w:left w:val="nil"/>
              <w:bottom w:val="single" w:sz="4" w:space="0" w:color="auto"/>
              <w:right w:val="single" w:sz="4" w:space="0" w:color="auto"/>
            </w:tcBorders>
            <w:shd w:val="clear" w:color="auto" w:fill="auto"/>
            <w:noWrap/>
            <w:vAlign w:val="bottom"/>
            <w:hideMark/>
          </w:tcPr>
          <w:p w14:paraId="07490C2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863E925"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5C7ED33"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8E5843C"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295" w:type="dxa"/>
            <w:tcBorders>
              <w:top w:val="nil"/>
              <w:left w:val="nil"/>
              <w:bottom w:val="single" w:sz="4" w:space="0" w:color="auto"/>
              <w:right w:val="single" w:sz="4" w:space="0" w:color="auto"/>
            </w:tcBorders>
            <w:shd w:val="clear" w:color="auto" w:fill="auto"/>
            <w:noWrap/>
            <w:vAlign w:val="bottom"/>
            <w:hideMark/>
          </w:tcPr>
          <w:p w14:paraId="480EEDE1" w14:textId="77777777" w:rsidR="00784864" w:rsidRPr="00784864" w:rsidRDefault="00784864" w:rsidP="00784864">
            <w:pPr>
              <w:rPr>
                <w:rFonts w:ascii="Calibri" w:hAnsi="Calibri" w:cs="Calibri"/>
                <w:color w:val="000000"/>
              </w:rPr>
            </w:pPr>
            <w:r w:rsidRPr="00784864">
              <w:rPr>
                <w:rFonts w:ascii="Calibri" w:hAnsi="Calibri" w:cs="Calibri"/>
                <w:color w:val="000000"/>
              </w:rPr>
              <w:t>Aprilia</w:t>
            </w:r>
          </w:p>
        </w:tc>
        <w:tc>
          <w:tcPr>
            <w:tcW w:w="1278" w:type="dxa"/>
            <w:tcBorders>
              <w:top w:val="nil"/>
              <w:left w:val="nil"/>
              <w:bottom w:val="single" w:sz="4" w:space="0" w:color="auto"/>
              <w:right w:val="single" w:sz="4" w:space="0" w:color="auto"/>
            </w:tcBorders>
            <w:shd w:val="clear" w:color="auto" w:fill="auto"/>
            <w:noWrap/>
            <w:vAlign w:val="bottom"/>
            <w:hideMark/>
          </w:tcPr>
          <w:p w14:paraId="7FC8A2C8" w14:textId="77777777" w:rsidR="00784864" w:rsidRPr="00784864" w:rsidRDefault="00784864" w:rsidP="00784864">
            <w:pPr>
              <w:rPr>
                <w:rFonts w:ascii="Calibri" w:hAnsi="Calibri" w:cs="Calibri"/>
                <w:color w:val="000000"/>
              </w:rPr>
            </w:pPr>
            <w:r w:rsidRPr="00784864">
              <w:rPr>
                <w:rFonts w:ascii="Calibri" w:hAnsi="Calibri" w:cs="Calibri"/>
                <w:color w:val="000000"/>
              </w:rPr>
              <w:t>1/12/2013</w:t>
            </w:r>
          </w:p>
        </w:tc>
        <w:tc>
          <w:tcPr>
            <w:tcW w:w="893" w:type="dxa"/>
            <w:tcBorders>
              <w:top w:val="nil"/>
              <w:left w:val="nil"/>
              <w:bottom w:val="single" w:sz="4" w:space="0" w:color="auto"/>
              <w:right w:val="single" w:sz="4" w:space="0" w:color="auto"/>
            </w:tcBorders>
            <w:shd w:val="clear" w:color="auto" w:fill="auto"/>
            <w:noWrap/>
            <w:vAlign w:val="bottom"/>
            <w:hideMark/>
          </w:tcPr>
          <w:p w14:paraId="4F19CEE3"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2C22BA99"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4B5D5B25" w14:textId="77777777" w:rsidR="00784864" w:rsidRPr="00784864" w:rsidRDefault="00784864" w:rsidP="00784864">
            <w:pPr>
              <w:rPr>
                <w:rFonts w:ascii="Calibri" w:hAnsi="Calibri" w:cs="Calibri"/>
                <w:color w:val="000000"/>
              </w:rPr>
            </w:pPr>
            <w:r w:rsidRPr="00784864">
              <w:rPr>
                <w:rFonts w:ascii="Calibri" w:hAnsi="Calibri" w:cs="Calibri"/>
                <w:color w:val="000000"/>
              </w:rPr>
              <w:t>25.7</w:t>
            </w:r>
          </w:p>
        </w:tc>
        <w:tc>
          <w:tcPr>
            <w:tcW w:w="788" w:type="dxa"/>
            <w:tcBorders>
              <w:top w:val="nil"/>
              <w:left w:val="nil"/>
              <w:bottom w:val="single" w:sz="4" w:space="0" w:color="auto"/>
              <w:right w:val="single" w:sz="4" w:space="0" w:color="auto"/>
            </w:tcBorders>
            <w:shd w:val="clear" w:color="auto" w:fill="auto"/>
            <w:noWrap/>
            <w:vAlign w:val="bottom"/>
            <w:hideMark/>
          </w:tcPr>
          <w:p w14:paraId="577E72EE" w14:textId="77777777" w:rsidR="00784864" w:rsidRPr="00784864" w:rsidRDefault="00784864" w:rsidP="00784864">
            <w:pPr>
              <w:rPr>
                <w:rFonts w:ascii="Calibri" w:hAnsi="Calibri" w:cs="Calibri"/>
                <w:color w:val="000000"/>
              </w:rPr>
            </w:pPr>
            <w:r w:rsidRPr="00784864">
              <w:rPr>
                <w:rFonts w:ascii="Calibri" w:hAnsi="Calibri" w:cs="Calibri"/>
                <w:color w:val="000000"/>
              </w:rPr>
              <w:t>130</w:t>
            </w:r>
          </w:p>
        </w:tc>
        <w:tc>
          <w:tcPr>
            <w:tcW w:w="607" w:type="dxa"/>
            <w:tcBorders>
              <w:top w:val="nil"/>
              <w:left w:val="nil"/>
              <w:bottom w:val="single" w:sz="4" w:space="0" w:color="auto"/>
              <w:right w:val="single" w:sz="4" w:space="0" w:color="auto"/>
            </w:tcBorders>
            <w:shd w:val="clear" w:color="auto" w:fill="auto"/>
            <w:noWrap/>
            <w:vAlign w:val="bottom"/>
            <w:hideMark/>
          </w:tcPr>
          <w:p w14:paraId="290C0228" w14:textId="77777777" w:rsidR="00784864" w:rsidRPr="00784864" w:rsidRDefault="00784864" w:rsidP="00784864">
            <w:pPr>
              <w:rPr>
                <w:rFonts w:ascii="Calibri" w:hAnsi="Calibri" w:cs="Calibri"/>
                <w:color w:val="000000"/>
              </w:rPr>
            </w:pPr>
            <w:r w:rsidRPr="00784864">
              <w:rPr>
                <w:rFonts w:ascii="Calibri" w:hAnsi="Calibri" w:cs="Calibri"/>
                <w:color w:val="000000"/>
              </w:rPr>
              <w:t>15.2</w:t>
            </w:r>
          </w:p>
        </w:tc>
        <w:tc>
          <w:tcPr>
            <w:tcW w:w="849" w:type="dxa"/>
            <w:tcBorders>
              <w:top w:val="nil"/>
              <w:left w:val="nil"/>
              <w:bottom w:val="single" w:sz="4" w:space="0" w:color="auto"/>
              <w:right w:val="single" w:sz="4" w:space="0" w:color="auto"/>
            </w:tcBorders>
            <w:shd w:val="clear" w:color="auto" w:fill="auto"/>
            <w:noWrap/>
            <w:vAlign w:val="bottom"/>
            <w:hideMark/>
          </w:tcPr>
          <w:p w14:paraId="4CBB8F5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52781D5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50B10D6" w14:textId="77777777" w:rsidR="00784864" w:rsidRPr="00784864" w:rsidRDefault="00784864" w:rsidP="00784864">
            <w:pPr>
              <w:rPr>
                <w:rFonts w:ascii="Calibri" w:hAnsi="Calibri" w:cs="Calibri"/>
                <w:color w:val="000000"/>
              </w:rPr>
            </w:pPr>
            <w:r w:rsidRPr="00784864">
              <w:rPr>
                <w:rFonts w:ascii="Calibri" w:hAnsi="Calibri" w:cs="Calibri"/>
                <w:color w:val="000000"/>
              </w:rPr>
              <w:t>3.02</w:t>
            </w:r>
          </w:p>
        </w:tc>
        <w:tc>
          <w:tcPr>
            <w:tcW w:w="1131" w:type="dxa"/>
            <w:tcBorders>
              <w:top w:val="nil"/>
              <w:left w:val="nil"/>
              <w:bottom w:val="single" w:sz="4" w:space="0" w:color="auto"/>
              <w:right w:val="single" w:sz="4" w:space="0" w:color="auto"/>
            </w:tcBorders>
            <w:shd w:val="clear" w:color="auto" w:fill="auto"/>
            <w:noWrap/>
            <w:vAlign w:val="bottom"/>
            <w:hideMark/>
          </w:tcPr>
          <w:p w14:paraId="7491C75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17996080" w14:textId="77777777" w:rsidR="00784864" w:rsidRPr="00784864" w:rsidRDefault="00784864" w:rsidP="00784864">
            <w:pPr>
              <w:rPr>
                <w:rFonts w:ascii="Calibri" w:hAnsi="Calibri" w:cs="Calibri"/>
                <w:color w:val="000000"/>
              </w:rPr>
            </w:pPr>
            <w:r w:rsidRPr="00784864">
              <w:rPr>
                <w:rFonts w:ascii="Calibri" w:hAnsi="Calibri" w:cs="Calibri"/>
                <w:color w:val="000000"/>
              </w:rPr>
              <w:t>1.50</w:t>
            </w:r>
          </w:p>
        </w:tc>
        <w:tc>
          <w:tcPr>
            <w:tcW w:w="607" w:type="dxa"/>
            <w:tcBorders>
              <w:top w:val="nil"/>
              <w:left w:val="nil"/>
              <w:bottom w:val="single" w:sz="4" w:space="0" w:color="auto"/>
              <w:right w:val="single" w:sz="4" w:space="0" w:color="auto"/>
            </w:tcBorders>
            <w:shd w:val="clear" w:color="auto" w:fill="auto"/>
            <w:noWrap/>
            <w:vAlign w:val="bottom"/>
            <w:hideMark/>
          </w:tcPr>
          <w:p w14:paraId="7217C6C5" w14:textId="77777777" w:rsidR="00784864" w:rsidRPr="00784864" w:rsidRDefault="00784864" w:rsidP="00784864">
            <w:pPr>
              <w:rPr>
                <w:rFonts w:ascii="Calibri" w:hAnsi="Calibri" w:cs="Calibri"/>
                <w:color w:val="000000"/>
              </w:rPr>
            </w:pPr>
            <w:r w:rsidRPr="00784864">
              <w:rPr>
                <w:rFonts w:ascii="Calibri" w:hAnsi="Calibri" w:cs="Calibri"/>
                <w:color w:val="000000"/>
              </w:rPr>
              <w:t>1.32</w:t>
            </w:r>
          </w:p>
        </w:tc>
        <w:tc>
          <w:tcPr>
            <w:tcW w:w="769" w:type="dxa"/>
            <w:tcBorders>
              <w:top w:val="nil"/>
              <w:left w:val="nil"/>
              <w:bottom w:val="single" w:sz="4" w:space="0" w:color="auto"/>
              <w:right w:val="single" w:sz="4" w:space="0" w:color="auto"/>
            </w:tcBorders>
            <w:shd w:val="clear" w:color="auto" w:fill="auto"/>
            <w:noWrap/>
            <w:vAlign w:val="bottom"/>
            <w:hideMark/>
          </w:tcPr>
          <w:p w14:paraId="15315D38" w14:textId="77777777" w:rsidR="00784864" w:rsidRPr="00784864" w:rsidRDefault="00784864" w:rsidP="00784864">
            <w:pPr>
              <w:rPr>
                <w:rFonts w:ascii="Calibri" w:hAnsi="Calibri" w:cs="Calibri"/>
                <w:color w:val="000000"/>
              </w:rPr>
            </w:pPr>
            <w:r w:rsidRPr="00784864">
              <w:rPr>
                <w:rFonts w:ascii="Calibri" w:hAnsi="Calibri" w:cs="Calibri"/>
                <w:color w:val="000000"/>
              </w:rPr>
              <w:t>1.41</w:t>
            </w:r>
          </w:p>
        </w:tc>
        <w:tc>
          <w:tcPr>
            <w:tcW w:w="1124" w:type="dxa"/>
            <w:tcBorders>
              <w:top w:val="nil"/>
              <w:left w:val="nil"/>
              <w:bottom w:val="single" w:sz="4" w:space="0" w:color="auto"/>
              <w:right w:val="single" w:sz="4" w:space="0" w:color="auto"/>
            </w:tcBorders>
            <w:shd w:val="clear" w:color="auto" w:fill="auto"/>
            <w:noWrap/>
            <w:vAlign w:val="bottom"/>
            <w:hideMark/>
          </w:tcPr>
          <w:p w14:paraId="21D1E55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C572234" w14:textId="77777777" w:rsidR="00784864" w:rsidRPr="00784864" w:rsidRDefault="00784864" w:rsidP="00784864">
            <w:pPr>
              <w:rPr>
                <w:rFonts w:ascii="Calibri" w:hAnsi="Calibri" w:cs="Calibri"/>
                <w:color w:val="000000"/>
              </w:rPr>
            </w:pPr>
            <w:r w:rsidRPr="00784864">
              <w:rPr>
                <w:rFonts w:ascii="Calibri" w:hAnsi="Calibri" w:cs="Calibri"/>
                <w:color w:val="000000"/>
              </w:rPr>
              <w:t>1.5:1</w:t>
            </w:r>
          </w:p>
        </w:tc>
      </w:tr>
      <w:tr w:rsidR="00784864" w:rsidRPr="00784864" w14:paraId="501B898F"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1E37BDE"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295" w:type="dxa"/>
            <w:tcBorders>
              <w:top w:val="nil"/>
              <w:left w:val="nil"/>
              <w:bottom w:val="single" w:sz="4" w:space="0" w:color="auto"/>
              <w:right w:val="single" w:sz="4" w:space="0" w:color="auto"/>
            </w:tcBorders>
            <w:shd w:val="clear" w:color="auto" w:fill="auto"/>
            <w:noWrap/>
            <w:vAlign w:val="bottom"/>
            <w:hideMark/>
          </w:tcPr>
          <w:p w14:paraId="6F13D248" w14:textId="77777777" w:rsidR="00784864" w:rsidRPr="00784864" w:rsidRDefault="00784864" w:rsidP="00784864">
            <w:pPr>
              <w:rPr>
                <w:rFonts w:ascii="Calibri" w:hAnsi="Calibri" w:cs="Calibri"/>
                <w:color w:val="000000"/>
              </w:rPr>
            </w:pPr>
            <w:r w:rsidRPr="00784864">
              <w:rPr>
                <w:rFonts w:ascii="Calibri" w:hAnsi="Calibri" w:cs="Calibri"/>
                <w:color w:val="000000"/>
              </w:rPr>
              <w:t>Dewi Cahya</w:t>
            </w:r>
          </w:p>
        </w:tc>
        <w:tc>
          <w:tcPr>
            <w:tcW w:w="1278" w:type="dxa"/>
            <w:tcBorders>
              <w:top w:val="nil"/>
              <w:left w:val="nil"/>
              <w:bottom w:val="single" w:sz="4" w:space="0" w:color="auto"/>
              <w:right w:val="single" w:sz="4" w:space="0" w:color="auto"/>
            </w:tcBorders>
            <w:shd w:val="clear" w:color="auto" w:fill="auto"/>
            <w:noWrap/>
            <w:vAlign w:val="bottom"/>
            <w:hideMark/>
          </w:tcPr>
          <w:p w14:paraId="6676FDCE" w14:textId="77777777" w:rsidR="00784864" w:rsidRPr="00784864" w:rsidRDefault="00784864" w:rsidP="00784864">
            <w:pPr>
              <w:rPr>
                <w:rFonts w:ascii="Calibri" w:hAnsi="Calibri" w:cs="Calibri"/>
                <w:color w:val="000000"/>
              </w:rPr>
            </w:pPr>
            <w:r w:rsidRPr="00784864">
              <w:rPr>
                <w:rFonts w:ascii="Calibri" w:hAnsi="Calibri" w:cs="Calibri"/>
                <w:color w:val="000000"/>
              </w:rPr>
              <w:t>5/21/2014</w:t>
            </w:r>
          </w:p>
        </w:tc>
        <w:tc>
          <w:tcPr>
            <w:tcW w:w="893" w:type="dxa"/>
            <w:tcBorders>
              <w:top w:val="nil"/>
              <w:left w:val="nil"/>
              <w:bottom w:val="single" w:sz="4" w:space="0" w:color="auto"/>
              <w:right w:val="single" w:sz="4" w:space="0" w:color="auto"/>
            </w:tcBorders>
            <w:shd w:val="clear" w:color="auto" w:fill="auto"/>
            <w:noWrap/>
            <w:vAlign w:val="bottom"/>
            <w:hideMark/>
          </w:tcPr>
          <w:p w14:paraId="7DF3A62B"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073AB3C4"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720F084B" w14:textId="77777777" w:rsidR="00784864" w:rsidRPr="00784864" w:rsidRDefault="00784864" w:rsidP="00784864">
            <w:pPr>
              <w:rPr>
                <w:rFonts w:ascii="Calibri" w:hAnsi="Calibri" w:cs="Calibri"/>
                <w:color w:val="000000"/>
              </w:rPr>
            </w:pPr>
            <w:r w:rsidRPr="00784864">
              <w:rPr>
                <w:rFonts w:ascii="Calibri" w:hAnsi="Calibri" w:cs="Calibri"/>
                <w:color w:val="000000"/>
              </w:rPr>
              <w:t>20.0</w:t>
            </w:r>
          </w:p>
        </w:tc>
        <w:tc>
          <w:tcPr>
            <w:tcW w:w="788" w:type="dxa"/>
            <w:tcBorders>
              <w:top w:val="nil"/>
              <w:left w:val="nil"/>
              <w:bottom w:val="single" w:sz="4" w:space="0" w:color="auto"/>
              <w:right w:val="single" w:sz="4" w:space="0" w:color="auto"/>
            </w:tcBorders>
            <w:shd w:val="clear" w:color="auto" w:fill="auto"/>
            <w:noWrap/>
            <w:vAlign w:val="bottom"/>
            <w:hideMark/>
          </w:tcPr>
          <w:p w14:paraId="45BE17E3" w14:textId="77777777" w:rsidR="00784864" w:rsidRPr="00784864" w:rsidRDefault="00784864" w:rsidP="00784864">
            <w:pPr>
              <w:rPr>
                <w:rFonts w:ascii="Calibri" w:hAnsi="Calibri" w:cs="Calibri"/>
                <w:color w:val="000000"/>
              </w:rPr>
            </w:pPr>
            <w:r w:rsidRPr="00784864">
              <w:rPr>
                <w:rFonts w:ascii="Calibri" w:hAnsi="Calibri" w:cs="Calibri"/>
                <w:color w:val="000000"/>
              </w:rPr>
              <w:t>110</w:t>
            </w:r>
          </w:p>
        </w:tc>
        <w:tc>
          <w:tcPr>
            <w:tcW w:w="607" w:type="dxa"/>
            <w:tcBorders>
              <w:top w:val="nil"/>
              <w:left w:val="nil"/>
              <w:bottom w:val="single" w:sz="4" w:space="0" w:color="auto"/>
              <w:right w:val="single" w:sz="4" w:space="0" w:color="auto"/>
            </w:tcBorders>
            <w:shd w:val="clear" w:color="auto" w:fill="auto"/>
            <w:noWrap/>
            <w:vAlign w:val="bottom"/>
            <w:hideMark/>
          </w:tcPr>
          <w:p w14:paraId="28A73602"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31CFBCB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986EDE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8628134" w14:textId="77777777" w:rsidR="00784864" w:rsidRPr="00784864" w:rsidRDefault="00784864" w:rsidP="00784864">
            <w:pPr>
              <w:rPr>
                <w:rFonts w:ascii="Calibri" w:hAnsi="Calibri" w:cs="Calibri"/>
                <w:color w:val="000000"/>
              </w:rPr>
            </w:pPr>
            <w:r w:rsidRPr="00784864">
              <w:rPr>
                <w:rFonts w:ascii="Calibri" w:hAnsi="Calibri" w:cs="Calibri"/>
                <w:color w:val="000000"/>
              </w:rPr>
              <w:t>2.86</w:t>
            </w:r>
          </w:p>
        </w:tc>
        <w:tc>
          <w:tcPr>
            <w:tcW w:w="1131" w:type="dxa"/>
            <w:tcBorders>
              <w:top w:val="nil"/>
              <w:left w:val="nil"/>
              <w:bottom w:val="single" w:sz="4" w:space="0" w:color="auto"/>
              <w:right w:val="single" w:sz="4" w:space="0" w:color="auto"/>
            </w:tcBorders>
            <w:shd w:val="clear" w:color="auto" w:fill="auto"/>
            <w:noWrap/>
            <w:vAlign w:val="bottom"/>
            <w:hideMark/>
          </w:tcPr>
          <w:p w14:paraId="1603752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1DB1CA56" w14:textId="77777777" w:rsidR="00784864" w:rsidRPr="00784864" w:rsidRDefault="00784864" w:rsidP="00784864">
            <w:pPr>
              <w:rPr>
                <w:rFonts w:ascii="Calibri" w:hAnsi="Calibri" w:cs="Calibri"/>
                <w:color w:val="000000"/>
              </w:rPr>
            </w:pPr>
            <w:r w:rsidRPr="00784864">
              <w:rPr>
                <w:rFonts w:ascii="Calibri" w:hAnsi="Calibri" w:cs="Calibri"/>
                <w:color w:val="000000"/>
              </w:rPr>
              <w:t>1.58</w:t>
            </w:r>
          </w:p>
        </w:tc>
        <w:tc>
          <w:tcPr>
            <w:tcW w:w="607" w:type="dxa"/>
            <w:tcBorders>
              <w:top w:val="nil"/>
              <w:left w:val="nil"/>
              <w:bottom w:val="single" w:sz="4" w:space="0" w:color="auto"/>
              <w:right w:val="single" w:sz="4" w:space="0" w:color="auto"/>
            </w:tcBorders>
            <w:shd w:val="clear" w:color="auto" w:fill="auto"/>
            <w:noWrap/>
            <w:vAlign w:val="bottom"/>
            <w:hideMark/>
          </w:tcPr>
          <w:p w14:paraId="48ABFA11" w14:textId="77777777" w:rsidR="00784864" w:rsidRPr="00784864" w:rsidRDefault="00784864" w:rsidP="00784864">
            <w:pPr>
              <w:rPr>
                <w:rFonts w:ascii="Calibri" w:hAnsi="Calibri" w:cs="Calibri"/>
                <w:color w:val="000000"/>
              </w:rPr>
            </w:pPr>
            <w:r w:rsidRPr="00784864">
              <w:rPr>
                <w:rFonts w:ascii="Calibri" w:hAnsi="Calibri" w:cs="Calibri"/>
                <w:color w:val="000000"/>
              </w:rPr>
              <w:t>2.03</w:t>
            </w:r>
          </w:p>
        </w:tc>
        <w:tc>
          <w:tcPr>
            <w:tcW w:w="769" w:type="dxa"/>
            <w:tcBorders>
              <w:top w:val="nil"/>
              <w:left w:val="nil"/>
              <w:bottom w:val="single" w:sz="4" w:space="0" w:color="auto"/>
              <w:right w:val="single" w:sz="4" w:space="0" w:color="auto"/>
            </w:tcBorders>
            <w:shd w:val="clear" w:color="auto" w:fill="auto"/>
            <w:noWrap/>
            <w:vAlign w:val="bottom"/>
            <w:hideMark/>
          </w:tcPr>
          <w:p w14:paraId="08A53A31" w14:textId="77777777" w:rsidR="00784864" w:rsidRPr="00784864" w:rsidRDefault="00784864" w:rsidP="00784864">
            <w:pPr>
              <w:rPr>
                <w:rFonts w:ascii="Calibri" w:hAnsi="Calibri" w:cs="Calibri"/>
                <w:color w:val="000000"/>
              </w:rPr>
            </w:pPr>
            <w:r w:rsidRPr="00784864">
              <w:rPr>
                <w:rFonts w:ascii="Calibri" w:hAnsi="Calibri" w:cs="Calibri"/>
                <w:color w:val="000000"/>
              </w:rPr>
              <w:t>1.85</w:t>
            </w:r>
          </w:p>
        </w:tc>
        <w:tc>
          <w:tcPr>
            <w:tcW w:w="1124" w:type="dxa"/>
            <w:tcBorders>
              <w:top w:val="nil"/>
              <w:left w:val="nil"/>
              <w:bottom w:val="single" w:sz="4" w:space="0" w:color="auto"/>
              <w:right w:val="single" w:sz="4" w:space="0" w:color="auto"/>
            </w:tcBorders>
            <w:shd w:val="clear" w:color="auto" w:fill="auto"/>
            <w:noWrap/>
            <w:vAlign w:val="bottom"/>
            <w:hideMark/>
          </w:tcPr>
          <w:p w14:paraId="45B61F6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6DE7AD7"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5BF73A4D"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B790BBD"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295" w:type="dxa"/>
            <w:tcBorders>
              <w:top w:val="nil"/>
              <w:left w:val="nil"/>
              <w:bottom w:val="single" w:sz="4" w:space="0" w:color="auto"/>
              <w:right w:val="single" w:sz="4" w:space="0" w:color="auto"/>
            </w:tcBorders>
            <w:shd w:val="clear" w:color="auto" w:fill="auto"/>
            <w:noWrap/>
            <w:vAlign w:val="bottom"/>
            <w:hideMark/>
          </w:tcPr>
          <w:p w14:paraId="7DC434DD" w14:textId="77777777" w:rsidR="00784864" w:rsidRPr="00784864" w:rsidRDefault="00784864" w:rsidP="00784864">
            <w:pPr>
              <w:rPr>
                <w:rFonts w:ascii="Calibri" w:hAnsi="Calibri" w:cs="Calibri"/>
                <w:color w:val="000000"/>
              </w:rPr>
            </w:pPr>
            <w:r w:rsidRPr="00784864">
              <w:rPr>
                <w:rFonts w:ascii="Calibri" w:hAnsi="Calibri" w:cs="Calibri"/>
                <w:color w:val="000000"/>
              </w:rPr>
              <w:t>Ana</w:t>
            </w:r>
          </w:p>
        </w:tc>
        <w:tc>
          <w:tcPr>
            <w:tcW w:w="1278" w:type="dxa"/>
            <w:tcBorders>
              <w:top w:val="nil"/>
              <w:left w:val="nil"/>
              <w:bottom w:val="single" w:sz="4" w:space="0" w:color="auto"/>
              <w:right w:val="single" w:sz="4" w:space="0" w:color="auto"/>
            </w:tcBorders>
            <w:shd w:val="clear" w:color="auto" w:fill="auto"/>
            <w:noWrap/>
            <w:vAlign w:val="bottom"/>
            <w:hideMark/>
          </w:tcPr>
          <w:p w14:paraId="6B2CEF01" w14:textId="77777777" w:rsidR="00784864" w:rsidRPr="00784864" w:rsidRDefault="00784864" w:rsidP="00784864">
            <w:pPr>
              <w:rPr>
                <w:rFonts w:ascii="Calibri" w:hAnsi="Calibri" w:cs="Calibri"/>
                <w:color w:val="000000"/>
              </w:rPr>
            </w:pPr>
            <w:r w:rsidRPr="00784864">
              <w:rPr>
                <w:rFonts w:ascii="Calibri" w:hAnsi="Calibri" w:cs="Calibri"/>
                <w:color w:val="000000"/>
              </w:rPr>
              <w:t>1/12/2011</w:t>
            </w:r>
          </w:p>
        </w:tc>
        <w:tc>
          <w:tcPr>
            <w:tcW w:w="893" w:type="dxa"/>
            <w:tcBorders>
              <w:top w:val="nil"/>
              <w:left w:val="nil"/>
              <w:bottom w:val="single" w:sz="4" w:space="0" w:color="auto"/>
              <w:right w:val="single" w:sz="4" w:space="0" w:color="auto"/>
            </w:tcBorders>
            <w:shd w:val="clear" w:color="auto" w:fill="auto"/>
            <w:noWrap/>
            <w:vAlign w:val="bottom"/>
            <w:hideMark/>
          </w:tcPr>
          <w:p w14:paraId="35D9E8C8"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03C41E65" w14:textId="77777777" w:rsidR="00784864" w:rsidRPr="00784864" w:rsidRDefault="00784864" w:rsidP="00784864">
            <w:pPr>
              <w:rPr>
                <w:rFonts w:ascii="Calibri" w:hAnsi="Calibri" w:cs="Calibri"/>
                <w:color w:val="000000"/>
              </w:rPr>
            </w:pPr>
            <w:r w:rsidRPr="00784864">
              <w:rPr>
                <w:rFonts w:ascii="Calibri" w:hAnsi="Calibri" w:cs="Calibri"/>
                <w:color w:val="000000"/>
              </w:rPr>
              <w:t>Papua</w:t>
            </w:r>
          </w:p>
        </w:tc>
        <w:tc>
          <w:tcPr>
            <w:tcW w:w="788" w:type="dxa"/>
            <w:tcBorders>
              <w:top w:val="nil"/>
              <w:left w:val="nil"/>
              <w:bottom w:val="single" w:sz="4" w:space="0" w:color="auto"/>
              <w:right w:val="single" w:sz="4" w:space="0" w:color="auto"/>
            </w:tcBorders>
            <w:shd w:val="clear" w:color="auto" w:fill="auto"/>
            <w:noWrap/>
            <w:vAlign w:val="bottom"/>
            <w:hideMark/>
          </w:tcPr>
          <w:p w14:paraId="15CEC516" w14:textId="77777777" w:rsidR="00784864" w:rsidRPr="00784864" w:rsidRDefault="00784864" w:rsidP="00784864">
            <w:pPr>
              <w:rPr>
                <w:rFonts w:ascii="Calibri" w:hAnsi="Calibri" w:cs="Calibri"/>
                <w:color w:val="000000"/>
              </w:rPr>
            </w:pPr>
            <w:r w:rsidRPr="00784864">
              <w:rPr>
                <w:rFonts w:ascii="Calibri" w:hAnsi="Calibri" w:cs="Calibri"/>
                <w:color w:val="000000"/>
              </w:rPr>
              <w:t>47</w:t>
            </w:r>
          </w:p>
        </w:tc>
        <w:tc>
          <w:tcPr>
            <w:tcW w:w="788" w:type="dxa"/>
            <w:tcBorders>
              <w:top w:val="nil"/>
              <w:left w:val="nil"/>
              <w:bottom w:val="single" w:sz="4" w:space="0" w:color="auto"/>
              <w:right w:val="single" w:sz="4" w:space="0" w:color="auto"/>
            </w:tcBorders>
            <w:shd w:val="clear" w:color="auto" w:fill="auto"/>
            <w:noWrap/>
            <w:vAlign w:val="bottom"/>
            <w:hideMark/>
          </w:tcPr>
          <w:p w14:paraId="386B9FE7" w14:textId="77777777" w:rsidR="00784864" w:rsidRPr="00784864" w:rsidRDefault="00784864" w:rsidP="00784864">
            <w:pPr>
              <w:rPr>
                <w:rFonts w:ascii="Calibri" w:hAnsi="Calibri" w:cs="Calibri"/>
                <w:color w:val="000000"/>
              </w:rPr>
            </w:pPr>
            <w:r w:rsidRPr="00784864">
              <w:rPr>
                <w:rFonts w:ascii="Calibri" w:hAnsi="Calibri" w:cs="Calibri"/>
                <w:color w:val="000000"/>
              </w:rPr>
              <w:t>140</w:t>
            </w:r>
          </w:p>
        </w:tc>
        <w:tc>
          <w:tcPr>
            <w:tcW w:w="607" w:type="dxa"/>
            <w:tcBorders>
              <w:top w:val="nil"/>
              <w:left w:val="nil"/>
              <w:bottom w:val="single" w:sz="4" w:space="0" w:color="auto"/>
              <w:right w:val="single" w:sz="4" w:space="0" w:color="auto"/>
            </w:tcBorders>
            <w:shd w:val="clear" w:color="auto" w:fill="auto"/>
            <w:noWrap/>
            <w:vAlign w:val="bottom"/>
            <w:hideMark/>
          </w:tcPr>
          <w:p w14:paraId="13E242A1" w14:textId="77777777" w:rsidR="00784864" w:rsidRPr="00784864" w:rsidRDefault="00784864" w:rsidP="00784864">
            <w:pPr>
              <w:rPr>
                <w:rFonts w:ascii="Calibri" w:hAnsi="Calibri" w:cs="Calibri"/>
                <w:color w:val="000000"/>
              </w:rPr>
            </w:pPr>
            <w:r w:rsidRPr="00784864">
              <w:rPr>
                <w:rFonts w:ascii="Calibri" w:hAnsi="Calibri" w:cs="Calibri"/>
                <w:color w:val="000000"/>
              </w:rPr>
              <w:t>23</w:t>
            </w:r>
          </w:p>
        </w:tc>
        <w:tc>
          <w:tcPr>
            <w:tcW w:w="849" w:type="dxa"/>
            <w:tcBorders>
              <w:top w:val="nil"/>
              <w:left w:val="nil"/>
              <w:bottom w:val="single" w:sz="4" w:space="0" w:color="auto"/>
              <w:right w:val="single" w:sz="4" w:space="0" w:color="auto"/>
            </w:tcBorders>
            <w:shd w:val="clear" w:color="auto" w:fill="auto"/>
            <w:noWrap/>
            <w:vAlign w:val="bottom"/>
            <w:hideMark/>
          </w:tcPr>
          <w:p w14:paraId="6A22C89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3</w:t>
            </w:r>
          </w:p>
        </w:tc>
        <w:tc>
          <w:tcPr>
            <w:tcW w:w="731" w:type="dxa"/>
            <w:tcBorders>
              <w:top w:val="nil"/>
              <w:left w:val="nil"/>
              <w:bottom w:val="single" w:sz="4" w:space="0" w:color="auto"/>
              <w:right w:val="single" w:sz="4" w:space="0" w:color="auto"/>
            </w:tcBorders>
            <w:shd w:val="clear" w:color="auto" w:fill="auto"/>
            <w:noWrap/>
            <w:vAlign w:val="bottom"/>
            <w:hideMark/>
          </w:tcPr>
          <w:p w14:paraId="537557B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3</w:t>
            </w:r>
          </w:p>
        </w:tc>
        <w:tc>
          <w:tcPr>
            <w:tcW w:w="1160" w:type="dxa"/>
            <w:tcBorders>
              <w:top w:val="nil"/>
              <w:left w:val="nil"/>
              <w:bottom w:val="single" w:sz="4" w:space="0" w:color="auto"/>
              <w:right w:val="single" w:sz="4" w:space="0" w:color="auto"/>
            </w:tcBorders>
            <w:shd w:val="clear" w:color="auto" w:fill="auto"/>
            <w:noWrap/>
            <w:vAlign w:val="bottom"/>
            <w:hideMark/>
          </w:tcPr>
          <w:p w14:paraId="57B2D6AE" w14:textId="77777777" w:rsidR="00784864" w:rsidRPr="00784864" w:rsidRDefault="00784864" w:rsidP="00784864">
            <w:pPr>
              <w:rPr>
                <w:rFonts w:ascii="Calibri" w:hAnsi="Calibri" w:cs="Calibri"/>
                <w:color w:val="000000"/>
              </w:rPr>
            </w:pPr>
            <w:r w:rsidRPr="00784864">
              <w:rPr>
                <w:rFonts w:ascii="Calibri" w:hAnsi="Calibri" w:cs="Calibri"/>
                <w:color w:val="000000"/>
              </w:rPr>
              <w:t>15.6</w:t>
            </w:r>
          </w:p>
        </w:tc>
        <w:tc>
          <w:tcPr>
            <w:tcW w:w="1131" w:type="dxa"/>
            <w:tcBorders>
              <w:top w:val="nil"/>
              <w:left w:val="nil"/>
              <w:bottom w:val="single" w:sz="4" w:space="0" w:color="auto"/>
              <w:right w:val="single" w:sz="4" w:space="0" w:color="auto"/>
            </w:tcBorders>
            <w:shd w:val="clear" w:color="auto" w:fill="auto"/>
            <w:noWrap/>
            <w:vAlign w:val="bottom"/>
            <w:hideMark/>
          </w:tcPr>
          <w:p w14:paraId="02E2AAD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C</w:t>
            </w:r>
          </w:p>
        </w:tc>
        <w:tc>
          <w:tcPr>
            <w:tcW w:w="832" w:type="dxa"/>
            <w:tcBorders>
              <w:top w:val="nil"/>
              <w:left w:val="nil"/>
              <w:bottom w:val="single" w:sz="4" w:space="0" w:color="auto"/>
              <w:right w:val="single" w:sz="4" w:space="0" w:color="auto"/>
            </w:tcBorders>
            <w:shd w:val="clear" w:color="auto" w:fill="auto"/>
            <w:noWrap/>
            <w:vAlign w:val="bottom"/>
            <w:hideMark/>
          </w:tcPr>
          <w:p w14:paraId="4CC043C8" w14:textId="77777777" w:rsidR="00784864" w:rsidRPr="00784864" w:rsidRDefault="00784864" w:rsidP="00784864">
            <w:pPr>
              <w:rPr>
                <w:rFonts w:ascii="Calibri" w:hAnsi="Calibri" w:cs="Calibri"/>
                <w:color w:val="000000"/>
              </w:rPr>
            </w:pPr>
            <w:r w:rsidRPr="00784864">
              <w:rPr>
                <w:rFonts w:ascii="Calibri" w:hAnsi="Calibri" w:cs="Calibri"/>
                <w:color w:val="000000"/>
              </w:rPr>
              <w:t>2.08</w:t>
            </w:r>
          </w:p>
        </w:tc>
        <w:tc>
          <w:tcPr>
            <w:tcW w:w="607" w:type="dxa"/>
            <w:tcBorders>
              <w:top w:val="nil"/>
              <w:left w:val="nil"/>
              <w:bottom w:val="single" w:sz="4" w:space="0" w:color="auto"/>
              <w:right w:val="single" w:sz="4" w:space="0" w:color="auto"/>
            </w:tcBorders>
            <w:shd w:val="clear" w:color="auto" w:fill="auto"/>
            <w:noWrap/>
            <w:vAlign w:val="bottom"/>
            <w:hideMark/>
          </w:tcPr>
          <w:p w14:paraId="06F5356A"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769" w:type="dxa"/>
            <w:tcBorders>
              <w:top w:val="nil"/>
              <w:left w:val="nil"/>
              <w:bottom w:val="single" w:sz="4" w:space="0" w:color="auto"/>
              <w:right w:val="single" w:sz="4" w:space="0" w:color="auto"/>
            </w:tcBorders>
            <w:shd w:val="clear" w:color="auto" w:fill="auto"/>
            <w:noWrap/>
            <w:vAlign w:val="bottom"/>
            <w:hideMark/>
          </w:tcPr>
          <w:p w14:paraId="080EE141" w14:textId="77777777" w:rsidR="00784864" w:rsidRPr="00784864" w:rsidRDefault="00784864" w:rsidP="00784864">
            <w:pPr>
              <w:rPr>
                <w:rFonts w:ascii="Calibri" w:hAnsi="Calibri" w:cs="Calibri"/>
                <w:color w:val="000000"/>
              </w:rPr>
            </w:pPr>
            <w:r w:rsidRPr="00784864">
              <w:rPr>
                <w:rFonts w:ascii="Calibri" w:hAnsi="Calibri" w:cs="Calibri"/>
                <w:color w:val="000000"/>
              </w:rPr>
              <w:t>1</w:t>
            </w:r>
          </w:p>
        </w:tc>
        <w:tc>
          <w:tcPr>
            <w:tcW w:w="1124" w:type="dxa"/>
            <w:tcBorders>
              <w:top w:val="nil"/>
              <w:left w:val="nil"/>
              <w:bottom w:val="single" w:sz="4" w:space="0" w:color="auto"/>
              <w:right w:val="single" w:sz="4" w:space="0" w:color="auto"/>
            </w:tcBorders>
            <w:shd w:val="clear" w:color="auto" w:fill="auto"/>
            <w:noWrap/>
            <w:vAlign w:val="bottom"/>
            <w:hideMark/>
          </w:tcPr>
          <w:p w14:paraId="3DE4218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3E60FC0"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15542FB9"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684780F"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1295" w:type="dxa"/>
            <w:tcBorders>
              <w:top w:val="nil"/>
              <w:left w:val="nil"/>
              <w:bottom w:val="single" w:sz="4" w:space="0" w:color="auto"/>
              <w:right w:val="single" w:sz="4" w:space="0" w:color="auto"/>
            </w:tcBorders>
            <w:shd w:val="clear" w:color="auto" w:fill="auto"/>
            <w:noWrap/>
            <w:vAlign w:val="bottom"/>
            <w:hideMark/>
          </w:tcPr>
          <w:p w14:paraId="12FEBA5C" w14:textId="77777777" w:rsidR="00784864" w:rsidRPr="00784864" w:rsidRDefault="00784864" w:rsidP="00784864">
            <w:pPr>
              <w:rPr>
                <w:rFonts w:ascii="Calibri" w:hAnsi="Calibri" w:cs="Calibri"/>
                <w:color w:val="000000"/>
              </w:rPr>
            </w:pPr>
            <w:r w:rsidRPr="00784864">
              <w:rPr>
                <w:rFonts w:ascii="Calibri" w:hAnsi="Calibri" w:cs="Calibri"/>
                <w:color w:val="000000"/>
              </w:rPr>
              <w:t>Maria</w:t>
            </w:r>
          </w:p>
        </w:tc>
        <w:tc>
          <w:tcPr>
            <w:tcW w:w="1278" w:type="dxa"/>
            <w:tcBorders>
              <w:top w:val="nil"/>
              <w:left w:val="nil"/>
              <w:bottom w:val="single" w:sz="4" w:space="0" w:color="auto"/>
              <w:right w:val="single" w:sz="4" w:space="0" w:color="auto"/>
            </w:tcBorders>
            <w:shd w:val="clear" w:color="auto" w:fill="auto"/>
            <w:noWrap/>
            <w:vAlign w:val="bottom"/>
            <w:hideMark/>
          </w:tcPr>
          <w:p w14:paraId="514005E8" w14:textId="77777777" w:rsidR="00784864" w:rsidRPr="00784864" w:rsidRDefault="00784864" w:rsidP="00784864">
            <w:pPr>
              <w:rPr>
                <w:rFonts w:ascii="Calibri" w:hAnsi="Calibri" w:cs="Calibri"/>
                <w:color w:val="000000"/>
              </w:rPr>
            </w:pPr>
            <w:r w:rsidRPr="00784864">
              <w:rPr>
                <w:rFonts w:ascii="Calibri" w:hAnsi="Calibri" w:cs="Calibri"/>
                <w:color w:val="000000"/>
              </w:rPr>
              <w:t>12/22/2012</w:t>
            </w:r>
          </w:p>
        </w:tc>
        <w:tc>
          <w:tcPr>
            <w:tcW w:w="893" w:type="dxa"/>
            <w:tcBorders>
              <w:top w:val="nil"/>
              <w:left w:val="nil"/>
              <w:bottom w:val="single" w:sz="4" w:space="0" w:color="auto"/>
              <w:right w:val="single" w:sz="4" w:space="0" w:color="auto"/>
            </w:tcBorders>
            <w:shd w:val="clear" w:color="auto" w:fill="auto"/>
            <w:noWrap/>
            <w:vAlign w:val="bottom"/>
            <w:hideMark/>
          </w:tcPr>
          <w:p w14:paraId="202F6EBF"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56B86A94"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7BDD9DC2"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7FFA0E30" w14:textId="77777777" w:rsidR="00784864" w:rsidRPr="00784864" w:rsidRDefault="00784864" w:rsidP="00784864">
            <w:pPr>
              <w:rPr>
                <w:rFonts w:ascii="Calibri" w:hAnsi="Calibri" w:cs="Calibri"/>
                <w:color w:val="000000"/>
              </w:rPr>
            </w:pPr>
            <w:r w:rsidRPr="00784864">
              <w:rPr>
                <w:rFonts w:ascii="Calibri" w:hAnsi="Calibri" w:cs="Calibri"/>
                <w:color w:val="000000"/>
              </w:rPr>
              <w:t>130</w:t>
            </w:r>
          </w:p>
        </w:tc>
        <w:tc>
          <w:tcPr>
            <w:tcW w:w="607" w:type="dxa"/>
            <w:tcBorders>
              <w:top w:val="nil"/>
              <w:left w:val="nil"/>
              <w:bottom w:val="single" w:sz="4" w:space="0" w:color="auto"/>
              <w:right w:val="single" w:sz="4" w:space="0" w:color="auto"/>
            </w:tcBorders>
            <w:shd w:val="clear" w:color="auto" w:fill="auto"/>
            <w:noWrap/>
            <w:vAlign w:val="bottom"/>
            <w:hideMark/>
          </w:tcPr>
          <w:p w14:paraId="36FF4B3D"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7AF62A1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50BA9B4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1E33594" w14:textId="77777777" w:rsidR="00784864" w:rsidRPr="00784864" w:rsidRDefault="00784864" w:rsidP="00784864">
            <w:pPr>
              <w:rPr>
                <w:rFonts w:ascii="Calibri" w:hAnsi="Calibri" w:cs="Calibri"/>
                <w:color w:val="000000"/>
              </w:rPr>
            </w:pPr>
            <w:r w:rsidRPr="00784864">
              <w:rPr>
                <w:rFonts w:ascii="Calibri" w:hAnsi="Calibri" w:cs="Calibri"/>
                <w:color w:val="000000"/>
              </w:rPr>
              <w:t>10.2</w:t>
            </w:r>
          </w:p>
        </w:tc>
        <w:tc>
          <w:tcPr>
            <w:tcW w:w="1131" w:type="dxa"/>
            <w:tcBorders>
              <w:top w:val="nil"/>
              <w:left w:val="nil"/>
              <w:bottom w:val="single" w:sz="4" w:space="0" w:color="auto"/>
              <w:right w:val="single" w:sz="4" w:space="0" w:color="auto"/>
            </w:tcBorders>
            <w:shd w:val="clear" w:color="auto" w:fill="auto"/>
            <w:noWrap/>
            <w:vAlign w:val="bottom"/>
            <w:hideMark/>
          </w:tcPr>
          <w:p w14:paraId="248B393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C1FEE7F" w14:textId="77777777" w:rsidR="00784864" w:rsidRPr="00784864" w:rsidRDefault="00784864" w:rsidP="00784864">
            <w:pPr>
              <w:rPr>
                <w:rFonts w:ascii="Calibri" w:hAnsi="Calibri" w:cs="Calibri"/>
                <w:color w:val="000000"/>
              </w:rPr>
            </w:pPr>
            <w:r w:rsidRPr="00784864">
              <w:rPr>
                <w:rFonts w:ascii="Calibri" w:hAnsi="Calibri" w:cs="Calibri"/>
                <w:color w:val="000000"/>
              </w:rPr>
              <w:t>1.23</w:t>
            </w:r>
          </w:p>
        </w:tc>
        <w:tc>
          <w:tcPr>
            <w:tcW w:w="607" w:type="dxa"/>
            <w:tcBorders>
              <w:top w:val="nil"/>
              <w:left w:val="nil"/>
              <w:bottom w:val="single" w:sz="4" w:space="0" w:color="auto"/>
              <w:right w:val="single" w:sz="4" w:space="0" w:color="auto"/>
            </w:tcBorders>
            <w:shd w:val="clear" w:color="auto" w:fill="auto"/>
            <w:noWrap/>
            <w:vAlign w:val="bottom"/>
            <w:hideMark/>
          </w:tcPr>
          <w:p w14:paraId="400D31FD" w14:textId="77777777" w:rsidR="00784864" w:rsidRPr="00784864" w:rsidRDefault="00784864" w:rsidP="00784864">
            <w:pPr>
              <w:rPr>
                <w:rFonts w:ascii="Calibri" w:hAnsi="Calibri" w:cs="Calibri"/>
                <w:color w:val="000000"/>
              </w:rPr>
            </w:pPr>
            <w:r w:rsidRPr="00784864">
              <w:rPr>
                <w:rFonts w:ascii="Calibri" w:hAnsi="Calibri" w:cs="Calibri"/>
                <w:color w:val="000000"/>
              </w:rPr>
              <w:t>0.97</w:t>
            </w:r>
          </w:p>
        </w:tc>
        <w:tc>
          <w:tcPr>
            <w:tcW w:w="769" w:type="dxa"/>
            <w:tcBorders>
              <w:top w:val="nil"/>
              <w:left w:val="nil"/>
              <w:bottom w:val="single" w:sz="4" w:space="0" w:color="auto"/>
              <w:right w:val="single" w:sz="4" w:space="0" w:color="auto"/>
            </w:tcBorders>
            <w:shd w:val="clear" w:color="auto" w:fill="auto"/>
            <w:noWrap/>
            <w:vAlign w:val="bottom"/>
            <w:hideMark/>
          </w:tcPr>
          <w:p w14:paraId="5543850F"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24" w:type="dxa"/>
            <w:tcBorders>
              <w:top w:val="nil"/>
              <w:left w:val="nil"/>
              <w:bottom w:val="single" w:sz="4" w:space="0" w:color="auto"/>
              <w:right w:val="single" w:sz="4" w:space="0" w:color="auto"/>
            </w:tcBorders>
            <w:shd w:val="clear" w:color="auto" w:fill="auto"/>
            <w:noWrap/>
            <w:vAlign w:val="bottom"/>
            <w:hideMark/>
          </w:tcPr>
          <w:p w14:paraId="1A547B9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6166CAE"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5E5B261"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9B77DE2"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1295" w:type="dxa"/>
            <w:tcBorders>
              <w:top w:val="nil"/>
              <w:left w:val="nil"/>
              <w:bottom w:val="single" w:sz="4" w:space="0" w:color="auto"/>
              <w:right w:val="single" w:sz="4" w:space="0" w:color="auto"/>
            </w:tcBorders>
            <w:shd w:val="clear" w:color="auto" w:fill="auto"/>
            <w:noWrap/>
            <w:vAlign w:val="bottom"/>
            <w:hideMark/>
          </w:tcPr>
          <w:p w14:paraId="6F653159" w14:textId="77777777" w:rsidR="00784864" w:rsidRPr="00784864" w:rsidRDefault="00784864" w:rsidP="00784864">
            <w:pPr>
              <w:rPr>
                <w:rFonts w:ascii="Calibri" w:hAnsi="Calibri" w:cs="Calibri"/>
                <w:color w:val="000000"/>
              </w:rPr>
            </w:pPr>
            <w:r w:rsidRPr="00784864">
              <w:rPr>
                <w:rFonts w:ascii="Calibri" w:hAnsi="Calibri" w:cs="Calibri"/>
                <w:color w:val="000000"/>
              </w:rPr>
              <w:t>Arra</w:t>
            </w:r>
          </w:p>
        </w:tc>
        <w:tc>
          <w:tcPr>
            <w:tcW w:w="1278" w:type="dxa"/>
            <w:tcBorders>
              <w:top w:val="nil"/>
              <w:left w:val="nil"/>
              <w:bottom w:val="single" w:sz="4" w:space="0" w:color="auto"/>
              <w:right w:val="single" w:sz="4" w:space="0" w:color="auto"/>
            </w:tcBorders>
            <w:shd w:val="clear" w:color="auto" w:fill="auto"/>
            <w:noWrap/>
            <w:vAlign w:val="bottom"/>
            <w:hideMark/>
          </w:tcPr>
          <w:p w14:paraId="182312E7" w14:textId="77777777" w:rsidR="00784864" w:rsidRPr="00784864" w:rsidRDefault="00784864" w:rsidP="00784864">
            <w:pPr>
              <w:rPr>
                <w:rFonts w:ascii="Calibri" w:hAnsi="Calibri" w:cs="Calibri"/>
                <w:color w:val="000000"/>
              </w:rPr>
            </w:pPr>
            <w:r w:rsidRPr="00784864">
              <w:rPr>
                <w:rFonts w:ascii="Calibri" w:hAnsi="Calibri" w:cs="Calibri"/>
                <w:color w:val="000000"/>
              </w:rPr>
              <w:t>3/5/2013</w:t>
            </w:r>
          </w:p>
        </w:tc>
        <w:tc>
          <w:tcPr>
            <w:tcW w:w="893" w:type="dxa"/>
            <w:tcBorders>
              <w:top w:val="nil"/>
              <w:left w:val="nil"/>
              <w:bottom w:val="single" w:sz="4" w:space="0" w:color="auto"/>
              <w:right w:val="single" w:sz="4" w:space="0" w:color="auto"/>
            </w:tcBorders>
            <w:shd w:val="clear" w:color="auto" w:fill="auto"/>
            <w:noWrap/>
            <w:vAlign w:val="bottom"/>
            <w:hideMark/>
          </w:tcPr>
          <w:p w14:paraId="1498ED3B"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49D1A495" w14:textId="77777777" w:rsidR="00784864" w:rsidRPr="00784864" w:rsidRDefault="00784864" w:rsidP="00784864">
            <w:pPr>
              <w:rPr>
                <w:rFonts w:ascii="Calibri" w:hAnsi="Calibri" w:cs="Calibri"/>
                <w:color w:val="000000"/>
              </w:rPr>
            </w:pPr>
            <w:r w:rsidRPr="00784864">
              <w:rPr>
                <w:rFonts w:ascii="Calibri" w:hAnsi="Calibri" w:cs="Calibri"/>
                <w:color w:val="000000"/>
              </w:rPr>
              <w:t>Mamassa</w:t>
            </w:r>
          </w:p>
        </w:tc>
        <w:tc>
          <w:tcPr>
            <w:tcW w:w="788" w:type="dxa"/>
            <w:tcBorders>
              <w:top w:val="nil"/>
              <w:left w:val="nil"/>
              <w:bottom w:val="single" w:sz="4" w:space="0" w:color="auto"/>
              <w:right w:val="single" w:sz="4" w:space="0" w:color="auto"/>
            </w:tcBorders>
            <w:shd w:val="clear" w:color="auto" w:fill="auto"/>
            <w:noWrap/>
            <w:vAlign w:val="bottom"/>
            <w:hideMark/>
          </w:tcPr>
          <w:p w14:paraId="0AA3D228" w14:textId="77777777" w:rsidR="00784864" w:rsidRPr="00784864" w:rsidRDefault="00784864" w:rsidP="00784864">
            <w:pPr>
              <w:rPr>
                <w:rFonts w:ascii="Calibri" w:hAnsi="Calibri" w:cs="Calibri"/>
                <w:color w:val="000000"/>
              </w:rPr>
            </w:pPr>
            <w:r w:rsidRPr="00784864">
              <w:rPr>
                <w:rFonts w:ascii="Calibri" w:hAnsi="Calibri" w:cs="Calibri"/>
                <w:color w:val="000000"/>
              </w:rPr>
              <w:t>29.4</w:t>
            </w:r>
          </w:p>
        </w:tc>
        <w:tc>
          <w:tcPr>
            <w:tcW w:w="788" w:type="dxa"/>
            <w:tcBorders>
              <w:top w:val="nil"/>
              <w:left w:val="nil"/>
              <w:bottom w:val="single" w:sz="4" w:space="0" w:color="auto"/>
              <w:right w:val="single" w:sz="4" w:space="0" w:color="auto"/>
            </w:tcBorders>
            <w:shd w:val="clear" w:color="auto" w:fill="auto"/>
            <w:noWrap/>
            <w:vAlign w:val="bottom"/>
            <w:hideMark/>
          </w:tcPr>
          <w:p w14:paraId="49C1FCD5"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607" w:type="dxa"/>
            <w:tcBorders>
              <w:top w:val="nil"/>
              <w:left w:val="nil"/>
              <w:bottom w:val="single" w:sz="4" w:space="0" w:color="auto"/>
              <w:right w:val="single" w:sz="4" w:space="0" w:color="auto"/>
            </w:tcBorders>
            <w:shd w:val="clear" w:color="auto" w:fill="auto"/>
            <w:noWrap/>
            <w:vAlign w:val="bottom"/>
            <w:hideMark/>
          </w:tcPr>
          <w:p w14:paraId="320D48FA"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42B5713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45C629D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5E411B63" w14:textId="77777777" w:rsidR="00784864" w:rsidRPr="00784864" w:rsidRDefault="00784864" w:rsidP="00784864">
            <w:pPr>
              <w:rPr>
                <w:rFonts w:ascii="Calibri" w:hAnsi="Calibri" w:cs="Calibri"/>
                <w:color w:val="000000"/>
              </w:rPr>
            </w:pPr>
            <w:r w:rsidRPr="00784864">
              <w:rPr>
                <w:rFonts w:ascii="Calibri" w:hAnsi="Calibri" w:cs="Calibri"/>
                <w:color w:val="000000"/>
              </w:rPr>
              <w:t>5.40</w:t>
            </w:r>
          </w:p>
        </w:tc>
        <w:tc>
          <w:tcPr>
            <w:tcW w:w="1131" w:type="dxa"/>
            <w:tcBorders>
              <w:top w:val="nil"/>
              <w:left w:val="nil"/>
              <w:bottom w:val="single" w:sz="4" w:space="0" w:color="auto"/>
              <w:right w:val="single" w:sz="4" w:space="0" w:color="auto"/>
            </w:tcBorders>
            <w:shd w:val="clear" w:color="auto" w:fill="auto"/>
            <w:noWrap/>
            <w:vAlign w:val="bottom"/>
            <w:hideMark/>
          </w:tcPr>
          <w:p w14:paraId="02C49AD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B748624" w14:textId="77777777" w:rsidR="00784864" w:rsidRPr="00784864" w:rsidRDefault="00784864" w:rsidP="00784864">
            <w:pPr>
              <w:rPr>
                <w:rFonts w:ascii="Calibri" w:hAnsi="Calibri" w:cs="Calibri"/>
                <w:color w:val="000000"/>
              </w:rPr>
            </w:pPr>
            <w:r w:rsidRPr="00784864">
              <w:rPr>
                <w:rFonts w:ascii="Calibri" w:hAnsi="Calibri" w:cs="Calibri"/>
                <w:color w:val="000000"/>
              </w:rPr>
              <w:t>2.63</w:t>
            </w:r>
          </w:p>
        </w:tc>
        <w:tc>
          <w:tcPr>
            <w:tcW w:w="607" w:type="dxa"/>
            <w:tcBorders>
              <w:top w:val="nil"/>
              <w:left w:val="nil"/>
              <w:bottom w:val="single" w:sz="4" w:space="0" w:color="auto"/>
              <w:right w:val="single" w:sz="4" w:space="0" w:color="auto"/>
            </w:tcBorders>
            <w:shd w:val="clear" w:color="auto" w:fill="auto"/>
            <w:noWrap/>
            <w:vAlign w:val="bottom"/>
            <w:hideMark/>
          </w:tcPr>
          <w:p w14:paraId="504AE5BA" w14:textId="77777777" w:rsidR="00784864" w:rsidRPr="00784864" w:rsidRDefault="00784864" w:rsidP="00784864">
            <w:pPr>
              <w:rPr>
                <w:rFonts w:ascii="Calibri" w:hAnsi="Calibri" w:cs="Calibri"/>
                <w:color w:val="000000"/>
              </w:rPr>
            </w:pPr>
            <w:r w:rsidRPr="00784864">
              <w:rPr>
                <w:rFonts w:ascii="Calibri" w:hAnsi="Calibri" w:cs="Calibri"/>
                <w:color w:val="000000"/>
              </w:rPr>
              <w:t>1.90</w:t>
            </w:r>
          </w:p>
        </w:tc>
        <w:tc>
          <w:tcPr>
            <w:tcW w:w="769" w:type="dxa"/>
            <w:tcBorders>
              <w:top w:val="nil"/>
              <w:left w:val="nil"/>
              <w:bottom w:val="single" w:sz="4" w:space="0" w:color="auto"/>
              <w:right w:val="single" w:sz="4" w:space="0" w:color="auto"/>
            </w:tcBorders>
            <w:shd w:val="clear" w:color="auto" w:fill="auto"/>
            <w:noWrap/>
            <w:vAlign w:val="bottom"/>
            <w:hideMark/>
          </w:tcPr>
          <w:p w14:paraId="645BE876" w14:textId="77777777" w:rsidR="00784864" w:rsidRPr="00784864" w:rsidRDefault="00784864" w:rsidP="00784864">
            <w:pPr>
              <w:rPr>
                <w:rFonts w:ascii="Calibri" w:hAnsi="Calibri" w:cs="Calibri"/>
                <w:color w:val="000000"/>
              </w:rPr>
            </w:pPr>
            <w:r w:rsidRPr="00784864">
              <w:rPr>
                <w:rFonts w:ascii="Calibri" w:hAnsi="Calibri" w:cs="Calibri"/>
                <w:color w:val="000000"/>
              </w:rPr>
              <w:t>2.25</w:t>
            </w:r>
          </w:p>
        </w:tc>
        <w:tc>
          <w:tcPr>
            <w:tcW w:w="1124" w:type="dxa"/>
            <w:tcBorders>
              <w:top w:val="nil"/>
              <w:left w:val="nil"/>
              <w:bottom w:val="single" w:sz="4" w:space="0" w:color="auto"/>
              <w:right w:val="single" w:sz="4" w:space="0" w:color="auto"/>
            </w:tcBorders>
            <w:shd w:val="clear" w:color="auto" w:fill="auto"/>
            <w:noWrap/>
            <w:vAlign w:val="bottom"/>
            <w:hideMark/>
          </w:tcPr>
          <w:p w14:paraId="34F1D32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3C3F5D29"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BE67800"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7F90DD4"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1295" w:type="dxa"/>
            <w:tcBorders>
              <w:top w:val="nil"/>
              <w:left w:val="nil"/>
              <w:bottom w:val="single" w:sz="4" w:space="0" w:color="auto"/>
              <w:right w:val="single" w:sz="4" w:space="0" w:color="auto"/>
            </w:tcBorders>
            <w:shd w:val="clear" w:color="auto" w:fill="auto"/>
            <w:noWrap/>
            <w:vAlign w:val="bottom"/>
            <w:hideMark/>
          </w:tcPr>
          <w:p w14:paraId="689448A4" w14:textId="77777777" w:rsidR="00784864" w:rsidRPr="00784864" w:rsidRDefault="00784864" w:rsidP="00784864">
            <w:pPr>
              <w:rPr>
                <w:rFonts w:ascii="Calibri" w:hAnsi="Calibri" w:cs="Calibri"/>
                <w:color w:val="000000"/>
              </w:rPr>
            </w:pPr>
            <w:r w:rsidRPr="00784864">
              <w:rPr>
                <w:rFonts w:ascii="Calibri" w:hAnsi="Calibri" w:cs="Calibri"/>
                <w:color w:val="000000"/>
              </w:rPr>
              <w:t>Jean L</w:t>
            </w:r>
          </w:p>
        </w:tc>
        <w:tc>
          <w:tcPr>
            <w:tcW w:w="1278" w:type="dxa"/>
            <w:tcBorders>
              <w:top w:val="nil"/>
              <w:left w:val="nil"/>
              <w:bottom w:val="single" w:sz="4" w:space="0" w:color="auto"/>
              <w:right w:val="single" w:sz="4" w:space="0" w:color="auto"/>
            </w:tcBorders>
            <w:shd w:val="clear" w:color="auto" w:fill="auto"/>
            <w:noWrap/>
            <w:vAlign w:val="bottom"/>
            <w:hideMark/>
          </w:tcPr>
          <w:p w14:paraId="1BB3B87C" w14:textId="77777777" w:rsidR="00784864" w:rsidRPr="00784864" w:rsidRDefault="00784864" w:rsidP="00784864">
            <w:pPr>
              <w:rPr>
                <w:rFonts w:ascii="Calibri" w:hAnsi="Calibri" w:cs="Calibri"/>
                <w:color w:val="000000"/>
              </w:rPr>
            </w:pPr>
            <w:r w:rsidRPr="00784864">
              <w:rPr>
                <w:rFonts w:ascii="Calibri" w:hAnsi="Calibri" w:cs="Calibri"/>
                <w:color w:val="000000"/>
              </w:rPr>
              <w:t>3/12/2016</w:t>
            </w:r>
          </w:p>
        </w:tc>
        <w:tc>
          <w:tcPr>
            <w:tcW w:w="893" w:type="dxa"/>
            <w:tcBorders>
              <w:top w:val="nil"/>
              <w:left w:val="nil"/>
              <w:bottom w:val="single" w:sz="4" w:space="0" w:color="auto"/>
              <w:right w:val="single" w:sz="4" w:space="0" w:color="auto"/>
            </w:tcBorders>
            <w:shd w:val="clear" w:color="auto" w:fill="auto"/>
            <w:noWrap/>
            <w:vAlign w:val="bottom"/>
            <w:hideMark/>
          </w:tcPr>
          <w:p w14:paraId="58B93F04"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55B371B7" w14:textId="77777777" w:rsidR="00784864" w:rsidRPr="00784864" w:rsidRDefault="00784864" w:rsidP="00784864">
            <w:pPr>
              <w:rPr>
                <w:rFonts w:ascii="Calibri" w:hAnsi="Calibri" w:cs="Calibri"/>
                <w:color w:val="000000"/>
              </w:rPr>
            </w:pPr>
            <w:r w:rsidRPr="00784864">
              <w:rPr>
                <w:rFonts w:ascii="Calibri" w:hAnsi="Calibri" w:cs="Calibri"/>
                <w:color w:val="000000"/>
              </w:rPr>
              <w:t>Manado</w:t>
            </w:r>
          </w:p>
        </w:tc>
        <w:tc>
          <w:tcPr>
            <w:tcW w:w="788" w:type="dxa"/>
            <w:tcBorders>
              <w:top w:val="nil"/>
              <w:left w:val="nil"/>
              <w:bottom w:val="single" w:sz="4" w:space="0" w:color="auto"/>
              <w:right w:val="single" w:sz="4" w:space="0" w:color="auto"/>
            </w:tcBorders>
            <w:shd w:val="clear" w:color="auto" w:fill="auto"/>
            <w:noWrap/>
            <w:vAlign w:val="bottom"/>
            <w:hideMark/>
          </w:tcPr>
          <w:p w14:paraId="601E5D95"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788" w:type="dxa"/>
            <w:tcBorders>
              <w:top w:val="nil"/>
              <w:left w:val="nil"/>
              <w:bottom w:val="single" w:sz="4" w:space="0" w:color="auto"/>
              <w:right w:val="single" w:sz="4" w:space="0" w:color="auto"/>
            </w:tcBorders>
            <w:shd w:val="clear" w:color="auto" w:fill="auto"/>
            <w:noWrap/>
            <w:vAlign w:val="bottom"/>
            <w:hideMark/>
          </w:tcPr>
          <w:p w14:paraId="07F910BF" w14:textId="77777777" w:rsidR="00784864" w:rsidRPr="00784864" w:rsidRDefault="00784864" w:rsidP="00784864">
            <w:pPr>
              <w:rPr>
                <w:rFonts w:ascii="Calibri" w:hAnsi="Calibri" w:cs="Calibri"/>
                <w:color w:val="000000"/>
              </w:rPr>
            </w:pPr>
            <w:r w:rsidRPr="00784864">
              <w:rPr>
                <w:rFonts w:ascii="Calibri" w:hAnsi="Calibri" w:cs="Calibri"/>
                <w:color w:val="000000"/>
              </w:rPr>
              <w:t>119</w:t>
            </w:r>
          </w:p>
        </w:tc>
        <w:tc>
          <w:tcPr>
            <w:tcW w:w="607" w:type="dxa"/>
            <w:tcBorders>
              <w:top w:val="nil"/>
              <w:left w:val="nil"/>
              <w:bottom w:val="single" w:sz="4" w:space="0" w:color="auto"/>
              <w:right w:val="single" w:sz="4" w:space="0" w:color="auto"/>
            </w:tcBorders>
            <w:shd w:val="clear" w:color="auto" w:fill="auto"/>
            <w:noWrap/>
            <w:vAlign w:val="bottom"/>
            <w:hideMark/>
          </w:tcPr>
          <w:p w14:paraId="79042D46"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849" w:type="dxa"/>
            <w:tcBorders>
              <w:top w:val="nil"/>
              <w:left w:val="nil"/>
              <w:bottom w:val="single" w:sz="4" w:space="0" w:color="auto"/>
              <w:right w:val="single" w:sz="4" w:space="0" w:color="auto"/>
            </w:tcBorders>
            <w:shd w:val="clear" w:color="auto" w:fill="auto"/>
            <w:noWrap/>
            <w:vAlign w:val="bottom"/>
            <w:hideMark/>
          </w:tcPr>
          <w:p w14:paraId="3049D7F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1BEF944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117FDF9" w14:textId="77777777" w:rsidR="00784864" w:rsidRPr="00784864" w:rsidRDefault="00784864" w:rsidP="00784864">
            <w:pPr>
              <w:rPr>
                <w:rFonts w:ascii="Calibri" w:hAnsi="Calibri" w:cs="Calibri"/>
                <w:color w:val="000000"/>
              </w:rPr>
            </w:pPr>
            <w:r w:rsidRPr="00784864">
              <w:rPr>
                <w:rFonts w:ascii="Calibri" w:hAnsi="Calibri" w:cs="Calibri"/>
                <w:color w:val="000000"/>
              </w:rPr>
              <w:t>4.60</w:t>
            </w:r>
          </w:p>
        </w:tc>
        <w:tc>
          <w:tcPr>
            <w:tcW w:w="1131" w:type="dxa"/>
            <w:tcBorders>
              <w:top w:val="nil"/>
              <w:left w:val="nil"/>
              <w:bottom w:val="single" w:sz="4" w:space="0" w:color="auto"/>
              <w:right w:val="single" w:sz="4" w:space="0" w:color="auto"/>
            </w:tcBorders>
            <w:shd w:val="clear" w:color="auto" w:fill="auto"/>
            <w:noWrap/>
            <w:vAlign w:val="bottom"/>
            <w:hideMark/>
          </w:tcPr>
          <w:p w14:paraId="20770A4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11D32BCE" w14:textId="77777777" w:rsidR="00784864" w:rsidRPr="00784864" w:rsidRDefault="00784864" w:rsidP="00784864">
            <w:pPr>
              <w:rPr>
                <w:rFonts w:ascii="Calibri" w:hAnsi="Calibri" w:cs="Calibri"/>
                <w:color w:val="000000"/>
              </w:rPr>
            </w:pPr>
            <w:r w:rsidRPr="00784864">
              <w:rPr>
                <w:rFonts w:ascii="Calibri" w:hAnsi="Calibri" w:cs="Calibri"/>
                <w:color w:val="000000"/>
              </w:rPr>
              <w:t>0.98</w:t>
            </w:r>
          </w:p>
        </w:tc>
        <w:tc>
          <w:tcPr>
            <w:tcW w:w="607" w:type="dxa"/>
            <w:tcBorders>
              <w:top w:val="nil"/>
              <w:left w:val="nil"/>
              <w:bottom w:val="single" w:sz="4" w:space="0" w:color="auto"/>
              <w:right w:val="single" w:sz="4" w:space="0" w:color="auto"/>
            </w:tcBorders>
            <w:shd w:val="clear" w:color="auto" w:fill="auto"/>
            <w:noWrap/>
            <w:vAlign w:val="bottom"/>
            <w:hideMark/>
          </w:tcPr>
          <w:p w14:paraId="6D442CAA" w14:textId="77777777" w:rsidR="00784864" w:rsidRPr="00784864" w:rsidRDefault="00784864" w:rsidP="00784864">
            <w:pPr>
              <w:rPr>
                <w:rFonts w:ascii="Calibri" w:hAnsi="Calibri" w:cs="Calibri"/>
                <w:color w:val="000000"/>
              </w:rPr>
            </w:pPr>
            <w:r w:rsidRPr="00784864">
              <w:rPr>
                <w:rFonts w:ascii="Calibri" w:hAnsi="Calibri" w:cs="Calibri"/>
                <w:color w:val="000000"/>
              </w:rPr>
              <w:t>1.99</w:t>
            </w:r>
          </w:p>
        </w:tc>
        <w:tc>
          <w:tcPr>
            <w:tcW w:w="769" w:type="dxa"/>
            <w:tcBorders>
              <w:top w:val="nil"/>
              <w:left w:val="nil"/>
              <w:bottom w:val="single" w:sz="4" w:space="0" w:color="auto"/>
              <w:right w:val="single" w:sz="4" w:space="0" w:color="auto"/>
            </w:tcBorders>
            <w:shd w:val="clear" w:color="auto" w:fill="auto"/>
            <w:noWrap/>
            <w:vAlign w:val="bottom"/>
            <w:hideMark/>
          </w:tcPr>
          <w:p w14:paraId="6B7263C0" w14:textId="77777777" w:rsidR="00784864" w:rsidRPr="00784864" w:rsidRDefault="00784864" w:rsidP="00784864">
            <w:pPr>
              <w:rPr>
                <w:rFonts w:ascii="Calibri" w:hAnsi="Calibri" w:cs="Calibri"/>
                <w:color w:val="000000"/>
              </w:rPr>
            </w:pPr>
            <w:r w:rsidRPr="00784864">
              <w:rPr>
                <w:rFonts w:ascii="Calibri" w:hAnsi="Calibri" w:cs="Calibri"/>
                <w:color w:val="000000"/>
              </w:rPr>
              <w:t>1.48</w:t>
            </w:r>
          </w:p>
        </w:tc>
        <w:tc>
          <w:tcPr>
            <w:tcW w:w="1124" w:type="dxa"/>
            <w:tcBorders>
              <w:top w:val="nil"/>
              <w:left w:val="nil"/>
              <w:bottom w:val="single" w:sz="4" w:space="0" w:color="auto"/>
              <w:right w:val="single" w:sz="4" w:space="0" w:color="auto"/>
            </w:tcBorders>
            <w:shd w:val="clear" w:color="auto" w:fill="auto"/>
            <w:noWrap/>
            <w:vAlign w:val="bottom"/>
            <w:hideMark/>
          </w:tcPr>
          <w:p w14:paraId="1E69AF7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577D45AA"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E2E3912"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39691C2"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1295" w:type="dxa"/>
            <w:tcBorders>
              <w:top w:val="nil"/>
              <w:left w:val="nil"/>
              <w:bottom w:val="single" w:sz="4" w:space="0" w:color="auto"/>
              <w:right w:val="single" w:sz="4" w:space="0" w:color="auto"/>
            </w:tcBorders>
            <w:shd w:val="clear" w:color="auto" w:fill="auto"/>
            <w:noWrap/>
            <w:vAlign w:val="bottom"/>
            <w:hideMark/>
          </w:tcPr>
          <w:p w14:paraId="52629FC2" w14:textId="77777777" w:rsidR="00784864" w:rsidRPr="00784864" w:rsidRDefault="00784864" w:rsidP="00784864">
            <w:pPr>
              <w:rPr>
                <w:rFonts w:ascii="Calibri" w:hAnsi="Calibri" w:cs="Calibri"/>
                <w:color w:val="000000"/>
              </w:rPr>
            </w:pPr>
            <w:r w:rsidRPr="00784864">
              <w:rPr>
                <w:rFonts w:ascii="Calibri" w:hAnsi="Calibri" w:cs="Calibri"/>
                <w:color w:val="000000"/>
              </w:rPr>
              <w:t>Chindy</w:t>
            </w:r>
          </w:p>
        </w:tc>
        <w:tc>
          <w:tcPr>
            <w:tcW w:w="1278" w:type="dxa"/>
            <w:tcBorders>
              <w:top w:val="nil"/>
              <w:left w:val="nil"/>
              <w:bottom w:val="single" w:sz="4" w:space="0" w:color="auto"/>
              <w:right w:val="single" w:sz="4" w:space="0" w:color="auto"/>
            </w:tcBorders>
            <w:shd w:val="clear" w:color="auto" w:fill="auto"/>
            <w:noWrap/>
            <w:vAlign w:val="bottom"/>
            <w:hideMark/>
          </w:tcPr>
          <w:p w14:paraId="2C97BEFA" w14:textId="77777777" w:rsidR="00784864" w:rsidRPr="00784864" w:rsidRDefault="00784864" w:rsidP="00784864">
            <w:pPr>
              <w:rPr>
                <w:rFonts w:ascii="Calibri" w:hAnsi="Calibri" w:cs="Calibri"/>
                <w:color w:val="000000"/>
              </w:rPr>
            </w:pPr>
            <w:r w:rsidRPr="00784864">
              <w:rPr>
                <w:rFonts w:ascii="Calibri" w:hAnsi="Calibri" w:cs="Calibri"/>
                <w:color w:val="000000"/>
              </w:rPr>
              <w:t>1/1/2012</w:t>
            </w:r>
          </w:p>
        </w:tc>
        <w:tc>
          <w:tcPr>
            <w:tcW w:w="893" w:type="dxa"/>
            <w:tcBorders>
              <w:top w:val="nil"/>
              <w:left w:val="nil"/>
              <w:bottom w:val="single" w:sz="4" w:space="0" w:color="auto"/>
              <w:right w:val="single" w:sz="4" w:space="0" w:color="auto"/>
            </w:tcBorders>
            <w:shd w:val="clear" w:color="auto" w:fill="auto"/>
            <w:noWrap/>
            <w:vAlign w:val="bottom"/>
            <w:hideMark/>
          </w:tcPr>
          <w:p w14:paraId="54864D11"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3F47739F" w14:textId="77777777" w:rsidR="00784864" w:rsidRPr="00784864" w:rsidRDefault="00784864" w:rsidP="00784864">
            <w:pPr>
              <w:rPr>
                <w:rFonts w:ascii="Calibri" w:hAnsi="Calibri" w:cs="Calibri"/>
                <w:color w:val="000000"/>
              </w:rPr>
            </w:pPr>
            <w:r w:rsidRPr="00784864">
              <w:rPr>
                <w:rFonts w:ascii="Calibri" w:hAnsi="Calibri" w:cs="Calibri"/>
                <w:color w:val="000000"/>
              </w:rPr>
              <w:t>Manado</w:t>
            </w:r>
          </w:p>
        </w:tc>
        <w:tc>
          <w:tcPr>
            <w:tcW w:w="788" w:type="dxa"/>
            <w:tcBorders>
              <w:top w:val="nil"/>
              <w:left w:val="nil"/>
              <w:bottom w:val="single" w:sz="4" w:space="0" w:color="auto"/>
              <w:right w:val="single" w:sz="4" w:space="0" w:color="auto"/>
            </w:tcBorders>
            <w:shd w:val="clear" w:color="auto" w:fill="auto"/>
            <w:noWrap/>
            <w:vAlign w:val="bottom"/>
            <w:hideMark/>
          </w:tcPr>
          <w:p w14:paraId="332B6A90" w14:textId="77777777" w:rsidR="00784864" w:rsidRPr="00784864" w:rsidRDefault="00784864" w:rsidP="00784864">
            <w:pPr>
              <w:rPr>
                <w:rFonts w:ascii="Calibri" w:hAnsi="Calibri" w:cs="Calibri"/>
                <w:color w:val="000000"/>
              </w:rPr>
            </w:pPr>
            <w:r w:rsidRPr="00784864">
              <w:rPr>
                <w:rFonts w:ascii="Calibri" w:hAnsi="Calibri" w:cs="Calibri"/>
                <w:color w:val="000000"/>
              </w:rPr>
              <w:t>41.5</w:t>
            </w:r>
          </w:p>
        </w:tc>
        <w:tc>
          <w:tcPr>
            <w:tcW w:w="788" w:type="dxa"/>
            <w:tcBorders>
              <w:top w:val="nil"/>
              <w:left w:val="nil"/>
              <w:bottom w:val="single" w:sz="4" w:space="0" w:color="auto"/>
              <w:right w:val="single" w:sz="4" w:space="0" w:color="auto"/>
            </w:tcBorders>
            <w:shd w:val="clear" w:color="auto" w:fill="auto"/>
            <w:noWrap/>
            <w:vAlign w:val="bottom"/>
            <w:hideMark/>
          </w:tcPr>
          <w:p w14:paraId="23A3DAF3"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60135E70"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621AD76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3</w:t>
            </w:r>
          </w:p>
        </w:tc>
        <w:tc>
          <w:tcPr>
            <w:tcW w:w="731" w:type="dxa"/>
            <w:tcBorders>
              <w:top w:val="nil"/>
              <w:left w:val="nil"/>
              <w:bottom w:val="single" w:sz="4" w:space="0" w:color="auto"/>
              <w:right w:val="single" w:sz="4" w:space="0" w:color="auto"/>
            </w:tcBorders>
            <w:shd w:val="clear" w:color="auto" w:fill="auto"/>
            <w:noWrap/>
            <w:vAlign w:val="bottom"/>
            <w:hideMark/>
          </w:tcPr>
          <w:p w14:paraId="3AC7BAF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3</w:t>
            </w:r>
          </w:p>
        </w:tc>
        <w:tc>
          <w:tcPr>
            <w:tcW w:w="1160" w:type="dxa"/>
            <w:tcBorders>
              <w:top w:val="nil"/>
              <w:left w:val="nil"/>
              <w:bottom w:val="single" w:sz="4" w:space="0" w:color="auto"/>
              <w:right w:val="single" w:sz="4" w:space="0" w:color="auto"/>
            </w:tcBorders>
            <w:shd w:val="clear" w:color="auto" w:fill="auto"/>
            <w:noWrap/>
            <w:vAlign w:val="bottom"/>
            <w:hideMark/>
          </w:tcPr>
          <w:p w14:paraId="1B5CFA1D"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1131" w:type="dxa"/>
            <w:tcBorders>
              <w:top w:val="nil"/>
              <w:left w:val="nil"/>
              <w:bottom w:val="single" w:sz="4" w:space="0" w:color="auto"/>
              <w:right w:val="single" w:sz="4" w:space="0" w:color="auto"/>
            </w:tcBorders>
            <w:shd w:val="clear" w:color="auto" w:fill="auto"/>
            <w:noWrap/>
            <w:vAlign w:val="bottom"/>
            <w:hideMark/>
          </w:tcPr>
          <w:p w14:paraId="58F3F69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247C058" w14:textId="77777777" w:rsidR="00784864" w:rsidRPr="00784864" w:rsidRDefault="00784864" w:rsidP="00784864">
            <w:pPr>
              <w:rPr>
                <w:rFonts w:ascii="Calibri" w:hAnsi="Calibri" w:cs="Calibri"/>
                <w:color w:val="000000"/>
              </w:rPr>
            </w:pPr>
            <w:r w:rsidRPr="00784864">
              <w:rPr>
                <w:rFonts w:ascii="Calibri" w:hAnsi="Calibri" w:cs="Calibri"/>
                <w:color w:val="000000"/>
              </w:rPr>
              <w:t>1.52</w:t>
            </w:r>
          </w:p>
        </w:tc>
        <w:tc>
          <w:tcPr>
            <w:tcW w:w="607" w:type="dxa"/>
            <w:tcBorders>
              <w:top w:val="nil"/>
              <w:left w:val="nil"/>
              <w:bottom w:val="single" w:sz="4" w:space="0" w:color="auto"/>
              <w:right w:val="single" w:sz="4" w:space="0" w:color="auto"/>
            </w:tcBorders>
            <w:shd w:val="clear" w:color="auto" w:fill="auto"/>
            <w:noWrap/>
            <w:vAlign w:val="bottom"/>
            <w:hideMark/>
          </w:tcPr>
          <w:p w14:paraId="35AAC05E" w14:textId="77777777" w:rsidR="00784864" w:rsidRPr="00784864" w:rsidRDefault="00784864" w:rsidP="00784864">
            <w:pPr>
              <w:rPr>
                <w:rFonts w:ascii="Calibri" w:hAnsi="Calibri" w:cs="Calibri"/>
                <w:color w:val="000000"/>
              </w:rPr>
            </w:pPr>
            <w:r w:rsidRPr="00784864">
              <w:rPr>
                <w:rFonts w:ascii="Calibri" w:hAnsi="Calibri" w:cs="Calibri"/>
                <w:color w:val="000000"/>
              </w:rPr>
              <w:t>0.99</w:t>
            </w:r>
          </w:p>
        </w:tc>
        <w:tc>
          <w:tcPr>
            <w:tcW w:w="769" w:type="dxa"/>
            <w:tcBorders>
              <w:top w:val="nil"/>
              <w:left w:val="nil"/>
              <w:bottom w:val="single" w:sz="4" w:space="0" w:color="auto"/>
              <w:right w:val="single" w:sz="4" w:space="0" w:color="auto"/>
            </w:tcBorders>
            <w:shd w:val="clear" w:color="auto" w:fill="auto"/>
            <w:noWrap/>
            <w:vAlign w:val="bottom"/>
            <w:hideMark/>
          </w:tcPr>
          <w:p w14:paraId="72A2AC2A"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1124" w:type="dxa"/>
            <w:tcBorders>
              <w:top w:val="nil"/>
              <w:left w:val="nil"/>
              <w:bottom w:val="single" w:sz="4" w:space="0" w:color="auto"/>
              <w:right w:val="single" w:sz="4" w:space="0" w:color="auto"/>
            </w:tcBorders>
            <w:shd w:val="clear" w:color="auto" w:fill="auto"/>
            <w:noWrap/>
            <w:vAlign w:val="bottom"/>
            <w:hideMark/>
          </w:tcPr>
          <w:p w14:paraId="65B3B52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A3A6B2C" w14:textId="77777777" w:rsidR="00784864" w:rsidRPr="00784864" w:rsidRDefault="00784864" w:rsidP="00784864">
            <w:pPr>
              <w:rPr>
                <w:rFonts w:ascii="Calibri" w:hAnsi="Calibri" w:cs="Calibri"/>
                <w:color w:val="000000"/>
              </w:rPr>
            </w:pPr>
            <w:r w:rsidRPr="00784864">
              <w:rPr>
                <w:rFonts w:ascii="Calibri" w:hAnsi="Calibri" w:cs="Calibri"/>
                <w:color w:val="000000"/>
              </w:rPr>
              <w:t>1.5:1</w:t>
            </w:r>
          </w:p>
        </w:tc>
      </w:tr>
      <w:tr w:rsidR="00784864" w:rsidRPr="00784864" w14:paraId="6B5F8B46"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E504951"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1295" w:type="dxa"/>
            <w:tcBorders>
              <w:top w:val="nil"/>
              <w:left w:val="nil"/>
              <w:bottom w:val="single" w:sz="4" w:space="0" w:color="auto"/>
              <w:right w:val="single" w:sz="4" w:space="0" w:color="auto"/>
            </w:tcBorders>
            <w:shd w:val="clear" w:color="auto" w:fill="auto"/>
            <w:noWrap/>
            <w:vAlign w:val="bottom"/>
            <w:hideMark/>
          </w:tcPr>
          <w:p w14:paraId="6919AA46" w14:textId="77777777" w:rsidR="00784864" w:rsidRPr="00784864" w:rsidRDefault="00784864" w:rsidP="00784864">
            <w:pPr>
              <w:rPr>
                <w:rFonts w:ascii="Calibri" w:hAnsi="Calibri" w:cs="Calibri"/>
                <w:color w:val="000000"/>
              </w:rPr>
            </w:pPr>
            <w:r w:rsidRPr="00784864">
              <w:rPr>
                <w:rFonts w:ascii="Calibri" w:hAnsi="Calibri" w:cs="Calibri"/>
                <w:color w:val="000000"/>
              </w:rPr>
              <w:t>Willa</w:t>
            </w:r>
          </w:p>
        </w:tc>
        <w:tc>
          <w:tcPr>
            <w:tcW w:w="1278" w:type="dxa"/>
            <w:tcBorders>
              <w:top w:val="nil"/>
              <w:left w:val="nil"/>
              <w:bottom w:val="single" w:sz="4" w:space="0" w:color="auto"/>
              <w:right w:val="single" w:sz="4" w:space="0" w:color="auto"/>
            </w:tcBorders>
            <w:shd w:val="clear" w:color="auto" w:fill="auto"/>
            <w:noWrap/>
            <w:vAlign w:val="bottom"/>
            <w:hideMark/>
          </w:tcPr>
          <w:p w14:paraId="18A63765" w14:textId="77777777" w:rsidR="00784864" w:rsidRPr="00784864" w:rsidRDefault="00784864" w:rsidP="00784864">
            <w:pPr>
              <w:rPr>
                <w:rFonts w:ascii="Calibri" w:hAnsi="Calibri" w:cs="Calibri"/>
                <w:color w:val="000000"/>
              </w:rPr>
            </w:pPr>
            <w:r w:rsidRPr="00784864">
              <w:rPr>
                <w:rFonts w:ascii="Calibri" w:hAnsi="Calibri" w:cs="Calibri"/>
                <w:color w:val="000000"/>
              </w:rPr>
              <w:t>3/24/2013</w:t>
            </w:r>
          </w:p>
        </w:tc>
        <w:tc>
          <w:tcPr>
            <w:tcW w:w="893" w:type="dxa"/>
            <w:tcBorders>
              <w:top w:val="nil"/>
              <w:left w:val="nil"/>
              <w:bottom w:val="single" w:sz="4" w:space="0" w:color="auto"/>
              <w:right w:val="single" w:sz="4" w:space="0" w:color="auto"/>
            </w:tcBorders>
            <w:shd w:val="clear" w:color="auto" w:fill="auto"/>
            <w:noWrap/>
            <w:vAlign w:val="bottom"/>
            <w:hideMark/>
          </w:tcPr>
          <w:p w14:paraId="3BA7C9C0"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2EF39D19" w14:textId="77777777" w:rsidR="00784864" w:rsidRPr="00784864" w:rsidRDefault="00784864" w:rsidP="00784864">
            <w:pPr>
              <w:rPr>
                <w:rFonts w:ascii="Calibri" w:hAnsi="Calibri" w:cs="Calibri"/>
                <w:color w:val="000000"/>
              </w:rPr>
            </w:pPr>
            <w:r w:rsidRPr="00784864">
              <w:rPr>
                <w:rFonts w:ascii="Calibri" w:hAnsi="Calibri" w:cs="Calibri"/>
                <w:color w:val="000000"/>
              </w:rPr>
              <w:t>Manado</w:t>
            </w:r>
          </w:p>
        </w:tc>
        <w:tc>
          <w:tcPr>
            <w:tcW w:w="788" w:type="dxa"/>
            <w:tcBorders>
              <w:top w:val="nil"/>
              <w:left w:val="nil"/>
              <w:bottom w:val="single" w:sz="4" w:space="0" w:color="auto"/>
              <w:right w:val="single" w:sz="4" w:space="0" w:color="auto"/>
            </w:tcBorders>
            <w:shd w:val="clear" w:color="auto" w:fill="auto"/>
            <w:noWrap/>
            <w:vAlign w:val="bottom"/>
            <w:hideMark/>
          </w:tcPr>
          <w:p w14:paraId="52DE9376" w14:textId="77777777" w:rsidR="00784864" w:rsidRPr="00784864" w:rsidRDefault="00784864" w:rsidP="00784864">
            <w:pPr>
              <w:rPr>
                <w:rFonts w:ascii="Calibri" w:hAnsi="Calibri" w:cs="Calibri"/>
                <w:color w:val="000000"/>
              </w:rPr>
            </w:pPr>
            <w:r w:rsidRPr="00784864">
              <w:rPr>
                <w:rFonts w:ascii="Calibri" w:hAnsi="Calibri" w:cs="Calibri"/>
                <w:color w:val="000000"/>
              </w:rPr>
              <w:t>31</w:t>
            </w:r>
          </w:p>
        </w:tc>
        <w:tc>
          <w:tcPr>
            <w:tcW w:w="788" w:type="dxa"/>
            <w:tcBorders>
              <w:top w:val="nil"/>
              <w:left w:val="nil"/>
              <w:bottom w:val="single" w:sz="4" w:space="0" w:color="auto"/>
              <w:right w:val="single" w:sz="4" w:space="0" w:color="auto"/>
            </w:tcBorders>
            <w:shd w:val="clear" w:color="auto" w:fill="auto"/>
            <w:noWrap/>
            <w:vAlign w:val="bottom"/>
            <w:hideMark/>
          </w:tcPr>
          <w:p w14:paraId="3FCBE55E" w14:textId="77777777" w:rsidR="00784864" w:rsidRPr="00784864" w:rsidRDefault="00784864" w:rsidP="00784864">
            <w:pPr>
              <w:rPr>
                <w:rFonts w:ascii="Calibri" w:hAnsi="Calibri" w:cs="Calibri"/>
                <w:color w:val="000000"/>
              </w:rPr>
            </w:pPr>
            <w:r w:rsidRPr="00784864">
              <w:rPr>
                <w:rFonts w:ascii="Calibri" w:hAnsi="Calibri" w:cs="Calibri"/>
                <w:color w:val="000000"/>
              </w:rPr>
              <w:t>124</w:t>
            </w:r>
          </w:p>
        </w:tc>
        <w:tc>
          <w:tcPr>
            <w:tcW w:w="607" w:type="dxa"/>
            <w:tcBorders>
              <w:top w:val="nil"/>
              <w:left w:val="nil"/>
              <w:bottom w:val="single" w:sz="4" w:space="0" w:color="auto"/>
              <w:right w:val="single" w:sz="4" w:space="0" w:color="auto"/>
            </w:tcBorders>
            <w:shd w:val="clear" w:color="auto" w:fill="auto"/>
            <w:noWrap/>
            <w:vAlign w:val="bottom"/>
            <w:hideMark/>
          </w:tcPr>
          <w:p w14:paraId="0C2B1647"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6C024E1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2F7A162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79B0BBB1" w14:textId="77777777" w:rsidR="00784864" w:rsidRPr="00784864" w:rsidRDefault="00784864" w:rsidP="00784864">
            <w:pPr>
              <w:rPr>
                <w:rFonts w:ascii="Calibri" w:hAnsi="Calibri" w:cs="Calibri"/>
                <w:color w:val="000000"/>
              </w:rPr>
            </w:pPr>
            <w:r w:rsidRPr="00784864">
              <w:rPr>
                <w:rFonts w:ascii="Calibri" w:hAnsi="Calibri" w:cs="Calibri"/>
                <w:color w:val="000000"/>
              </w:rPr>
              <w:t>5.20</w:t>
            </w:r>
          </w:p>
        </w:tc>
        <w:tc>
          <w:tcPr>
            <w:tcW w:w="1131" w:type="dxa"/>
            <w:tcBorders>
              <w:top w:val="nil"/>
              <w:left w:val="nil"/>
              <w:bottom w:val="single" w:sz="4" w:space="0" w:color="auto"/>
              <w:right w:val="single" w:sz="4" w:space="0" w:color="auto"/>
            </w:tcBorders>
            <w:shd w:val="clear" w:color="auto" w:fill="auto"/>
            <w:noWrap/>
            <w:vAlign w:val="bottom"/>
            <w:hideMark/>
          </w:tcPr>
          <w:p w14:paraId="0C1D7A3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1E6BF89" w14:textId="77777777" w:rsidR="00784864" w:rsidRPr="00784864" w:rsidRDefault="00784864" w:rsidP="00784864">
            <w:pPr>
              <w:rPr>
                <w:rFonts w:ascii="Calibri" w:hAnsi="Calibri" w:cs="Calibri"/>
                <w:color w:val="000000"/>
              </w:rPr>
            </w:pPr>
            <w:r w:rsidRPr="00784864">
              <w:rPr>
                <w:rFonts w:ascii="Calibri" w:hAnsi="Calibri" w:cs="Calibri"/>
                <w:color w:val="000000"/>
              </w:rPr>
              <w:t>2.3</w:t>
            </w:r>
          </w:p>
        </w:tc>
        <w:tc>
          <w:tcPr>
            <w:tcW w:w="607" w:type="dxa"/>
            <w:tcBorders>
              <w:top w:val="nil"/>
              <w:left w:val="nil"/>
              <w:bottom w:val="single" w:sz="4" w:space="0" w:color="auto"/>
              <w:right w:val="single" w:sz="4" w:space="0" w:color="auto"/>
            </w:tcBorders>
            <w:shd w:val="clear" w:color="auto" w:fill="auto"/>
            <w:noWrap/>
            <w:vAlign w:val="bottom"/>
            <w:hideMark/>
          </w:tcPr>
          <w:p w14:paraId="6C4EDB02"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769" w:type="dxa"/>
            <w:tcBorders>
              <w:top w:val="nil"/>
              <w:left w:val="nil"/>
              <w:bottom w:val="single" w:sz="4" w:space="0" w:color="auto"/>
              <w:right w:val="single" w:sz="4" w:space="0" w:color="auto"/>
            </w:tcBorders>
            <w:shd w:val="clear" w:color="auto" w:fill="auto"/>
            <w:noWrap/>
            <w:vAlign w:val="bottom"/>
            <w:hideMark/>
          </w:tcPr>
          <w:p w14:paraId="2834DFAD"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1124" w:type="dxa"/>
            <w:tcBorders>
              <w:top w:val="nil"/>
              <w:left w:val="nil"/>
              <w:bottom w:val="single" w:sz="4" w:space="0" w:color="auto"/>
              <w:right w:val="single" w:sz="4" w:space="0" w:color="auto"/>
            </w:tcBorders>
            <w:shd w:val="clear" w:color="auto" w:fill="auto"/>
            <w:noWrap/>
            <w:vAlign w:val="bottom"/>
            <w:hideMark/>
          </w:tcPr>
          <w:p w14:paraId="0F75C4B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4097F25"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3E93962"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B6EFEA8"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1295" w:type="dxa"/>
            <w:tcBorders>
              <w:top w:val="nil"/>
              <w:left w:val="nil"/>
              <w:bottom w:val="single" w:sz="4" w:space="0" w:color="auto"/>
              <w:right w:val="single" w:sz="4" w:space="0" w:color="auto"/>
            </w:tcBorders>
            <w:shd w:val="clear" w:color="auto" w:fill="auto"/>
            <w:noWrap/>
            <w:vAlign w:val="bottom"/>
            <w:hideMark/>
          </w:tcPr>
          <w:p w14:paraId="7C2C412E" w14:textId="77777777" w:rsidR="00784864" w:rsidRPr="00784864" w:rsidRDefault="00784864" w:rsidP="00784864">
            <w:pPr>
              <w:rPr>
                <w:rFonts w:ascii="Calibri" w:hAnsi="Calibri" w:cs="Calibri"/>
                <w:color w:val="000000"/>
              </w:rPr>
            </w:pPr>
            <w:r w:rsidRPr="00784864">
              <w:rPr>
                <w:rFonts w:ascii="Calibri" w:hAnsi="Calibri" w:cs="Calibri"/>
                <w:color w:val="000000"/>
              </w:rPr>
              <w:t>Driella</w:t>
            </w:r>
          </w:p>
        </w:tc>
        <w:tc>
          <w:tcPr>
            <w:tcW w:w="1278" w:type="dxa"/>
            <w:tcBorders>
              <w:top w:val="nil"/>
              <w:left w:val="nil"/>
              <w:bottom w:val="single" w:sz="4" w:space="0" w:color="auto"/>
              <w:right w:val="single" w:sz="4" w:space="0" w:color="auto"/>
            </w:tcBorders>
            <w:shd w:val="clear" w:color="auto" w:fill="auto"/>
            <w:noWrap/>
            <w:vAlign w:val="bottom"/>
            <w:hideMark/>
          </w:tcPr>
          <w:p w14:paraId="48CD6CDC" w14:textId="77777777" w:rsidR="00784864" w:rsidRPr="00784864" w:rsidRDefault="00784864" w:rsidP="00784864">
            <w:pPr>
              <w:rPr>
                <w:rFonts w:ascii="Calibri" w:hAnsi="Calibri" w:cs="Calibri"/>
                <w:color w:val="000000"/>
              </w:rPr>
            </w:pPr>
            <w:r w:rsidRPr="00784864">
              <w:rPr>
                <w:rFonts w:ascii="Calibri" w:hAnsi="Calibri" w:cs="Calibri"/>
                <w:color w:val="000000"/>
              </w:rPr>
              <w:t>9/10/2014</w:t>
            </w:r>
          </w:p>
        </w:tc>
        <w:tc>
          <w:tcPr>
            <w:tcW w:w="893" w:type="dxa"/>
            <w:tcBorders>
              <w:top w:val="nil"/>
              <w:left w:val="nil"/>
              <w:bottom w:val="single" w:sz="4" w:space="0" w:color="auto"/>
              <w:right w:val="single" w:sz="4" w:space="0" w:color="auto"/>
            </w:tcBorders>
            <w:shd w:val="clear" w:color="auto" w:fill="auto"/>
            <w:noWrap/>
            <w:vAlign w:val="bottom"/>
            <w:hideMark/>
          </w:tcPr>
          <w:p w14:paraId="0BD6042C"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2C6AD411" w14:textId="77777777" w:rsidR="00784864" w:rsidRPr="00784864" w:rsidRDefault="00784864" w:rsidP="00784864">
            <w:pPr>
              <w:rPr>
                <w:rFonts w:ascii="Calibri" w:hAnsi="Calibri" w:cs="Calibri"/>
                <w:color w:val="000000"/>
              </w:rPr>
            </w:pPr>
            <w:r w:rsidRPr="00784864">
              <w:rPr>
                <w:rFonts w:ascii="Calibri" w:hAnsi="Calibri" w:cs="Calibri"/>
                <w:color w:val="000000"/>
              </w:rPr>
              <w:t>Papua</w:t>
            </w:r>
          </w:p>
        </w:tc>
        <w:tc>
          <w:tcPr>
            <w:tcW w:w="788" w:type="dxa"/>
            <w:tcBorders>
              <w:top w:val="nil"/>
              <w:left w:val="nil"/>
              <w:bottom w:val="single" w:sz="4" w:space="0" w:color="auto"/>
              <w:right w:val="single" w:sz="4" w:space="0" w:color="auto"/>
            </w:tcBorders>
            <w:shd w:val="clear" w:color="auto" w:fill="auto"/>
            <w:noWrap/>
            <w:vAlign w:val="bottom"/>
            <w:hideMark/>
          </w:tcPr>
          <w:p w14:paraId="19565FFA" w14:textId="77777777" w:rsidR="00784864" w:rsidRPr="00784864" w:rsidRDefault="00784864" w:rsidP="00784864">
            <w:pPr>
              <w:rPr>
                <w:rFonts w:ascii="Calibri" w:hAnsi="Calibri" w:cs="Calibri"/>
                <w:color w:val="000000"/>
              </w:rPr>
            </w:pPr>
            <w:r w:rsidRPr="00784864">
              <w:rPr>
                <w:rFonts w:ascii="Calibri" w:hAnsi="Calibri" w:cs="Calibri"/>
                <w:color w:val="000000"/>
              </w:rPr>
              <w:t>30.6</w:t>
            </w:r>
          </w:p>
        </w:tc>
        <w:tc>
          <w:tcPr>
            <w:tcW w:w="788" w:type="dxa"/>
            <w:tcBorders>
              <w:top w:val="nil"/>
              <w:left w:val="nil"/>
              <w:bottom w:val="single" w:sz="4" w:space="0" w:color="auto"/>
              <w:right w:val="single" w:sz="4" w:space="0" w:color="auto"/>
            </w:tcBorders>
            <w:shd w:val="clear" w:color="auto" w:fill="auto"/>
            <w:noWrap/>
            <w:vAlign w:val="bottom"/>
            <w:hideMark/>
          </w:tcPr>
          <w:p w14:paraId="21ACBE75" w14:textId="77777777" w:rsidR="00784864" w:rsidRPr="00784864" w:rsidRDefault="00784864" w:rsidP="00784864">
            <w:pPr>
              <w:rPr>
                <w:rFonts w:ascii="Calibri" w:hAnsi="Calibri" w:cs="Calibri"/>
                <w:color w:val="000000"/>
              </w:rPr>
            </w:pPr>
            <w:r w:rsidRPr="00784864">
              <w:rPr>
                <w:rFonts w:ascii="Calibri" w:hAnsi="Calibri" w:cs="Calibri"/>
                <w:color w:val="000000"/>
              </w:rPr>
              <w:t>135</w:t>
            </w:r>
          </w:p>
        </w:tc>
        <w:tc>
          <w:tcPr>
            <w:tcW w:w="607" w:type="dxa"/>
            <w:tcBorders>
              <w:top w:val="nil"/>
              <w:left w:val="nil"/>
              <w:bottom w:val="single" w:sz="4" w:space="0" w:color="auto"/>
              <w:right w:val="single" w:sz="4" w:space="0" w:color="auto"/>
            </w:tcBorders>
            <w:shd w:val="clear" w:color="auto" w:fill="auto"/>
            <w:noWrap/>
            <w:vAlign w:val="bottom"/>
            <w:hideMark/>
          </w:tcPr>
          <w:p w14:paraId="7B1350AA"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2F0A728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3ED7BCA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756DC4FC" w14:textId="77777777" w:rsidR="00784864" w:rsidRPr="00784864" w:rsidRDefault="00784864" w:rsidP="00784864">
            <w:pPr>
              <w:rPr>
                <w:rFonts w:ascii="Calibri" w:hAnsi="Calibri" w:cs="Calibri"/>
                <w:color w:val="000000"/>
              </w:rPr>
            </w:pPr>
            <w:r w:rsidRPr="00784864">
              <w:rPr>
                <w:rFonts w:ascii="Calibri" w:hAnsi="Calibri" w:cs="Calibri"/>
                <w:color w:val="000000"/>
              </w:rPr>
              <w:t>5.51</w:t>
            </w:r>
          </w:p>
        </w:tc>
        <w:tc>
          <w:tcPr>
            <w:tcW w:w="1131" w:type="dxa"/>
            <w:tcBorders>
              <w:top w:val="nil"/>
              <w:left w:val="nil"/>
              <w:bottom w:val="single" w:sz="4" w:space="0" w:color="auto"/>
              <w:right w:val="single" w:sz="4" w:space="0" w:color="auto"/>
            </w:tcBorders>
            <w:shd w:val="clear" w:color="auto" w:fill="auto"/>
            <w:noWrap/>
            <w:vAlign w:val="bottom"/>
            <w:hideMark/>
          </w:tcPr>
          <w:p w14:paraId="0F2AE1B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B223884" w14:textId="77777777" w:rsidR="00784864" w:rsidRPr="00784864" w:rsidRDefault="00784864" w:rsidP="00784864">
            <w:pPr>
              <w:rPr>
                <w:rFonts w:ascii="Calibri" w:hAnsi="Calibri" w:cs="Calibri"/>
                <w:color w:val="000000"/>
              </w:rPr>
            </w:pPr>
            <w:r w:rsidRPr="00784864">
              <w:rPr>
                <w:rFonts w:ascii="Calibri" w:hAnsi="Calibri" w:cs="Calibri"/>
                <w:color w:val="000000"/>
              </w:rPr>
              <w:t>1.54</w:t>
            </w:r>
          </w:p>
        </w:tc>
        <w:tc>
          <w:tcPr>
            <w:tcW w:w="607" w:type="dxa"/>
            <w:tcBorders>
              <w:top w:val="nil"/>
              <w:left w:val="nil"/>
              <w:bottom w:val="single" w:sz="4" w:space="0" w:color="auto"/>
              <w:right w:val="single" w:sz="4" w:space="0" w:color="auto"/>
            </w:tcBorders>
            <w:shd w:val="clear" w:color="auto" w:fill="auto"/>
            <w:noWrap/>
            <w:vAlign w:val="bottom"/>
            <w:hideMark/>
          </w:tcPr>
          <w:p w14:paraId="6ADF16A3"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769" w:type="dxa"/>
            <w:tcBorders>
              <w:top w:val="nil"/>
              <w:left w:val="nil"/>
              <w:bottom w:val="single" w:sz="4" w:space="0" w:color="auto"/>
              <w:right w:val="single" w:sz="4" w:space="0" w:color="auto"/>
            </w:tcBorders>
            <w:shd w:val="clear" w:color="auto" w:fill="auto"/>
            <w:noWrap/>
            <w:vAlign w:val="bottom"/>
            <w:hideMark/>
          </w:tcPr>
          <w:p w14:paraId="0B7460A2" w14:textId="77777777" w:rsidR="00784864" w:rsidRPr="00784864" w:rsidRDefault="00784864" w:rsidP="00784864">
            <w:pPr>
              <w:rPr>
                <w:rFonts w:ascii="Calibri" w:hAnsi="Calibri" w:cs="Calibri"/>
                <w:color w:val="000000"/>
              </w:rPr>
            </w:pPr>
            <w:r w:rsidRPr="00784864">
              <w:rPr>
                <w:rFonts w:ascii="Calibri" w:hAnsi="Calibri" w:cs="Calibri"/>
                <w:color w:val="000000"/>
              </w:rPr>
              <w:t>1.87</w:t>
            </w:r>
          </w:p>
        </w:tc>
        <w:tc>
          <w:tcPr>
            <w:tcW w:w="1124" w:type="dxa"/>
            <w:tcBorders>
              <w:top w:val="nil"/>
              <w:left w:val="nil"/>
              <w:bottom w:val="single" w:sz="4" w:space="0" w:color="auto"/>
              <w:right w:val="single" w:sz="4" w:space="0" w:color="auto"/>
            </w:tcBorders>
            <w:shd w:val="clear" w:color="auto" w:fill="auto"/>
            <w:noWrap/>
            <w:vAlign w:val="bottom"/>
            <w:hideMark/>
          </w:tcPr>
          <w:p w14:paraId="0AABCC3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BC7327F" w14:textId="77777777" w:rsidR="00784864" w:rsidRPr="00784864" w:rsidRDefault="00784864" w:rsidP="00784864">
            <w:pPr>
              <w:rPr>
                <w:rFonts w:ascii="Calibri" w:hAnsi="Calibri" w:cs="Calibri"/>
                <w:color w:val="000000"/>
              </w:rPr>
            </w:pPr>
            <w:r w:rsidRPr="00784864">
              <w:rPr>
                <w:rFonts w:ascii="Calibri" w:hAnsi="Calibri" w:cs="Calibri"/>
                <w:color w:val="000000"/>
              </w:rPr>
              <w:t>1.5:1</w:t>
            </w:r>
          </w:p>
        </w:tc>
      </w:tr>
      <w:tr w:rsidR="00784864" w:rsidRPr="00784864" w14:paraId="7B5FC68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54B3932"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1295" w:type="dxa"/>
            <w:tcBorders>
              <w:top w:val="nil"/>
              <w:left w:val="nil"/>
              <w:bottom w:val="single" w:sz="4" w:space="0" w:color="auto"/>
              <w:right w:val="single" w:sz="4" w:space="0" w:color="auto"/>
            </w:tcBorders>
            <w:shd w:val="clear" w:color="auto" w:fill="auto"/>
            <w:noWrap/>
            <w:vAlign w:val="bottom"/>
            <w:hideMark/>
          </w:tcPr>
          <w:p w14:paraId="71DE0FC6" w14:textId="77777777" w:rsidR="00784864" w:rsidRPr="00784864" w:rsidRDefault="00784864" w:rsidP="00784864">
            <w:pPr>
              <w:rPr>
                <w:rFonts w:ascii="Calibri" w:hAnsi="Calibri" w:cs="Calibri"/>
                <w:color w:val="000000"/>
              </w:rPr>
            </w:pPr>
            <w:r w:rsidRPr="00784864">
              <w:rPr>
                <w:rFonts w:ascii="Calibri" w:hAnsi="Calibri" w:cs="Calibri"/>
                <w:color w:val="000000"/>
              </w:rPr>
              <w:t>Dewintah</w:t>
            </w:r>
          </w:p>
        </w:tc>
        <w:tc>
          <w:tcPr>
            <w:tcW w:w="1278" w:type="dxa"/>
            <w:tcBorders>
              <w:top w:val="nil"/>
              <w:left w:val="nil"/>
              <w:bottom w:val="single" w:sz="4" w:space="0" w:color="auto"/>
              <w:right w:val="single" w:sz="4" w:space="0" w:color="auto"/>
            </w:tcBorders>
            <w:shd w:val="clear" w:color="auto" w:fill="auto"/>
            <w:noWrap/>
            <w:vAlign w:val="bottom"/>
            <w:hideMark/>
          </w:tcPr>
          <w:p w14:paraId="6F100C3F" w14:textId="77777777" w:rsidR="00784864" w:rsidRPr="00784864" w:rsidRDefault="00784864" w:rsidP="00784864">
            <w:pPr>
              <w:rPr>
                <w:rFonts w:ascii="Calibri" w:hAnsi="Calibri" w:cs="Calibri"/>
                <w:color w:val="000000"/>
              </w:rPr>
            </w:pPr>
            <w:r w:rsidRPr="00784864">
              <w:rPr>
                <w:rFonts w:ascii="Calibri" w:hAnsi="Calibri" w:cs="Calibri"/>
                <w:color w:val="000000"/>
              </w:rPr>
              <w:t>1/5/2015</w:t>
            </w:r>
          </w:p>
        </w:tc>
        <w:tc>
          <w:tcPr>
            <w:tcW w:w="893" w:type="dxa"/>
            <w:tcBorders>
              <w:top w:val="nil"/>
              <w:left w:val="nil"/>
              <w:bottom w:val="single" w:sz="4" w:space="0" w:color="auto"/>
              <w:right w:val="single" w:sz="4" w:space="0" w:color="auto"/>
            </w:tcBorders>
            <w:shd w:val="clear" w:color="auto" w:fill="auto"/>
            <w:noWrap/>
            <w:vAlign w:val="bottom"/>
            <w:hideMark/>
          </w:tcPr>
          <w:p w14:paraId="55B2CDB0"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4789BC11" w14:textId="77777777" w:rsidR="00784864" w:rsidRPr="00784864" w:rsidRDefault="00784864" w:rsidP="00784864">
            <w:pPr>
              <w:rPr>
                <w:rFonts w:ascii="Calibri" w:hAnsi="Calibri" w:cs="Calibri"/>
                <w:color w:val="000000"/>
              </w:rPr>
            </w:pPr>
            <w:r w:rsidRPr="00784864">
              <w:rPr>
                <w:rFonts w:ascii="Calibri" w:hAnsi="Calibri" w:cs="Calibri"/>
                <w:color w:val="000000"/>
              </w:rPr>
              <w:t>Mamasa</w:t>
            </w:r>
          </w:p>
        </w:tc>
        <w:tc>
          <w:tcPr>
            <w:tcW w:w="788" w:type="dxa"/>
            <w:tcBorders>
              <w:top w:val="nil"/>
              <w:left w:val="nil"/>
              <w:bottom w:val="single" w:sz="4" w:space="0" w:color="auto"/>
              <w:right w:val="single" w:sz="4" w:space="0" w:color="auto"/>
            </w:tcBorders>
            <w:shd w:val="clear" w:color="auto" w:fill="auto"/>
            <w:noWrap/>
            <w:vAlign w:val="bottom"/>
            <w:hideMark/>
          </w:tcPr>
          <w:p w14:paraId="0A00BDEF"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788" w:type="dxa"/>
            <w:tcBorders>
              <w:top w:val="nil"/>
              <w:left w:val="nil"/>
              <w:bottom w:val="single" w:sz="4" w:space="0" w:color="auto"/>
              <w:right w:val="single" w:sz="4" w:space="0" w:color="auto"/>
            </w:tcBorders>
            <w:shd w:val="clear" w:color="auto" w:fill="auto"/>
            <w:noWrap/>
            <w:vAlign w:val="bottom"/>
            <w:hideMark/>
          </w:tcPr>
          <w:p w14:paraId="59832090" w14:textId="77777777" w:rsidR="00784864" w:rsidRPr="00784864" w:rsidRDefault="00784864" w:rsidP="00784864">
            <w:pPr>
              <w:rPr>
                <w:rFonts w:ascii="Calibri" w:hAnsi="Calibri" w:cs="Calibri"/>
                <w:color w:val="000000"/>
              </w:rPr>
            </w:pPr>
            <w:r w:rsidRPr="00784864">
              <w:rPr>
                <w:rFonts w:ascii="Calibri" w:hAnsi="Calibri" w:cs="Calibri"/>
                <w:color w:val="000000"/>
              </w:rPr>
              <w:t>119</w:t>
            </w:r>
          </w:p>
        </w:tc>
        <w:tc>
          <w:tcPr>
            <w:tcW w:w="607" w:type="dxa"/>
            <w:tcBorders>
              <w:top w:val="nil"/>
              <w:left w:val="nil"/>
              <w:bottom w:val="single" w:sz="4" w:space="0" w:color="auto"/>
              <w:right w:val="single" w:sz="4" w:space="0" w:color="auto"/>
            </w:tcBorders>
            <w:shd w:val="clear" w:color="auto" w:fill="auto"/>
            <w:noWrap/>
            <w:vAlign w:val="bottom"/>
            <w:hideMark/>
          </w:tcPr>
          <w:p w14:paraId="16850AA2"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08F5A5E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52EB03A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CF740D6" w14:textId="77777777" w:rsidR="00784864" w:rsidRPr="00784864" w:rsidRDefault="00784864" w:rsidP="00784864">
            <w:pPr>
              <w:rPr>
                <w:rFonts w:ascii="Calibri" w:hAnsi="Calibri" w:cs="Calibri"/>
                <w:color w:val="000000"/>
              </w:rPr>
            </w:pPr>
            <w:r w:rsidRPr="00784864">
              <w:rPr>
                <w:rFonts w:ascii="Calibri" w:hAnsi="Calibri" w:cs="Calibri"/>
                <w:color w:val="000000"/>
              </w:rPr>
              <w:t>3.42</w:t>
            </w:r>
          </w:p>
        </w:tc>
        <w:tc>
          <w:tcPr>
            <w:tcW w:w="1131" w:type="dxa"/>
            <w:tcBorders>
              <w:top w:val="nil"/>
              <w:left w:val="nil"/>
              <w:bottom w:val="single" w:sz="4" w:space="0" w:color="auto"/>
              <w:right w:val="single" w:sz="4" w:space="0" w:color="auto"/>
            </w:tcBorders>
            <w:shd w:val="clear" w:color="auto" w:fill="auto"/>
            <w:noWrap/>
            <w:vAlign w:val="bottom"/>
            <w:hideMark/>
          </w:tcPr>
          <w:p w14:paraId="547F033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7AA6A82" w14:textId="77777777" w:rsidR="00784864" w:rsidRPr="00784864" w:rsidRDefault="00784864" w:rsidP="00784864">
            <w:pPr>
              <w:rPr>
                <w:rFonts w:ascii="Calibri" w:hAnsi="Calibri" w:cs="Calibri"/>
                <w:color w:val="000000"/>
              </w:rPr>
            </w:pPr>
            <w:r w:rsidRPr="00784864">
              <w:rPr>
                <w:rFonts w:ascii="Calibri" w:hAnsi="Calibri" w:cs="Calibri"/>
                <w:color w:val="000000"/>
              </w:rPr>
              <w:t>0.73</w:t>
            </w:r>
          </w:p>
        </w:tc>
        <w:tc>
          <w:tcPr>
            <w:tcW w:w="607" w:type="dxa"/>
            <w:tcBorders>
              <w:top w:val="nil"/>
              <w:left w:val="nil"/>
              <w:bottom w:val="single" w:sz="4" w:space="0" w:color="auto"/>
              <w:right w:val="single" w:sz="4" w:space="0" w:color="auto"/>
            </w:tcBorders>
            <w:shd w:val="clear" w:color="auto" w:fill="auto"/>
            <w:noWrap/>
            <w:vAlign w:val="bottom"/>
            <w:hideMark/>
          </w:tcPr>
          <w:p w14:paraId="4FC4D2CB" w14:textId="77777777" w:rsidR="00784864" w:rsidRPr="00784864" w:rsidRDefault="00784864" w:rsidP="00784864">
            <w:pPr>
              <w:rPr>
                <w:rFonts w:ascii="Calibri" w:hAnsi="Calibri" w:cs="Calibri"/>
                <w:color w:val="000000"/>
              </w:rPr>
            </w:pPr>
            <w:r w:rsidRPr="00784864">
              <w:rPr>
                <w:rFonts w:ascii="Calibri" w:hAnsi="Calibri" w:cs="Calibri"/>
                <w:color w:val="000000"/>
              </w:rPr>
              <w:t>1.95</w:t>
            </w:r>
          </w:p>
        </w:tc>
        <w:tc>
          <w:tcPr>
            <w:tcW w:w="769" w:type="dxa"/>
            <w:tcBorders>
              <w:top w:val="nil"/>
              <w:left w:val="nil"/>
              <w:bottom w:val="single" w:sz="4" w:space="0" w:color="auto"/>
              <w:right w:val="single" w:sz="4" w:space="0" w:color="auto"/>
            </w:tcBorders>
            <w:shd w:val="clear" w:color="auto" w:fill="auto"/>
            <w:noWrap/>
            <w:vAlign w:val="bottom"/>
            <w:hideMark/>
          </w:tcPr>
          <w:p w14:paraId="4CD7A038" w14:textId="77777777" w:rsidR="00784864" w:rsidRPr="00784864" w:rsidRDefault="00784864" w:rsidP="00784864">
            <w:pPr>
              <w:rPr>
                <w:rFonts w:ascii="Calibri" w:hAnsi="Calibri" w:cs="Calibri"/>
                <w:color w:val="000000"/>
              </w:rPr>
            </w:pPr>
            <w:r w:rsidRPr="00784864">
              <w:rPr>
                <w:rFonts w:ascii="Calibri" w:hAnsi="Calibri" w:cs="Calibri"/>
                <w:color w:val="000000"/>
              </w:rPr>
              <w:t>1.34</w:t>
            </w:r>
          </w:p>
        </w:tc>
        <w:tc>
          <w:tcPr>
            <w:tcW w:w="1124" w:type="dxa"/>
            <w:tcBorders>
              <w:top w:val="nil"/>
              <w:left w:val="nil"/>
              <w:bottom w:val="single" w:sz="4" w:space="0" w:color="auto"/>
              <w:right w:val="single" w:sz="4" w:space="0" w:color="auto"/>
            </w:tcBorders>
            <w:shd w:val="clear" w:color="auto" w:fill="auto"/>
            <w:noWrap/>
            <w:vAlign w:val="bottom"/>
            <w:hideMark/>
          </w:tcPr>
          <w:p w14:paraId="072A627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00FDB61"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59155AE3"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450A614" w14:textId="77777777" w:rsidR="00784864" w:rsidRPr="00784864" w:rsidRDefault="00784864" w:rsidP="00784864">
            <w:pPr>
              <w:rPr>
                <w:rFonts w:ascii="Calibri" w:hAnsi="Calibri" w:cs="Calibri"/>
                <w:color w:val="000000"/>
              </w:rPr>
            </w:pPr>
            <w:r w:rsidRPr="00784864">
              <w:rPr>
                <w:rFonts w:ascii="Calibri" w:hAnsi="Calibri" w:cs="Calibri"/>
                <w:color w:val="000000"/>
              </w:rPr>
              <w:lastRenderedPageBreak/>
              <w:t>21</w:t>
            </w:r>
          </w:p>
        </w:tc>
        <w:tc>
          <w:tcPr>
            <w:tcW w:w="1295" w:type="dxa"/>
            <w:tcBorders>
              <w:top w:val="nil"/>
              <w:left w:val="nil"/>
              <w:bottom w:val="single" w:sz="4" w:space="0" w:color="auto"/>
              <w:right w:val="single" w:sz="4" w:space="0" w:color="auto"/>
            </w:tcBorders>
            <w:shd w:val="clear" w:color="auto" w:fill="auto"/>
            <w:noWrap/>
            <w:vAlign w:val="bottom"/>
            <w:hideMark/>
          </w:tcPr>
          <w:p w14:paraId="45001DD0" w14:textId="77777777" w:rsidR="00784864" w:rsidRPr="00784864" w:rsidRDefault="00784864" w:rsidP="00784864">
            <w:pPr>
              <w:rPr>
                <w:rFonts w:ascii="Calibri" w:hAnsi="Calibri" w:cs="Calibri"/>
                <w:color w:val="000000"/>
              </w:rPr>
            </w:pPr>
            <w:r w:rsidRPr="00784864">
              <w:rPr>
                <w:rFonts w:ascii="Calibri" w:hAnsi="Calibri" w:cs="Calibri"/>
                <w:color w:val="000000"/>
              </w:rPr>
              <w:t>Kinyara</w:t>
            </w:r>
          </w:p>
        </w:tc>
        <w:tc>
          <w:tcPr>
            <w:tcW w:w="1278" w:type="dxa"/>
            <w:tcBorders>
              <w:top w:val="nil"/>
              <w:left w:val="nil"/>
              <w:bottom w:val="single" w:sz="4" w:space="0" w:color="auto"/>
              <w:right w:val="single" w:sz="4" w:space="0" w:color="auto"/>
            </w:tcBorders>
            <w:shd w:val="clear" w:color="auto" w:fill="auto"/>
            <w:noWrap/>
            <w:vAlign w:val="bottom"/>
            <w:hideMark/>
          </w:tcPr>
          <w:p w14:paraId="30849885" w14:textId="77777777" w:rsidR="00784864" w:rsidRPr="00784864" w:rsidRDefault="00784864" w:rsidP="00784864">
            <w:pPr>
              <w:rPr>
                <w:rFonts w:ascii="Calibri" w:hAnsi="Calibri" w:cs="Calibri"/>
                <w:color w:val="000000"/>
              </w:rPr>
            </w:pPr>
            <w:r w:rsidRPr="00784864">
              <w:rPr>
                <w:rFonts w:ascii="Calibri" w:hAnsi="Calibri" w:cs="Calibri"/>
                <w:color w:val="000000"/>
              </w:rPr>
              <w:t>9/2/2013</w:t>
            </w:r>
          </w:p>
        </w:tc>
        <w:tc>
          <w:tcPr>
            <w:tcW w:w="893" w:type="dxa"/>
            <w:tcBorders>
              <w:top w:val="nil"/>
              <w:left w:val="nil"/>
              <w:bottom w:val="single" w:sz="4" w:space="0" w:color="auto"/>
              <w:right w:val="single" w:sz="4" w:space="0" w:color="auto"/>
            </w:tcBorders>
            <w:shd w:val="clear" w:color="auto" w:fill="auto"/>
            <w:noWrap/>
            <w:vAlign w:val="bottom"/>
            <w:hideMark/>
          </w:tcPr>
          <w:p w14:paraId="69DBE5A1"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34053DFC"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4827C6FC" w14:textId="77777777" w:rsidR="00784864" w:rsidRPr="00784864" w:rsidRDefault="00784864" w:rsidP="00784864">
            <w:pPr>
              <w:rPr>
                <w:rFonts w:ascii="Calibri" w:hAnsi="Calibri" w:cs="Calibri"/>
                <w:color w:val="000000"/>
              </w:rPr>
            </w:pPr>
            <w:r w:rsidRPr="00784864">
              <w:rPr>
                <w:rFonts w:ascii="Calibri" w:hAnsi="Calibri" w:cs="Calibri"/>
                <w:color w:val="000000"/>
              </w:rPr>
              <w:t>30.6</w:t>
            </w:r>
          </w:p>
        </w:tc>
        <w:tc>
          <w:tcPr>
            <w:tcW w:w="788" w:type="dxa"/>
            <w:tcBorders>
              <w:top w:val="nil"/>
              <w:left w:val="nil"/>
              <w:bottom w:val="single" w:sz="4" w:space="0" w:color="auto"/>
              <w:right w:val="single" w:sz="4" w:space="0" w:color="auto"/>
            </w:tcBorders>
            <w:shd w:val="clear" w:color="auto" w:fill="auto"/>
            <w:noWrap/>
            <w:vAlign w:val="bottom"/>
            <w:hideMark/>
          </w:tcPr>
          <w:p w14:paraId="3909949A" w14:textId="77777777" w:rsidR="00784864" w:rsidRPr="00784864" w:rsidRDefault="00784864" w:rsidP="00784864">
            <w:pPr>
              <w:rPr>
                <w:rFonts w:ascii="Calibri" w:hAnsi="Calibri" w:cs="Calibri"/>
                <w:color w:val="000000"/>
              </w:rPr>
            </w:pPr>
            <w:r w:rsidRPr="00784864">
              <w:rPr>
                <w:rFonts w:ascii="Calibri" w:hAnsi="Calibri" w:cs="Calibri"/>
                <w:color w:val="000000"/>
              </w:rPr>
              <w:t>129</w:t>
            </w:r>
          </w:p>
        </w:tc>
        <w:tc>
          <w:tcPr>
            <w:tcW w:w="607" w:type="dxa"/>
            <w:tcBorders>
              <w:top w:val="nil"/>
              <w:left w:val="nil"/>
              <w:bottom w:val="single" w:sz="4" w:space="0" w:color="auto"/>
              <w:right w:val="single" w:sz="4" w:space="0" w:color="auto"/>
            </w:tcBorders>
            <w:shd w:val="clear" w:color="auto" w:fill="auto"/>
            <w:noWrap/>
            <w:vAlign w:val="bottom"/>
            <w:hideMark/>
          </w:tcPr>
          <w:p w14:paraId="3F96B6BB"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13ECF52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485D57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D5B69E9" w14:textId="77777777" w:rsidR="00784864" w:rsidRPr="00784864" w:rsidRDefault="00784864" w:rsidP="00784864">
            <w:pPr>
              <w:rPr>
                <w:rFonts w:ascii="Calibri" w:hAnsi="Calibri" w:cs="Calibri"/>
                <w:color w:val="000000"/>
              </w:rPr>
            </w:pPr>
            <w:r w:rsidRPr="00784864">
              <w:rPr>
                <w:rFonts w:ascii="Calibri" w:hAnsi="Calibri" w:cs="Calibri"/>
                <w:color w:val="000000"/>
              </w:rPr>
              <w:t>2.11</w:t>
            </w:r>
          </w:p>
        </w:tc>
        <w:tc>
          <w:tcPr>
            <w:tcW w:w="1131" w:type="dxa"/>
            <w:tcBorders>
              <w:top w:val="nil"/>
              <w:left w:val="nil"/>
              <w:bottom w:val="single" w:sz="4" w:space="0" w:color="auto"/>
              <w:right w:val="single" w:sz="4" w:space="0" w:color="auto"/>
            </w:tcBorders>
            <w:shd w:val="clear" w:color="auto" w:fill="auto"/>
            <w:noWrap/>
            <w:vAlign w:val="bottom"/>
            <w:hideMark/>
          </w:tcPr>
          <w:p w14:paraId="56FAD92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06967E9" w14:textId="77777777" w:rsidR="00784864" w:rsidRPr="00784864" w:rsidRDefault="00784864" w:rsidP="00784864">
            <w:pPr>
              <w:rPr>
                <w:rFonts w:ascii="Calibri" w:hAnsi="Calibri" w:cs="Calibri"/>
                <w:color w:val="000000"/>
              </w:rPr>
            </w:pPr>
            <w:r w:rsidRPr="00784864">
              <w:rPr>
                <w:rFonts w:ascii="Calibri" w:hAnsi="Calibri" w:cs="Calibri"/>
                <w:color w:val="000000"/>
              </w:rPr>
              <w:t>1.12</w:t>
            </w:r>
          </w:p>
        </w:tc>
        <w:tc>
          <w:tcPr>
            <w:tcW w:w="607" w:type="dxa"/>
            <w:tcBorders>
              <w:top w:val="nil"/>
              <w:left w:val="nil"/>
              <w:bottom w:val="single" w:sz="4" w:space="0" w:color="auto"/>
              <w:right w:val="single" w:sz="4" w:space="0" w:color="auto"/>
            </w:tcBorders>
            <w:shd w:val="clear" w:color="auto" w:fill="auto"/>
            <w:noWrap/>
            <w:vAlign w:val="bottom"/>
            <w:hideMark/>
          </w:tcPr>
          <w:p w14:paraId="16C43F12"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769" w:type="dxa"/>
            <w:tcBorders>
              <w:top w:val="nil"/>
              <w:left w:val="nil"/>
              <w:bottom w:val="single" w:sz="4" w:space="0" w:color="auto"/>
              <w:right w:val="single" w:sz="4" w:space="0" w:color="auto"/>
            </w:tcBorders>
            <w:shd w:val="clear" w:color="auto" w:fill="auto"/>
            <w:noWrap/>
            <w:vAlign w:val="bottom"/>
            <w:hideMark/>
          </w:tcPr>
          <w:p w14:paraId="01B45EE6" w14:textId="77777777" w:rsidR="00784864" w:rsidRPr="00784864" w:rsidRDefault="00784864" w:rsidP="00784864">
            <w:pPr>
              <w:rPr>
                <w:rFonts w:ascii="Calibri" w:hAnsi="Calibri" w:cs="Calibri"/>
                <w:color w:val="000000"/>
              </w:rPr>
            </w:pPr>
            <w:r w:rsidRPr="00784864">
              <w:rPr>
                <w:rFonts w:ascii="Calibri" w:hAnsi="Calibri" w:cs="Calibri"/>
                <w:color w:val="000000"/>
              </w:rPr>
              <w:t>1.61</w:t>
            </w:r>
          </w:p>
        </w:tc>
        <w:tc>
          <w:tcPr>
            <w:tcW w:w="1124" w:type="dxa"/>
            <w:tcBorders>
              <w:top w:val="nil"/>
              <w:left w:val="nil"/>
              <w:bottom w:val="single" w:sz="4" w:space="0" w:color="auto"/>
              <w:right w:val="single" w:sz="4" w:space="0" w:color="auto"/>
            </w:tcBorders>
            <w:shd w:val="clear" w:color="auto" w:fill="auto"/>
            <w:noWrap/>
            <w:vAlign w:val="bottom"/>
            <w:hideMark/>
          </w:tcPr>
          <w:p w14:paraId="7FA94A5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C969D18"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1715A91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34CA702"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1295" w:type="dxa"/>
            <w:tcBorders>
              <w:top w:val="nil"/>
              <w:left w:val="nil"/>
              <w:bottom w:val="single" w:sz="4" w:space="0" w:color="auto"/>
              <w:right w:val="single" w:sz="4" w:space="0" w:color="auto"/>
            </w:tcBorders>
            <w:shd w:val="clear" w:color="auto" w:fill="auto"/>
            <w:noWrap/>
            <w:vAlign w:val="bottom"/>
            <w:hideMark/>
          </w:tcPr>
          <w:p w14:paraId="4EAFCAD2" w14:textId="77777777" w:rsidR="00784864" w:rsidRPr="00784864" w:rsidRDefault="00784864" w:rsidP="00784864">
            <w:pPr>
              <w:rPr>
                <w:rFonts w:ascii="Calibri" w:hAnsi="Calibri" w:cs="Calibri"/>
                <w:color w:val="000000"/>
              </w:rPr>
            </w:pPr>
            <w:r w:rsidRPr="00784864">
              <w:rPr>
                <w:rFonts w:ascii="Calibri" w:hAnsi="Calibri" w:cs="Calibri"/>
                <w:color w:val="000000"/>
              </w:rPr>
              <w:t>Pika</w:t>
            </w:r>
          </w:p>
        </w:tc>
        <w:tc>
          <w:tcPr>
            <w:tcW w:w="1278" w:type="dxa"/>
            <w:tcBorders>
              <w:top w:val="nil"/>
              <w:left w:val="nil"/>
              <w:bottom w:val="single" w:sz="4" w:space="0" w:color="auto"/>
              <w:right w:val="single" w:sz="4" w:space="0" w:color="auto"/>
            </w:tcBorders>
            <w:shd w:val="clear" w:color="auto" w:fill="auto"/>
            <w:noWrap/>
            <w:vAlign w:val="bottom"/>
            <w:hideMark/>
          </w:tcPr>
          <w:p w14:paraId="4904C4FD"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5705EA90"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19046930"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594405DE" w14:textId="77777777" w:rsidR="00784864" w:rsidRPr="00784864" w:rsidRDefault="00784864" w:rsidP="00784864">
            <w:pPr>
              <w:rPr>
                <w:rFonts w:ascii="Calibri" w:hAnsi="Calibri" w:cs="Calibri"/>
                <w:color w:val="000000"/>
              </w:rPr>
            </w:pPr>
            <w:r w:rsidRPr="00784864">
              <w:rPr>
                <w:rFonts w:ascii="Calibri" w:hAnsi="Calibri" w:cs="Calibri"/>
                <w:color w:val="000000"/>
              </w:rPr>
              <w:t>21.9</w:t>
            </w:r>
          </w:p>
        </w:tc>
        <w:tc>
          <w:tcPr>
            <w:tcW w:w="788" w:type="dxa"/>
            <w:tcBorders>
              <w:top w:val="nil"/>
              <w:left w:val="nil"/>
              <w:bottom w:val="single" w:sz="4" w:space="0" w:color="auto"/>
              <w:right w:val="single" w:sz="4" w:space="0" w:color="auto"/>
            </w:tcBorders>
            <w:shd w:val="clear" w:color="auto" w:fill="auto"/>
            <w:noWrap/>
            <w:vAlign w:val="bottom"/>
            <w:hideMark/>
          </w:tcPr>
          <w:p w14:paraId="21A1EEAA" w14:textId="77777777" w:rsidR="00784864" w:rsidRPr="00784864" w:rsidRDefault="00784864" w:rsidP="00784864">
            <w:pPr>
              <w:rPr>
                <w:rFonts w:ascii="Calibri" w:hAnsi="Calibri" w:cs="Calibri"/>
                <w:color w:val="000000"/>
              </w:rPr>
            </w:pPr>
            <w:r w:rsidRPr="00784864">
              <w:rPr>
                <w:rFonts w:ascii="Calibri" w:hAnsi="Calibri" w:cs="Calibri"/>
                <w:color w:val="000000"/>
              </w:rPr>
              <w:t>120</w:t>
            </w:r>
          </w:p>
        </w:tc>
        <w:tc>
          <w:tcPr>
            <w:tcW w:w="607" w:type="dxa"/>
            <w:tcBorders>
              <w:top w:val="nil"/>
              <w:left w:val="nil"/>
              <w:bottom w:val="single" w:sz="4" w:space="0" w:color="auto"/>
              <w:right w:val="single" w:sz="4" w:space="0" w:color="auto"/>
            </w:tcBorders>
            <w:shd w:val="clear" w:color="auto" w:fill="auto"/>
            <w:noWrap/>
            <w:vAlign w:val="bottom"/>
            <w:hideMark/>
          </w:tcPr>
          <w:p w14:paraId="5C4DC181"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849" w:type="dxa"/>
            <w:tcBorders>
              <w:top w:val="nil"/>
              <w:left w:val="nil"/>
              <w:bottom w:val="single" w:sz="4" w:space="0" w:color="auto"/>
              <w:right w:val="single" w:sz="4" w:space="0" w:color="auto"/>
            </w:tcBorders>
            <w:shd w:val="clear" w:color="auto" w:fill="auto"/>
            <w:noWrap/>
            <w:vAlign w:val="bottom"/>
            <w:hideMark/>
          </w:tcPr>
          <w:p w14:paraId="2E05523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1D301ED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A1ADDB0" w14:textId="77777777" w:rsidR="00784864" w:rsidRPr="00784864" w:rsidRDefault="00784864" w:rsidP="00784864">
            <w:pPr>
              <w:rPr>
                <w:rFonts w:ascii="Calibri" w:hAnsi="Calibri" w:cs="Calibri"/>
                <w:color w:val="000000"/>
              </w:rPr>
            </w:pPr>
            <w:r w:rsidRPr="00784864">
              <w:rPr>
                <w:rFonts w:ascii="Calibri" w:hAnsi="Calibri" w:cs="Calibri"/>
                <w:color w:val="000000"/>
              </w:rPr>
              <w:t>3.70</w:t>
            </w:r>
          </w:p>
        </w:tc>
        <w:tc>
          <w:tcPr>
            <w:tcW w:w="1131" w:type="dxa"/>
            <w:tcBorders>
              <w:top w:val="nil"/>
              <w:left w:val="nil"/>
              <w:bottom w:val="single" w:sz="4" w:space="0" w:color="auto"/>
              <w:right w:val="single" w:sz="4" w:space="0" w:color="auto"/>
            </w:tcBorders>
            <w:shd w:val="clear" w:color="auto" w:fill="auto"/>
            <w:noWrap/>
            <w:vAlign w:val="bottom"/>
            <w:hideMark/>
          </w:tcPr>
          <w:p w14:paraId="53B797C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545B9C1" w14:textId="77777777" w:rsidR="00784864" w:rsidRPr="00784864" w:rsidRDefault="00784864" w:rsidP="00784864">
            <w:pPr>
              <w:rPr>
                <w:rFonts w:ascii="Calibri" w:hAnsi="Calibri" w:cs="Calibri"/>
                <w:color w:val="000000"/>
              </w:rPr>
            </w:pPr>
            <w:r w:rsidRPr="00784864">
              <w:rPr>
                <w:rFonts w:ascii="Calibri" w:hAnsi="Calibri" w:cs="Calibri"/>
                <w:color w:val="000000"/>
              </w:rPr>
              <w:t>0.97</w:t>
            </w:r>
          </w:p>
        </w:tc>
        <w:tc>
          <w:tcPr>
            <w:tcW w:w="607" w:type="dxa"/>
            <w:tcBorders>
              <w:top w:val="nil"/>
              <w:left w:val="nil"/>
              <w:bottom w:val="single" w:sz="4" w:space="0" w:color="auto"/>
              <w:right w:val="single" w:sz="4" w:space="0" w:color="auto"/>
            </w:tcBorders>
            <w:shd w:val="clear" w:color="auto" w:fill="auto"/>
            <w:noWrap/>
            <w:vAlign w:val="bottom"/>
            <w:hideMark/>
          </w:tcPr>
          <w:p w14:paraId="1EF3F782" w14:textId="77777777" w:rsidR="00784864" w:rsidRPr="00784864" w:rsidRDefault="00784864" w:rsidP="00784864">
            <w:pPr>
              <w:rPr>
                <w:rFonts w:ascii="Calibri" w:hAnsi="Calibri" w:cs="Calibri"/>
                <w:color w:val="000000"/>
              </w:rPr>
            </w:pPr>
            <w:r w:rsidRPr="00784864">
              <w:rPr>
                <w:rFonts w:ascii="Calibri" w:hAnsi="Calibri" w:cs="Calibri"/>
                <w:color w:val="000000"/>
              </w:rPr>
              <w:t>0.95</w:t>
            </w:r>
          </w:p>
        </w:tc>
        <w:tc>
          <w:tcPr>
            <w:tcW w:w="769" w:type="dxa"/>
            <w:tcBorders>
              <w:top w:val="nil"/>
              <w:left w:val="nil"/>
              <w:bottom w:val="single" w:sz="4" w:space="0" w:color="auto"/>
              <w:right w:val="single" w:sz="4" w:space="0" w:color="auto"/>
            </w:tcBorders>
            <w:shd w:val="clear" w:color="auto" w:fill="auto"/>
            <w:noWrap/>
            <w:vAlign w:val="bottom"/>
            <w:hideMark/>
          </w:tcPr>
          <w:p w14:paraId="106AFA44" w14:textId="77777777" w:rsidR="00784864" w:rsidRPr="00784864" w:rsidRDefault="00784864" w:rsidP="00784864">
            <w:pPr>
              <w:rPr>
                <w:rFonts w:ascii="Calibri" w:hAnsi="Calibri" w:cs="Calibri"/>
                <w:color w:val="000000"/>
              </w:rPr>
            </w:pPr>
            <w:r w:rsidRPr="00784864">
              <w:rPr>
                <w:rFonts w:ascii="Calibri" w:hAnsi="Calibri" w:cs="Calibri"/>
                <w:color w:val="000000"/>
              </w:rPr>
              <w:t>1.44</w:t>
            </w:r>
          </w:p>
        </w:tc>
        <w:tc>
          <w:tcPr>
            <w:tcW w:w="1124" w:type="dxa"/>
            <w:tcBorders>
              <w:top w:val="nil"/>
              <w:left w:val="nil"/>
              <w:bottom w:val="single" w:sz="4" w:space="0" w:color="auto"/>
              <w:right w:val="single" w:sz="4" w:space="0" w:color="auto"/>
            </w:tcBorders>
            <w:shd w:val="clear" w:color="auto" w:fill="auto"/>
            <w:noWrap/>
            <w:vAlign w:val="bottom"/>
            <w:hideMark/>
          </w:tcPr>
          <w:p w14:paraId="730FB37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C65590A"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C51D86F"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50432F1" w14:textId="77777777" w:rsidR="00784864" w:rsidRPr="00784864" w:rsidRDefault="00784864" w:rsidP="00784864">
            <w:pPr>
              <w:rPr>
                <w:rFonts w:ascii="Calibri" w:hAnsi="Calibri" w:cs="Calibri"/>
                <w:color w:val="000000"/>
              </w:rPr>
            </w:pPr>
            <w:r w:rsidRPr="00784864">
              <w:rPr>
                <w:rFonts w:ascii="Calibri" w:hAnsi="Calibri" w:cs="Calibri"/>
                <w:color w:val="000000"/>
              </w:rPr>
              <w:t>23</w:t>
            </w:r>
          </w:p>
        </w:tc>
        <w:tc>
          <w:tcPr>
            <w:tcW w:w="1295" w:type="dxa"/>
            <w:tcBorders>
              <w:top w:val="nil"/>
              <w:left w:val="nil"/>
              <w:bottom w:val="single" w:sz="4" w:space="0" w:color="auto"/>
              <w:right w:val="single" w:sz="4" w:space="0" w:color="auto"/>
            </w:tcBorders>
            <w:shd w:val="clear" w:color="auto" w:fill="auto"/>
            <w:noWrap/>
            <w:vAlign w:val="bottom"/>
            <w:hideMark/>
          </w:tcPr>
          <w:p w14:paraId="7D2316BF" w14:textId="77777777" w:rsidR="00784864" w:rsidRPr="00784864" w:rsidRDefault="00784864" w:rsidP="00784864">
            <w:pPr>
              <w:rPr>
                <w:rFonts w:ascii="Calibri" w:hAnsi="Calibri" w:cs="Calibri"/>
                <w:color w:val="000000"/>
              </w:rPr>
            </w:pPr>
            <w:r w:rsidRPr="00784864">
              <w:rPr>
                <w:rFonts w:ascii="Calibri" w:hAnsi="Calibri" w:cs="Calibri"/>
                <w:color w:val="000000"/>
              </w:rPr>
              <w:t>Asti</w:t>
            </w:r>
          </w:p>
        </w:tc>
        <w:tc>
          <w:tcPr>
            <w:tcW w:w="1278" w:type="dxa"/>
            <w:tcBorders>
              <w:top w:val="nil"/>
              <w:left w:val="nil"/>
              <w:bottom w:val="single" w:sz="4" w:space="0" w:color="auto"/>
              <w:right w:val="single" w:sz="4" w:space="0" w:color="auto"/>
            </w:tcBorders>
            <w:shd w:val="clear" w:color="auto" w:fill="auto"/>
            <w:noWrap/>
            <w:vAlign w:val="bottom"/>
            <w:hideMark/>
          </w:tcPr>
          <w:p w14:paraId="462C9D5D" w14:textId="77777777" w:rsidR="00784864" w:rsidRPr="00784864" w:rsidRDefault="00784864" w:rsidP="00784864">
            <w:pPr>
              <w:rPr>
                <w:rFonts w:ascii="Calibri" w:hAnsi="Calibri" w:cs="Calibri"/>
                <w:color w:val="000000"/>
              </w:rPr>
            </w:pPr>
            <w:r w:rsidRPr="00784864">
              <w:rPr>
                <w:rFonts w:ascii="Calibri" w:hAnsi="Calibri" w:cs="Calibri"/>
                <w:color w:val="000000"/>
              </w:rPr>
              <w:t>2/2/2011</w:t>
            </w:r>
          </w:p>
        </w:tc>
        <w:tc>
          <w:tcPr>
            <w:tcW w:w="893" w:type="dxa"/>
            <w:tcBorders>
              <w:top w:val="nil"/>
              <w:left w:val="nil"/>
              <w:bottom w:val="single" w:sz="4" w:space="0" w:color="auto"/>
              <w:right w:val="single" w:sz="4" w:space="0" w:color="auto"/>
            </w:tcBorders>
            <w:shd w:val="clear" w:color="auto" w:fill="auto"/>
            <w:noWrap/>
            <w:vAlign w:val="bottom"/>
            <w:hideMark/>
          </w:tcPr>
          <w:p w14:paraId="389DDBEB"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1B0A85C3"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DBA56F0" w14:textId="77777777" w:rsidR="00784864" w:rsidRPr="00784864" w:rsidRDefault="00784864" w:rsidP="00784864">
            <w:pPr>
              <w:rPr>
                <w:rFonts w:ascii="Calibri" w:hAnsi="Calibri" w:cs="Calibri"/>
                <w:color w:val="000000"/>
              </w:rPr>
            </w:pPr>
            <w:r w:rsidRPr="00784864">
              <w:rPr>
                <w:rFonts w:ascii="Calibri" w:hAnsi="Calibri" w:cs="Calibri"/>
                <w:color w:val="000000"/>
              </w:rPr>
              <w:t>32.4</w:t>
            </w:r>
          </w:p>
        </w:tc>
        <w:tc>
          <w:tcPr>
            <w:tcW w:w="788" w:type="dxa"/>
            <w:tcBorders>
              <w:top w:val="nil"/>
              <w:left w:val="nil"/>
              <w:bottom w:val="single" w:sz="4" w:space="0" w:color="auto"/>
              <w:right w:val="single" w:sz="4" w:space="0" w:color="auto"/>
            </w:tcBorders>
            <w:shd w:val="clear" w:color="auto" w:fill="auto"/>
            <w:noWrap/>
            <w:vAlign w:val="bottom"/>
            <w:hideMark/>
          </w:tcPr>
          <w:p w14:paraId="70A631DE" w14:textId="77777777" w:rsidR="00784864" w:rsidRPr="00784864" w:rsidRDefault="00784864" w:rsidP="00784864">
            <w:pPr>
              <w:rPr>
                <w:rFonts w:ascii="Calibri" w:hAnsi="Calibri" w:cs="Calibri"/>
                <w:color w:val="000000"/>
              </w:rPr>
            </w:pPr>
            <w:r w:rsidRPr="00784864">
              <w:rPr>
                <w:rFonts w:ascii="Calibri" w:hAnsi="Calibri" w:cs="Calibri"/>
                <w:color w:val="000000"/>
              </w:rPr>
              <w:t>120</w:t>
            </w:r>
          </w:p>
        </w:tc>
        <w:tc>
          <w:tcPr>
            <w:tcW w:w="607" w:type="dxa"/>
            <w:tcBorders>
              <w:top w:val="nil"/>
              <w:left w:val="nil"/>
              <w:bottom w:val="single" w:sz="4" w:space="0" w:color="auto"/>
              <w:right w:val="single" w:sz="4" w:space="0" w:color="auto"/>
            </w:tcBorders>
            <w:shd w:val="clear" w:color="auto" w:fill="auto"/>
            <w:noWrap/>
            <w:vAlign w:val="bottom"/>
            <w:hideMark/>
          </w:tcPr>
          <w:p w14:paraId="32D3F514"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849" w:type="dxa"/>
            <w:tcBorders>
              <w:top w:val="nil"/>
              <w:left w:val="nil"/>
              <w:bottom w:val="single" w:sz="4" w:space="0" w:color="auto"/>
              <w:right w:val="single" w:sz="4" w:space="0" w:color="auto"/>
            </w:tcBorders>
            <w:shd w:val="clear" w:color="auto" w:fill="auto"/>
            <w:noWrap/>
            <w:vAlign w:val="bottom"/>
            <w:hideMark/>
          </w:tcPr>
          <w:p w14:paraId="086DDB9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798E8CE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CC000E2" w14:textId="77777777" w:rsidR="00784864" w:rsidRPr="00784864" w:rsidRDefault="00784864" w:rsidP="00784864">
            <w:pPr>
              <w:rPr>
                <w:rFonts w:ascii="Calibri" w:hAnsi="Calibri" w:cs="Calibri"/>
                <w:color w:val="000000"/>
              </w:rPr>
            </w:pPr>
            <w:r w:rsidRPr="00784864">
              <w:rPr>
                <w:rFonts w:ascii="Calibri" w:hAnsi="Calibri" w:cs="Calibri"/>
                <w:color w:val="000000"/>
              </w:rPr>
              <w:t>14.6</w:t>
            </w:r>
          </w:p>
        </w:tc>
        <w:tc>
          <w:tcPr>
            <w:tcW w:w="1131" w:type="dxa"/>
            <w:tcBorders>
              <w:top w:val="nil"/>
              <w:left w:val="nil"/>
              <w:bottom w:val="single" w:sz="4" w:space="0" w:color="auto"/>
              <w:right w:val="single" w:sz="4" w:space="0" w:color="auto"/>
            </w:tcBorders>
            <w:shd w:val="clear" w:color="auto" w:fill="auto"/>
            <w:noWrap/>
            <w:vAlign w:val="bottom"/>
            <w:hideMark/>
          </w:tcPr>
          <w:p w14:paraId="1CEEDA4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1237EF12"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607" w:type="dxa"/>
            <w:tcBorders>
              <w:top w:val="nil"/>
              <w:left w:val="nil"/>
              <w:bottom w:val="single" w:sz="4" w:space="0" w:color="auto"/>
              <w:right w:val="single" w:sz="4" w:space="0" w:color="auto"/>
            </w:tcBorders>
            <w:shd w:val="clear" w:color="auto" w:fill="auto"/>
            <w:noWrap/>
            <w:vAlign w:val="bottom"/>
            <w:hideMark/>
          </w:tcPr>
          <w:p w14:paraId="06DB37E5"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769" w:type="dxa"/>
            <w:tcBorders>
              <w:top w:val="nil"/>
              <w:left w:val="nil"/>
              <w:bottom w:val="single" w:sz="4" w:space="0" w:color="auto"/>
              <w:right w:val="single" w:sz="4" w:space="0" w:color="auto"/>
            </w:tcBorders>
            <w:shd w:val="clear" w:color="auto" w:fill="auto"/>
            <w:noWrap/>
            <w:vAlign w:val="bottom"/>
            <w:hideMark/>
          </w:tcPr>
          <w:p w14:paraId="22FC0211" w14:textId="77777777" w:rsidR="00784864" w:rsidRPr="00784864" w:rsidRDefault="00784864" w:rsidP="00784864">
            <w:pPr>
              <w:rPr>
                <w:rFonts w:ascii="Calibri" w:hAnsi="Calibri" w:cs="Calibri"/>
                <w:color w:val="000000"/>
              </w:rPr>
            </w:pPr>
            <w:r w:rsidRPr="00784864">
              <w:rPr>
                <w:rFonts w:ascii="Calibri" w:hAnsi="Calibri" w:cs="Calibri"/>
                <w:color w:val="000000"/>
              </w:rPr>
              <w:t>2.05</w:t>
            </w:r>
          </w:p>
        </w:tc>
        <w:tc>
          <w:tcPr>
            <w:tcW w:w="1124" w:type="dxa"/>
            <w:tcBorders>
              <w:top w:val="nil"/>
              <w:left w:val="nil"/>
              <w:bottom w:val="single" w:sz="4" w:space="0" w:color="auto"/>
              <w:right w:val="single" w:sz="4" w:space="0" w:color="auto"/>
            </w:tcBorders>
            <w:shd w:val="clear" w:color="auto" w:fill="auto"/>
            <w:noWrap/>
            <w:vAlign w:val="bottom"/>
            <w:hideMark/>
          </w:tcPr>
          <w:p w14:paraId="38E810A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9D3C5A3"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3965C11F"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AE8C21D" w14:textId="77777777" w:rsidR="00784864" w:rsidRPr="00784864" w:rsidRDefault="00784864" w:rsidP="00784864">
            <w:pPr>
              <w:rPr>
                <w:rFonts w:ascii="Calibri" w:hAnsi="Calibri" w:cs="Calibri"/>
                <w:color w:val="000000"/>
              </w:rPr>
            </w:pPr>
            <w:r w:rsidRPr="00784864">
              <w:rPr>
                <w:rFonts w:ascii="Calibri" w:hAnsi="Calibri" w:cs="Calibri"/>
                <w:color w:val="000000"/>
              </w:rPr>
              <w:t>24</w:t>
            </w:r>
          </w:p>
        </w:tc>
        <w:tc>
          <w:tcPr>
            <w:tcW w:w="1295" w:type="dxa"/>
            <w:tcBorders>
              <w:top w:val="nil"/>
              <w:left w:val="nil"/>
              <w:bottom w:val="single" w:sz="4" w:space="0" w:color="auto"/>
              <w:right w:val="single" w:sz="4" w:space="0" w:color="auto"/>
            </w:tcBorders>
            <w:shd w:val="clear" w:color="auto" w:fill="auto"/>
            <w:noWrap/>
            <w:vAlign w:val="bottom"/>
            <w:hideMark/>
          </w:tcPr>
          <w:p w14:paraId="0E6B9753" w14:textId="77777777" w:rsidR="00784864" w:rsidRPr="00784864" w:rsidRDefault="00784864" w:rsidP="00784864">
            <w:pPr>
              <w:rPr>
                <w:rFonts w:ascii="Calibri" w:hAnsi="Calibri" w:cs="Calibri"/>
                <w:color w:val="000000"/>
              </w:rPr>
            </w:pPr>
            <w:r w:rsidRPr="00784864">
              <w:rPr>
                <w:rFonts w:ascii="Calibri" w:hAnsi="Calibri" w:cs="Calibri"/>
                <w:color w:val="000000"/>
              </w:rPr>
              <w:t>Lisa</w:t>
            </w:r>
          </w:p>
        </w:tc>
        <w:tc>
          <w:tcPr>
            <w:tcW w:w="1278" w:type="dxa"/>
            <w:tcBorders>
              <w:top w:val="nil"/>
              <w:left w:val="nil"/>
              <w:bottom w:val="single" w:sz="4" w:space="0" w:color="auto"/>
              <w:right w:val="single" w:sz="4" w:space="0" w:color="auto"/>
            </w:tcBorders>
            <w:shd w:val="clear" w:color="auto" w:fill="auto"/>
            <w:noWrap/>
            <w:vAlign w:val="bottom"/>
            <w:hideMark/>
          </w:tcPr>
          <w:p w14:paraId="5098F4E3" w14:textId="77777777" w:rsidR="00784864" w:rsidRPr="00784864" w:rsidRDefault="00784864" w:rsidP="00784864">
            <w:pPr>
              <w:rPr>
                <w:rFonts w:ascii="Calibri" w:hAnsi="Calibri" w:cs="Calibri"/>
                <w:color w:val="000000"/>
              </w:rPr>
            </w:pPr>
            <w:r w:rsidRPr="00784864">
              <w:rPr>
                <w:rFonts w:ascii="Calibri" w:hAnsi="Calibri" w:cs="Calibri"/>
                <w:color w:val="000000"/>
              </w:rPr>
              <w:t>4/10/2011</w:t>
            </w:r>
          </w:p>
        </w:tc>
        <w:tc>
          <w:tcPr>
            <w:tcW w:w="893" w:type="dxa"/>
            <w:tcBorders>
              <w:top w:val="nil"/>
              <w:left w:val="nil"/>
              <w:bottom w:val="single" w:sz="4" w:space="0" w:color="auto"/>
              <w:right w:val="single" w:sz="4" w:space="0" w:color="auto"/>
            </w:tcBorders>
            <w:shd w:val="clear" w:color="auto" w:fill="auto"/>
            <w:noWrap/>
            <w:vAlign w:val="bottom"/>
            <w:hideMark/>
          </w:tcPr>
          <w:p w14:paraId="16F788FA"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314E9080"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2E0A4263" w14:textId="77777777" w:rsidR="00784864" w:rsidRPr="00784864" w:rsidRDefault="00784864" w:rsidP="00784864">
            <w:pPr>
              <w:rPr>
                <w:rFonts w:ascii="Calibri" w:hAnsi="Calibri" w:cs="Calibri"/>
                <w:color w:val="000000"/>
              </w:rPr>
            </w:pPr>
            <w:r w:rsidRPr="00784864">
              <w:rPr>
                <w:rFonts w:ascii="Calibri" w:hAnsi="Calibri" w:cs="Calibri"/>
                <w:color w:val="000000"/>
              </w:rPr>
              <w:t>37.2</w:t>
            </w:r>
          </w:p>
        </w:tc>
        <w:tc>
          <w:tcPr>
            <w:tcW w:w="788" w:type="dxa"/>
            <w:tcBorders>
              <w:top w:val="nil"/>
              <w:left w:val="nil"/>
              <w:bottom w:val="single" w:sz="4" w:space="0" w:color="auto"/>
              <w:right w:val="single" w:sz="4" w:space="0" w:color="auto"/>
            </w:tcBorders>
            <w:shd w:val="clear" w:color="auto" w:fill="auto"/>
            <w:noWrap/>
            <w:vAlign w:val="bottom"/>
            <w:hideMark/>
          </w:tcPr>
          <w:p w14:paraId="5AA1992B"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047DF239"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6EC221E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289AEF9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AE70E1C" w14:textId="77777777" w:rsidR="00784864" w:rsidRPr="00784864" w:rsidRDefault="00784864" w:rsidP="00784864">
            <w:pPr>
              <w:rPr>
                <w:rFonts w:ascii="Calibri" w:hAnsi="Calibri" w:cs="Calibri"/>
                <w:color w:val="000000"/>
              </w:rPr>
            </w:pPr>
            <w:r w:rsidRPr="00784864">
              <w:rPr>
                <w:rFonts w:ascii="Calibri" w:hAnsi="Calibri" w:cs="Calibri"/>
                <w:color w:val="000000"/>
              </w:rPr>
              <w:t>11.2</w:t>
            </w:r>
          </w:p>
        </w:tc>
        <w:tc>
          <w:tcPr>
            <w:tcW w:w="1131" w:type="dxa"/>
            <w:tcBorders>
              <w:top w:val="nil"/>
              <w:left w:val="nil"/>
              <w:bottom w:val="single" w:sz="4" w:space="0" w:color="auto"/>
              <w:right w:val="single" w:sz="4" w:space="0" w:color="auto"/>
            </w:tcBorders>
            <w:shd w:val="clear" w:color="auto" w:fill="auto"/>
            <w:noWrap/>
            <w:vAlign w:val="bottom"/>
            <w:hideMark/>
          </w:tcPr>
          <w:p w14:paraId="6D152B3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0282EDA" w14:textId="77777777" w:rsidR="00784864" w:rsidRPr="00784864" w:rsidRDefault="00784864" w:rsidP="00784864">
            <w:pPr>
              <w:rPr>
                <w:rFonts w:ascii="Calibri" w:hAnsi="Calibri" w:cs="Calibri"/>
                <w:color w:val="000000"/>
              </w:rPr>
            </w:pPr>
            <w:r w:rsidRPr="00784864">
              <w:rPr>
                <w:rFonts w:ascii="Calibri" w:hAnsi="Calibri" w:cs="Calibri"/>
                <w:color w:val="000000"/>
              </w:rPr>
              <w:t>2.4</w:t>
            </w:r>
          </w:p>
        </w:tc>
        <w:tc>
          <w:tcPr>
            <w:tcW w:w="607" w:type="dxa"/>
            <w:tcBorders>
              <w:top w:val="nil"/>
              <w:left w:val="nil"/>
              <w:bottom w:val="single" w:sz="4" w:space="0" w:color="auto"/>
              <w:right w:val="single" w:sz="4" w:space="0" w:color="auto"/>
            </w:tcBorders>
            <w:shd w:val="clear" w:color="auto" w:fill="auto"/>
            <w:noWrap/>
            <w:vAlign w:val="bottom"/>
            <w:hideMark/>
          </w:tcPr>
          <w:p w14:paraId="009A58DC"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769" w:type="dxa"/>
            <w:tcBorders>
              <w:top w:val="nil"/>
              <w:left w:val="nil"/>
              <w:bottom w:val="single" w:sz="4" w:space="0" w:color="auto"/>
              <w:right w:val="single" w:sz="4" w:space="0" w:color="auto"/>
            </w:tcBorders>
            <w:shd w:val="clear" w:color="auto" w:fill="auto"/>
            <w:noWrap/>
            <w:vAlign w:val="bottom"/>
            <w:hideMark/>
          </w:tcPr>
          <w:p w14:paraId="3C4FA678"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1124" w:type="dxa"/>
            <w:tcBorders>
              <w:top w:val="nil"/>
              <w:left w:val="nil"/>
              <w:bottom w:val="single" w:sz="4" w:space="0" w:color="auto"/>
              <w:right w:val="single" w:sz="4" w:space="0" w:color="auto"/>
            </w:tcBorders>
            <w:shd w:val="clear" w:color="auto" w:fill="auto"/>
            <w:noWrap/>
            <w:vAlign w:val="bottom"/>
            <w:hideMark/>
          </w:tcPr>
          <w:p w14:paraId="56B22C6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C5F26F2"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EE85E9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FAE8660"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1295" w:type="dxa"/>
            <w:tcBorders>
              <w:top w:val="nil"/>
              <w:left w:val="nil"/>
              <w:bottom w:val="single" w:sz="4" w:space="0" w:color="auto"/>
              <w:right w:val="single" w:sz="4" w:space="0" w:color="auto"/>
            </w:tcBorders>
            <w:shd w:val="clear" w:color="auto" w:fill="auto"/>
            <w:noWrap/>
            <w:vAlign w:val="bottom"/>
            <w:hideMark/>
          </w:tcPr>
          <w:p w14:paraId="3565C89F" w14:textId="77777777" w:rsidR="00784864" w:rsidRPr="00784864" w:rsidRDefault="00784864" w:rsidP="00784864">
            <w:pPr>
              <w:rPr>
                <w:rFonts w:ascii="Calibri" w:hAnsi="Calibri" w:cs="Calibri"/>
                <w:color w:val="000000"/>
              </w:rPr>
            </w:pPr>
            <w:r w:rsidRPr="00784864">
              <w:rPr>
                <w:rFonts w:ascii="Calibri" w:hAnsi="Calibri" w:cs="Calibri"/>
                <w:color w:val="000000"/>
              </w:rPr>
              <w:t>Selvi</w:t>
            </w:r>
          </w:p>
        </w:tc>
        <w:tc>
          <w:tcPr>
            <w:tcW w:w="1278" w:type="dxa"/>
            <w:tcBorders>
              <w:top w:val="nil"/>
              <w:left w:val="nil"/>
              <w:bottom w:val="single" w:sz="4" w:space="0" w:color="auto"/>
              <w:right w:val="single" w:sz="4" w:space="0" w:color="auto"/>
            </w:tcBorders>
            <w:shd w:val="clear" w:color="auto" w:fill="auto"/>
            <w:noWrap/>
            <w:vAlign w:val="bottom"/>
            <w:hideMark/>
          </w:tcPr>
          <w:p w14:paraId="1CCE5B00" w14:textId="77777777" w:rsidR="00784864" w:rsidRPr="00784864" w:rsidRDefault="00784864" w:rsidP="00784864">
            <w:pPr>
              <w:rPr>
                <w:rFonts w:ascii="Calibri" w:hAnsi="Calibri" w:cs="Calibri"/>
                <w:color w:val="000000"/>
              </w:rPr>
            </w:pPr>
            <w:r w:rsidRPr="00784864">
              <w:rPr>
                <w:rFonts w:ascii="Calibri" w:hAnsi="Calibri" w:cs="Calibri"/>
                <w:color w:val="000000"/>
              </w:rPr>
              <w:t>3/16/2014</w:t>
            </w:r>
          </w:p>
        </w:tc>
        <w:tc>
          <w:tcPr>
            <w:tcW w:w="893" w:type="dxa"/>
            <w:tcBorders>
              <w:top w:val="nil"/>
              <w:left w:val="nil"/>
              <w:bottom w:val="single" w:sz="4" w:space="0" w:color="auto"/>
              <w:right w:val="single" w:sz="4" w:space="0" w:color="auto"/>
            </w:tcBorders>
            <w:shd w:val="clear" w:color="auto" w:fill="auto"/>
            <w:noWrap/>
            <w:vAlign w:val="bottom"/>
            <w:hideMark/>
          </w:tcPr>
          <w:p w14:paraId="3385BD4F"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2CBC3CEB"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4C79C635" w14:textId="77777777" w:rsidR="00784864" w:rsidRPr="00784864" w:rsidRDefault="00784864" w:rsidP="00784864">
            <w:pPr>
              <w:rPr>
                <w:rFonts w:ascii="Calibri" w:hAnsi="Calibri" w:cs="Calibri"/>
                <w:color w:val="000000"/>
              </w:rPr>
            </w:pPr>
            <w:r w:rsidRPr="00784864">
              <w:rPr>
                <w:rFonts w:ascii="Calibri" w:hAnsi="Calibri" w:cs="Calibri"/>
                <w:color w:val="000000"/>
              </w:rPr>
              <w:t>30.2</w:t>
            </w:r>
          </w:p>
        </w:tc>
        <w:tc>
          <w:tcPr>
            <w:tcW w:w="788" w:type="dxa"/>
            <w:tcBorders>
              <w:top w:val="nil"/>
              <w:left w:val="nil"/>
              <w:bottom w:val="single" w:sz="4" w:space="0" w:color="auto"/>
              <w:right w:val="single" w:sz="4" w:space="0" w:color="auto"/>
            </w:tcBorders>
            <w:shd w:val="clear" w:color="auto" w:fill="auto"/>
            <w:noWrap/>
            <w:vAlign w:val="bottom"/>
            <w:hideMark/>
          </w:tcPr>
          <w:p w14:paraId="76B5B9FD" w14:textId="77777777" w:rsidR="00784864" w:rsidRPr="00784864" w:rsidRDefault="00784864" w:rsidP="00784864">
            <w:pPr>
              <w:rPr>
                <w:rFonts w:ascii="Calibri" w:hAnsi="Calibri" w:cs="Calibri"/>
                <w:color w:val="000000"/>
              </w:rPr>
            </w:pPr>
            <w:r w:rsidRPr="00784864">
              <w:rPr>
                <w:rFonts w:ascii="Calibri" w:hAnsi="Calibri" w:cs="Calibri"/>
                <w:color w:val="000000"/>
              </w:rPr>
              <w:t>106</w:t>
            </w:r>
          </w:p>
        </w:tc>
        <w:tc>
          <w:tcPr>
            <w:tcW w:w="607" w:type="dxa"/>
            <w:tcBorders>
              <w:top w:val="nil"/>
              <w:left w:val="nil"/>
              <w:bottom w:val="single" w:sz="4" w:space="0" w:color="auto"/>
              <w:right w:val="single" w:sz="4" w:space="0" w:color="auto"/>
            </w:tcBorders>
            <w:shd w:val="clear" w:color="auto" w:fill="auto"/>
            <w:noWrap/>
            <w:vAlign w:val="bottom"/>
            <w:hideMark/>
          </w:tcPr>
          <w:p w14:paraId="34AD1DD7"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849" w:type="dxa"/>
            <w:tcBorders>
              <w:top w:val="nil"/>
              <w:left w:val="nil"/>
              <w:bottom w:val="single" w:sz="4" w:space="0" w:color="auto"/>
              <w:right w:val="single" w:sz="4" w:space="0" w:color="auto"/>
            </w:tcBorders>
            <w:shd w:val="clear" w:color="auto" w:fill="auto"/>
            <w:noWrap/>
            <w:vAlign w:val="bottom"/>
            <w:hideMark/>
          </w:tcPr>
          <w:p w14:paraId="705E8F8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76B61B3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33FFFA7" w14:textId="77777777" w:rsidR="00784864" w:rsidRPr="00784864" w:rsidRDefault="00784864" w:rsidP="00784864">
            <w:pPr>
              <w:rPr>
                <w:rFonts w:ascii="Calibri" w:hAnsi="Calibri" w:cs="Calibri"/>
                <w:color w:val="000000"/>
              </w:rPr>
            </w:pPr>
            <w:r w:rsidRPr="00784864">
              <w:rPr>
                <w:rFonts w:ascii="Calibri" w:hAnsi="Calibri" w:cs="Calibri"/>
                <w:color w:val="000000"/>
              </w:rPr>
              <w:t>2.26</w:t>
            </w:r>
          </w:p>
        </w:tc>
        <w:tc>
          <w:tcPr>
            <w:tcW w:w="1131" w:type="dxa"/>
            <w:tcBorders>
              <w:top w:val="nil"/>
              <w:left w:val="nil"/>
              <w:bottom w:val="single" w:sz="4" w:space="0" w:color="auto"/>
              <w:right w:val="single" w:sz="4" w:space="0" w:color="auto"/>
            </w:tcBorders>
            <w:shd w:val="clear" w:color="auto" w:fill="auto"/>
            <w:noWrap/>
            <w:vAlign w:val="bottom"/>
            <w:hideMark/>
          </w:tcPr>
          <w:p w14:paraId="093F735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237FFD5" w14:textId="77777777" w:rsidR="00784864" w:rsidRPr="00784864" w:rsidRDefault="00784864" w:rsidP="00784864">
            <w:pPr>
              <w:rPr>
                <w:rFonts w:ascii="Calibri" w:hAnsi="Calibri" w:cs="Calibri"/>
                <w:color w:val="000000"/>
              </w:rPr>
            </w:pPr>
            <w:r w:rsidRPr="00784864">
              <w:rPr>
                <w:rFonts w:ascii="Calibri" w:hAnsi="Calibri" w:cs="Calibri"/>
                <w:color w:val="000000"/>
              </w:rPr>
              <w:t>1.55</w:t>
            </w:r>
          </w:p>
        </w:tc>
        <w:tc>
          <w:tcPr>
            <w:tcW w:w="607" w:type="dxa"/>
            <w:tcBorders>
              <w:top w:val="nil"/>
              <w:left w:val="nil"/>
              <w:bottom w:val="single" w:sz="4" w:space="0" w:color="auto"/>
              <w:right w:val="single" w:sz="4" w:space="0" w:color="auto"/>
            </w:tcBorders>
            <w:shd w:val="clear" w:color="auto" w:fill="auto"/>
            <w:noWrap/>
            <w:vAlign w:val="bottom"/>
            <w:hideMark/>
          </w:tcPr>
          <w:p w14:paraId="195E6F90"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769" w:type="dxa"/>
            <w:tcBorders>
              <w:top w:val="nil"/>
              <w:left w:val="nil"/>
              <w:bottom w:val="single" w:sz="4" w:space="0" w:color="auto"/>
              <w:right w:val="single" w:sz="4" w:space="0" w:color="auto"/>
            </w:tcBorders>
            <w:shd w:val="clear" w:color="auto" w:fill="auto"/>
            <w:noWrap/>
            <w:vAlign w:val="bottom"/>
            <w:hideMark/>
          </w:tcPr>
          <w:p w14:paraId="56EAB157"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1124" w:type="dxa"/>
            <w:tcBorders>
              <w:top w:val="nil"/>
              <w:left w:val="nil"/>
              <w:bottom w:val="single" w:sz="4" w:space="0" w:color="auto"/>
              <w:right w:val="single" w:sz="4" w:space="0" w:color="auto"/>
            </w:tcBorders>
            <w:shd w:val="clear" w:color="auto" w:fill="auto"/>
            <w:noWrap/>
            <w:vAlign w:val="bottom"/>
            <w:hideMark/>
          </w:tcPr>
          <w:p w14:paraId="04A2422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5FCFB890"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8BBA2A5"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3812DAD"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1295" w:type="dxa"/>
            <w:tcBorders>
              <w:top w:val="nil"/>
              <w:left w:val="nil"/>
              <w:bottom w:val="single" w:sz="4" w:space="0" w:color="auto"/>
              <w:right w:val="single" w:sz="4" w:space="0" w:color="auto"/>
            </w:tcBorders>
            <w:shd w:val="clear" w:color="auto" w:fill="auto"/>
            <w:noWrap/>
            <w:vAlign w:val="bottom"/>
            <w:hideMark/>
          </w:tcPr>
          <w:p w14:paraId="3DC244DA" w14:textId="77777777" w:rsidR="00784864" w:rsidRPr="00784864" w:rsidRDefault="00784864" w:rsidP="00784864">
            <w:pPr>
              <w:rPr>
                <w:rFonts w:ascii="Calibri" w:hAnsi="Calibri" w:cs="Calibri"/>
                <w:color w:val="000000"/>
              </w:rPr>
            </w:pPr>
            <w:r w:rsidRPr="00784864">
              <w:rPr>
                <w:rFonts w:ascii="Calibri" w:hAnsi="Calibri" w:cs="Calibri"/>
                <w:color w:val="000000"/>
              </w:rPr>
              <w:t>Azizah</w:t>
            </w:r>
          </w:p>
        </w:tc>
        <w:tc>
          <w:tcPr>
            <w:tcW w:w="1278" w:type="dxa"/>
            <w:tcBorders>
              <w:top w:val="nil"/>
              <w:left w:val="nil"/>
              <w:bottom w:val="single" w:sz="4" w:space="0" w:color="auto"/>
              <w:right w:val="single" w:sz="4" w:space="0" w:color="auto"/>
            </w:tcBorders>
            <w:shd w:val="clear" w:color="auto" w:fill="auto"/>
            <w:noWrap/>
            <w:vAlign w:val="bottom"/>
            <w:hideMark/>
          </w:tcPr>
          <w:p w14:paraId="60D83489" w14:textId="77777777" w:rsidR="00784864" w:rsidRPr="00784864" w:rsidRDefault="00784864" w:rsidP="00784864">
            <w:pPr>
              <w:rPr>
                <w:rFonts w:ascii="Calibri" w:hAnsi="Calibri" w:cs="Calibri"/>
                <w:color w:val="000000"/>
              </w:rPr>
            </w:pPr>
            <w:r w:rsidRPr="00784864">
              <w:rPr>
                <w:rFonts w:ascii="Calibri" w:hAnsi="Calibri" w:cs="Calibri"/>
                <w:color w:val="000000"/>
              </w:rPr>
              <w:t>12/12/2015</w:t>
            </w:r>
          </w:p>
        </w:tc>
        <w:tc>
          <w:tcPr>
            <w:tcW w:w="893" w:type="dxa"/>
            <w:tcBorders>
              <w:top w:val="nil"/>
              <w:left w:val="nil"/>
              <w:bottom w:val="single" w:sz="4" w:space="0" w:color="auto"/>
              <w:right w:val="single" w:sz="4" w:space="0" w:color="auto"/>
            </w:tcBorders>
            <w:shd w:val="clear" w:color="auto" w:fill="auto"/>
            <w:noWrap/>
            <w:vAlign w:val="bottom"/>
            <w:hideMark/>
          </w:tcPr>
          <w:p w14:paraId="616467B3"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63EB2880"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4F7D949C" w14:textId="77777777" w:rsidR="00784864" w:rsidRPr="00784864" w:rsidRDefault="00784864" w:rsidP="00784864">
            <w:pPr>
              <w:rPr>
                <w:rFonts w:ascii="Calibri" w:hAnsi="Calibri" w:cs="Calibri"/>
                <w:color w:val="000000"/>
              </w:rPr>
            </w:pPr>
            <w:r w:rsidRPr="00784864">
              <w:rPr>
                <w:rFonts w:ascii="Calibri" w:hAnsi="Calibri" w:cs="Calibri"/>
                <w:color w:val="000000"/>
              </w:rPr>
              <w:t>35.9</w:t>
            </w:r>
          </w:p>
        </w:tc>
        <w:tc>
          <w:tcPr>
            <w:tcW w:w="788" w:type="dxa"/>
            <w:tcBorders>
              <w:top w:val="nil"/>
              <w:left w:val="nil"/>
              <w:bottom w:val="single" w:sz="4" w:space="0" w:color="auto"/>
              <w:right w:val="single" w:sz="4" w:space="0" w:color="auto"/>
            </w:tcBorders>
            <w:shd w:val="clear" w:color="auto" w:fill="auto"/>
            <w:noWrap/>
            <w:vAlign w:val="bottom"/>
            <w:hideMark/>
          </w:tcPr>
          <w:p w14:paraId="1FBB03E8" w14:textId="77777777" w:rsidR="00784864" w:rsidRPr="00784864" w:rsidRDefault="00784864" w:rsidP="00784864">
            <w:pPr>
              <w:rPr>
                <w:rFonts w:ascii="Calibri" w:hAnsi="Calibri" w:cs="Calibri"/>
                <w:color w:val="000000"/>
              </w:rPr>
            </w:pPr>
            <w:r w:rsidRPr="00784864">
              <w:rPr>
                <w:rFonts w:ascii="Calibri" w:hAnsi="Calibri" w:cs="Calibri"/>
                <w:color w:val="000000"/>
              </w:rPr>
              <w:t>133</w:t>
            </w:r>
          </w:p>
        </w:tc>
        <w:tc>
          <w:tcPr>
            <w:tcW w:w="607" w:type="dxa"/>
            <w:tcBorders>
              <w:top w:val="nil"/>
              <w:left w:val="nil"/>
              <w:bottom w:val="single" w:sz="4" w:space="0" w:color="auto"/>
              <w:right w:val="single" w:sz="4" w:space="0" w:color="auto"/>
            </w:tcBorders>
            <w:shd w:val="clear" w:color="auto" w:fill="auto"/>
            <w:noWrap/>
            <w:vAlign w:val="bottom"/>
            <w:hideMark/>
          </w:tcPr>
          <w:p w14:paraId="6491AFF3"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4417E0D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631A1AC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B815F36" w14:textId="77777777" w:rsidR="00784864" w:rsidRPr="00784864" w:rsidRDefault="00784864" w:rsidP="00784864">
            <w:pPr>
              <w:rPr>
                <w:rFonts w:ascii="Calibri" w:hAnsi="Calibri" w:cs="Calibri"/>
                <w:color w:val="000000"/>
              </w:rPr>
            </w:pPr>
            <w:r w:rsidRPr="00784864">
              <w:rPr>
                <w:rFonts w:ascii="Calibri" w:hAnsi="Calibri" w:cs="Calibri"/>
                <w:color w:val="000000"/>
              </w:rPr>
              <w:t>4.12</w:t>
            </w:r>
          </w:p>
        </w:tc>
        <w:tc>
          <w:tcPr>
            <w:tcW w:w="1131" w:type="dxa"/>
            <w:tcBorders>
              <w:top w:val="nil"/>
              <w:left w:val="nil"/>
              <w:bottom w:val="single" w:sz="4" w:space="0" w:color="auto"/>
              <w:right w:val="single" w:sz="4" w:space="0" w:color="auto"/>
            </w:tcBorders>
            <w:shd w:val="clear" w:color="auto" w:fill="auto"/>
            <w:noWrap/>
            <w:vAlign w:val="bottom"/>
            <w:hideMark/>
          </w:tcPr>
          <w:p w14:paraId="2D2E998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FC55E4F" w14:textId="77777777" w:rsidR="00784864" w:rsidRPr="00784864" w:rsidRDefault="00784864" w:rsidP="00784864">
            <w:pPr>
              <w:rPr>
                <w:rFonts w:ascii="Calibri" w:hAnsi="Calibri" w:cs="Calibri"/>
                <w:color w:val="000000"/>
              </w:rPr>
            </w:pPr>
            <w:r w:rsidRPr="00784864">
              <w:rPr>
                <w:rFonts w:ascii="Calibri" w:hAnsi="Calibri" w:cs="Calibri"/>
                <w:color w:val="000000"/>
              </w:rPr>
              <w:t>0.95</w:t>
            </w:r>
          </w:p>
        </w:tc>
        <w:tc>
          <w:tcPr>
            <w:tcW w:w="607" w:type="dxa"/>
            <w:tcBorders>
              <w:top w:val="nil"/>
              <w:left w:val="nil"/>
              <w:bottom w:val="single" w:sz="4" w:space="0" w:color="auto"/>
              <w:right w:val="single" w:sz="4" w:space="0" w:color="auto"/>
            </w:tcBorders>
            <w:shd w:val="clear" w:color="auto" w:fill="auto"/>
            <w:noWrap/>
            <w:vAlign w:val="bottom"/>
            <w:hideMark/>
          </w:tcPr>
          <w:p w14:paraId="01BFDD5C"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769" w:type="dxa"/>
            <w:tcBorders>
              <w:top w:val="nil"/>
              <w:left w:val="nil"/>
              <w:bottom w:val="single" w:sz="4" w:space="0" w:color="auto"/>
              <w:right w:val="single" w:sz="4" w:space="0" w:color="auto"/>
            </w:tcBorders>
            <w:shd w:val="clear" w:color="auto" w:fill="auto"/>
            <w:noWrap/>
            <w:vAlign w:val="bottom"/>
            <w:hideMark/>
          </w:tcPr>
          <w:p w14:paraId="389BD230"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24" w:type="dxa"/>
            <w:tcBorders>
              <w:top w:val="nil"/>
              <w:left w:val="nil"/>
              <w:bottom w:val="single" w:sz="4" w:space="0" w:color="auto"/>
              <w:right w:val="single" w:sz="4" w:space="0" w:color="auto"/>
            </w:tcBorders>
            <w:shd w:val="clear" w:color="auto" w:fill="auto"/>
            <w:noWrap/>
            <w:vAlign w:val="bottom"/>
            <w:hideMark/>
          </w:tcPr>
          <w:p w14:paraId="4CDB450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2F3A989"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48B3C110"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15B5E6C" w14:textId="77777777" w:rsidR="00784864" w:rsidRPr="00784864" w:rsidRDefault="00784864" w:rsidP="00784864">
            <w:pPr>
              <w:rPr>
                <w:rFonts w:ascii="Calibri" w:hAnsi="Calibri" w:cs="Calibri"/>
                <w:color w:val="000000"/>
              </w:rPr>
            </w:pPr>
            <w:r w:rsidRPr="00784864">
              <w:rPr>
                <w:rFonts w:ascii="Calibri" w:hAnsi="Calibri" w:cs="Calibri"/>
                <w:color w:val="000000"/>
              </w:rPr>
              <w:t>27</w:t>
            </w:r>
          </w:p>
        </w:tc>
        <w:tc>
          <w:tcPr>
            <w:tcW w:w="1295" w:type="dxa"/>
            <w:tcBorders>
              <w:top w:val="nil"/>
              <w:left w:val="nil"/>
              <w:bottom w:val="single" w:sz="4" w:space="0" w:color="auto"/>
              <w:right w:val="single" w:sz="4" w:space="0" w:color="auto"/>
            </w:tcBorders>
            <w:shd w:val="clear" w:color="auto" w:fill="auto"/>
            <w:noWrap/>
            <w:vAlign w:val="bottom"/>
            <w:hideMark/>
          </w:tcPr>
          <w:p w14:paraId="69421DD6" w14:textId="77777777" w:rsidR="00784864" w:rsidRPr="00784864" w:rsidRDefault="00784864" w:rsidP="00784864">
            <w:pPr>
              <w:rPr>
                <w:rFonts w:ascii="Calibri" w:hAnsi="Calibri" w:cs="Calibri"/>
                <w:color w:val="000000"/>
              </w:rPr>
            </w:pPr>
            <w:r w:rsidRPr="00784864">
              <w:rPr>
                <w:rFonts w:ascii="Calibri" w:hAnsi="Calibri" w:cs="Calibri"/>
                <w:color w:val="000000"/>
              </w:rPr>
              <w:t>Aprilia</w:t>
            </w:r>
          </w:p>
        </w:tc>
        <w:tc>
          <w:tcPr>
            <w:tcW w:w="1278" w:type="dxa"/>
            <w:tcBorders>
              <w:top w:val="nil"/>
              <w:left w:val="nil"/>
              <w:bottom w:val="single" w:sz="4" w:space="0" w:color="auto"/>
              <w:right w:val="single" w:sz="4" w:space="0" w:color="auto"/>
            </w:tcBorders>
            <w:shd w:val="clear" w:color="auto" w:fill="auto"/>
            <w:noWrap/>
            <w:vAlign w:val="bottom"/>
            <w:hideMark/>
          </w:tcPr>
          <w:p w14:paraId="287F9B52" w14:textId="77777777" w:rsidR="00784864" w:rsidRPr="00784864" w:rsidRDefault="00784864" w:rsidP="00784864">
            <w:pPr>
              <w:rPr>
                <w:rFonts w:ascii="Calibri" w:hAnsi="Calibri" w:cs="Calibri"/>
                <w:color w:val="000000"/>
              </w:rPr>
            </w:pPr>
            <w:r w:rsidRPr="00784864">
              <w:rPr>
                <w:rFonts w:ascii="Calibri" w:hAnsi="Calibri" w:cs="Calibri"/>
                <w:color w:val="000000"/>
              </w:rPr>
              <w:t>30/02/2014</w:t>
            </w:r>
          </w:p>
        </w:tc>
        <w:tc>
          <w:tcPr>
            <w:tcW w:w="893" w:type="dxa"/>
            <w:tcBorders>
              <w:top w:val="nil"/>
              <w:left w:val="nil"/>
              <w:bottom w:val="single" w:sz="4" w:space="0" w:color="auto"/>
              <w:right w:val="single" w:sz="4" w:space="0" w:color="auto"/>
            </w:tcBorders>
            <w:shd w:val="clear" w:color="auto" w:fill="auto"/>
            <w:noWrap/>
            <w:vAlign w:val="bottom"/>
            <w:hideMark/>
          </w:tcPr>
          <w:p w14:paraId="427666F0"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5357F056"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6FABE357" w14:textId="77777777" w:rsidR="00784864" w:rsidRPr="00784864" w:rsidRDefault="00784864" w:rsidP="00784864">
            <w:pPr>
              <w:rPr>
                <w:rFonts w:ascii="Calibri" w:hAnsi="Calibri" w:cs="Calibri"/>
                <w:color w:val="000000"/>
              </w:rPr>
            </w:pPr>
            <w:r w:rsidRPr="00784864">
              <w:rPr>
                <w:rFonts w:ascii="Calibri" w:hAnsi="Calibri" w:cs="Calibri"/>
                <w:color w:val="000000"/>
              </w:rPr>
              <w:t>32.9</w:t>
            </w:r>
          </w:p>
        </w:tc>
        <w:tc>
          <w:tcPr>
            <w:tcW w:w="788" w:type="dxa"/>
            <w:tcBorders>
              <w:top w:val="nil"/>
              <w:left w:val="nil"/>
              <w:bottom w:val="single" w:sz="4" w:space="0" w:color="auto"/>
              <w:right w:val="single" w:sz="4" w:space="0" w:color="auto"/>
            </w:tcBorders>
            <w:shd w:val="clear" w:color="auto" w:fill="auto"/>
            <w:noWrap/>
            <w:vAlign w:val="bottom"/>
            <w:hideMark/>
          </w:tcPr>
          <w:p w14:paraId="303D611D" w14:textId="77777777" w:rsidR="00784864" w:rsidRPr="00784864" w:rsidRDefault="00784864" w:rsidP="00784864">
            <w:pPr>
              <w:rPr>
                <w:rFonts w:ascii="Calibri" w:hAnsi="Calibri" w:cs="Calibri"/>
                <w:color w:val="000000"/>
              </w:rPr>
            </w:pPr>
            <w:r w:rsidRPr="00784864">
              <w:rPr>
                <w:rFonts w:ascii="Calibri" w:hAnsi="Calibri" w:cs="Calibri"/>
                <w:color w:val="000000"/>
              </w:rPr>
              <w:t>132</w:t>
            </w:r>
          </w:p>
        </w:tc>
        <w:tc>
          <w:tcPr>
            <w:tcW w:w="607" w:type="dxa"/>
            <w:tcBorders>
              <w:top w:val="nil"/>
              <w:left w:val="nil"/>
              <w:bottom w:val="single" w:sz="4" w:space="0" w:color="auto"/>
              <w:right w:val="single" w:sz="4" w:space="0" w:color="auto"/>
            </w:tcBorders>
            <w:shd w:val="clear" w:color="auto" w:fill="auto"/>
            <w:noWrap/>
            <w:vAlign w:val="bottom"/>
            <w:hideMark/>
          </w:tcPr>
          <w:p w14:paraId="3DC36D94"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0D4F8AA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3F86F1E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36F9E39C" w14:textId="77777777" w:rsidR="00784864" w:rsidRPr="00784864" w:rsidRDefault="00784864" w:rsidP="00784864">
            <w:pPr>
              <w:rPr>
                <w:rFonts w:ascii="Calibri" w:hAnsi="Calibri" w:cs="Calibri"/>
                <w:color w:val="000000"/>
              </w:rPr>
            </w:pPr>
            <w:r w:rsidRPr="00784864">
              <w:rPr>
                <w:rFonts w:ascii="Calibri" w:hAnsi="Calibri" w:cs="Calibri"/>
                <w:color w:val="000000"/>
              </w:rPr>
              <w:t>4.01</w:t>
            </w:r>
          </w:p>
        </w:tc>
        <w:tc>
          <w:tcPr>
            <w:tcW w:w="1131" w:type="dxa"/>
            <w:tcBorders>
              <w:top w:val="nil"/>
              <w:left w:val="nil"/>
              <w:bottom w:val="single" w:sz="4" w:space="0" w:color="auto"/>
              <w:right w:val="single" w:sz="4" w:space="0" w:color="auto"/>
            </w:tcBorders>
            <w:shd w:val="clear" w:color="auto" w:fill="auto"/>
            <w:noWrap/>
            <w:vAlign w:val="bottom"/>
            <w:hideMark/>
          </w:tcPr>
          <w:p w14:paraId="2B9DAB3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5ABE4B20" w14:textId="77777777" w:rsidR="00784864" w:rsidRPr="00784864" w:rsidRDefault="00784864" w:rsidP="00784864">
            <w:pPr>
              <w:rPr>
                <w:rFonts w:ascii="Calibri" w:hAnsi="Calibri" w:cs="Calibri"/>
                <w:color w:val="000000"/>
              </w:rPr>
            </w:pPr>
            <w:r w:rsidRPr="00784864">
              <w:rPr>
                <w:rFonts w:ascii="Calibri" w:hAnsi="Calibri" w:cs="Calibri"/>
                <w:color w:val="000000"/>
              </w:rPr>
              <w:t>2.4</w:t>
            </w:r>
          </w:p>
        </w:tc>
        <w:tc>
          <w:tcPr>
            <w:tcW w:w="607" w:type="dxa"/>
            <w:tcBorders>
              <w:top w:val="nil"/>
              <w:left w:val="nil"/>
              <w:bottom w:val="single" w:sz="4" w:space="0" w:color="auto"/>
              <w:right w:val="single" w:sz="4" w:space="0" w:color="auto"/>
            </w:tcBorders>
            <w:shd w:val="clear" w:color="auto" w:fill="auto"/>
            <w:noWrap/>
            <w:vAlign w:val="bottom"/>
            <w:hideMark/>
          </w:tcPr>
          <w:p w14:paraId="5154E4EA"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769" w:type="dxa"/>
            <w:tcBorders>
              <w:top w:val="nil"/>
              <w:left w:val="nil"/>
              <w:bottom w:val="single" w:sz="4" w:space="0" w:color="auto"/>
              <w:right w:val="single" w:sz="4" w:space="0" w:color="auto"/>
            </w:tcBorders>
            <w:shd w:val="clear" w:color="auto" w:fill="auto"/>
            <w:noWrap/>
            <w:vAlign w:val="bottom"/>
            <w:hideMark/>
          </w:tcPr>
          <w:p w14:paraId="40DEBA20" w14:textId="77777777" w:rsidR="00784864" w:rsidRPr="00784864" w:rsidRDefault="00784864" w:rsidP="00784864">
            <w:pPr>
              <w:rPr>
                <w:rFonts w:ascii="Calibri" w:hAnsi="Calibri" w:cs="Calibri"/>
                <w:color w:val="000000"/>
              </w:rPr>
            </w:pPr>
            <w:r w:rsidRPr="00784864">
              <w:rPr>
                <w:rFonts w:ascii="Calibri" w:hAnsi="Calibri" w:cs="Calibri"/>
                <w:color w:val="000000"/>
              </w:rPr>
              <w:t>3.2</w:t>
            </w:r>
          </w:p>
        </w:tc>
        <w:tc>
          <w:tcPr>
            <w:tcW w:w="1124" w:type="dxa"/>
            <w:tcBorders>
              <w:top w:val="nil"/>
              <w:left w:val="nil"/>
              <w:bottom w:val="single" w:sz="4" w:space="0" w:color="auto"/>
              <w:right w:val="single" w:sz="4" w:space="0" w:color="auto"/>
            </w:tcBorders>
            <w:shd w:val="clear" w:color="auto" w:fill="auto"/>
            <w:noWrap/>
            <w:vAlign w:val="bottom"/>
            <w:hideMark/>
          </w:tcPr>
          <w:p w14:paraId="3B9744A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5318B24"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4C1198C"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3026C9D" w14:textId="77777777" w:rsidR="00784864" w:rsidRPr="00784864" w:rsidRDefault="00784864" w:rsidP="00784864">
            <w:pPr>
              <w:rPr>
                <w:rFonts w:ascii="Calibri" w:hAnsi="Calibri" w:cs="Calibri"/>
                <w:color w:val="000000"/>
              </w:rPr>
            </w:pPr>
            <w:r w:rsidRPr="00784864">
              <w:rPr>
                <w:rFonts w:ascii="Calibri" w:hAnsi="Calibri" w:cs="Calibri"/>
                <w:color w:val="000000"/>
              </w:rPr>
              <w:t>28</w:t>
            </w:r>
          </w:p>
        </w:tc>
        <w:tc>
          <w:tcPr>
            <w:tcW w:w="1295" w:type="dxa"/>
            <w:tcBorders>
              <w:top w:val="nil"/>
              <w:left w:val="nil"/>
              <w:bottom w:val="single" w:sz="4" w:space="0" w:color="auto"/>
              <w:right w:val="single" w:sz="4" w:space="0" w:color="auto"/>
            </w:tcBorders>
            <w:shd w:val="clear" w:color="auto" w:fill="auto"/>
            <w:noWrap/>
            <w:vAlign w:val="bottom"/>
            <w:hideMark/>
          </w:tcPr>
          <w:p w14:paraId="7F0D88CA" w14:textId="77777777" w:rsidR="00784864" w:rsidRPr="00784864" w:rsidRDefault="00784864" w:rsidP="00784864">
            <w:pPr>
              <w:rPr>
                <w:rFonts w:ascii="Calibri" w:hAnsi="Calibri" w:cs="Calibri"/>
                <w:color w:val="000000"/>
              </w:rPr>
            </w:pPr>
            <w:r w:rsidRPr="00784864">
              <w:rPr>
                <w:rFonts w:ascii="Calibri" w:hAnsi="Calibri" w:cs="Calibri"/>
                <w:color w:val="000000"/>
              </w:rPr>
              <w:t>Kila</w:t>
            </w:r>
          </w:p>
        </w:tc>
        <w:tc>
          <w:tcPr>
            <w:tcW w:w="1278" w:type="dxa"/>
            <w:tcBorders>
              <w:top w:val="nil"/>
              <w:left w:val="nil"/>
              <w:bottom w:val="single" w:sz="4" w:space="0" w:color="auto"/>
              <w:right w:val="single" w:sz="4" w:space="0" w:color="auto"/>
            </w:tcBorders>
            <w:shd w:val="clear" w:color="auto" w:fill="auto"/>
            <w:noWrap/>
            <w:vAlign w:val="bottom"/>
            <w:hideMark/>
          </w:tcPr>
          <w:p w14:paraId="4545B1B5" w14:textId="77777777" w:rsidR="00784864" w:rsidRPr="00784864" w:rsidRDefault="00784864" w:rsidP="00784864">
            <w:pPr>
              <w:rPr>
                <w:rFonts w:ascii="Calibri" w:hAnsi="Calibri" w:cs="Calibri"/>
                <w:color w:val="000000"/>
              </w:rPr>
            </w:pPr>
            <w:r w:rsidRPr="00784864">
              <w:rPr>
                <w:rFonts w:ascii="Calibri" w:hAnsi="Calibri" w:cs="Calibri"/>
                <w:color w:val="000000"/>
              </w:rPr>
              <w:t>30/02/2015</w:t>
            </w:r>
          </w:p>
        </w:tc>
        <w:tc>
          <w:tcPr>
            <w:tcW w:w="893" w:type="dxa"/>
            <w:tcBorders>
              <w:top w:val="nil"/>
              <w:left w:val="nil"/>
              <w:bottom w:val="single" w:sz="4" w:space="0" w:color="auto"/>
              <w:right w:val="single" w:sz="4" w:space="0" w:color="auto"/>
            </w:tcBorders>
            <w:shd w:val="clear" w:color="auto" w:fill="auto"/>
            <w:noWrap/>
            <w:vAlign w:val="bottom"/>
            <w:hideMark/>
          </w:tcPr>
          <w:p w14:paraId="1DBF3E34"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4CC21560"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4CBADE76" w14:textId="77777777" w:rsidR="00784864" w:rsidRPr="00784864" w:rsidRDefault="00784864" w:rsidP="00784864">
            <w:pPr>
              <w:rPr>
                <w:rFonts w:ascii="Calibri" w:hAnsi="Calibri" w:cs="Calibri"/>
                <w:color w:val="000000"/>
              </w:rPr>
            </w:pPr>
            <w:r w:rsidRPr="00784864">
              <w:rPr>
                <w:rFonts w:ascii="Calibri" w:hAnsi="Calibri" w:cs="Calibri"/>
                <w:color w:val="000000"/>
              </w:rPr>
              <w:t>35.2</w:t>
            </w:r>
          </w:p>
        </w:tc>
        <w:tc>
          <w:tcPr>
            <w:tcW w:w="788" w:type="dxa"/>
            <w:tcBorders>
              <w:top w:val="nil"/>
              <w:left w:val="nil"/>
              <w:bottom w:val="single" w:sz="4" w:space="0" w:color="auto"/>
              <w:right w:val="single" w:sz="4" w:space="0" w:color="auto"/>
            </w:tcBorders>
            <w:shd w:val="clear" w:color="auto" w:fill="auto"/>
            <w:noWrap/>
            <w:vAlign w:val="bottom"/>
            <w:hideMark/>
          </w:tcPr>
          <w:p w14:paraId="37F545DC" w14:textId="77777777" w:rsidR="00784864" w:rsidRPr="00784864" w:rsidRDefault="00784864" w:rsidP="00784864">
            <w:pPr>
              <w:rPr>
                <w:rFonts w:ascii="Calibri" w:hAnsi="Calibri" w:cs="Calibri"/>
                <w:color w:val="000000"/>
              </w:rPr>
            </w:pPr>
            <w:r w:rsidRPr="00784864">
              <w:rPr>
                <w:rFonts w:ascii="Calibri" w:hAnsi="Calibri" w:cs="Calibri"/>
                <w:color w:val="000000"/>
              </w:rPr>
              <w:t>127</w:t>
            </w:r>
          </w:p>
        </w:tc>
        <w:tc>
          <w:tcPr>
            <w:tcW w:w="607" w:type="dxa"/>
            <w:tcBorders>
              <w:top w:val="nil"/>
              <w:left w:val="nil"/>
              <w:bottom w:val="single" w:sz="4" w:space="0" w:color="auto"/>
              <w:right w:val="single" w:sz="4" w:space="0" w:color="auto"/>
            </w:tcBorders>
            <w:shd w:val="clear" w:color="auto" w:fill="auto"/>
            <w:noWrap/>
            <w:vAlign w:val="bottom"/>
            <w:hideMark/>
          </w:tcPr>
          <w:p w14:paraId="5785DF77"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849" w:type="dxa"/>
            <w:tcBorders>
              <w:top w:val="nil"/>
              <w:left w:val="nil"/>
              <w:bottom w:val="single" w:sz="4" w:space="0" w:color="auto"/>
              <w:right w:val="single" w:sz="4" w:space="0" w:color="auto"/>
            </w:tcBorders>
            <w:shd w:val="clear" w:color="auto" w:fill="auto"/>
            <w:noWrap/>
            <w:vAlign w:val="bottom"/>
            <w:hideMark/>
          </w:tcPr>
          <w:p w14:paraId="45DAAA3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0C05BC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E8E387D" w14:textId="77777777" w:rsidR="00784864" w:rsidRPr="00784864" w:rsidRDefault="00784864" w:rsidP="00784864">
            <w:pPr>
              <w:rPr>
                <w:rFonts w:ascii="Calibri" w:hAnsi="Calibri" w:cs="Calibri"/>
                <w:color w:val="000000"/>
              </w:rPr>
            </w:pPr>
            <w:r w:rsidRPr="00784864">
              <w:rPr>
                <w:rFonts w:ascii="Calibri" w:hAnsi="Calibri" w:cs="Calibri"/>
                <w:color w:val="000000"/>
              </w:rPr>
              <w:t>2.9</w:t>
            </w:r>
          </w:p>
        </w:tc>
        <w:tc>
          <w:tcPr>
            <w:tcW w:w="1131" w:type="dxa"/>
            <w:tcBorders>
              <w:top w:val="nil"/>
              <w:left w:val="nil"/>
              <w:bottom w:val="single" w:sz="4" w:space="0" w:color="auto"/>
              <w:right w:val="single" w:sz="4" w:space="0" w:color="auto"/>
            </w:tcBorders>
            <w:shd w:val="clear" w:color="auto" w:fill="auto"/>
            <w:noWrap/>
            <w:vAlign w:val="bottom"/>
            <w:hideMark/>
          </w:tcPr>
          <w:p w14:paraId="5119E0A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8CC97A5" w14:textId="77777777" w:rsidR="00784864" w:rsidRPr="00784864" w:rsidRDefault="00784864" w:rsidP="00784864">
            <w:pPr>
              <w:rPr>
                <w:rFonts w:ascii="Calibri" w:hAnsi="Calibri" w:cs="Calibri"/>
                <w:color w:val="000000"/>
              </w:rPr>
            </w:pPr>
            <w:r w:rsidRPr="00784864">
              <w:rPr>
                <w:rFonts w:ascii="Calibri" w:hAnsi="Calibri" w:cs="Calibri"/>
                <w:color w:val="000000"/>
              </w:rPr>
              <w:t>1.99</w:t>
            </w:r>
          </w:p>
        </w:tc>
        <w:tc>
          <w:tcPr>
            <w:tcW w:w="607" w:type="dxa"/>
            <w:tcBorders>
              <w:top w:val="nil"/>
              <w:left w:val="nil"/>
              <w:bottom w:val="single" w:sz="4" w:space="0" w:color="auto"/>
              <w:right w:val="single" w:sz="4" w:space="0" w:color="auto"/>
            </w:tcBorders>
            <w:shd w:val="clear" w:color="auto" w:fill="auto"/>
            <w:noWrap/>
            <w:vAlign w:val="bottom"/>
            <w:hideMark/>
          </w:tcPr>
          <w:p w14:paraId="0BE2967F" w14:textId="77777777" w:rsidR="00784864" w:rsidRPr="00784864" w:rsidRDefault="00784864" w:rsidP="00784864">
            <w:pPr>
              <w:rPr>
                <w:rFonts w:ascii="Calibri" w:hAnsi="Calibri" w:cs="Calibri"/>
                <w:color w:val="000000"/>
              </w:rPr>
            </w:pPr>
            <w:r w:rsidRPr="00784864">
              <w:rPr>
                <w:rFonts w:ascii="Calibri" w:hAnsi="Calibri" w:cs="Calibri"/>
                <w:color w:val="000000"/>
              </w:rPr>
              <w:t>0.8</w:t>
            </w:r>
          </w:p>
        </w:tc>
        <w:tc>
          <w:tcPr>
            <w:tcW w:w="769" w:type="dxa"/>
            <w:tcBorders>
              <w:top w:val="nil"/>
              <w:left w:val="nil"/>
              <w:bottom w:val="single" w:sz="4" w:space="0" w:color="auto"/>
              <w:right w:val="single" w:sz="4" w:space="0" w:color="auto"/>
            </w:tcBorders>
            <w:shd w:val="clear" w:color="auto" w:fill="auto"/>
            <w:noWrap/>
            <w:vAlign w:val="bottom"/>
            <w:hideMark/>
          </w:tcPr>
          <w:p w14:paraId="0EB43BCA"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24" w:type="dxa"/>
            <w:tcBorders>
              <w:top w:val="nil"/>
              <w:left w:val="nil"/>
              <w:bottom w:val="single" w:sz="4" w:space="0" w:color="auto"/>
              <w:right w:val="single" w:sz="4" w:space="0" w:color="auto"/>
            </w:tcBorders>
            <w:shd w:val="clear" w:color="auto" w:fill="auto"/>
            <w:noWrap/>
            <w:vAlign w:val="bottom"/>
            <w:hideMark/>
          </w:tcPr>
          <w:p w14:paraId="336669F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AFBB0F8"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99DEFB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1EFDE8A7" w14:textId="77777777" w:rsidR="00784864" w:rsidRPr="00784864" w:rsidRDefault="00784864" w:rsidP="00784864">
            <w:pPr>
              <w:rPr>
                <w:rFonts w:ascii="Calibri" w:hAnsi="Calibri" w:cs="Calibri"/>
                <w:color w:val="000000"/>
              </w:rPr>
            </w:pPr>
            <w:r w:rsidRPr="00784864">
              <w:rPr>
                <w:rFonts w:ascii="Calibri" w:hAnsi="Calibri" w:cs="Calibri"/>
                <w:color w:val="000000"/>
              </w:rPr>
              <w:t>29</w:t>
            </w:r>
          </w:p>
        </w:tc>
        <w:tc>
          <w:tcPr>
            <w:tcW w:w="1295" w:type="dxa"/>
            <w:tcBorders>
              <w:top w:val="nil"/>
              <w:left w:val="nil"/>
              <w:bottom w:val="single" w:sz="4" w:space="0" w:color="auto"/>
              <w:right w:val="single" w:sz="4" w:space="0" w:color="auto"/>
            </w:tcBorders>
            <w:shd w:val="clear" w:color="auto" w:fill="auto"/>
            <w:noWrap/>
            <w:vAlign w:val="bottom"/>
            <w:hideMark/>
          </w:tcPr>
          <w:p w14:paraId="0DD30B83" w14:textId="77777777" w:rsidR="00784864" w:rsidRPr="00784864" w:rsidRDefault="00784864" w:rsidP="00784864">
            <w:pPr>
              <w:rPr>
                <w:rFonts w:ascii="Calibri" w:hAnsi="Calibri" w:cs="Calibri"/>
                <w:color w:val="000000"/>
              </w:rPr>
            </w:pPr>
            <w:r w:rsidRPr="00784864">
              <w:rPr>
                <w:rFonts w:ascii="Calibri" w:hAnsi="Calibri" w:cs="Calibri"/>
                <w:color w:val="000000"/>
              </w:rPr>
              <w:t>Amanda</w:t>
            </w:r>
          </w:p>
        </w:tc>
        <w:tc>
          <w:tcPr>
            <w:tcW w:w="1278" w:type="dxa"/>
            <w:tcBorders>
              <w:top w:val="nil"/>
              <w:left w:val="nil"/>
              <w:bottom w:val="single" w:sz="4" w:space="0" w:color="auto"/>
              <w:right w:val="single" w:sz="4" w:space="0" w:color="auto"/>
            </w:tcBorders>
            <w:shd w:val="clear" w:color="auto" w:fill="auto"/>
            <w:noWrap/>
            <w:vAlign w:val="bottom"/>
            <w:hideMark/>
          </w:tcPr>
          <w:p w14:paraId="746D66F2" w14:textId="77777777" w:rsidR="00784864" w:rsidRPr="00784864" w:rsidRDefault="00784864" w:rsidP="00784864">
            <w:pPr>
              <w:rPr>
                <w:rFonts w:ascii="Calibri" w:hAnsi="Calibri" w:cs="Calibri"/>
                <w:color w:val="000000"/>
              </w:rPr>
            </w:pPr>
            <w:r w:rsidRPr="00784864">
              <w:rPr>
                <w:rFonts w:ascii="Calibri" w:hAnsi="Calibri" w:cs="Calibri"/>
                <w:color w:val="000000"/>
              </w:rPr>
              <w:t>1/11/2015</w:t>
            </w:r>
          </w:p>
        </w:tc>
        <w:tc>
          <w:tcPr>
            <w:tcW w:w="893" w:type="dxa"/>
            <w:tcBorders>
              <w:top w:val="nil"/>
              <w:left w:val="nil"/>
              <w:bottom w:val="single" w:sz="4" w:space="0" w:color="auto"/>
              <w:right w:val="single" w:sz="4" w:space="0" w:color="auto"/>
            </w:tcBorders>
            <w:shd w:val="clear" w:color="auto" w:fill="auto"/>
            <w:noWrap/>
            <w:vAlign w:val="bottom"/>
            <w:hideMark/>
          </w:tcPr>
          <w:p w14:paraId="24134142"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11BB57D2"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5B24DAC5" w14:textId="77777777" w:rsidR="00784864" w:rsidRPr="00784864" w:rsidRDefault="00784864" w:rsidP="00784864">
            <w:pPr>
              <w:rPr>
                <w:rFonts w:ascii="Calibri" w:hAnsi="Calibri" w:cs="Calibri"/>
                <w:color w:val="000000"/>
              </w:rPr>
            </w:pPr>
            <w:r w:rsidRPr="00784864">
              <w:rPr>
                <w:rFonts w:ascii="Calibri" w:hAnsi="Calibri" w:cs="Calibri"/>
                <w:color w:val="000000"/>
              </w:rPr>
              <w:t>16.4</w:t>
            </w:r>
          </w:p>
        </w:tc>
        <w:tc>
          <w:tcPr>
            <w:tcW w:w="788" w:type="dxa"/>
            <w:tcBorders>
              <w:top w:val="nil"/>
              <w:left w:val="nil"/>
              <w:bottom w:val="single" w:sz="4" w:space="0" w:color="auto"/>
              <w:right w:val="single" w:sz="4" w:space="0" w:color="auto"/>
            </w:tcBorders>
            <w:shd w:val="clear" w:color="auto" w:fill="auto"/>
            <w:noWrap/>
            <w:vAlign w:val="bottom"/>
            <w:hideMark/>
          </w:tcPr>
          <w:p w14:paraId="2FE99C59" w14:textId="77777777" w:rsidR="00784864" w:rsidRPr="00784864" w:rsidRDefault="00784864" w:rsidP="00784864">
            <w:pPr>
              <w:rPr>
                <w:rFonts w:ascii="Calibri" w:hAnsi="Calibri" w:cs="Calibri"/>
                <w:color w:val="000000"/>
              </w:rPr>
            </w:pPr>
            <w:r w:rsidRPr="00784864">
              <w:rPr>
                <w:rFonts w:ascii="Calibri" w:hAnsi="Calibri" w:cs="Calibri"/>
                <w:color w:val="000000"/>
              </w:rPr>
              <w:t>110</w:t>
            </w:r>
          </w:p>
        </w:tc>
        <w:tc>
          <w:tcPr>
            <w:tcW w:w="607" w:type="dxa"/>
            <w:tcBorders>
              <w:top w:val="nil"/>
              <w:left w:val="nil"/>
              <w:bottom w:val="single" w:sz="4" w:space="0" w:color="auto"/>
              <w:right w:val="single" w:sz="4" w:space="0" w:color="auto"/>
            </w:tcBorders>
            <w:shd w:val="clear" w:color="auto" w:fill="auto"/>
            <w:noWrap/>
            <w:vAlign w:val="bottom"/>
            <w:hideMark/>
          </w:tcPr>
          <w:p w14:paraId="301FC193"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849" w:type="dxa"/>
            <w:tcBorders>
              <w:top w:val="nil"/>
              <w:left w:val="nil"/>
              <w:bottom w:val="single" w:sz="4" w:space="0" w:color="auto"/>
              <w:right w:val="single" w:sz="4" w:space="0" w:color="auto"/>
            </w:tcBorders>
            <w:shd w:val="clear" w:color="auto" w:fill="auto"/>
            <w:noWrap/>
            <w:vAlign w:val="bottom"/>
            <w:hideMark/>
          </w:tcPr>
          <w:p w14:paraId="4D51E39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5994103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03FB07B" w14:textId="77777777" w:rsidR="00784864" w:rsidRPr="00784864" w:rsidRDefault="00784864" w:rsidP="00784864">
            <w:pPr>
              <w:rPr>
                <w:rFonts w:ascii="Calibri" w:hAnsi="Calibri" w:cs="Calibri"/>
                <w:color w:val="000000"/>
              </w:rPr>
            </w:pPr>
            <w:r w:rsidRPr="00784864">
              <w:rPr>
                <w:rFonts w:ascii="Calibri" w:hAnsi="Calibri" w:cs="Calibri"/>
                <w:color w:val="000000"/>
              </w:rPr>
              <w:t>2.06</w:t>
            </w:r>
          </w:p>
        </w:tc>
        <w:tc>
          <w:tcPr>
            <w:tcW w:w="1131" w:type="dxa"/>
            <w:tcBorders>
              <w:top w:val="nil"/>
              <w:left w:val="nil"/>
              <w:bottom w:val="single" w:sz="4" w:space="0" w:color="auto"/>
              <w:right w:val="single" w:sz="4" w:space="0" w:color="auto"/>
            </w:tcBorders>
            <w:shd w:val="clear" w:color="auto" w:fill="auto"/>
            <w:noWrap/>
            <w:vAlign w:val="bottom"/>
            <w:hideMark/>
          </w:tcPr>
          <w:p w14:paraId="46621AA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3CA451F4" w14:textId="77777777" w:rsidR="00784864" w:rsidRPr="00784864" w:rsidRDefault="00784864" w:rsidP="00784864">
            <w:pPr>
              <w:rPr>
                <w:rFonts w:ascii="Calibri" w:hAnsi="Calibri" w:cs="Calibri"/>
                <w:color w:val="000000"/>
              </w:rPr>
            </w:pPr>
            <w:r w:rsidRPr="00784864">
              <w:rPr>
                <w:rFonts w:ascii="Calibri" w:hAnsi="Calibri" w:cs="Calibri"/>
                <w:color w:val="000000"/>
              </w:rPr>
              <w:t>0.7</w:t>
            </w:r>
          </w:p>
        </w:tc>
        <w:tc>
          <w:tcPr>
            <w:tcW w:w="607" w:type="dxa"/>
            <w:tcBorders>
              <w:top w:val="nil"/>
              <w:left w:val="nil"/>
              <w:bottom w:val="single" w:sz="4" w:space="0" w:color="auto"/>
              <w:right w:val="single" w:sz="4" w:space="0" w:color="auto"/>
            </w:tcBorders>
            <w:shd w:val="clear" w:color="auto" w:fill="auto"/>
            <w:noWrap/>
            <w:vAlign w:val="bottom"/>
            <w:hideMark/>
          </w:tcPr>
          <w:p w14:paraId="06E8D1B7" w14:textId="77777777" w:rsidR="00784864" w:rsidRPr="00784864" w:rsidRDefault="00784864" w:rsidP="00784864">
            <w:pPr>
              <w:rPr>
                <w:rFonts w:ascii="Calibri" w:hAnsi="Calibri" w:cs="Calibri"/>
                <w:color w:val="000000"/>
              </w:rPr>
            </w:pPr>
            <w:r w:rsidRPr="00784864">
              <w:rPr>
                <w:rFonts w:ascii="Calibri" w:hAnsi="Calibri" w:cs="Calibri"/>
                <w:color w:val="000000"/>
              </w:rPr>
              <w:t>0.48</w:t>
            </w:r>
          </w:p>
        </w:tc>
        <w:tc>
          <w:tcPr>
            <w:tcW w:w="769" w:type="dxa"/>
            <w:tcBorders>
              <w:top w:val="nil"/>
              <w:left w:val="nil"/>
              <w:bottom w:val="single" w:sz="4" w:space="0" w:color="auto"/>
              <w:right w:val="single" w:sz="4" w:space="0" w:color="auto"/>
            </w:tcBorders>
            <w:shd w:val="clear" w:color="auto" w:fill="auto"/>
            <w:noWrap/>
            <w:vAlign w:val="bottom"/>
            <w:hideMark/>
          </w:tcPr>
          <w:p w14:paraId="2CC20551"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1124" w:type="dxa"/>
            <w:tcBorders>
              <w:top w:val="nil"/>
              <w:left w:val="nil"/>
              <w:bottom w:val="single" w:sz="4" w:space="0" w:color="auto"/>
              <w:right w:val="single" w:sz="4" w:space="0" w:color="auto"/>
            </w:tcBorders>
            <w:shd w:val="clear" w:color="auto" w:fill="auto"/>
            <w:noWrap/>
            <w:vAlign w:val="bottom"/>
            <w:hideMark/>
          </w:tcPr>
          <w:p w14:paraId="2A52B1D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417E6964"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93EA06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B01A615" w14:textId="77777777" w:rsidR="00784864" w:rsidRPr="00784864" w:rsidRDefault="00784864" w:rsidP="00784864">
            <w:pPr>
              <w:rPr>
                <w:rFonts w:ascii="Calibri" w:hAnsi="Calibri" w:cs="Calibri"/>
                <w:color w:val="000000"/>
              </w:rPr>
            </w:pPr>
            <w:r w:rsidRPr="00784864">
              <w:rPr>
                <w:rFonts w:ascii="Calibri" w:hAnsi="Calibri" w:cs="Calibri"/>
                <w:color w:val="000000"/>
              </w:rPr>
              <w:t>30</w:t>
            </w:r>
          </w:p>
        </w:tc>
        <w:tc>
          <w:tcPr>
            <w:tcW w:w="1295" w:type="dxa"/>
            <w:tcBorders>
              <w:top w:val="nil"/>
              <w:left w:val="nil"/>
              <w:bottom w:val="single" w:sz="4" w:space="0" w:color="auto"/>
              <w:right w:val="single" w:sz="4" w:space="0" w:color="auto"/>
            </w:tcBorders>
            <w:shd w:val="clear" w:color="auto" w:fill="auto"/>
            <w:noWrap/>
            <w:vAlign w:val="bottom"/>
            <w:hideMark/>
          </w:tcPr>
          <w:p w14:paraId="794D375C" w14:textId="77777777" w:rsidR="00784864" w:rsidRPr="00784864" w:rsidRDefault="00784864" w:rsidP="00784864">
            <w:pPr>
              <w:rPr>
                <w:rFonts w:ascii="Calibri" w:hAnsi="Calibri" w:cs="Calibri"/>
                <w:color w:val="000000"/>
              </w:rPr>
            </w:pPr>
            <w:r w:rsidRPr="00784864">
              <w:rPr>
                <w:rFonts w:ascii="Calibri" w:hAnsi="Calibri" w:cs="Calibri"/>
                <w:color w:val="000000"/>
              </w:rPr>
              <w:t>Dilla</w:t>
            </w:r>
          </w:p>
        </w:tc>
        <w:tc>
          <w:tcPr>
            <w:tcW w:w="1278" w:type="dxa"/>
            <w:tcBorders>
              <w:top w:val="nil"/>
              <w:left w:val="nil"/>
              <w:bottom w:val="single" w:sz="4" w:space="0" w:color="auto"/>
              <w:right w:val="single" w:sz="4" w:space="0" w:color="auto"/>
            </w:tcBorders>
            <w:shd w:val="clear" w:color="auto" w:fill="auto"/>
            <w:noWrap/>
            <w:vAlign w:val="bottom"/>
            <w:hideMark/>
          </w:tcPr>
          <w:p w14:paraId="2251CC6B" w14:textId="77777777" w:rsidR="00784864" w:rsidRPr="00784864" w:rsidRDefault="00784864" w:rsidP="00784864">
            <w:pPr>
              <w:rPr>
                <w:rFonts w:ascii="Calibri" w:hAnsi="Calibri" w:cs="Calibri"/>
                <w:color w:val="000000"/>
              </w:rPr>
            </w:pPr>
            <w:r w:rsidRPr="00784864">
              <w:rPr>
                <w:rFonts w:ascii="Calibri" w:hAnsi="Calibri" w:cs="Calibri"/>
                <w:color w:val="000000"/>
              </w:rPr>
              <w:t>3/22/2015</w:t>
            </w:r>
          </w:p>
        </w:tc>
        <w:tc>
          <w:tcPr>
            <w:tcW w:w="893" w:type="dxa"/>
            <w:tcBorders>
              <w:top w:val="nil"/>
              <w:left w:val="nil"/>
              <w:bottom w:val="single" w:sz="4" w:space="0" w:color="auto"/>
              <w:right w:val="single" w:sz="4" w:space="0" w:color="auto"/>
            </w:tcBorders>
            <w:shd w:val="clear" w:color="auto" w:fill="auto"/>
            <w:noWrap/>
            <w:vAlign w:val="bottom"/>
            <w:hideMark/>
          </w:tcPr>
          <w:p w14:paraId="371BF26C"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462FF300"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388A11B4" w14:textId="77777777" w:rsidR="00784864" w:rsidRPr="00784864" w:rsidRDefault="00784864" w:rsidP="00784864">
            <w:pPr>
              <w:rPr>
                <w:rFonts w:ascii="Calibri" w:hAnsi="Calibri" w:cs="Calibri"/>
                <w:color w:val="000000"/>
              </w:rPr>
            </w:pPr>
            <w:r w:rsidRPr="00784864">
              <w:rPr>
                <w:rFonts w:ascii="Calibri" w:hAnsi="Calibri" w:cs="Calibri"/>
                <w:color w:val="000000"/>
              </w:rPr>
              <w:t>17.2</w:t>
            </w:r>
          </w:p>
        </w:tc>
        <w:tc>
          <w:tcPr>
            <w:tcW w:w="788" w:type="dxa"/>
            <w:tcBorders>
              <w:top w:val="nil"/>
              <w:left w:val="nil"/>
              <w:bottom w:val="single" w:sz="4" w:space="0" w:color="auto"/>
              <w:right w:val="single" w:sz="4" w:space="0" w:color="auto"/>
            </w:tcBorders>
            <w:shd w:val="clear" w:color="auto" w:fill="auto"/>
            <w:noWrap/>
            <w:vAlign w:val="bottom"/>
            <w:hideMark/>
          </w:tcPr>
          <w:p w14:paraId="23D603E7" w14:textId="77777777" w:rsidR="00784864" w:rsidRPr="00784864" w:rsidRDefault="00784864" w:rsidP="00784864">
            <w:pPr>
              <w:rPr>
                <w:rFonts w:ascii="Calibri" w:hAnsi="Calibri" w:cs="Calibri"/>
                <w:color w:val="000000"/>
              </w:rPr>
            </w:pPr>
            <w:r w:rsidRPr="00784864">
              <w:rPr>
                <w:rFonts w:ascii="Calibri" w:hAnsi="Calibri" w:cs="Calibri"/>
                <w:color w:val="000000"/>
              </w:rPr>
              <w:t>103</w:t>
            </w:r>
          </w:p>
        </w:tc>
        <w:tc>
          <w:tcPr>
            <w:tcW w:w="607" w:type="dxa"/>
            <w:tcBorders>
              <w:top w:val="nil"/>
              <w:left w:val="nil"/>
              <w:bottom w:val="single" w:sz="4" w:space="0" w:color="auto"/>
              <w:right w:val="single" w:sz="4" w:space="0" w:color="auto"/>
            </w:tcBorders>
            <w:shd w:val="clear" w:color="auto" w:fill="auto"/>
            <w:noWrap/>
            <w:vAlign w:val="bottom"/>
            <w:hideMark/>
          </w:tcPr>
          <w:p w14:paraId="646082C4"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65858ED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4FC5AEB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DCB74F2" w14:textId="77777777" w:rsidR="00784864" w:rsidRPr="00784864" w:rsidRDefault="00784864" w:rsidP="00784864">
            <w:pPr>
              <w:rPr>
                <w:rFonts w:ascii="Calibri" w:hAnsi="Calibri" w:cs="Calibri"/>
                <w:color w:val="000000"/>
              </w:rPr>
            </w:pPr>
            <w:r w:rsidRPr="00784864">
              <w:rPr>
                <w:rFonts w:ascii="Calibri" w:hAnsi="Calibri" w:cs="Calibri"/>
                <w:color w:val="000000"/>
              </w:rPr>
              <w:t>1.89</w:t>
            </w:r>
          </w:p>
        </w:tc>
        <w:tc>
          <w:tcPr>
            <w:tcW w:w="1131" w:type="dxa"/>
            <w:tcBorders>
              <w:top w:val="nil"/>
              <w:left w:val="nil"/>
              <w:bottom w:val="single" w:sz="4" w:space="0" w:color="auto"/>
              <w:right w:val="single" w:sz="4" w:space="0" w:color="auto"/>
            </w:tcBorders>
            <w:shd w:val="clear" w:color="auto" w:fill="auto"/>
            <w:noWrap/>
            <w:vAlign w:val="bottom"/>
            <w:hideMark/>
          </w:tcPr>
          <w:p w14:paraId="31524E0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3D88C5A7"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607" w:type="dxa"/>
            <w:tcBorders>
              <w:top w:val="nil"/>
              <w:left w:val="nil"/>
              <w:bottom w:val="single" w:sz="4" w:space="0" w:color="auto"/>
              <w:right w:val="single" w:sz="4" w:space="0" w:color="auto"/>
            </w:tcBorders>
            <w:shd w:val="clear" w:color="auto" w:fill="auto"/>
            <w:noWrap/>
            <w:vAlign w:val="bottom"/>
            <w:hideMark/>
          </w:tcPr>
          <w:p w14:paraId="43136059" w14:textId="77777777" w:rsidR="00784864" w:rsidRPr="00784864" w:rsidRDefault="00784864" w:rsidP="00784864">
            <w:pPr>
              <w:rPr>
                <w:rFonts w:ascii="Calibri" w:hAnsi="Calibri" w:cs="Calibri"/>
                <w:color w:val="000000"/>
              </w:rPr>
            </w:pPr>
            <w:r w:rsidRPr="00784864">
              <w:rPr>
                <w:rFonts w:ascii="Calibri" w:hAnsi="Calibri" w:cs="Calibri"/>
                <w:color w:val="000000"/>
              </w:rPr>
              <w:t>0.98</w:t>
            </w:r>
          </w:p>
        </w:tc>
        <w:tc>
          <w:tcPr>
            <w:tcW w:w="769" w:type="dxa"/>
            <w:tcBorders>
              <w:top w:val="nil"/>
              <w:left w:val="nil"/>
              <w:bottom w:val="single" w:sz="4" w:space="0" w:color="auto"/>
              <w:right w:val="single" w:sz="4" w:space="0" w:color="auto"/>
            </w:tcBorders>
            <w:shd w:val="clear" w:color="auto" w:fill="auto"/>
            <w:noWrap/>
            <w:vAlign w:val="bottom"/>
            <w:hideMark/>
          </w:tcPr>
          <w:p w14:paraId="59641783" w14:textId="77777777" w:rsidR="00784864" w:rsidRPr="00784864" w:rsidRDefault="00784864" w:rsidP="00784864">
            <w:pPr>
              <w:rPr>
                <w:rFonts w:ascii="Calibri" w:hAnsi="Calibri" w:cs="Calibri"/>
                <w:color w:val="000000"/>
              </w:rPr>
            </w:pPr>
            <w:r w:rsidRPr="00784864">
              <w:rPr>
                <w:rFonts w:ascii="Calibri" w:hAnsi="Calibri" w:cs="Calibri"/>
                <w:color w:val="000000"/>
              </w:rPr>
              <w:t>0.77</w:t>
            </w:r>
          </w:p>
        </w:tc>
        <w:tc>
          <w:tcPr>
            <w:tcW w:w="1124" w:type="dxa"/>
            <w:tcBorders>
              <w:top w:val="nil"/>
              <w:left w:val="nil"/>
              <w:bottom w:val="single" w:sz="4" w:space="0" w:color="auto"/>
              <w:right w:val="single" w:sz="4" w:space="0" w:color="auto"/>
            </w:tcBorders>
            <w:shd w:val="clear" w:color="auto" w:fill="auto"/>
            <w:noWrap/>
            <w:vAlign w:val="bottom"/>
            <w:hideMark/>
          </w:tcPr>
          <w:p w14:paraId="6FE6ECF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91E44B6"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A39E85B"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29C88A7" w14:textId="77777777" w:rsidR="00784864" w:rsidRPr="00784864" w:rsidRDefault="00784864" w:rsidP="00784864">
            <w:pPr>
              <w:rPr>
                <w:rFonts w:ascii="Calibri" w:hAnsi="Calibri" w:cs="Calibri"/>
                <w:color w:val="000000"/>
              </w:rPr>
            </w:pPr>
            <w:r w:rsidRPr="00784864">
              <w:rPr>
                <w:rFonts w:ascii="Calibri" w:hAnsi="Calibri" w:cs="Calibri"/>
                <w:color w:val="000000"/>
              </w:rPr>
              <w:t>31</w:t>
            </w:r>
          </w:p>
        </w:tc>
        <w:tc>
          <w:tcPr>
            <w:tcW w:w="1295" w:type="dxa"/>
            <w:tcBorders>
              <w:top w:val="nil"/>
              <w:left w:val="nil"/>
              <w:bottom w:val="single" w:sz="4" w:space="0" w:color="auto"/>
              <w:right w:val="single" w:sz="4" w:space="0" w:color="auto"/>
            </w:tcBorders>
            <w:shd w:val="clear" w:color="auto" w:fill="auto"/>
            <w:noWrap/>
            <w:vAlign w:val="bottom"/>
            <w:hideMark/>
          </w:tcPr>
          <w:p w14:paraId="6A334475" w14:textId="77777777" w:rsidR="00784864" w:rsidRPr="00784864" w:rsidRDefault="00784864" w:rsidP="00784864">
            <w:pPr>
              <w:rPr>
                <w:rFonts w:ascii="Calibri" w:hAnsi="Calibri" w:cs="Calibri"/>
                <w:color w:val="000000"/>
              </w:rPr>
            </w:pPr>
            <w:r w:rsidRPr="00784864">
              <w:rPr>
                <w:rFonts w:ascii="Calibri" w:hAnsi="Calibri" w:cs="Calibri"/>
                <w:color w:val="000000"/>
              </w:rPr>
              <w:t>Kesya</w:t>
            </w:r>
          </w:p>
        </w:tc>
        <w:tc>
          <w:tcPr>
            <w:tcW w:w="1278" w:type="dxa"/>
            <w:tcBorders>
              <w:top w:val="nil"/>
              <w:left w:val="nil"/>
              <w:bottom w:val="single" w:sz="4" w:space="0" w:color="auto"/>
              <w:right w:val="single" w:sz="4" w:space="0" w:color="auto"/>
            </w:tcBorders>
            <w:shd w:val="clear" w:color="auto" w:fill="auto"/>
            <w:noWrap/>
            <w:vAlign w:val="bottom"/>
            <w:hideMark/>
          </w:tcPr>
          <w:p w14:paraId="4BD63BE2" w14:textId="77777777" w:rsidR="00784864" w:rsidRPr="00784864" w:rsidRDefault="00784864" w:rsidP="00784864">
            <w:pPr>
              <w:rPr>
                <w:rFonts w:ascii="Calibri" w:hAnsi="Calibri" w:cs="Calibri"/>
                <w:color w:val="000000"/>
              </w:rPr>
            </w:pPr>
            <w:r w:rsidRPr="00784864">
              <w:rPr>
                <w:rFonts w:ascii="Calibri" w:hAnsi="Calibri" w:cs="Calibri"/>
                <w:color w:val="000000"/>
              </w:rPr>
              <w:t>1/15/2013</w:t>
            </w:r>
          </w:p>
        </w:tc>
        <w:tc>
          <w:tcPr>
            <w:tcW w:w="893" w:type="dxa"/>
            <w:tcBorders>
              <w:top w:val="nil"/>
              <w:left w:val="nil"/>
              <w:bottom w:val="single" w:sz="4" w:space="0" w:color="auto"/>
              <w:right w:val="single" w:sz="4" w:space="0" w:color="auto"/>
            </w:tcBorders>
            <w:shd w:val="clear" w:color="auto" w:fill="auto"/>
            <w:noWrap/>
            <w:vAlign w:val="bottom"/>
            <w:hideMark/>
          </w:tcPr>
          <w:p w14:paraId="74C41ED8"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22E04B31"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11B1610F" w14:textId="77777777" w:rsidR="00784864" w:rsidRPr="00784864" w:rsidRDefault="00784864" w:rsidP="00784864">
            <w:pPr>
              <w:rPr>
                <w:rFonts w:ascii="Calibri" w:hAnsi="Calibri" w:cs="Calibri"/>
                <w:color w:val="000000"/>
              </w:rPr>
            </w:pPr>
            <w:r w:rsidRPr="00784864">
              <w:rPr>
                <w:rFonts w:ascii="Calibri" w:hAnsi="Calibri" w:cs="Calibri"/>
                <w:color w:val="000000"/>
              </w:rPr>
              <w:t>26.9</w:t>
            </w:r>
          </w:p>
        </w:tc>
        <w:tc>
          <w:tcPr>
            <w:tcW w:w="788" w:type="dxa"/>
            <w:tcBorders>
              <w:top w:val="nil"/>
              <w:left w:val="nil"/>
              <w:bottom w:val="single" w:sz="4" w:space="0" w:color="auto"/>
              <w:right w:val="single" w:sz="4" w:space="0" w:color="auto"/>
            </w:tcBorders>
            <w:shd w:val="clear" w:color="auto" w:fill="auto"/>
            <w:noWrap/>
            <w:vAlign w:val="bottom"/>
            <w:hideMark/>
          </w:tcPr>
          <w:p w14:paraId="5CE53026" w14:textId="77777777" w:rsidR="00784864" w:rsidRPr="00784864" w:rsidRDefault="00784864" w:rsidP="00784864">
            <w:pPr>
              <w:rPr>
                <w:rFonts w:ascii="Calibri" w:hAnsi="Calibri" w:cs="Calibri"/>
                <w:color w:val="000000"/>
              </w:rPr>
            </w:pPr>
            <w:r w:rsidRPr="00784864">
              <w:rPr>
                <w:rFonts w:ascii="Calibri" w:hAnsi="Calibri" w:cs="Calibri"/>
                <w:color w:val="000000"/>
              </w:rPr>
              <w:t>127</w:t>
            </w:r>
          </w:p>
        </w:tc>
        <w:tc>
          <w:tcPr>
            <w:tcW w:w="607" w:type="dxa"/>
            <w:tcBorders>
              <w:top w:val="nil"/>
              <w:left w:val="nil"/>
              <w:bottom w:val="single" w:sz="4" w:space="0" w:color="auto"/>
              <w:right w:val="single" w:sz="4" w:space="0" w:color="auto"/>
            </w:tcBorders>
            <w:shd w:val="clear" w:color="auto" w:fill="auto"/>
            <w:noWrap/>
            <w:vAlign w:val="bottom"/>
            <w:hideMark/>
          </w:tcPr>
          <w:p w14:paraId="5F750861"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849" w:type="dxa"/>
            <w:tcBorders>
              <w:top w:val="nil"/>
              <w:left w:val="nil"/>
              <w:bottom w:val="single" w:sz="4" w:space="0" w:color="auto"/>
              <w:right w:val="single" w:sz="4" w:space="0" w:color="auto"/>
            </w:tcBorders>
            <w:shd w:val="clear" w:color="auto" w:fill="auto"/>
            <w:noWrap/>
            <w:vAlign w:val="bottom"/>
            <w:hideMark/>
          </w:tcPr>
          <w:p w14:paraId="27CF64A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5A5443D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DBB504A" w14:textId="77777777" w:rsidR="00784864" w:rsidRPr="00784864" w:rsidRDefault="00784864" w:rsidP="00784864">
            <w:pPr>
              <w:rPr>
                <w:rFonts w:ascii="Calibri" w:hAnsi="Calibri" w:cs="Calibri"/>
                <w:color w:val="000000"/>
              </w:rPr>
            </w:pPr>
            <w:r w:rsidRPr="00784864">
              <w:rPr>
                <w:rFonts w:ascii="Calibri" w:hAnsi="Calibri" w:cs="Calibri"/>
                <w:color w:val="000000"/>
              </w:rPr>
              <w:t>2.72</w:t>
            </w:r>
          </w:p>
        </w:tc>
        <w:tc>
          <w:tcPr>
            <w:tcW w:w="1131" w:type="dxa"/>
            <w:tcBorders>
              <w:top w:val="nil"/>
              <w:left w:val="nil"/>
              <w:bottom w:val="single" w:sz="4" w:space="0" w:color="auto"/>
              <w:right w:val="single" w:sz="4" w:space="0" w:color="auto"/>
            </w:tcBorders>
            <w:shd w:val="clear" w:color="auto" w:fill="auto"/>
            <w:noWrap/>
            <w:vAlign w:val="bottom"/>
            <w:hideMark/>
          </w:tcPr>
          <w:p w14:paraId="4604282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88486EE" w14:textId="77777777" w:rsidR="00784864" w:rsidRPr="00784864" w:rsidRDefault="00784864" w:rsidP="00784864">
            <w:pPr>
              <w:rPr>
                <w:rFonts w:ascii="Calibri" w:hAnsi="Calibri" w:cs="Calibri"/>
                <w:color w:val="000000"/>
              </w:rPr>
            </w:pPr>
            <w:r w:rsidRPr="00784864">
              <w:rPr>
                <w:rFonts w:ascii="Calibri" w:hAnsi="Calibri" w:cs="Calibri"/>
                <w:color w:val="000000"/>
              </w:rPr>
              <w:t>0.56</w:t>
            </w:r>
          </w:p>
        </w:tc>
        <w:tc>
          <w:tcPr>
            <w:tcW w:w="607" w:type="dxa"/>
            <w:tcBorders>
              <w:top w:val="nil"/>
              <w:left w:val="nil"/>
              <w:bottom w:val="single" w:sz="4" w:space="0" w:color="auto"/>
              <w:right w:val="single" w:sz="4" w:space="0" w:color="auto"/>
            </w:tcBorders>
            <w:shd w:val="clear" w:color="auto" w:fill="auto"/>
            <w:noWrap/>
            <w:vAlign w:val="bottom"/>
            <w:hideMark/>
          </w:tcPr>
          <w:p w14:paraId="7F39257C" w14:textId="77777777" w:rsidR="00784864" w:rsidRPr="00784864" w:rsidRDefault="00784864" w:rsidP="00784864">
            <w:pPr>
              <w:rPr>
                <w:rFonts w:ascii="Calibri" w:hAnsi="Calibri" w:cs="Calibri"/>
                <w:color w:val="000000"/>
              </w:rPr>
            </w:pPr>
            <w:r w:rsidRPr="00784864">
              <w:rPr>
                <w:rFonts w:ascii="Calibri" w:hAnsi="Calibri" w:cs="Calibri"/>
                <w:color w:val="000000"/>
              </w:rPr>
              <w:t>1.73</w:t>
            </w:r>
          </w:p>
        </w:tc>
        <w:tc>
          <w:tcPr>
            <w:tcW w:w="769" w:type="dxa"/>
            <w:tcBorders>
              <w:top w:val="nil"/>
              <w:left w:val="nil"/>
              <w:bottom w:val="single" w:sz="4" w:space="0" w:color="auto"/>
              <w:right w:val="single" w:sz="4" w:space="0" w:color="auto"/>
            </w:tcBorders>
            <w:shd w:val="clear" w:color="auto" w:fill="auto"/>
            <w:noWrap/>
            <w:vAlign w:val="bottom"/>
            <w:hideMark/>
          </w:tcPr>
          <w:p w14:paraId="4E5FFBC2"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24" w:type="dxa"/>
            <w:tcBorders>
              <w:top w:val="nil"/>
              <w:left w:val="nil"/>
              <w:bottom w:val="single" w:sz="4" w:space="0" w:color="auto"/>
              <w:right w:val="single" w:sz="4" w:space="0" w:color="auto"/>
            </w:tcBorders>
            <w:shd w:val="clear" w:color="auto" w:fill="auto"/>
            <w:noWrap/>
            <w:vAlign w:val="bottom"/>
            <w:hideMark/>
          </w:tcPr>
          <w:p w14:paraId="534A291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5F17AC4D"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300E72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A93B17F" w14:textId="77777777" w:rsidR="00784864" w:rsidRPr="00784864" w:rsidRDefault="00784864" w:rsidP="00784864">
            <w:pPr>
              <w:rPr>
                <w:rFonts w:ascii="Calibri" w:hAnsi="Calibri" w:cs="Calibri"/>
                <w:color w:val="000000"/>
              </w:rPr>
            </w:pPr>
            <w:r w:rsidRPr="00784864">
              <w:rPr>
                <w:rFonts w:ascii="Calibri" w:hAnsi="Calibri" w:cs="Calibri"/>
                <w:color w:val="000000"/>
              </w:rPr>
              <w:t>32</w:t>
            </w:r>
          </w:p>
        </w:tc>
        <w:tc>
          <w:tcPr>
            <w:tcW w:w="1295" w:type="dxa"/>
            <w:tcBorders>
              <w:top w:val="nil"/>
              <w:left w:val="nil"/>
              <w:bottom w:val="single" w:sz="4" w:space="0" w:color="auto"/>
              <w:right w:val="single" w:sz="4" w:space="0" w:color="auto"/>
            </w:tcBorders>
            <w:shd w:val="clear" w:color="auto" w:fill="auto"/>
            <w:noWrap/>
            <w:vAlign w:val="bottom"/>
            <w:hideMark/>
          </w:tcPr>
          <w:p w14:paraId="5F0CFEB8" w14:textId="77777777" w:rsidR="00784864" w:rsidRPr="00784864" w:rsidRDefault="00784864" w:rsidP="00784864">
            <w:pPr>
              <w:rPr>
                <w:rFonts w:ascii="Calibri" w:hAnsi="Calibri" w:cs="Calibri"/>
                <w:color w:val="000000"/>
              </w:rPr>
            </w:pPr>
            <w:r w:rsidRPr="00784864">
              <w:rPr>
                <w:rFonts w:ascii="Calibri" w:hAnsi="Calibri" w:cs="Calibri"/>
                <w:color w:val="000000"/>
              </w:rPr>
              <w:t>Fitri</w:t>
            </w:r>
          </w:p>
        </w:tc>
        <w:tc>
          <w:tcPr>
            <w:tcW w:w="1278" w:type="dxa"/>
            <w:tcBorders>
              <w:top w:val="nil"/>
              <w:left w:val="nil"/>
              <w:bottom w:val="single" w:sz="4" w:space="0" w:color="auto"/>
              <w:right w:val="single" w:sz="4" w:space="0" w:color="auto"/>
            </w:tcBorders>
            <w:shd w:val="clear" w:color="auto" w:fill="auto"/>
            <w:noWrap/>
            <w:vAlign w:val="bottom"/>
            <w:hideMark/>
          </w:tcPr>
          <w:p w14:paraId="1094D1C8" w14:textId="77777777" w:rsidR="00784864" w:rsidRPr="00784864" w:rsidRDefault="00784864" w:rsidP="00784864">
            <w:pPr>
              <w:rPr>
                <w:rFonts w:ascii="Calibri" w:hAnsi="Calibri" w:cs="Calibri"/>
                <w:color w:val="000000"/>
              </w:rPr>
            </w:pPr>
            <w:r w:rsidRPr="00784864">
              <w:rPr>
                <w:rFonts w:ascii="Calibri" w:hAnsi="Calibri" w:cs="Calibri"/>
                <w:color w:val="000000"/>
              </w:rPr>
              <w:t>9/9/2013</w:t>
            </w:r>
          </w:p>
        </w:tc>
        <w:tc>
          <w:tcPr>
            <w:tcW w:w="893" w:type="dxa"/>
            <w:tcBorders>
              <w:top w:val="nil"/>
              <w:left w:val="nil"/>
              <w:bottom w:val="single" w:sz="4" w:space="0" w:color="auto"/>
              <w:right w:val="single" w:sz="4" w:space="0" w:color="auto"/>
            </w:tcBorders>
            <w:shd w:val="clear" w:color="auto" w:fill="auto"/>
            <w:noWrap/>
            <w:vAlign w:val="bottom"/>
            <w:hideMark/>
          </w:tcPr>
          <w:p w14:paraId="38409F94"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2236B3E7"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27A0752B"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788" w:type="dxa"/>
            <w:tcBorders>
              <w:top w:val="nil"/>
              <w:left w:val="nil"/>
              <w:bottom w:val="single" w:sz="4" w:space="0" w:color="auto"/>
              <w:right w:val="single" w:sz="4" w:space="0" w:color="auto"/>
            </w:tcBorders>
            <w:shd w:val="clear" w:color="auto" w:fill="auto"/>
            <w:noWrap/>
            <w:vAlign w:val="bottom"/>
            <w:hideMark/>
          </w:tcPr>
          <w:p w14:paraId="51BBBAB4" w14:textId="77777777" w:rsidR="00784864" w:rsidRPr="00784864" w:rsidRDefault="00784864" w:rsidP="00784864">
            <w:pPr>
              <w:rPr>
                <w:rFonts w:ascii="Calibri" w:hAnsi="Calibri" w:cs="Calibri"/>
                <w:color w:val="000000"/>
              </w:rPr>
            </w:pPr>
            <w:r w:rsidRPr="00784864">
              <w:rPr>
                <w:rFonts w:ascii="Calibri" w:hAnsi="Calibri" w:cs="Calibri"/>
                <w:color w:val="000000"/>
              </w:rPr>
              <w:t>132</w:t>
            </w:r>
          </w:p>
        </w:tc>
        <w:tc>
          <w:tcPr>
            <w:tcW w:w="607" w:type="dxa"/>
            <w:tcBorders>
              <w:top w:val="nil"/>
              <w:left w:val="nil"/>
              <w:bottom w:val="single" w:sz="4" w:space="0" w:color="auto"/>
              <w:right w:val="single" w:sz="4" w:space="0" w:color="auto"/>
            </w:tcBorders>
            <w:shd w:val="clear" w:color="auto" w:fill="auto"/>
            <w:noWrap/>
            <w:vAlign w:val="bottom"/>
            <w:hideMark/>
          </w:tcPr>
          <w:p w14:paraId="29F65B31"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6B152B6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263029D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0C252A9" w14:textId="77777777" w:rsidR="00784864" w:rsidRPr="00784864" w:rsidRDefault="00784864" w:rsidP="00784864">
            <w:pPr>
              <w:rPr>
                <w:rFonts w:ascii="Calibri" w:hAnsi="Calibri" w:cs="Calibri"/>
                <w:color w:val="000000"/>
              </w:rPr>
            </w:pPr>
            <w:r w:rsidRPr="00784864">
              <w:rPr>
                <w:rFonts w:ascii="Calibri" w:hAnsi="Calibri" w:cs="Calibri"/>
                <w:color w:val="000000"/>
              </w:rPr>
              <w:t>5.91</w:t>
            </w:r>
          </w:p>
        </w:tc>
        <w:tc>
          <w:tcPr>
            <w:tcW w:w="1131" w:type="dxa"/>
            <w:tcBorders>
              <w:top w:val="nil"/>
              <w:left w:val="nil"/>
              <w:bottom w:val="single" w:sz="4" w:space="0" w:color="auto"/>
              <w:right w:val="single" w:sz="4" w:space="0" w:color="auto"/>
            </w:tcBorders>
            <w:shd w:val="clear" w:color="auto" w:fill="auto"/>
            <w:noWrap/>
            <w:vAlign w:val="bottom"/>
            <w:hideMark/>
          </w:tcPr>
          <w:p w14:paraId="59E9D54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AA8650D"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607" w:type="dxa"/>
            <w:tcBorders>
              <w:top w:val="nil"/>
              <w:left w:val="nil"/>
              <w:bottom w:val="single" w:sz="4" w:space="0" w:color="auto"/>
              <w:right w:val="single" w:sz="4" w:space="0" w:color="auto"/>
            </w:tcBorders>
            <w:shd w:val="clear" w:color="auto" w:fill="auto"/>
            <w:noWrap/>
            <w:vAlign w:val="bottom"/>
            <w:hideMark/>
          </w:tcPr>
          <w:p w14:paraId="29399684"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769" w:type="dxa"/>
            <w:tcBorders>
              <w:top w:val="nil"/>
              <w:left w:val="nil"/>
              <w:bottom w:val="single" w:sz="4" w:space="0" w:color="auto"/>
              <w:right w:val="single" w:sz="4" w:space="0" w:color="auto"/>
            </w:tcBorders>
            <w:shd w:val="clear" w:color="auto" w:fill="auto"/>
            <w:noWrap/>
            <w:vAlign w:val="bottom"/>
            <w:hideMark/>
          </w:tcPr>
          <w:p w14:paraId="215003EC" w14:textId="77777777" w:rsidR="00784864" w:rsidRPr="00784864" w:rsidRDefault="00784864" w:rsidP="00784864">
            <w:pPr>
              <w:rPr>
                <w:rFonts w:ascii="Calibri" w:hAnsi="Calibri" w:cs="Calibri"/>
                <w:color w:val="000000"/>
              </w:rPr>
            </w:pPr>
            <w:r w:rsidRPr="00784864">
              <w:rPr>
                <w:rFonts w:ascii="Calibri" w:hAnsi="Calibri" w:cs="Calibri"/>
                <w:color w:val="000000"/>
              </w:rPr>
              <w:t>1.65</w:t>
            </w:r>
          </w:p>
        </w:tc>
        <w:tc>
          <w:tcPr>
            <w:tcW w:w="1124" w:type="dxa"/>
            <w:tcBorders>
              <w:top w:val="nil"/>
              <w:left w:val="nil"/>
              <w:bottom w:val="single" w:sz="4" w:space="0" w:color="auto"/>
              <w:right w:val="single" w:sz="4" w:space="0" w:color="auto"/>
            </w:tcBorders>
            <w:shd w:val="clear" w:color="auto" w:fill="auto"/>
            <w:noWrap/>
            <w:vAlign w:val="bottom"/>
            <w:hideMark/>
          </w:tcPr>
          <w:p w14:paraId="15B3308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65982F0"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3B82015"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4AFFB29" w14:textId="77777777" w:rsidR="00784864" w:rsidRPr="00784864" w:rsidRDefault="00784864" w:rsidP="00784864">
            <w:pPr>
              <w:rPr>
                <w:rFonts w:ascii="Calibri" w:hAnsi="Calibri" w:cs="Calibri"/>
                <w:color w:val="000000"/>
              </w:rPr>
            </w:pPr>
            <w:r w:rsidRPr="00784864">
              <w:rPr>
                <w:rFonts w:ascii="Calibri" w:hAnsi="Calibri" w:cs="Calibri"/>
                <w:color w:val="000000"/>
              </w:rPr>
              <w:t>33</w:t>
            </w:r>
          </w:p>
        </w:tc>
        <w:tc>
          <w:tcPr>
            <w:tcW w:w="1295" w:type="dxa"/>
            <w:tcBorders>
              <w:top w:val="nil"/>
              <w:left w:val="nil"/>
              <w:bottom w:val="single" w:sz="4" w:space="0" w:color="auto"/>
              <w:right w:val="single" w:sz="4" w:space="0" w:color="auto"/>
            </w:tcBorders>
            <w:shd w:val="clear" w:color="auto" w:fill="auto"/>
            <w:noWrap/>
            <w:vAlign w:val="bottom"/>
            <w:hideMark/>
          </w:tcPr>
          <w:p w14:paraId="7E433EBE" w14:textId="77777777" w:rsidR="00784864" w:rsidRPr="00784864" w:rsidRDefault="00784864" w:rsidP="00784864">
            <w:pPr>
              <w:rPr>
                <w:rFonts w:ascii="Calibri" w:hAnsi="Calibri" w:cs="Calibri"/>
                <w:color w:val="000000"/>
              </w:rPr>
            </w:pPr>
            <w:r w:rsidRPr="00784864">
              <w:rPr>
                <w:rFonts w:ascii="Calibri" w:hAnsi="Calibri" w:cs="Calibri"/>
                <w:color w:val="000000"/>
              </w:rPr>
              <w:t>Tina</w:t>
            </w:r>
          </w:p>
        </w:tc>
        <w:tc>
          <w:tcPr>
            <w:tcW w:w="1278" w:type="dxa"/>
            <w:tcBorders>
              <w:top w:val="nil"/>
              <w:left w:val="nil"/>
              <w:bottom w:val="single" w:sz="4" w:space="0" w:color="auto"/>
              <w:right w:val="single" w:sz="4" w:space="0" w:color="auto"/>
            </w:tcBorders>
            <w:shd w:val="clear" w:color="auto" w:fill="auto"/>
            <w:noWrap/>
            <w:vAlign w:val="bottom"/>
            <w:hideMark/>
          </w:tcPr>
          <w:p w14:paraId="74CAF09D" w14:textId="77777777" w:rsidR="00784864" w:rsidRPr="00784864" w:rsidRDefault="00784864" w:rsidP="00784864">
            <w:pPr>
              <w:rPr>
                <w:rFonts w:ascii="Calibri" w:hAnsi="Calibri" w:cs="Calibri"/>
                <w:color w:val="000000"/>
              </w:rPr>
            </w:pPr>
            <w:r w:rsidRPr="00784864">
              <w:rPr>
                <w:rFonts w:ascii="Calibri" w:hAnsi="Calibri" w:cs="Calibri"/>
                <w:color w:val="000000"/>
              </w:rPr>
              <w:t>12/25/2012</w:t>
            </w:r>
          </w:p>
        </w:tc>
        <w:tc>
          <w:tcPr>
            <w:tcW w:w="893" w:type="dxa"/>
            <w:tcBorders>
              <w:top w:val="nil"/>
              <w:left w:val="nil"/>
              <w:bottom w:val="single" w:sz="4" w:space="0" w:color="auto"/>
              <w:right w:val="single" w:sz="4" w:space="0" w:color="auto"/>
            </w:tcBorders>
            <w:shd w:val="clear" w:color="auto" w:fill="auto"/>
            <w:noWrap/>
            <w:vAlign w:val="bottom"/>
            <w:hideMark/>
          </w:tcPr>
          <w:p w14:paraId="287D9EF6"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76481ACE"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47395010" w14:textId="77777777" w:rsidR="00784864" w:rsidRPr="00784864" w:rsidRDefault="00784864" w:rsidP="00784864">
            <w:pPr>
              <w:rPr>
                <w:rFonts w:ascii="Calibri" w:hAnsi="Calibri" w:cs="Calibri"/>
                <w:color w:val="000000"/>
              </w:rPr>
            </w:pPr>
            <w:r w:rsidRPr="00784864">
              <w:rPr>
                <w:rFonts w:ascii="Calibri" w:hAnsi="Calibri" w:cs="Calibri"/>
                <w:color w:val="000000"/>
              </w:rPr>
              <w:t>40</w:t>
            </w:r>
          </w:p>
        </w:tc>
        <w:tc>
          <w:tcPr>
            <w:tcW w:w="788" w:type="dxa"/>
            <w:tcBorders>
              <w:top w:val="nil"/>
              <w:left w:val="nil"/>
              <w:bottom w:val="single" w:sz="4" w:space="0" w:color="auto"/>
              <w:right w:val="single" w:sz="4" w:space="0" w:color="auto"/>
            </w:tcBorders>
            <w:shd w:val="clear" w:color="auto" w:fill="auto"/>
            <w:noWrap/>
            <w:vAlign w:val="bottom"/>
            <w:hideMark/>
          </w:tcPr>
          <w:p w14:paraId="7CC16022" w14:textId="77777777" w:rsidR="00784864" w:rsidRPr="00784864" w:rsidRDefault="00784864" w:rsidP="00784864">
            <w:pPr>
              <w:rPr>
                <w:rFonts w:ascii="Calibri" w:hAnsi="Calibri" w:cs="Calibri"/>
                <w:color w:val="000000"/>
              </w:rPr>
            </w:pPr>
            <w:r w:rsidRPr="00784864">
              <w:rPr>
                <w:rFonts w:ascii="Calibri" w:hAnsi="Calibri" w:cs="Calibri"/>
                <w:color w:val="000000"/>
              </w:rPr>
              <w:t>133</w:t>
            </w:r>
          </w:p>
        </w:tc>
        <w:tc>
          <w:tcPr>
            <w:tcW w:w="607" w:type="dxa"/>
            <w:tcBorders>
              <w:top w:val="nil"/>
              <w:left w:val="nil"/>
              <w:bottom w:val="single" w:sz="4" w:space="0" w:color="auto"/>
              <w:right w:val="single" w:sz="4" w:space="0" w:color="auto"/>
            </w:tcBorders>
            <w:shd w:val="clear" w:color="auto" w:fill="auto"/>
            <w:noWrap/>
            <w:vAlign w:val="bottom"/>
            <w:hideMark/>
          </w:tcPr>
          <w:p w14:paraId="2191EEE4"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849" w:type="dxa"/>
            <w:tcBorders>
              <w:top w:val="nil"/>
              <w:left w:val="nil"/>
              <w:bottom w:val="single" w:sz="4" w:space="0" w:color="auto"/>
              <w:right w:val="single" w:sz="4" w:space="0" w:color="auto"/>
            </w:tcBorders>
            <w:shd w:val="clear" w:color="auto" w:fill="auto"/>
            <w:noWrap/>
            <w:vAlign w:val="bottom"/>
            <w:hideMark/>
          </w:tcPr>
          <w:p w14:paraId="7686621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1C6DEE3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0587026"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31" w:type="dxa"/>
            <w:tcBorders>
              <w:top w:val="nil"/>
              <w:left w:val="nil"/>
              <w:bottom w:val="single" w:sz="4" w:space="0" w:color="auto"/>
              <w:right w:val="single" w:sz="4" w:space="0" w:color="auto"/>
            </w:tcBorders>
            <w:shd w:val="clear" w:color="auto" w:fill="auto"/>
            <w:noWrap/>
            <w:vAlign w:val="bottom"/>
            <w:hideMark/>
          </w:tcPr>
          <w:p w14:paraId="1BD3362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10D2240F"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607" w:type="dxa"/>
            <w:tcBorders>
              <w:top w:val="nil"/>
              <w:left w:val="nil"/>
              <w:bottom w:val="single" w:sz="4" w:space="0" w:color="auto"/>
              <w:right w:val="single" w:sz="4" w:space="0" w:color="auto"/>
            </w:tcBorders>
            <w:shd w:val="clear" w:color="auto" w:fill="auto"/>
            <w:noWrap/>
            <w:vAlign w:val="bottom"/>
            <w:hideMark/>
          </w:tcPr>
          <w:p w14:paraId="68BE0067"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769" w:type="dxa"/>
            <w:tcBorders>
              <w:top w:val="nil"/>
              <w:left w:val="nil"/>
              <w:bottom w:val="single" w:sz="4" w:space="0" w:color="auto"/>
              <w:right w:val="single" w:sz="4" w:space="0" w:color="auto"/>
            </w:tcBorders>
            <w:shd w:val="clear" w:color="auto" w:fill="auto"/>
            <w:noWrap/>
            <w:vAlign w:val="bottom"/>
            <w:hideMark/>
          </w:tcPr>
          <w:p w14:paraId="5C226F05"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1124" w:type="dxa"/>
            <w:tcBorders>
              <w:top w:val="nil"/>
              <w:left w:val="nil"/>
              <w:bottom w:val="single" w:sz="4" w:space="0" w:color="auto"/>
              <w:right w:val="single" w:sz="4" w:space="0" w:color="auto"/>
            </w:tcBorders>
            <w:shd w:val="clear" w:color="auto" w:fill="auto"/>
            <w:noWrap/>
            <w:vAlign w:val="bottom"/>
            <w:hideMark/>
          </w:tcPr>
          <w:p w14:paraId="3009F97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9B44498"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4187A88E"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9B3AD8E" w14:textId="77777777" w:rsidR="00784864" w:rsidRPr="00784864" w:rsidRDefault="00784864" w:rsidP="00784864">
            <w:pPr>
              <w:rPr>
                <w:rFonts w:ascii="Calibri" w:hAnsi="Calibri" w:cs="Calibri"/>
                <w:color w:val="000000"/>
              </w:rPr>
            </w:pPr>
            <w:r w:rsidRPr="00784864">
              <w:rPr>
                <w:rFonts w:ascii="Calibri" w:hAnsi="Calibri" w:cs="Calibri"/>
                <w:color w:val="000000"/>
              </w:rPr>
              <w:t>34</w:t>
            </w:r>
          </w:p>
        </w:tc>
        <w:tc>
          <w:tcPr>
            <w:tcW w:w="1295" w:type="dxa"/>
            <w:tcBorders>
              <w:top w:val="nil"/>
              <w:left w:val="nil"/>
              <w:bottom w:val="single" w:sz="4" w:space="0" w:color="auto"/>
              <w:right w:val="single" w:sz="4" w:space="0" w:color="auto"/>
            </w:tcBorders>
            <w:shd w:val="clear" w:color="auto" w:fill="auto"/>
            <w:noWrap/>
            <w:vAlign w:val="bottom"/>
            <w:hideMark/>
          </w:tcPr>
          <w:p w14:paraId="6D15F7F3" w14:textId="77777777" w:rsidR="00784864" w:rsidRPr="00784864" w:rsidRDefault="00784864" w:rsidP="00784864">
            <w:pPr>
              <w:rPr>
                <w:rFonts w:ascii="Calibri" w:hAnsi="Calibri" w:cs="Calibri"/>
                <w:color w:val="000000"/>
              </w:rPr>
            </w:pPr>
            <w:r w:rsidRPr="00784864">
              <w:rPr>
                <w:rFonts w:ascii="Calibri" w:hAnsi="Calibri" w:cs="Calibri"/>
                <w:color w:val="000000"/>
              </w:rPr>
              <w:t>Lila</w:t>
            </w:r>
          </w:p>
        </w:tc>
        <w:tc>
          <w:tcPr>
            <w:tcW w:w="1278" w:type="dxa"/>
            <w:tcBorders>
              <w:top w:val="nil"/>
              <w:left w:val="nil"/>
              <w:bottom w:val="single" w:sz="4" w:space="0" w:color="auto"/>
              <w:right w:val="single" w:sz="4" w:space="0" w:color="auto"/>
            </w:tcBorders>
            <w:shd w:val="clear" w:color="auto" w:fill="auto"/>
            <w:noWrap/>
            <w:vAlign w:val="bottom"/>
            <w:hideMark/>
          </w:tcPr>
          <w:p w14:paraId="7ED61D89" w14:textId="77777777" w:rsidR="00784864" w:rsidRPr="00784864" w:rsidRDefault="00784864" w:rsidP="00784864">
            <w:pPr>
              <w:rPr>
                <w:rFonts w:ascii="Calibri" w:hAnsi="Calibri" w:cs="Calibri"/>
                <w:color w:val="000000"/>
              </w:rPr>
            </w:pPr>
            <w:r w:rsidRPr="00784864">
              <w:rPr>
                <w:rFonts w:ascii="Calibri" w:hAnsi="Calibri" w:cs="Calibri"/>
                <w:color w:val="000000"/>
              </w:rPr>
              <w:t>1/12/2015</w:t>
            </w:r>
          </w:p>
        </w:tc>
        <w:tc>
          <w:tcPr>
            <w:tcW w:w="893" w:type="dxa"/>
            <w:tcBorders>
              <w:top w:val="nil"/>
              <w:left w:val="nil"/>
              <w:bottom w:val="single" w:sz="4" w:space="0" w:color="auto"/>
              <w:right w:val="single" w:sz="4" w:space="0" w:color="auto"/>
            </w:tcBorders>
            <w:shd w:val="clear" w:color="auto" w:fill="auto"/>
            <w:noWrap/>
            <w:vAlign w:val="bottom"/>
            <w:hideMark/>
          </w:tcPr>
          <w:p w14:paraId="7737FF23"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3A43D0FC"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56B52358"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788" w:type="dxa"/>
            <w:tcBorders>
              <w:top w:val="nil"/>
              <w:left w:val="nil"/>
              <w:bottom w:val="single" w:sz="4" w:space="0" w:color="auto"/>
              <w:right w:val="single" w:sz="4" w:space="0" w:color="auto"/>
            </w:tcBorders>
            <w:shd w:val="clear" w:color="auto" w:fill="auto"/>
            <w:noWrap/>
            <w:vAlign w:val="bottom"/>
            <w:hideMark/>
          </w:tcPr>
          <w:p w14:paraId="7E19D1F6" w14:textId="77777777" w:rsidR="00784864" w:rsidRPr="00784864" w:rsidRDefault="00784864" w:rsidP="00784864">
            <w:pPr>
              <w:rPr>
                <w:rFonts w:ascii="Calibri" w:hAnsi="Calibri" w:cs="Calibri"/>
                <w:color w:val="000000"/>
              </w:rPr>
            </w:pPr>
            <w:r w:rsidRPr="00784864">
              <w:rPr>
                <w:rFonts w:ascii="Calibri" w:hAnsi="Calibri" w:cs="Calibri"/>
                <w:color w:val="000000"/>
              </w:rPr>
              <w:t>106</w:t>
            </w:r>
          </w:p>
        </w:tc>
        <w:tc>
          <w:tcPr>
            <w:tcW w:w="607" w:type="dxa"/>
            <w:tcBorders>
              <w:top w:val="nil"/>
              <w:left w:val="nil"/>
              <w:bottom w:val="single" w:sz="4" w:space="0" w:color="auto"/>
              <w:right w:val="single" w:sz="4" w:space="0" w:color="auto"/>
            </w:tcBorders>
            <w:shd w:val="clear" w:color="auto" w:fill="auto"/>
            <w:noWrap/>
            <w:vAlign w:val="bottom"/>
            <w:hideMark/>
          </w:tcPr>
          <w:p w14:paraId="3F98D941"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65D37B7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D3355F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35751216" w14:textId="77777777" w:rsidR="00784864" w:rsidRPr="00784864" w:rsidRDefault="00784864" w:rsidP="00784864">
            <w:pPr>
              <w:rPr>
                <w:rFonts w:ascii="Calibri" w:hAnsi="Calibri" w:cs="Calibri"/>
                <w:color w:val="000000"/>
              </w:rPr>
            </w:pPr>
            <w:r w:rsidRPr="00784864">
              <w:rPr>
                <w:rFonts w:ascii="Calibri" w:hAnsi="Calibri" w:cs="Calibri"/>
                <w:color w:val="000000"/>
              </w:rPr>
              <w:t>2.11</w:t>
            </w:r>
          </w:p>
        </w:tc>
        <w:tc>
          <w:tcPr>
            <w:tcW w:w="1131" w:type="dxa"/>
            <w:tcBorders>
              <w:top w:val="nil"/>
              <w:left w:val="nil"/>
              <w:bottom w:val="single" w:sz="4" w:space="0" w:color="auto"/>
              <w:right w:val="single" w:sz="4" w:space="0" w:color="auto"/>
            </w:tcBorders>
            <w:shd w:val="clear" w:color="auto" w:fill="auto"/>
            <w:noWrap/>
            <w:vAlign w:val="bottom"/>
            <w:hideMark/>
          </w:tcPr>
          <w:p w14:paraId="6743A27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8BDA713"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607" w:type="dxa"/>
            <w:tcBorders>
              <w:top w:val="nil"/>
              <w:left w:val="nil"/>
              <w:bottom w:val="single" w:sz="4" w:space="0" w:color="auto"/>
              <w:right w:val="single" w:sz="4" w:space="0" w:color="auto"/>
            </w:tcBorders>
            <w:shd w:val="clear" w:color="auto" w:fill="auto"/>
            <w:noWrap/>
            <w:vAlign w:val="bottom"/>
            <w:hideMark/>
          </w:tcPr>
          <w:p w14:paraId="0EBF3B94" w14:textId="77777777" w:rsidR="00784864" w:rsidRPr="00784864" w:rsidRDefault="00784864" w:rsidP="00784864">
            <w:pPr>
              <w:rPr>
                <w:rFonts w:ascii="Calibri" w:hAnsi="Calibri" w:cs="Calibri"/>
                <w:color w:val="000000"/>
              </w:rPr>
            </w:pPr>
            <w:r w:rsidRPr="00784864">
              <w:rPr>
                <w:rFonts w:ascii="Calibri" w:hAnsi="Calibri" w:cs="Calibri"/>
                <w:color w:val="000000"/>
              </w:rPr>
              <w:t>1.</w:t>
            </w:r>
          </w:p>
        </w:tc>
        <w:tc>
          <w:tcPr>
            <w:tcW w:w="769" w:type="dxa"/>
            <w:tcBorders>
              <w:top w:val="nil"/>
              <w:left w:val="nil"/>
              <w:bottom w:val="single" w:sz="4" w:space="0" w:color="auto"/>
              <w:right w:val="single" w:sz="4" w:space="0" w:color="auto"/>
            </w:tcBorders>
            <w:shd w:val="clear" w:color="auto" w:fill="auto"/>
            <w:noWrap/>
            <w:vAlign w:val="bottom"/>
            <w:hideMark/>
          </w:tcPr>
          <w:p w14:paraId="595D4EAB"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1124" w:type="dxa"/>
            <w:tcBorders>
              <w:top w:val="nil"/>
              <w:left w:val="nil"/>
              <w:bottom w:val="single" w:sz="4" w:space="0" w:color="auto"/>
              <w:right w:val="single" w:sz="4" w:space="0" w:color="auto"/>
            </w:tcBorders>
            <w:shd w:val="clear" w:color="auto" w:fill="auto"/>
            <w:noWrap/>
            <w:vAlign w:val="bottom"/>
            <w:hideMark/>
          </w:tcPr>
          <w:p w14:paraId="6B9FCEE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6CD1A3D9"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49010D9"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C5A18A5"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1295" w:type="dxa"/>
            <w:tcBorders>
              <w:top w:val="nil"/>
              <w:left w:val="nil"/>
              <w:bottom w:val="single" w:sz="4" w:space="0" w:color="auto"/>
              <w:right w:val="single" w:sz="4" w:space="0" w:color="auto"/>
            </w:tcBorders>
            <w:shd w:val="clear" w:color="auto" w:fill="auto"/>
            <w:noWrap/>
            <w:vAlign w:val="bottom"/>
            <w:hideMark/>
          </w:tcPr>
          <w:p w14:paraId="7770293C" w14:textId="77777777" w:rsidR="00784864" w:rsidRPr="00784864" w:rsidRDefault="00784864" w:rsidP="00784864">
            <w:pPr>
              <w:rPr>
                <w:rFonts w:ascii="Calibri" w:hAnsi="Calibri" w:cs="Calibri"/>
                <w:color w:val="000000"/>
              </w:rPr>
            </w:pPr>
            <w:r w:rsidRPr="00784864">
              <w:rPr>
                <w:rFonts w:ascii="Calibri" w:hAnsi="Calibri" w:cs="Calibri"/>
                <w:color w:val="000000"/>
              </w:rPr>
              <w:t>Ila</w:t>
            </w:r>
          </w:p>
        </w:tc>
        <w:tc>
          <w:tcPr>
            <w:tcW w:w="1278" w:type="dxa"/>
            <w:tcBorders>
              <w:top w:val="nil"/>
              <w:left w:val="nil"/>
              <w:bottom w:val="single" w:sz="4" w:space="0" w:color="auto"/>
              <w:right w:val="single" w:sz="4" w:space="0" w:color="auto"/>
            </w:tcBorders>
            <w:shd w:val="clear" w:color="auto" w:fill="auto"/>
            <w:noWrap/>
            <w:vAlign w:val="bottom"/>
            <w:hideMark/>
          </w:tcPr>
          <w:p w14:paraId="24EAE4F3" w14:textId="77777777" w:rsidR="00784864" w:rsidRPr="00784864" w:rsidRDefault="00784864" w:rsidP="00784864">
            <w:pPr>
              <w:rPr>
                <w:rFonts w:ascii="Calibri" w:hAnsi="Calibri" w:cs="Calibri"/>
                <w:color w:val="000000"/>
              </w:rPr>
            </w:pPr>
            <w:r w:rsidRPr="00784864">
              <w:rPr>
                <w:rFonts w:ascii="Calibri" w:hAnsi="Calibri" w:cs="Calibri"/>
                <w:color w:val="000000"/>
              </w:rPr>
              <w:t>2/24/2012</w:t>
            </w:r>
          </w:p>
        </w:tc>
        <w:tc>
          <w:tcPr>
            <w:tcW w:w="893" w:type="dxa"/>
            <w:tcBorders>
              <w:top w:val="nil"/>
              <w:left w:val="nil"/>
              <w:bottom w:val="single" w:sz="4" w:space="0" w:color="auto"/>
              <w:right w:val="single" w:sz="4" w:space="0" w:color="auto"/>
            </w:tcBorders>
            <w:shd w:val="clear" w:color="auto" w:fill="auto"/>
            <w:noWrap/>
            <w:vAlign w:val="bottom"/>
            <w:hideMark/>
          </w:tcPr>
          <w:p w14:paraId="625E0562"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4C0168E7"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6D2239C3" w14:textId="77777777" w:rsidR="00784864" w:rsidRPr="00784864" w:rsidRDefault="00784864" w:rsidP="00784864">
            <w:pPr>
              <w:rPr>
                <w:rFonts w:ascii="Calibri" w:hAnsi="Calibri" w:cs="Calibri"/>
                <w:color w:val="000000"/>
              </w:rPr>
            </w:pPr>
            <w:r w:rsidRPr="00784864">
              <w:rPr>
                <w:rFonts w:ascii="Calibri" w:hAnsi="Calibri" w:cs="Calibri"/>
                <w:color w:val="000000"/>
              </w:rPr>
              <w:t>50</w:t>
            </w:r>
          </w:p>
        </w:tc>
        <w:tc>
          <w:tcPr>
            <w:tcW w:w="788" w:type="dxa"/>
            <w:tcBorders>
              <w:top w:val="nil"/>
              <w:left w:val="nil"/>
              <w:bottom w:val="single" w:sz="4" w:space="0" w:color="auto"/>
              <w:right w:val="single" w:sz="4" w:space="0" w:color="auto"/>
            </w:tcBorders>
            <w:shd w:val="clear" w:color="auto" w:fill="auto"/>
            <w:noWrap/>
            <w:vAlign w:val="bottom"/>
            <w:hideMark/>
          </w:tcPr>
          <w:p w14:paraId="550ED17E" w14:textId="77777777" w:rsidR="00784864" w:rsidRPr="00784864" w:rsidRDefault="00784864" w:rsidP="00784864">
            <w:pPr>
              <w:rPr>
                <w:rFonts w:ascii="Calibri" w:hAnsi="Calibri" w:cs="Calibri"/>
                <w:color w:val="000000"/>
              </w:rPr>
            </w:pPr>
            <w:r w:rsidRPr="00784864">
              <w:rPr>
                <w:rFonts w:ascii="Calibri" w:hAnsi="Calibri" w:cs="Calibri"/>
                <w:color w:val="000000"/>
              </w:rPr>
              <w:t>135</w:t>
            </w:r>
          </w:p>
        </w:tc>
        <w:tc>
          <w:tcPr>
            <w:tcW w:w="607" w:type="dxa"/>
            <w:tcBorders>
              <w:top w:val="nil"/>
              <w:left w:val="nil"/>
              <w:bottom w:val="single" w:sz="4" w:space="0" w:color="auto"/>
              <w:right w:val="single" w:sz="4" w:space="0" w:color="auto"/>
            </w:tcBorders>
            <w:shd w:val="clear" w:color="auto" w:fill="auto"/>
            <w:noWrap/>
            <w:vAlign w:val="bottom"/>
            <w:hideMark/>
          </w:tcPr>
          <w:p w14:paraId="3487BF18" w14:textId="77777777" w:rsidR="00784864" w:rsidRPr="00784864" w:rsidRDefault="00784864" w:rsidP="00784864">
            <w:pPr>
              <w:rPr>
                <w:rFonts w:ascii="Calibri" w:hAnsi="Calibri" w:cs="Calibri"/>
                <w:color w:val="000000"/>
              </w:rPr>
            </w:pPr>
            <w:r w:rsidRPr="00784864">
              <w:rPr>
                <w:rFonts w:ascii="Calibri" w:hAnsi="Calibri" w:cs="Calibri"/>
                <w:color w:val="000000"/>
              </w:rPr>
              <w:t>29</w:t>
            </w:r>
          </w:p>
        </w:tc>
        <w:tc>
          <w:tcPr>
            <w:tcW w:w="849" w:type="dxa"/>
            <w:tcBorders>
              <w:top w:val="nil"/>
              <w:left w:val="nil"/>
              <w:bottom w:val="single" w:sz="4" w:space="0" w:color="auto"/>
              <w:right w:val="single" w:sz="4" w:space="0" w:color="auto"/>
            </w:tcBorders>
            <w:shd w:val="clear" w:color="auto" w:fill="auto"/>
            <w:noWrap/>
            <w:vAlign w:val="bottom"/>
            <w:hideMark/>
          </w:tcPr>
          <w:p w14:paraId="56BAB9E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547AF05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0B632B80" w14:textId="77777777" w:rsidR="00784864" w:rsidRPr="00784864" w:rsidRDefault="00784864" w:rsidP="00784864">
            <w:pPr>
              <w:rPr>
                <w:rFonts w:ascii="Calibri" w:hAnsi="Calibri" w:cs="Calibri"/>
                <w:color w:val="000000"/>
              </w:rPr>
            </w:pPr>
            <w:r w:rsidRPr="00784864">
              <w:rPr>
                <w:rFonts w:ascii="Calibri" w:hAnsi="Calibri" w:cs="Calibri"/>
                <w:color w:val="000000"/>
              </w:rPr>
              <w:t>12.1</w:t>
            </w:r>
          </w:p>
        </w:tc>
        <w:tc>
          <w:tcPr>
            <w:tcW w:w="1131" w:type="dxa"/>
            <w:tcBorders>
              <w:top w:val="nil"/>
              <w:left w:val="nil"/>
              <w:bottom w:val="single" w:sz="4" w:space="0" w:color="auto"/>
              <w:right w:val="single" w:sz="4" w:space="0" w:color="auto"/>
            </w:tcBorders>
            <w:shd w:val="clear" w:color="auto" w:fill="auto"/>
            <w:noWrap/>
            <w:vAlign w:val="bottom"/>
            <w:hideMark/>
          </w:tcPr>
          <w:p w14:paraId="7688849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E52C248"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607" w:type="dxa"/>
            <w:tcBorders>
              <w:top w:val="nil"/>
              <w:left w:val="nil"/>
              <w:bottom w:val="single" w:sz="4" w:space="0" w:color="auto"/>
              <w:right w:val="single" w:sz="4" w:space="0" w:color="auto"/>
            </w:tcBorders>
            <w:shd w:val="clear" w:color="auto" w:fill="auto"/>
            <w:noWrap/>
            <w:vAlign w:val="bottom"/>
            <w:hideMark/>
          </w:tcPr>
          <w:p w14:paraId="77F43E10"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769" w:type="dxa"/>
            <w:tcBorders>
              <w:top w:val="nil"/>
              <w:left w:val="nil"/>
              <w:bottom w:val="single" w:sz="4" w:space="0" w:color="auto"/>
              <w:right w:val="single" w:sz="4" w:space="0" w:color="auto"/>
            </w:tcBorders>
            <w:shd w:val="clear" w:color="auto" w:fill="auto"/>
            <w:noWrap/>
            <w:vAlign w:val="bottom"/>
            <w:hideMark/>
          </w:tcPr>
          <w:p w14:paraId="6FFDDA08"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1124" w:type="dxa"/>
            <w:tcBorders>
              <w:top w:val="nil"/>
              <w:left w:val="nil"/>
              <w:bottom w:val="single" w:sz="4" w:space="0" w:color="auto"/>
              <w:right w:val="single" w:sz="4" w:space="0" w:color="auto"/>
            </w:tcBorders>
            <w:shd w:val="clear" w:color="auto" w:fill="auto"/>
            <w:noWrap/>
            <w:vAlign w:val="bottom"/>
            <w:hideMark/>
          </w:tcPr>
          <w:p w14:paraId="78A2463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046D6A34" w14:textId="77777777" w:rsidR="00784864" w:rsidRPr="00784864" w:rsidRDefault="00784864" w:rsidP="00784864">
            <w:pPr>
              <w:rPr>
                <w:rFonts w:ascii="Calibri" w:hAnsi="Calibri" w:cs="Calibri"/>
                <w:color w:val="000000"/>
              </w:rPr>
            </w:pPr>
            <w:r w:rsidRPr="00784864">
              <w:rPr>
                <w:rFonts w:ascii="Calibri" w:hAnsi="Calibri" w:cs="Calibri"/>
                <w:color w:val="000000"/>
              </w:rPr>
              <w:t>1.5:1</w:t>
            </w:r>
          </w:p>
        </w:tc>
      </w:tr>
      <w:tr w:rsidR="00784864" w:rsidRPr="00784864" w14:paraId="39B54F46"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5E34B5E" w14:textId="77777777" w:rsidR="00784864" w:rsidRPr="00784864" w:rsidRDefault="00784864" w:rsidP="00784864">
            <w:pPr>
              <w:rPr>
                <w:rFonts w:ascii="Calibri" w:hAnsi="Calibri" w:cs="Calibri"/>
                <w:color w:val="000000"/>
              </w:rPr>
            </w:pPr>
            <w:r w:rsidRPr="00784864">
              <w:rPr>
                <w:rFonts w:ascii="Calibri" w:hAnsi="Calibri" w:cs="Calibri"/>
                <w:color w:val="000000"/>
              </w:rPr>
              <w:t>36</w:t>
            </w:r>
          </w:p>
        </w:tc>
        <w:tc>
          <w:tcPr>
            <w:tcW w:w="1295" w:type="dxa"/>
            <w:tcBorders>
              <w:top w:val="nil"/>
              <w:left w:val="nil"/>
              <w:bottom w:val="single" w:sz="4" w:space="0" w:color="auto"/>
              <w:right w:val="single" w:sz="4" w:space="0" w:color="auto"/>
            </w:tcBorders>
            <w:shd w:val="clear" w:color="auto" w:fill="auto"/>
            <w:noWrap/>
            <w:vAlign w:val="bottom"/>
            <w:hideMark/>
          </w:tcPr>
          <w:p w14:paraId="0BCF3CC7" w14:textId="77777777" w:rsidR="00784864" w:rsidRPr="00784864" w:rsidRDefault="00784864" w:rsidP="00784864">
            <w:pPr>
              <w:rPr>
                <w:rFonts w:ascii="Calibri" w:hAnsi="Calibri" w:cs="Calibri"/>
                <w:color w:val="000000"/>
              </w:rPr>
            </w:pPr>
            <w:r w:rsidRPr="00784864">
              <w:rPr>
                <w:rFonts w:ascii="Calibri" w:hAnsi="Calibri" w:cs="Calibri"/>
                <w:color w:val="000000"/>
              </w:rPr>
              <w:t>Inara</w:t>
            </w:r>
          </w:p>
        </w:tc>
        <w:tc>
          <w:tcPr>
            <w:tcW w:w="1278" w:type="dxa"/>
            <w:tcBorders>
              <w:top w:val="nil"/>
              <w:left w:val="nil"/>
              <w:bottom w:val="single" w:sz="4" w:space="0" w:color="auto"/>
              <w:right w:val="single" w:sz="4" w:space="0" w:color="auto"/>
            </w:tcBorders>
            <w:shd w:val="clear" w:color="auto" w:fill="auto"/>
            <w:noWrap/>
            <w:vAlign w:val="bottom"/>
            <w:hideMark/>
          </w:tcPr>
          <w:p w14:paraId="285B59CA" w14:textId="77777777" w:rsidR="00784864" w:rsidRPr="00784864" w:rsidRDefault="00784864" w:rsidP="00784864">
            <w:pPr>
              <w:rPr>
                <w:rFonts w:ascii="Calibri" w:hAnsi="Calibri" w:cs="Calibri"/>
                <w:color w:val="000000"/>
              </w:rPr>
            </w:pPr>
            <w:r w:rsidRPr="00784864">
              <w:rPr>
                <w:rFonts w:ascii="Calibri" w:hAnsi="Calibri" w:cs="Calibri"/>
                <w:color w:val="000000"/>
              </w:rPr>
              <w:t>4/1/2014</w:t>
            </w:r>
          </w:p>
        </w:tc>
        <w:tc>
          <w:tcPr>
            <w:tcW w:w="893" w:type="dxa"/>
            <w:tcBorders>
              <w:top w:val="nil"/>
              <w:left w:val="nil"/>
              <w:bottom w:val="single" w:sz="4" w:space="0" w:color="auto"/>
              <w:right w:val="single" w:sz="4" w:space="0" w:color="auto"/>
            </w:tcBorders>
            <w:shd w:val="clear" w:color="auto" w:fill="auto"/>
            <w:noWrap/>
            <w:vAlign w:val="bottom"/>
            <w:hideMark/>
          </w:tcPr>
          <w:p w14:paraId="53905666"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634F73D9"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A1C4224" w14:textId="77777777" w:rsidR="00784864" w:rsidRPr="00784864" w:rsidRDefault="00784864" w:rsidP="00784864">
            <w:pPr>
              <w:rPr>
                <w:rFonts w:ascii="Calibri" w:hAnsi="Calibri" w:cs="Calibri"/>
                <w:color w:val="000000"/>
              </w:rPr>
            </w:pPr>
            <w:r w:rsidRPr="00784864">
              <w:rPr>
                <w:rFonts w:ascii="Calibri" w:hAnsi="Calibri" w:cs="Calibri"/>
                <w:color w:val="000000"/>
              </w:rPr>
              <w:t>30.3</w:t>
            </w:r>
          </w:p>
        </w:tc>
        <w:tc>
          <w:tcPr>
            <w:tcW w:w="788" w:type="dxa"/>
            <w:tcBorders>
              <w:top w:val="nil"/>
              <w:left w:val="nil"/>
              <w:bottom w:val="single" w:sz="4" w:space="0" w:color="auto"/>
              <w:right w:val="single" w:sz="4" w:space="0" w:color="auto"/>
            </w:tcBorders>
            <w:shd w:val="clear" w:color="auto" w:fill="auto"/>
            <w:noWrap/>
            <w:vAlign w:val="bottom"/>
            <w:hideMark/>
          </w:tcPr>
          <w:p w14:paraId="29225804" w14:textId="77777777" w:rsidR="00784864" w:rsidRPr="00784864" w:rsidRDefault="00784864" w:rsidP="00784864">
            <w:pPr>
              <w:rPr>
                <w:rFonts w:ascii="Calibri" w:hAnsi="Calibri" w:cs="Calibri"/>
                <w:color w:val="000000"/>
              </w:rPr>
            </w:pPr>
            <w:r w:rsidRPr="00784864">
              <w:rPr>
                <w:rFonts w:ascii="Calibri" w:hAnsi="Calibri" w:cs="Calibri"/>
                <w:color w:val="000000"/>
              </w:rPr>
              <w:t>133</w:t>
            </w:r>
          </w:p>
        </w:tc>
        <w:tc>
          <w:tcPr>
            <w:tcW w:w="607" w:type="dxa"/>
            <w:tcBorders>
              <w:top w:val="nil"/>
              <w:left w:val="nil"/>
              <w:bottom w:val="single" w:sz="4" w:space="0" w:color="auto"/>
              <w:right w:val="single" w:sz="4" w:space="0" w:color="auto"/>
            </w:tcBorders>
            <w:shd w:val="clear" w:color="auto" w:fill="auto"/>
            <w:noWrap/>
            <w:vAlign w:val="bottom"/>
            <w:hideMark/>
          </w:tcPr>
          <w:p w14:paraId="25974B86"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383924C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343C82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A611617" w14:textId="77777777" w:rsidR="00784864" w:rsidRPr="00784864" w:rsidRDefault="00784864" w:rsidP="00784864">
            <w:pPr>
              <w:rPr>
                <w:rFonts w:ascii="Calibri" w:hAnsi="Calibri" w:cs="Calibri"/>
                <w:color w:val="000000"/>
              </w:rPr>
            </w:pPr>
            <w:r w:rsidRPr="00784864">
              <w:rPr>
                <w:rFonts w:ascii="Calibri" w:hAnsi="Calibri" w:cs="Calibri"/>
                <w:color w:val="000000"/>
              </w:rPr>
              <w:t>2.7</w:t>
            </w:r>
          </w:p>
        </w:tc>
        <w:tc>
          <w:tcPr>
            <w:tcW w:w="1131" w:type="dxa"/>
            <w:tcBorders>
              <w:top w:val="nil"/>
              <w:left w:val="nil"/>
              <w:bottom w:val="single" w:sz="4" w:space="0" w:color="auto"/>
              <w:right w:val="single" w:sz="4" w:space="0" w:color="auto"/>
            </w:tcBorders>
            <w:shd w:val="clear" w:color="auto" w:fill="auto"/>
            <w:noWrap/>
            <w:vAlign w:val="bottom"/>
            <w:hideMark/>
          </w:tcPr>
          <w:p w14:paraId="59995F7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BF0A41C" w14:textId="77777777" w:rsidR="00784864" w:rsidRPr="00784864" w:rsidRDefault="00784864" w:rsidP="00784864">
            <w:pPr>
              <w:rPr>
                <w:rFonts w:ascii="Calibri" w:hAnsi="Calibri" w:cs="Calibri"/>
                <w:color w:val="000000"/>
              </w:rPr>
            </w:pPr>
            <w:r w:rsidRPr="00784864">
              <w:rPr>
                <w:rFonts w:ascii="Calibri" w:hAnsi="Calibri" w:cs="Calibri"/>
                <w:color w:val="000000"/>
              </w:rPr>
              <w:t>0.99</w:t>
            </w:r>
          </w:p>
        </w:tc>
        <w:tc>
          <w:tcPr>
            <w:tcW w:w="607" w:type="dxa"/>
            <w:tcBorders>
              <w:top w:val="nil"/>
              <w:left w:val="nil"/>
              <w:bottom w:val="single" w:sz="4" w:space="0" w:color="auto"/>
              <w:right w:val="single" w:sz="4" w:space="0" w:color="auto"/>
            </w:tcBorders>
            <w:shd w:val="clear" w:color="auto" w:fill="auto"/>
            <w:noWrap/>
            <w:vAlign w:val="bottom"/>
            <w:hideMark/>
          </w:tcPr>
          <w:p w14:paraId="09D4A961"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769" w:type="dxa"/>
            <w:tcBorders>
              <w:top w:val="nil"/>
              <w:left w:val="nil"/>
              <w:bottom w:val="single" w:sz="4" w:space="0" w:color="auto"/>
              <w:right w:val="single" w:sz="4" w:space="0" w:color="auto"/>
            </w:tcBorders>
            <w:shd w:val="clear" w:color="auto" w:fill="auto"/>
            <w:noWrap/>
            <w:vAlign w:val="bottom"/>
            <w:hideMark/>
          </w:tcPr>
          <w:p w14:paraId="3E72B499" w14:textId="77777777" w:rsidR="00784864" w:rsidRPr="00784864" w:rsidRDefault="00784864" w:rsidP="00784864">
            <w:pPr>
              <w:rPr>
                <w:rFonts w:ascii="Calibri" w:hAnsi="Calibri" w:cs="Calibri"/>
                <w:color w:val="000000"/>
              </w:rPr>
            </w:pPr>
            <w:r w:rsidRPr="00784864">
              <w:rPr>
                <w:rFonts w:ascii="Calibri" w:hAnsi="Calibri" w:cs="Calibri"/>
                <w:color w:val="000000"/>
              </w:rPr>
              <w:t>1.84</w:t>
            </w:r>
          </w:p>
        </w:tc>
        <w:tc>
          <w:tcPr>
            <w:tcW w:w="1124" w:type="dxa"/>
            <w:tcBorders>
              <w:top w:val="nil"/>
              <w:left w:val="nil"/>
              <w:bottom w:val="single" w:sz="4" w:space="0" w:color="auto"/>
              <w:right w:val="single" w:sz="4" w:space="0" w:color="auto"/>
            </w:tcBorders>
            <w:shd w:val="clear" w:color="auto" w:fill="auto"/>
            <w:noWrap/>
            <w:vAlign w:val="bottom"/>
            <w:hideMark/>
          </w:tcPr>
          <w:p w14:paraId="51871A9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4712DD01"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52F89609"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BAEF715" w14:textId="77777777" w:rsidR="00784864" w:rsidRPr="00784864" w:rsidRDefault="00784864" w:rsidP="00784864">
            <w:pPr>
              <w:rPr>
                <w:rFonts w:ascii="Calibri" w:hAnsi="Calibri" w:cs="Calibri"/>
                <w:color w:val="000000"/>
              </w:rPr>
            </w:pPr>
            <w:r w:rsidRPr="00784864">
              <w:rPr>
                <w:rFonts w:ascii="Calibri" w:hAnsi="Calibri" w:cs="Calibri"/>
                <w:color w:val="000000"/>
              </w:rPr>
              <w:t>37</w:t>
            </w:r>
          </w:p>
        </w:tc>
        <w:tc>
          <w:tcPr>
            <w:tcW w:w="1295" w:type="dxa"/>
            <w:tcBorders>
              <w:top w:val="nil"/>
              <w:left w:val="nil"/>
              <w:bottom w:val="single" w:sz="4" w:space="0" w:color="auto"/>
              <w:right w:val="single" w:sz="4" w:space="0" w:color="auto"/>
            </w:tcBorders>
            <w:shd w:val="clear" w:color="auto" w:fill="auto"/>
            <w:noWrap/>
            <w:vAlign w:val="bottom"/>
            <w:hideMark/>
          </w:tcPr>
          <w:p w14:paraId="0249EBDA" w14:textId="77777777" w:rsidR="00784864" w:rsidRPr="00784864" w:rsidRDefault="00784864" w:rsidP="00784864">
            <w:pPr>
              <w:rPr>
                <w:rFonts w:ascii="Calibri" w:hAnsi="Calibri" w:cs="Calibri"/>
                <w:color w:val="000000"/>
              </w:rPr>
            </w:pPr>
            <w:r w:rsidRPr="00784864">
              <w:rPr>
                <w:rFonts w:ascii="Calibri" w:hAnsi="Calibri" w:cs="Calibri"/>
                <w:color w:val="000000"/>
              </w:rPr>
              <w:t>Ela</w:t>
            </w:r>
          </w:p>
        </w:tc>
        <w:tc>
          <w:tcPr>
            <w:tcW w:w="1278" w:type="dxa"/>
            <w:tcBorders>
              <w:top w:val="nil"/>
              <w:left w:val="nil"/>
              <w:bottom w:val="single" w:sz="4" w:space="0" w:color="auto"/>
              <w:right w:val="single" w:sz="4" w:space="0" w:color="auto"/>
            </w:tcBorders>
            <w:shd w:val="clear" w:color="auto" w:fill="auto"/>
            <w:noWrap/>
            <w:vAlign w:val="bottom"/>
            <w:hideMark/>
          </w:tcPr>
          <w:p w14:paraId="68E9AA30" w14:textId="77777777" w:rsidR="00784864" w:rsidRPr="00784864" w:rsidRDefault="00784864" w:rsidP="00784864">
            <w:pPr>
              <w:rPr>
                <w:rFonts w:ascii="Calibri" w:hAnsi="Calibri" w:cs="Calibri"/>
                <w:color w:val="000000"/>
              </w:rPr>
            </w:pPr>
            <w:r w:rsidRPr="00784864">
              <w:rPr>
                <w:rFonts w:ascii="Calibri" w:hAnsi="Calibri" w:cs="Calibri"/>
                <w:color w:val="000000"/>
              </w:rPr>
              <w:t>7/20/2011</w:t>
            </w:r>
          </w:p>
        </w:tc>
        <w:tc>
          <w:tcPr>
            <w:tcW w:w="893" w:type="dxa"/>
            <w:tcBorders>
              <w:top w:val="nil"/>
              <w:left w:val="nil"/>
              <w:bottom w:val="single" w:sz="4" w:space="0" w:color="auto"/>
              <w:right w:val="single" w:sz="4" w:space="0" w:color="auto"/>
            </w:tcBorders>
            <w:shd w:val="clear" w:color="auto" w:fill="auto"/>
            <w:noWrap/>
            <w:vAlign w:val="bottom"/>
            <w:hideMark/>
          </w:tcPr>
          <w:p w14:paraId="6732E2C8"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2633005A"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0DA1538A" w14:textId="77777777" w:rsidR="00784864" w:rsidRPr="00784864" w:rsidRDefault="00784864" w:rsidP="00784864">
            <w:pPr>
              <w:rPr>
                <w:rFonts w:ascii="Calibri" w:hAnsi="Calibri" w:cs="Calibri"/>
                <w:color w:val="000000"/>
              </w:rPr>
            </w:pPr>
            <w:r w:rsidRPr="00784864">
              <w:rPr>
                <w:rFonts w:ascii="Calibri" w:hAnsi="Calibri" w:cs="Calibri"/>
                <w:color w:val="000000"/>
              </w:rPr>
              <w:t>40</w:t>
            </w:r>
          </w:p>
        </w:tc>
        <w:tc>
          <w:tcPr>
            <w:tcW w:w="788" w:type="dxa"/>
            <w:tcBorders>
              <w:top w:val="nil"/>
              <w:left w:val="nil"/>
              <w:bottom w:val="single" w:sz="4" w:space="0" w:color="auto"/>
              <w:right w:val="single" w:sz="4" w:space="0" w:color="auto"/>
            </w:tcBorders>
            <w:shd w:val="clear" w:color="auto" w:fill="auto"/>
            <w:noWrap/>
            <w:vAlign w:val="bottom"/>
            <w:hideMark/>
          </w:tcPr>
          <w:p w14:paraId="010E9C9E"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289B17D1"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60ED6C2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F5B784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32275C4" w14:textId="77777777" w:rsidR="00784864" w:rsidRPr="00784864" w:rsidRDefault="00784864" w:rsidP="00784864">
            <w:pPr>
              <w:rPr>
                <w:rFonts w:ascii="Calibri" w:hAnsi="Calibri" w:cs="Calibri"/>
                <w:color w:val="000000"/>
              </w:rPr>
            </w:pPr>
            <w:r w:rsidRPr="00784864">
              <w:rPr>
                <w:rFonts w:ascii="Calibri" w:hAnsi="Calibri" w:cs="Calibri"/>
                <w:color w:val="000000"/>
              </w:rPr>
              <w:t>5.2</w:t>
            </w:r>
          </w:p>
        </w:tc>
        <w:tc>
          <w:tcPr>
            <w:tcW w:w="1131" w:type="dxa"/>
            <w:tcBorders>
              <w:top w:val="nil"/>
              <w:left w:val="nil"/>
              <w:bottom w:val="single" w:sz="4" w:space="0" w:color="auto"/>
              <w:right w:val="single" w:sz="4" w:space="0" w:color="auto"/>
            </w:tcBorders>
            <w:shd w:val="clear" w:color="auto" w:fill="auto"/>
            <w:noWrap/>
            <w:vAlign w:val="bottom"/>
            <w:hideMark/>
          </w:tcPr>
          <w:p w14:paraId="1C0CB39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E52D4CB"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607" w:type="dxa"/>
            <w:tcBorders>
              <w:top w:val="nil"/>
              <w:left w:val="nil"/>
              <w:bottom w:val="single" w:sz="4" w:space="0" w:color="auto"/>
              <w:right w:val="single" w:sz="4" w:space="0" w:color="auto"/>
            </w:tcBorders>
            <w:shd w:val="clear" w:color="auto" w:fill="auto"/>
            <w:noWrap/>
            <w:vAlign w:val="bottom"/>
            <w:hideMark/>
          </w:tcPr>
          <w:p w14:paraId="3ABA2BEA"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769" w:type="dxa"/>
            <w:tcBorders>
              <w:top w:val="nil"/>
              <w:left w:val="nil"/>
              <w:bottom w:val="single" w:sz="4" w:space="0" w:color="auto"/>
              <w:right w:val="single" w:sz="4" w:space="0" w:color="auto"/>
            </w:tcBorders>
            <w:shd w:val="clear" w:color="auto" w:fill="auto"/>
            <w:noWrap/>
            <w:vAlign w:val="bottom"/>
            <w:hideMark/>
          </w:tcPr>
          <w:p w14:paraId="13338461"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1124" w:type="dxa"/>
            <w:tcBorders>
              <w:top w:val="nil"/>
              <w:left w:val="nil"/>
              <w:bottom w:val="single" w:sz="4" w:space="0" w:color="auto"/>
              <w:right w:val="single" w:sz="4" w:space="0" w:color="auto"/>
            </w:tcBorders>
            <w:shd w:val="clear" w:color="auto" w:fill="auto"/>
            <w:noWrap/>
            <w:vAlign w:val="bottom"/>
            <w:hideMark/>
          </w:tcPr>
          <w:p w14:paraId="3A6A44F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9E3CB3D"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7186720"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5A0BDEC" w14:textId="77777777" w:rsidR="00784864" w:rsidRPr="00784864" w:rsidRDefault="00784864" w:rsidP="00784864">
            <w:pPr>
              <w:rPr>
                <w:rFonts w:ascii="Calibri" w:hAnsi="Calibri" w:cs="Calibri"/>
                <w:color w:val="000000"/>
              </w:rPr>
            </w:pPr>
            <w:r w:rsidRPr="00784864">
              <w:rPr>
                <w:rFonts w:ascii="Calibri" w:hAnsi="Calibri" w:cs="Calibri"/>
                <w:color w:val="000000"/>
              </w:rPr>
              <w:t>38</w:t>
            </w:r>
          </w:p>
        </w:tc>
        <w:tc>
          <w:tcPr>
            <w:tcW w:w="1295" w:type="dxa"/>
            <w:tcBorders>
              <w:top w:val="nil"/>
              <w:left w:val="nil"/>
              <w:bottom w:val="single" w:sz="4" w:space="0" w:color="auto"/>
              <w:right w:val="single" w:sz="4" w:space="0" w:color="auto"/>
            </w:tcBorders>
            <w:shd w:val="clear" w:color="auto" w:fill="auto"/>
            <w:noWrap/>
            <w:vAlign w:val="bottom"/>
            <w:hideMark/>
          </w:tcPr>
          <w:p w14:paraId="22A2DABB" w14:textId="77777777" w:rsidR="00784864" w:rsidRPr="00784864" w:rsidRDefault="00784864" w:rsidP="00784864">
            <w:pPr>
              <w:rPr>
                <w:rFonts w:ascii="Calibri" w:hAnsi="Calibri" w:cs="Calibri"/>
                <w:color w:val="000000"/>
              </w:rPr>
            </w:pPr>
            <w:r w:rsidRPr="00784864">
              <w:rPr>
                <w:rFonts w:ascii="Calibri" w:hAnsi="Calibri" w:cs="Calibri"/>
                <w:color w:val="000000"/>
              </w:rPr>
              <w:t>Wanna</w:t>
            </w:r>
          </w:p>
        </w:tc>
        <w:tc>
          <w:tcPr>
            <w:tcW w:w="1278" w:type="dxa"/>
            <w:tcBorders>
              <w:top w:val="nil"/>
              <w:left w:val="nil"/>
              <w:bottom w:val="single" w:sz="4" w:space="0" w:color="auto"/>
              <w:right w:val="single" w:sz="4" w:space="0" w:color="auto"/>
            </w:tcBorders>
            <w:shd w:val="clear" w:color="auto" w:fill="auto"/>
            <w:noWrap/>
            <w:vAlign w:val="bottom"/>
            <w:hideMark/>
          </w:tcPr>
          <w:p w14:paraId="5CAE0329"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1ABC23D3"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3EB706A8"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0E872CEE"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72D36E64" w14:textId="77777777" w:rsidR="00784864" w:rsidRPr="00784864" w:rsidRDefault="00784864" w:rsidP="00784864">
            <w:pPr>
              <w:rPr>
                <w:rFonts w:ascii="Calibri" w:hAnsi="Calibri" w:cs="Calibri"/>
                <w:color w:val="000000"/>
              </w:rPr>
            </w:pPr>
            <w:r w:rsidRPr="00784864">
              <w:rPr>
                <w:rFonts w:ascii="Calibri" w:hAnsi="Calibri" w:cs="Calibri"/>
                <w:color w:val="000000"/>
              </w:rPr>
              <w:t>130</w:t>
            </w:r>
          </w:p>
        </w:tc>
        <w:tc>
          <w:tcPr>
            <w:tcW w:w="607" w:type="dxa"/>
            <w:tcBorders>
              <w:top w:val="nil"/>
              <w:left w:val="nil"/>
              <w:bottom w:val="single" w:sz="4" w:space="0" w:color="auto"/>
              <w:right w:val="single" w:sz="4" w:space="0" w:color="auto"/>
            </w:tcBorders>
            <w:shd w:val="clear" w:color="auto" w:fill="auto"/>
            <w:noWrap/>
            <w:vAlign w:val="bottom"/>
            <w:hideMark/>
          </w:tcPr>
          <w:p w14:paraId="343EDA8E"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6A53468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17C5E48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1DDC6144"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31" w:type="dxa"/>
            <w:tcBorders>
              <w:top w:val="nil"/>
              <w:left w:val="nil"/>
              <w:bottom w:val="single" w:sz="4" w:space="0" w:color="auto"/>
              <w:right w:val="single" w:sz="4" w:space="0" w:color="auto"/>
            </w:tcBorders>
            <w:shd w:val="clear" w:color="auto" w:fill="auto"/>
            <w:noWrap/>
            <w:vAlign w:val="bottom"/>
            <w:hideMark/>
          </w:tcPr>
          <w:p w14:paraId="2A8C21D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5CFB9238" w14:textId="77777777" w:rsidR="00784864" w:rsidRPr="00784864" w:rsidRDefault="00784864" w:rsidP="00784864">
            <w:pPr>
              <w:rPr>
                <w:rFonts w:ascii="Calibri" w:hAnsi="Calibri" w:cs="Calibri"/>
                <w:color w:val="000000"/>
              </w:rPr>
            </w:pPr>
            <w:r w:rsidRPr="00784864">
              <w:rPr>
                <w:rFonts w:ascii="Calibri" w:hAnsi="Calibri" w:cs="Calibri"/>
                <w:color w:val="000000"/>
              </w:rPr>
              <w:t>3.1</w:t>
            </w:r>
          </w:p>
        </w:tc>
        <w:tc>
          <w:tcPr>
            <w:tcW w:w="607" w:type="dxa"/>
            <w:tcBorders>
              <w:top w:val="nil"/>
              <w:left w:val="nil"/>
              <w:bottom w:val="single" w:sz="4" w:space="0" w:color="auto"/>
              <w:right w:val="single" w:sz="4" w:space="0" w:color="auto"/>
            </w:tcBorders>
            <w:shd w:val="clear" w:color="auto" w:fill="auto"/>
            <w:noWrap/>
            <w:vAlign w:val="bottom"/>
            <w:hideMark/>
          </w:tcPr>
          <w:p w14:paraId="3A254902"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769" w:type="dxa"/>
            <w:tcBorders>
              <w:top w:val="nil"/>
              <w:left w:val="nil"/>
              <w:bottom w:val="single" w:sz="4" w:space="0" w:color="auto"/>
              <w:right w:val="single" w:sz="4" w:space="0" w:color="auto"/>
            </w:tcBorders>
            <w:shd w:val="clear" w:color="auto" w:fill="auto"/>
            <w:noWrap/>
            <w:vAlign w:val="bottom"/>
            <w:hideMark/>
          </w:tcPr>
          <w:p w14:paraId="436EA353"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1124" w:type="dxa"/>
            <w:tcBorders>
              <w:top w:val="nil"/>
              <w:left w:val="nil"/>
              <w:bottom w:val="single" w:sz="4" w:space="0" w:color="auto"/>
              <w:right w:val="single" w:sz="4" w:space="0" w:color="auto"/>
            </w:tcBorders>
            <w:shd w:val="clear" w:color="auto" w:fill="auto"/>
            <w:noWrap/>
            <w:vAlign w:val="bottom"/>
            <w:hideMark/>
          </w:tcPr>
          <w:p w14:paraId="067C799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050CEBF"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4CB97F7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E392CA3" w14:textId="77777777" w:rsidR="00784864" w:rsidRPr="00784864" w:rsidRDefault="00784864" w:rsidP="00784864">
            <w:pPr>
              <w:rPr>
                <w:rFonts w:ascii="Calibri" w:hAnsi="Calibri" w:cs="Calibri"/>
                <w:color w:val="000000"/>
              </w:rPr>
            </w:pPr>
            <w:r w:rsidRPr="00784864">
              <w:rPr>
                <w:rFonts w:ascii="Calibri" w:hAnsi="Calibri" w:cs="Calibri"/>
                <w:color w:val="000000"/>
              </w:rPr>
              <w:t>39</w:t>
            </w:r>
          </w:p>
        </w:tc>
        <w:tc>
          <w:tcPr>
            <w:tcW w:w="1295" w:type="dxa"/>
            <w:tcBorders>
              <w:top w:val="nil"/>
              <w:left w:val="nil"/>
              <w:bottom w:val="single" w:sz="4" w:space="0" w:color="auto"/>
              <w:right w:val="single" w:sz="4" w:space="0" w:color="auto"/>
            </w:tcBorders>
            <w:shd w:val="clear" w:color="auto" w:fill="auto"/>
            <w:noWrap/>
            <w:vAlign w:val="bottom"/>
            <w:hideMark/>
          </w:tcPr>
          <w:p w14:paraId="62724646" w14:textId="77777777" w:rsidR="00784864" w:rsidRPr="00784864" w:rsidRDefault="00784864" w:rsidP="00784864">
            <w:pPr>
              <w:rPr>
                <w:rFonts w:ascii="Calibri" w:hAnsi="Calibri" w:cs="Calibri"/>
                <w:color w:val="000000"/>
              </w:rPr>
            </w:pPr>
            <w:r w:rsidRPr="00784864">
              <w:rPr>
                <w:rFonts w:ascii="Calibri" w:hAnsi="Calibri" w:cs="Calibri"/>
                <w:color w:val="000000"/>
              </w:rPr>
              <w:t>Sinar</w:t>
            </w:r>
          </w:p>
        </w:tc>
        <w:tc>
          <w:tcPr>
            <w:tcW w:w="1278" w:type="dxa"/>
            <w:tcBorders>
              <w:top w:val="nil"/>
              <w:left w:val="nil"/>
              <w:bottom w:val="single" w:sz="4" w:space="0" w:color="auto"/>
              <w:right w:val="single" w:sz="4" w:space="0" w:color="auto"/>
            </w:tcBorders>
            <w:shd w:val="clear" w:color="auto" w:fill="auto"/>
            <w:noWrap/>
            <w:vAlign w:val="bottom"/>
            <w:hideMark/>
          </w:tcPr>
          <w:p w14:paraId="54FEDC32" w14:textId="77777777" w:rsidR="00784864" w:rsidRPr="00784864" w:rsidRDefault="00784864" w:rsidP="00784864">
            <w:pPr>
              <w:rPr>
                <w:rFonts w:ascii="Calibri" w:hAnsi="Calibri" w:cs="Calibri"/>
                <w:color w:val="000000"/>
              </w:rPr>
            </w:pPr>
            <w:r w:rsidRPr="00784864">
              <w:rPr>
                <w:rFonts w:ascii="Calibri" w:hAnsi="Calibri" w:cs="Calibri"/>
                <w:color w:val="000000"/>
              </w:rPr>
              <w:t>4/12/2015</w:t>
            </w:r>
          </w:p>
        </w:tc>
        <w:tc>
          <w:tcPr>
            <w:tcW w:w="893" w:type="dxa"/>
            <w:tcBorders>
              <w:top w:val="nil"/>
              <w:left w:val="nil"/>
              <w:bottom w:val="single" w:sz="4" w:space="0" w:color="auto"/>
              <w:right w:val="single" w:sz="4" w:space="0" w:color="auto"/>
            </w:tcBorders>
            <w:shd w:val="clear" w:color="auto" w:fill="auto"/>
            <w:noWrap/>
            <w:vAlign w:val="bottom"/>
            <w:hideMark/>
          </w:tcPr>
          <w:p w14:paraId="5052522A"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0126F399"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4E5BDBFE"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35138DF2" w14:textId="77777777" w:rsidR="00784864" w:rsidRPr="00784864" w:rsidRDefault="00784864" w:rsidP="00784864">
            <w:pPr>
              <w:rPr>
                <w:rFonts w:ascii="Calibri" w:hAnsi="Calibri" w:cs="Calibri"/>
                <w:color w:val="000000"/>
              </w:rPr>
            </w:pPr>
            <w:r w:rsidRPr="00784864">
              <w:rPr>
                <w:rFonts w:ascii="Calibri" w:hAnsi="Calibri" w:cs="Calibri"/>
                <w:color w:val="000000"/>
              </w:rPr>
              <w:t>133</w:t>
            </w:r>
          </w:p>
        </w:tc>
        <w:tc>
          <w:tcPr>
            <w:tcW w:w="607" w:type="dxa"/>
            <w:tcBorders>
              <w:top w:val="nil"/>
              <w:left w:val="nil"/>
              <w:bottom w:val="single" w:sz="4" w:space="0" w:color="auto"/>
              <w:right w:val="single" w:sz="4" w:space="0" w:color="auto"/>
            </w:tcBorders>
            <w:shd w:val="clear" w:color="auto" w:fill="auto"/>
            <w:noWrap/>
            <w:vAlign w:val="bottom"/>
            <w:hideMark/>
          </w:tcPr>
          <w:p w14:paraId="4A3946B8"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125AD77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4208A2C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05AA9FA" w14:textId="77777777" w:rsidR="00784864" w:rsidRPr="00784864" w:rsidRDefault="00784864" w:rsidP="00784864">
            <w:pPr>
              <w:rPr>
                <w:rFonts w:ascii="Calibri" w:hAnsi="Calibri" w:cs="Calibri"/>
                <w:color w:val="000000"/>
              </w:rPr>
            </w:pPr>
            <w:r w:rsidRPr="00784864">
              <w:rPr>
                <w:rFonts w:ascii="Calibri" w:hAnsi="Calibri" w:cs="Calibri"/>
                <w:color w:val="000000"/>
              </w:rPr>
              <w:t>2.27</w:t>
            </w:r>
          </w:p>
        </w:tc>
        <w:tc>
          <w:tcPr>
            <w:tcW w:w="1131" w:type="dxa"/>
            <w:tcBorders>
              <w:top w:val="nil"/>
              <w:left w:val="nil"/>
              <w:bottom w:val="single" w:sz="4" w:space="0" w:color="auto"/>
              <w:right w:val="single" w:sz="4" w:space="0" w:color="auto"/>
            </w:tcBorders>
            <w:shd w:val="clear" w:color="auto" w:fill="auto"/>
            <w:noWrap/>
            <w:vAlign w:val="bottom"/>
            <w:hideMark/>
          </w:tcPr>
          <w:p w14:paraId="1137C04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2D913B4" w14:textId="77777777" w:rsidR="00784864" w:rsidRPr="00784864" w:rsidRDefault="00784864" w:rsidP="00784864">
            <w:pPr>
              <w:rPr>
                <w:rFonts w:ascii="Calibri" w:hAnsi="Calibri" w:cs="Calibri"/>
                <w:color w:val="000000"/>
              </w:rPr>
            </w:pPr>
            <w:r w:rsidRPr="00784864">
              <w:rPr>
                <w:rFonts w:ascii="Calibri" w:hAnsi="Calibri" w:cs="Calibri"/>
                <w:color w:val="000000"/>
              </w:rPr>
              <w:t>1.56</w:t>
            </w:r>
          </w:p>
        </w:tc>
        <w:tc>
          <w:tcPr>
            <w:tcW w:w="607" w:type="dxa"/>
            <w:tcBorders>
              <w:top w:val="nil"/>
              <w:left w:val="nil"/>
              <w:bottom w:val="single" w:sz="4" w:space="0" w:color="auto"/>
              <w:right w:val="single" w:sz="4" w:space="0" w:color="auto"/>
            </w:tcBorders>
            <w:shd w:val="clear" w:color="auto" w:fill="auto"/>
            <w:noWrap/>
            <w:vAlign w:val="bottom"/>
            <w:hideMark/>
          </w:tcPr>
          <w:p w14:paraId="7CD5B009" w14:textId="77777777" w:rsidR="00784864" w:rsidRPr="00784864" w:rsidRDefault="00784864" w:rsidP="00784864">
            <w:pPr>
              <w:rPr>
                <w:rFonts w:ascii="Calibri" w:hAnsi="Calibri" w:cs="Calibri"/>
                <w:color w:val="000000"/>
              </w:rPr>
            </w:pPr>
            <w:r w:rsidRPr="00784864">
              <w:rPr>
                <w:rFonts w:ascii="Calibri" w:hAnsi="Calibri" w:cs="Calibri"/>
                <w:color w:val="000000"/>
              </w:rPr>
              <w:t>1.44</w:t>
            </w:r>
          </w:p>
        </w:tc>
        <w:tc>
          <w:tcPr>
            <w:tcW w:w="769" w:type="dxa"/>
            <w:tcBorders>
              <w:top w:val="nil"/>
              <w:left w:val="nil"/>
              <w:bottom w:val="single" w:sz="4" w:space="0" w:color="auto"/>
              <w:right w:val="single" w:sz="4" w:space="0" w:color="auto"/>
            </w:tcBorders>
            <w:shd w:val="clear" w:color="auto" w:fill="auto"/>
            <w:noWrap/>
            <w:vAlign w:val="bottom"/>
            <w:hideMark/>
          </w:tcPr>
          <w:p w14:paraId="2CCF4CB2"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1124" w:type="dxa"/>
            <w:tcBorders>
              <w:top w:val="nil"/>
              <w:left w:val="nil"/>
              <w:bottom w:val="single" w:sz="4" w:space="0" w:color="auto"/>
              <w:right w:val="single" w:sz="4" w:space="0" w:color="auto"/>
            </w:tcBorders>
            <w:shd w:val="clear" w:color="auto" w:fill="auto"/>
            <w:noWrap/>
            <w:vAlign w:val="bottom"/>
            <w:hideMark/>
          </w:tcPr>
          <w:p w14:paraId="27BE133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41F41AEB"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3F41043"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35BC6C2" w14:textId="77777777" w:rsidR="00784864" w:rsidRPr="00784864" w:rsidRDefault="00784864" w:rsidP="00784864">
            <w:pPr>
              <w:rPr>
                <w:rFonts w:ascii="Calibri" w:hAnsi="Calibri" w:cs="Calibri"/>
                <w:color w:val="000000"/>
              </w:rPr>
            </w:pPr>
            <w:r w:rsidRPr="00784864">
              <w:rPr>
                <w:rFonts w:ascii="Calibri" w:hAnsi="Calibri" w:cs="Calibri"/>
                <w:color w:val="000000"/>
              </w:rPr>
              <w:t>40</w:t>
            </w:r>
          </w:p>
        </w:tc>
        <w:tc>
          <w:tcPr>
            <w:tcW w:w="1295" w:type="dxa"/>
            <w:tcBorders>
              <w:top w:val="nil"/>
              <w:left w:val="nil"/>
              <w:bottom w:val="single" w:sz="4" w:space="0" w:color="auto"/>
              <w:right w:val="single" w:sz="4" w:space="0" w:color="auto"/>
            </w:tcBorders>
            <w:shd w:val="clear" w:color="auto" w:fill="auto"/>
            <w:noWrap/>
            <w:vAlign w:val="bottom"/>
            <w:hideMark/>
          </w:tcPr>
          <w:p w14:paraId="72E4C1BC" w14:textId="77777777" w:rsidR="00784864" w:rsidRPr="00784864" w:rsidRDefault="00784864" w:rsidP="00784864">
            <w:pPr>
              <w:rPr>
                <w:rFonts w:ascii="Calibri" w:hAnsi="Calibri" w:cs="Calibri"/>
                <w:color w:val="000000"/>
              </w:rPr>
            </w:pPr>
            <w:r w:rsidRPr="00784864">
              <w:rPr>
                <w:rFonts w:ascii="Calibri" w:hAnsi="Calibri" w:cs="Calibri"/>
                <w:color w:val="000000"/>
              </w:rPr>
              <w:t>Rosna</w:t>
            </w:r>
          </w:p>
        </w:tc>
        <w:tc>
          <w:tcPr>
            <w:tcW w:w="1278" w:type="dxa"/>
            <w:tcBorders>
              <w:top w:val="nil"/>
              <w:left w:val="nil"/>
              <w:bottom w:val="single" w:sz="4" w:space="0" w:color="auto"/>
              <w:right w:val="single" w:sz="4" w:space="0" w:color="auto"/>
            </w:tcBorders>
            <w:shd w:val="clear" w:color="auto" w:fill="auto"/>
            <w:noWrap/>
            <w:vAlign w:val="bottom"/>
            <w:hideMark/>
          </w:tcPr>
          <w:p w14:paraId="4CE95184" w14:textId="77777777" w:rsidR="00784864" w:rsidRPr="00784864" w:rsidRDefault="00784864" w:rsidP="00784864">
            <w:pPr>
              <w:rPr>
                <w:rFonts w:ascii="Calibri" w:hAnsi="Calibri" w:cs="Calibri"/>
                <w:color w:val="000000"/>
              </w:rPr>
            </w:pPr>
            <w:r w:rsidRPr="00784864">
              <w:rPr>
                <w:rFonts w:ascii="Calibri" w:hAnsi="Calibri" w:cs="Calibri"/>
                <w:color w:val="000000"/>
              </w:rPr>
              <w:t>2/25/2011</w:t>
            </w:r>
          </w:p>
        </w:tc>
        <w:tc>
          <w:tcPr>
            <w:tcW w:w="893" w:type="dxa"/>
            <w:tcBorders>
              <w:top w:val="nil"/>
              <w:left w:val="nil"/>
              <w:bottom w:val="single" w:sz="4" w:space="0" w:color="auto"/>
              <w:right w:val="single" w:sz="4" w:space="0" w:color="auto"/>
            </w:tcBorders>
            <w:shd w:val="clear" w:color="auto" w:fill="auto"/>
            <w:noWrap/>
            <w:vAlign w:val="bottom"/>
            <w:hideMark/>
          </w:tcPr>
          <w:p w14:paraId="2DE9177C"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6236C46A"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6A1A0493" w14:textId="77777777" w:rsidR="00784864" w:rsidRPr="00784864" w:rsidRDefault="00784864" w:rsidP="00784864">
            <w:pPr>
              <w:rPr>
                <w:rFonts w:ascii="Calibri" w:hAnsi="Calibri" w:cs="Calibri"/>
                <w:color w:val="000000"/>
              </w:rPr>
            </w:pPr>
            <w:r w:rsidRPr="00784864">
              <w:rPr>
                <w:rFonts w:ascii="Calibri" w:hAnsi="Calibri" w:cs="Calibri"/>
                <w:color w:val="000000"/>
              </w:rPr>
              <w:t>45.9</w:t>
            </w:r>
          </w:p>
        </w:tc>
        <w:tc>
          <w:tcPr>
            <w:tcW w:w="788" w:type="dxa"/>
            <w:tcBorders>
              <w:top w:val="nil"/>
              <w:left w:val="nil"/>
              <w:bottom w:val="single" w:sz="4" w:space="0" w:color="auto"/>
              <w:right w:val="single" w:sz="4" w:space="0" w:color="auto"/>
            </w:tcBorders>
            <w:shd w:val="clear" w:color="auto" w:fill="auto"/>
            <w:noWrap/>
            <w:vAlign w:val="bottom"/>
            <w:hideMark/>
          </w:tcPr>
          <w:p w14:paraId="032E7517" w14:textId="77777777" w:rsidR="00784864" w:rsidRPr="00784864" w:rsidRDefault="00784864" w:rsidP="00784864">
            <w:pPr>
              <w:rPr>
                <w:rFonts w:ascii="Calibri" w:hAnsi="Calibri" w:cs="Calibri"/>
                <w:color w:val="000000"/>
              </w:rPr>
            </w:pPr>
            <w:r w:rsidRPr="00784864">
              <w:rPr>
                <w:rFonts w:ascii="Calibri" w:hAnsi="Calibri" w:cs="Calibri"/>
                <w:color w:val="000000"/>
              </w:rPr>
              <w:t>141</w:t>
            </w:r>
          </w:p>
        </w:tc>
        <w:tc>
          <w:tcPr>
            <w:tcW w:w="607" w:type="dxa"/>
            <w:tcBorders>
              <w:top w:val="nil"/>
              <w:left w:val="nil"/>
              <w:bottom w:val="single" w:sz="4" w:space="0" w:color="auto"/>
              <w:right w:val="single" w:sz="4" w:space="0" w:color="auto"/>
            </w:tcBorders>
            <w:shd w:val="clear" w:color="auto" w:fill="auto"/>
            <w:noWrap/>
            <w:vAlign w:val="bottom"/>
            <w:hideMark/>
          </w:tcPr>
          <w:p w14:paraId="284EA63C" w14:textId="77777777" w:rsidR="00784864" w:rsidRPr="00784864" w:rsidRDefault="00784864" w:rsidP="00784864">
            <w:pPr>
              <w:rPr>
                <w:rFonts w:ascii="Calibri" w:hAnsi="Calibri" w:cs="Calibri"/>
                <w:color w:val="000000"/>
              </w:rPr>
            </w:pPr>
            <w:r w:rsidRPr="00784864">
              <w:rPr>
                <w:rFonts w:ascii="Calibri" w:hAnsi="Calibri" w:cs="Calibri"/>
                <w:color w:val="000000"/>
              </w:rPr>
              <w:t>23</w:t>
            </w:r>
          </w:p>
        </w:tc>
        <w:tc>
          <w:tcPr>
            <w:tcW w:w="849" w:type="dxa"/>
            <w:tcBorders>
              <w:top w:val="nil"/>
              <w:left w:val="nil"/>
              <w:bottom w:val="single" w:sz="4" w:space="0" w:color="auto"/>
              <w:right w:val="single" w:sz="4" w:space="0" w:color="auto"/>
            </w:tcBorders>
            <w:shd w:val="clear" w:color="auto" w:fill="auto"/>
            <w:noWrap/>
            <w:vAlign w:val="bottom"/>
            <w:hideMark/>
          </w:tcPr>
          <w:p w14:paraId="6C4C0C1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3</w:t>
            </w:r>
          </w:p>
        </w:tc>
        <w:tc>
          <w:tcPr>
            <w:tcW w:w="731" w:type="dxa"/>
            <w:tcBorders>
              <w:top w:val="nil"/>
              <w:left w:val="nil"/>
              <w:bottom w:val="single" w:sz="4" w:space="0" w:color="auto"/>
              <w:right w:val="single" w:sz="4" w:space="0" w:color="auto"/>
            </w:tcBorders>
            <w:shd w:val="clear" w:color="auto" w:fill="auto"/>
            <w:noWrap/>
            <w:vAlign w:val="bottom"/>
            <w:hideMark/>
          </w:tcPr>
          <w:p w14:paraId="3C7892F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78ABDC6F" w14:textId="77777777" w:rsidR="00784864" w:rsidRPr="00784864" w:rsidRDefault="00784864" w:rsidP="00784864">
            <w:pPr>
              <w:rPr>
                <w:rFonts w:ascii="Calibri" w:hAnsi="Calibri" w:cs="Calibri"/>
                <w:color w:val="000000"/>
              </w:rPr>
            </w:pPr>
            <w:r w:rsidRPr="00784864">
              <w:rPr>
                <w:rFonts w:ascii="Calibri" w:hAnsi="Calibri" w:cs="Calibri"/>
                <w:color w:val="000000"/>
              </w:rPr>
              <w:t>16.0</w:t>
            </w:r>
          </w:p>
        </w:tc>
        <w:tc>
          <w:tcPr>
            <w:tcW w:w="1131" w:type="dxa"/>
            <w:tcBorders>
              <w:top w:val="nil"/>
              <w:left w:val="nil"/>
              <w:bottom w:val="single" w:sz="4" w:space="0" w:color="auto"/>
              <w:right w:val="single" w:sz="4" w:space="0" w:color="auto"/>
            </w:tcBorders>
            <w:shd w:val="clear" w:color="auto" w:fill="auto"/>
            <w:noWrap/>
            <w:vAlign w:val="bottom"/>
            <w:hideMark/>
          </w:tcPr>
          <w:p w14:paraId="7434771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1BC8EB59" w14:textId="77777777" w:rsidR="00784864" w:rsidRPr="00784864" w:rsidRDefault="00784864" w:rsidP="00784864">
            <w:pPr>
              <w:rPr>
                <w:rFonts w:ascii="Calibri" w:hAnsi="Calibri" w:cs="Calibri"/>
                <w:color w:val="000000"/>
              </w:rPr>
            </w:pPr>
            <w:r w:rsidRPr="00784864">
              <w:rPr>
                <w:rFonts w:ascii="Calibri" w:hAnsi="Calibri" w:cs="Calibri"/>
                <w:color w:val="000000"/>
              </w:rPr>
              <w:t>2.27</w:t>
            </w:r>
          </w:p>
        </w:tc>
        <w:tc>
          <w:tcPr>
            <w:tcW w:w="607" w:type="dxa"/>
            <w:tcBorders>
              <w:top w:val="nil"/>
              <w:left w:val="nil"/>
              <w:bottom w:val="single" w:sz="4" w:space="0" w:color="auto"/>
              <w:right w:val="single" w:sz="4" w:space="0" w:color="auto"/>
            </w:tcBorders>
            <w:shd w:val="clear" w:color="auto" w:fill="auto"/>
            <w:noWrap/>
            <w:vAlign w:val="bottom"/>
            <w:hideMark/>
          </w:tcPr>
          <w:p w14:paraId="05F967EA"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769" w:type="dxa"/>
            <w:tcBorders>
              <w:top w:val="nil"/>
              <w:left w:val="nil"/>
              <w:bottom w:val="single" w:sz="4" w:space="0" w:color="auto"/>
              <w:right w:val="single" w:sz="4" w:space="0" w:color="auto"/>
            </w:tcBorders>
            <w:shd w:val="clear" w:color="auto" w:fill="auto"/>
            <w:noWrap/>
            <w:vAlign w:val="bottom"/>
            <w:hideMark/>
          </w:tcPr>
          <w:p w14:paraId="4C14206C"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1124" w:type="dxa"/>
            <w:tcBorders>
              <w:top w:val="nil"/>
              <w:left w:val="nil"/>
              <w:bottom w:val="single" w:sz="4" w:space="0" w:color="auto"/>
              <w:right w:val="single" w:sz="4" w:space="0" w:color="auto"/>
            </w:tcBorders>
            <w:shd w:val="clear" w:color="auto" w:fill="auto"/>
            <w:noWrap/>
            <w:vAlign w:val="bottom"/>
            <w:hideMark/>
          </w:tcPr>
          <w:p w14:paraId="3B2CB3B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3CF73D36"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0B6F097C"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520DDC3" w14:textId="77777777" w:rsidR="00784864" w:rsidRPr="00784864" w:rsidRDefault="00784864" w:rsidP="00784864">
            <w:pPr>
              <w:rPr>
                <w:rFonts w:ascii="Calibri" w:hAnsi="Calibri" w:cs="Calibri"/>
                <w:color w:val="000000"/>
              </w:rPr>
            </w:pPr>
            <w:r w:rsidRPr="00784864">
              <w:rPr>
                <w:rFonts w:ascii="Calibri" w:hAnsi="Calibri" w:cs="Calibri"/>
                <w:color w:val="000000"/>
              </w:rPr>
              <w:t>41</w:t>
            </w:r>
          </w:p>
        </w:tc>
        <w:tc>
          <w:tcPr>
            <w:tcW w:w="1295" w:type="dxa"/>
            <w:tcBorders>
              <w:top w:val="nil"/>
              <w:left w:val="nil"/>
              <w:bottom w:val="single" w:sz="4" w:space="0" w:color="auto"/>
              <w:right w:val="single" w:sz="4" w:space="0" w:color="auto"/>
            </w:tcBorders>
            <w:shd w:val="clear" w:color="auto" w:fill="auto"/>
            <w:noWrap/>
            <w:vAlign w:val="bottom"/>
            <w:hideMark/>
          </w:tcPr>
          <w:p w14:paraId="08E872C3" w14:textId="77777777" w:rsidR="00784864" w:rsidRPr="00784864" w:rsidRDefault="00784864" w:rsidP="00784864">
            <w:pPr>
              <w:rPr>
                <w:rFonts w:ascii="Calibri" w:hAnsi="Calibri" w:cs="Calibri"/>
                <w:color w:val="000000"/>
              </w:rPr>
            </w:pPr>
            <w:r w:rsidRPr="00784864">
              <w:rPr>
                <w:rFonts w:ascii="Calibri" w:hAnsi="Calibri" w:cs="Calibri"/>
                <w:color w:val="000000"/>
              </w:rPr>
              <w:t>Nuwaira</w:t>
            </w:r>
          </w:p>
        </w:tc>
        <w:tc>
          <w:tcPr>
            <w:tcW w:w="1278" w:type="dxa"/>
            <w:tcBorders>
              <w:top w:val="nil"/>
              <w:left w:val="nil"/>
              <w:bottom w:val="single" w:sz="4" w:space="0" w:color="auto"/>
              <w:right w:val="single" w:sz="4" w:space="0" w:color="auto"/>
            </w:tcBorders>
            <w:shd w:val="clear" w:color="auto" w:fill="auto"/>
            <w:noWrap/>
            <w:vAlign w:val="bottom"/>
            <w:hideMark/>
          </w:tcPr>
          <w:p w14:paraId="58874C20" w14:textId="77777777" w:rsidR="00784864" w:rsidRPr="00784864" w:rsidRDefault="00784864" w:rsidP="00784864">
            <w:pPr>
              <w:rPr>
                <w:rFonts w:ascii="Calibri" w:hAnsi="Calibri" w:cs="Calibri"/>
                <w:color w:val="000000"/>
              </w:rPr>
            </w:pPr>
            <w:r w:rsidRPr="00784864">
              <w:rPr>
                <w:rFonts w:ascii="Calibri" w:hAnsi="Calibri" w:cs="Calibri"/>
                <w:color w:val="000000"/>
              </w:rPr>
              <w:t>12/11/2011</w:t>
            </w:r>
          </w:p>
        </w:tc>
        <w:tc>
          <w:tcPr>
            <w:tcW w:w="893" w:type="dxa"/>
            <w:tcBorders>
              <w:top w:val="nil"/>
              <w:left w:val="nil"/>
              <w:bottom w:val="single" w:sz="4" w:space="0" w:color="auto"/>
              <w:right w:val="single" w:sz="4" w:space="0" w:color="auto"/>
            </w:tcBorders>
            <w:shd w:val="clear" w:color="auto" w:fill="auto"/>
            <w:noWrap/>
            <w:vAlign w:val="bottom"/>
            <w:hideMark/>
          </w:tcPr>
          <w:p w14:paraId="598044AF"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28D7DE58"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C79979A" w14:textId="77777777" w:rsidR="00784864" w:rsidRPr="00784864" w:rsidRDefault="00784864" w:rsidP="00784864">
            <w:pPr>
              <w:rPr>
                <w:rFonts w:ascii="Calibri" w:hAnsi="Calibri" w:cs="Calibri"/>
                <w:color w:val="000000"/>
              </w:rPr>
            </w:pPr>
            <w:r w:rsidRPr="00784864">
              <w:rPr>
                <w:rFonts w:ascii="Calibri" w:hAnsi="Calibri" w:cs="Calibri"/>
                <w:color w:val="000000"/>
              </w:rPr>
              <w:t>42</w:t>
            </w:r>
          </w:p>
        </w:tc>
        <w:tc>
          <w:tcPr>
            <w:tcW w:w="788" w:type="dxa"/>
            <w:tcBorders>
              <w:top w:val="nil"/>
              <w:left w:val="nil"/>
              <w:bottom w:val="single" w:sz="4" w:space="0" w:color="auto"/>
              <w:right w:val="single" w:sz="4" w:space="0" w:color="auto"/>
            </w:tcBorders>
            <w:shd w:val="clear" w:color="auto" w:fill="auto"/>
            <w:noWrap/>
            <w:vAlign w:val="bottom"/>
            <w:hideMark/>
          </w:tcPr>
          <w:p w14:paraId="5FB9F3A4" w14:textId="77777777" w:rsidR="00784864" w:rsidRPr="00784864" w:rsidRDefault="00784864" w:rsidP="00784864">
            <w:pPr>
              <w:rPr>
                <w:rFonts w:ascii="Calibri" w:hAnsi="Calibri" w:cs="Calibri"/>
                <w:color w:val="000000"/>
              </w:rPr>
            </w:pPr>
            <w:r w:rsidRPr="00784864">
              <w:rPr>
                <w:rFonts w:ascii="Calibri" w:hAnsi="Calibri" w:cs="Calibri"/>
                <w:color w:val="000000"/>
              </w:rPr>
              <w:t>144</w:t>
            </w:r>
          </w:p>
        </w:tc>
        <w:tc>
          <w:tcPr>
            <w:tcW w:w="607" w:type="dxa"/>
            <w:tcBorders>
              <w:top w:val="nil"/>
              <w:left w:val="nil"/>
              <w:bottom w:val="single" w:sz="4" w:space="0" w:color="auto"/>
              <w:right w:val="single" w:sz="4" w:space="0" w:color="auto"/>
            </w:tcBorders>
            <w:shd w:val="clear" w:color="auto" w:fill="auto"/>
            <w:noWrap/>
            <w:vAlign w:val="bottom"/>
            <w:hideMark/>
          </w:tcPr>
          <w:p w14:paraId="7BC4CECA"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483E110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101FCD8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2F1D60CE" w14:textId="77777777" w:rsidR="00784864" w:rsidRPr="00784864" w:rsidRDefault="00784864" w:rsidP="00784864">
            <w:pPr>
              <w:rPr>
                <w:rFonts w:ascii="Calibri" w:hAnsi="Calibri" w:cs="Calibri"/>
                <w:color w:val="000000"/>
              </w:rPr>
            </w:pPr>
            <w:r w:rsidRPr="00784864">
              <w:rPr>
                <w:rFonts w:ascii="Calibri" w:hAnsi="Calibri" w:cs="Calibri"/>
                <w:color w:val="000000"/>
              </w:rPr>
              <w:t>9.5</w:t>
            </w:r>
          </w:p>
        </w:tc>
        <w:tc>
          <w:tcPr>
            <w:tcW w:w="1131" w:type="dxa"/>
            <w:tcBorders>
              <w:top w:val="nil"/>
              <w:left w:val="nil"/>
              <w:bottom w:val="single" w:sz="4" w:space="0" w:color="auto"/>
              <w:right w:val="single" w:sz="4" w:space="0" w:color="auto"/>
            </w:tcBorders>
            <w:shd w:val="clear" w:color="auto" w:fill="auto"/>
            <w:noWrap/>
            <w:vAlign w:val="bottom"/>
            <w:hideMark/>
          </w:tcPr>
          <w:p w14:paraId="15179CB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5E42F89"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607" w:type="dxa"/>
            <w:tcBorders>
              <w:top w:val="nil"/>
              <w:left w:val="nil"/>
              <w:bottom w:val="single" w:sz="4" w:space="0" w:color="auto"/>
              <w:right w:val="single" w:sz="4" w:space="0" w:color="auto"/>
            </w:tcBorders>
            <w:shd w:val="clear" w:color="auto" w:fill="auto"/>
            <w:noWrap/>
            <w:vAlign w:val="bottom"/>
            <w:hideMark/>
          </w:tcPr>
          <w:p w14:paraId="5E007BCD"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769" w:type="dxa"/>
            <w:tcBorders>
              <w:top w:val="nil"/>
              <w:left w:val="nil"/>
              <w:bottom w:val="single" w:sz="4" w:space="0" w:color="auto"/>
              <w:right w:val="single" w:sz="4" w:space="0" w:color="auto"/>
            </w:tcBorders>
            <w:shd w:val="clear" w:color="auto" w:fill="auto"/>
            <w:noWrap/>
            <w:vAlign w:val="bottom"/>
            <w:hideMark/>
          </w:tcPr>
          <w:p w14:paraId="539A49ED"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1124" w:type="dxa"/>
            <w:tcBorders>
              <w:top w:val="nil"/>
              <w:left w:val="nil"/>
              <w:bottom w:val="single" w:sz="4" w:space="0" w:color="auto"/>
              <w:right w:val="single" w:sz="4" w:space="0" w:color="auto"/>
            </w:tcBorders>
            <w:shd w:val="clear" w:color="auto" w:fill="auto"/>
            <w:noWrap/>
            <w:vAlign w:val="bottom"/>
            <w:hideMark/>
          </w:tcPr>
          <w:p w14:paraId="6112FCD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07B761D"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E322B0F"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DCB9072" w14:textId="77777777" w:rsidR="00784864" w:rsidRPr="00784864" w:rsidRDefault="00784864" w:rsidP="00784864">
            <w:pPr>
              <w:rPr>
                <w:rFonts w:ascii="Calibri" w:hAnsi="Calibri" w:cs="Calibri"/>
                <w:color w:val="000000"/>
              </w:rPr>
            </w:pPr>
            <w:r w:rsidRPr="00784864">
              <w:rPr>
                <w:rFonts w:ascii="Calibri" w:hAnsi="Calibri" w:cs="Calibri"/>
                <w:color w:val="000000"/>
              </w:rPr>
              <w:t>42</w:t>
            </w:r>
          </w:p>
        </w:tc>
        <w:tc>
          <w:tcPr>
            <w:tcW w:w="1295" w:type="dxa"/>
            <w:tcBorders>
              <w:top w:val="nil"/>
              <w:left w:val="nil"/>
              <w:bottom w:val="single" w:sz="4" w:space="0" w:color="auto"/>
              <w:right w:val="single" w:sz="4" w:space="0" w:color="auto"/>
            </w:tcBorders>
            <w:shd w:val="clear" w:color="auto" w:fill="auto"/>
            <w:noWrap/>
            <w:vAlign w:val="bottom"/>
            <w:hideMark/>
          </w:tcPr>
          <w:p w14:paraId="45713A4F" w14:textId="77777777" w:rsidR="00784864" w:rsidRPr="00784864" w:rsidRDefault="00784864" w:rsidP="00784864">
            <w:pPr>
              <w:rPr>
                <w:rFonts w:ascii="Calibri" w:hAnsi="Calibri" w:cs="Calibri"/>
                <w:color w:val="000000"/>
              </w:rPr>
            </w:pPr>
            <w:r w:rsidRPr="00784864">
              <w:rPr>
                <w:rFonts w:ascii="Calibri" w:hAnsi="Calibri" w:cs="Calibri"/>
                <w:color w:val="000000"/>
              </w:rPr>
              <w:t>Rahma</w:t>
            </w:r>
          </w:p>
        </w:tc>
        <w:tc>
          <w:tcPr>
            <w:tcW w:w="1278" w:type="dxa"/>
            <w:tcBorders>
              <w:top w:val="nil"/>
              <w:left w:val="nil"/>
              <w:bottom w:val="single" w:sz="4" w:space="0" w:color="auto"/>
              <w:right w:val="single" w:sz="4" w:space="0" w:color="auto"/>
            </w:tcBorders>
            <w:shd w:val="clear" w:color="auto" w:fill="auto"/>
            <w:noWrap/>
            <w:vAlign w:val="bottom"/>
            <w:hideMark/>
          </w:tcPr>
          <w:p w14:paraId="23D6BAD3" w14:textId="77777777" w:rsidR="00784864" w:rsidRPr="00784864" w:rsidRDefault="00784864" w:rsidP="00784864">
            <w:pPr>
              <w:rPr>
                <w:rFonts w:ascii="Calibri" w:hAnsi="Calibri" w:cs="Calibri"/>
                <w:color w:val="000000"/>
              </w:rPr>
            </w:pPr>
            <w:r w:rsidRPr="00784864">
              <w:rPr>
                <w:rFonts w:ascii="Calibri" w:hAnsi="Calibri" w:cs="Calibri"/>
                <w:color w:val="000000"/>
              </w:rPr>
              <w:t>9/9/2014</w:t>
            </w:r>
          </w:p>
        </w:tc>
        <w:tc>
          <w:tcPr>
            <w:tcW w:w="893" w:type="dxa"/>
            <w:tcBorders>
              <w:top w:val="nil"/>
              <w:left w:val="nil"/>
              <w:bottom w:val="single" w:sz="4" w:space="0" w:color="auto"/>
              <w:right w:val="single" w:sz="4" w:space="0" w:color="auto"/>
            </w:tcBorders>
            <w:shd w:val="clear" w:color="auto" w:fill="auto"/>
            <w:noWrap/>
            <w:vAlign w:val="bottom"/>
            <w:hideMark/>
          </w:tcPr>
          <w:p w14:paraId="7FC9E71F"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7FB4927C"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4D64938F" w14:textId="77777777" w:rsidR="00784864" w:rsidRPr="00784864" w:rsidRDefault="00784864" w:rsidP="00784864">
            <w:pPr>
              <w:rPr>
                <w:rFonts w:ascii="Calibri" w:hAnsi="Calibri" w:cs="Calibri"/>
                <w:color w:val="000000"/>
              </w:rPr>
            </w:pPr>
            <w:r w:rsidRPr="00784864">
              <w:rPr>
                <w:rFonts w:ascii="Calibri" w:hAnsi="Calibri" w:cs="Calibri"/>
                <w:color w:val="000000"/>
              </w:rPr>
              <w:t>40</w:t>
            </w:r>
          </w:p>
        </w:tc>
        <w:tc>
          <w:tcPr>
            <w:tcW w:w="788" w:type="dxa"/>
            <w:tcBorders>
              <w:top w:val="nil"/>
              <w:left w:val="nil"/>
              <w:bottom w:val="single" w:sz="4" w:space="0" w:color="auto"/>
              <w:right w:val="single" w:sz="4" w:space="0" w:color="auto"/>
            </w:tcBorders>
            <w:shd w:val="clear" w:color="auto" w:fill="auto"/>
            <w:noWrap/>
            <w:vAlign w:val="bottom"/>
            <w:hideMark/>
          </w:tcPr>
          <w:p w14:paraId="267DC02C" w14:textId="77777777" w:rsidR="00784864" w:rsidRPr="00784864" w:rsidRDefault="00784864" w:rsidP="00784864">
            <w:pPr>
              <w:rPr>
                <w:rFonts w:ascii="Calibri" w:hAnsi="Calibri" w:cs="Calibri"/>
                <w:color w:val="000000"/>
              </w:rPr>
            </w:pPr>
            <w:r w:rsidRPr="00784864">
              <w:rPr>
                <w:rFonts w:ascii="Calibri" w:hAnsi="Calibri" w:cs="Calibri"/>
                <w:color w:val="000000"/>
              </w:rPr>
              <w:t>133</w:t>
            </w:r>
          </w:p>
        </w:tc>
        <w:tc>
          <w:tcPr>
            <w:tcW w:w="607" w:type="dxa"/>
            <w:tcBorders>
              <w:top w:val="nil"/>
              <w:left w:val="nil"/>
              <w:bottom w:val="single" w:sz="4" w:space="0" w:color="auto"/>
              <w:right w:val="single" w:sz="4" w:space="0" w:color="auto"/>
            </w:tcBorders>
            <w:shd w:val="clear" w:color="auto" w:fill="auto"/>
            <w:noWrap/>
            <w:vAlign w:val="bottom"/>
            <w:hideMark/>
          </w:tcPr>
          <w:p w14:paraId="41422F0D"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849" w:type="dxa"/>
            <w:tcBorders>
              <w:top w:val="nil"/>
              <w:left w:val="nil"/>
              <w:bottom w:val="single" w:sz="4" w:space="0" w:color="auto"/>
              <w:right w:val="single" w:sz="4" w:space="0" w:color="auto"/>
            </w:tcBorders>
            <w:shd w:val="clear" w:color="auto" w:fill="auto"/>
            <w:noWrap/>
            <w:vAlign w:val="bottom"/>
            <w:hideMark/>
          </w:tcPr>
          <w:p w14:paraId="2313E21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4CD6249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E467538" w14:textId="77777777" w:rsidR="00784864" w:rsidRPr="00784864" w:rsidRDefault="00784864" w:rsidP="00784864">
            <w:pPr>
              <w:rPr>
                <w:rFonts w:ascii="Calibri" w:hAnsi="Calibri" w:cs="Calibri"/>
                <w:color w:val="000000"/>
              </w:rPr>
            </w:pPr>
            <w:r w:rsidRPr="00784864">
              <w:rPr>
                <w:rFonts w:ascii="Calibri" w:hAnsi="Calibri" w:cs="Calibri"/>
                <w:color w:val="000000"/>
              </w:rPr>
              <w:t>5.12</w:t>
            </w:r>
          </w:p>
        </w:tc>
        <w:tc>
          <w:tcPr>
            <w:tcW w:w="1131" w:type="dxa"/>
            <w:tcBorders>
              <w:top w:val="nil"/>
              <w:left w:val="nil"/>
              <w:bottom w:val="single" w:sz="4" w:space="0" w:color="auto"/>
              <w:right w:val="single" w:sz="4" w:space="0" w:color="auto"/>
            </w:tcBorders>
            <w:shd w:val="clear" w:color="auto" w:fill="auto"/>
            <w:noWrap/>
            <w:vAlign w:val="bottom"/>
            <w:hideMark/>
          </w:tcPr>
          <w:p w14:paraId="000BC05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5DDD5DCE"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607" w:type="dxa"/>
            <w:tcBorders>
              <w:top w:val="nil"/>
              <w:left w:val="nil"/>
              <w:bottom w:val="single" w:sz="4" w:space="0" w:color="auto"/>
              <w:right w:val="single" w:sz="4" w:space="0" w:color="auto"/>
            </w:tcBorders>
            <w:shd w:val="clear" w:color="auto" w:fill="auto"/>
            <w:noWrap/>
            <w:vAlign w:val="bottom"/>
            <w:hideMark/>
          </w:tcPr>
          <w:p w14:paraId="10649024"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769" w:type="dxa"/>
            <w:tcBorders>
              <w:top w:val="nil"/>
              <w:left w:val="nil"/>
              <w:bottom w:val="single" w:sz="4" w:space="0" w:color="auto"/>
              <w:right w:val="single" w:sz="4" w:space="0" w:color="auto"/>
            </w:tcBorders>
            <w:shd w:val="clear" w:color="auto" w:fill="auto"/>
            <w:noWrap/>
            <w:vAlign w:val="bottom"/>
            <w:hideMark/>
          </w:tcPr>
          <w:p w14:paraId="7CFA7031" w14:textId="77777777" w:rsidR="00784864" w:rsidRPr="00784864" w:rsidRDefault="00784864" w:rsidP="00784864">
            <w:pPr>
              <w:rPr>
                <w:rFonts w:ascii="Calibri" w:hAnsi="Calibri" w:cs="Calibri"/>
                <w:color w:val="000000"/>
              </w:rPr>
            </w:pPr>
            <w:r w:rsidRPr="00784864">
              <w:rPr>
                <w:rFonts w:ascii="Calibri" w:hAnsi="Calibri" w:cs="Calibri"/>
                <w:color w:val="000000"/>
              </w:rPr>
              <w:t>2</w:t>
            </w:r>
          </w:p>
        </w:tc>
        <w:tc>
          <w:tcPr>
            <w:tcW w:w="1124" w:type="dxa"/>
            <w:tcBorders>
              <w:top w:val="nil"/>
              <w:left w:val="nil"/>
              <w:bottom w:val="single" w:sz="4" w:space="0" w:color="auto"/>
              <w:right w:val="single" w:sz="4" w:space="0" w:color="auto"/>
            </w:tcBorders>
            <w:shd w:val="clear" w:color="auto" w:fill="auto"/>
            <w:noWrap/>
            <w:vAlign w:val="bottom"/>
            <w:hideMark/>
          </w:tcPr>
          <w:p w14:paraId="2EAF141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DA1AB38"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5C89CDFB"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5AA9C44" w14:textId="77777777" w:rsidR="00784864" w:rsidRPr="00784864" w:rsidRDefault="00784864" w:rsidP="00784864">
            <w:pPr>
              <w:rPr>
                <w:rFonts w:ascii="Calibri" w:hAnsi="Calibri" w:cs="Calibri"/>
                <w:color w:val="000000"/>
              </w:rPr>
            </w:pPr>
            <w:r w:rsidRPr="00784864">
              <w:rPr>
                <w:rFonts w:ascii="Calibri" w:hAnsi="Calibri" w:cs="Calibri"/>
                <w:color w:val="000000"/>
              </w:rPr>
              <w:t>43</w:t>
            </w:r>
          </w:p>
        </w:tc>
        <w:tc>
          <w:tcPr>
            <w:tcW w:w="1295" w:type="dxa"/>
            <w:tcBorders>
              <w:top w:val="nil"/>
              <w:left w:val="nil"/>
              <w:bottom w:val="single" w:sz="4" w:space="0" w:color="auto"/>
              <w:right w:val="single" w:sz="4" w:space="0" w:color="auto"/>
            </w:tcBorders>
            <w:shd w:val="clear" w:color="auto" w:fill="auto"/>
            <w:noWrap/>
            <w:vAlign w:val="bottom"/>
            <w:hideMark/>
          </w:tcPr>
          <w:p w14:paraId="6D39B0EC" w14:textId="77777777" w:rsidR="00784864" w:rsidRPr="00784864" w:rsidRDefault="00784864" w:rsidP="00784864">
            <w:pPr>
              <w:rPr>
                <w:rFonts w:ascii="Calibri" w:hAnsi="Calibri" w:cs="Calibri"/>
                <w:color w:val="000000"/>
              </w:rPr>
            </w:pPr>
            <w:r w:rsidRPr="00784864">
              <w:rPr>
                <w:rFonts w:ascii="Calibri" w:hAnsi="Calibri" w:cs="Calibri"/>
                <w:color w:val="000000"/>
              </w:rPr>
              <w:t>Aisyah</w:t>
            </w:r>
          </w:p>
        </w:tc>
        <w:tc>
          <w:tcPr>
            <w:tcW w:w="1278" w:type="dxa"/>
            <w:tcBorders>
              <w:top w:val="nil"/>
              <w:left w:val="nil"/>
              <w:bottom w:val="single" w:sz="4" w:space="0" w:color="auto"/>
              <w:right w:val="single" w:sz="4" w:space="0" w:color="auto"/>
            </w:tcBorders>
            <w:shd w:val="clear" w:color="auto" w:fill="auto"/>
            <w:noWrap/>
            <w:vAlign w:val="bottom"/>
            <w:hideMark/>
          </w:tcPr>
          <w:p w14:paraId="59452DDE" w14:textId="77777777" w:rsidR="00784864" w:rsidRPr="00784864" w:rsidRDefault="00784864" w:rsidP="00784864">
            <w:pPr>
              <w:rPr>
                <w:rFonts w:ascii="Calibri" w:hAnsi="Calibri" w:cs="Calibri"/>
                <w:color w:val="000000"/>
              </w:rPr>
            </w:pPr>
            <w:r w:rsidRPr="00784864">
              <w:rPr>
                <w:rFonts w:ascii="Calibri" w:hAnsi="Calibri" w:cs="Calibri"/>
                <w:color w:val="000000"/>
              </w:rPr>
              <w:t>3/1/2011</w:t>
            </w:r>
          </w:p>
        </w:tc>
        <w:tc>
          <w:tcPr>
            <w:tcW w:w="893" w:type="dxa"/>
            <w:tcBorders>
              <w:top w:val="nil"/>
              <w:left w:val="nil"/>
              <w:bottom w:val="single" w:sz="4" w:space="0" w:color="auto"/>
              <w:right w:val="single" w:sz="4" w:space="0" w:color="auto"/>
            </w:tcBorders>
            <w:shd w:val="clear" w:color="auto" w:fill="auto"/>
            <w:noWrap/>
            <w:vAlign w:val="bottom"/>
            <w:hideMark/>
          </w:tcPr>
          <w:p w14:paraId="4DFD7949"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1022C4FB"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20EB9466" w14:textId="77777777" w:rsidR="00784864" w:rsidRPr="00784864" w:rsidRDefault="00784864" w:rsidP="00784864">
            <w:pPr>
              <w:rPr>
                <w:rFonts w:ascii="Calibri" w:hAnsi="Calibri" w:cs="Calibri"/>
                <w:color w:val="000000"/>
              </w:rPr>
            </w:pPr>
            <w:r w:rsidRPr="00784864">
              <w:rPr>
                <w:rFonts w:ascii="Calibri" w:hAnsi="Calibri" w:cs="Calibri"/>
                <w:color w:val="000000"/>
              </w:rPr>
              <w:t>49</w:t>
            </w:r>
          </w:p>
        </w:tc>
        <w:tc>
          <w:tcPr>
            <w:tcW w:w="788" w:type="dxa"/>
            <w:tcBorders>
              <w:top w:val="nil"/>
              <w:left w:val="nil"/>
              <w:bottom w:val="single" w:sz="4" w:space="0" w:color="auto"/>
              <w:right w:val="single" w:sz="4" w:space="0" w:color="auto"/>
            </w:tcBorders>
            <w:shd w:val="clear" w:color="auto" w:fill="auto"/>
            <w:noWrap/>
            <w:vAlign w:val="bottom"/>
            <w:hideMark/>
          </w:tcPr>
          <w:p w14:paraId="08A8BDE9"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4C8A579B" w14:textId="77777777" w:rsidR="00784864" w:rsidRPr="00784864" w:rsidRDefault="00784864" w:rsidP="00784864">
            <w:pPr>
              <w:rPr>
                <w:rFonts w:ascii="Calibri" w:hAnsi="Calibri" w:cs="Calibri"/>
                <w:color w:val="000000"/>
              </w:rPr>
            </w:pPr>
            <w:r w:rsidRPr="00784864">
              <w:rPr>
                <w:rFonts w:ascii="Calibri" w:hAnsi="Calibri" w:cs="Calibri"/>
                <w:color w:val="000000"/>
              </w:rPr>
              <w:t>24</w:t>
            </w:r>
          </w:p>
        </w:tc>
        <w:tc>
          <w:tcPr>
            <w:tcW w:w="849" w:type="dxa"/>
            <w:tcBorders>
              <w:top w:val="nil"/>
              <w:left w:val="nil"/>
              <w:bottom w:val="single" w:sz="4" w:space="0" w:color="auto"/>
              <w:right w:val="single" w:sz="4" w:space="0" w:color="auto"/>
            </w:tcBorders>
            <w:shd w:val="clear" w:color="auto" w:fill="auto"/>
            <w:noWrap/>
            <w:vAlign w:val="bottom"/>
            <w:hideMark/>
          </w:tcPr>
          <w:p w14:paraId="724FA57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748C472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4492C3E4" w14:textId="77777777" w:rsidR="00784864" w:rsidRPr="00784864" w:rsidRDefault="00784864" w:rsidP="00784864">
            <w:pPr>
              <w:rPr>
                <w:rFonts w:ascii="Calibri" w:hAnsi="Calibri" w:cs="Calibri"/>
                <w:color w:val="000000"/>
              </w:rPr>
            </w:pPr>
            <w:r w:rsidRPr="00784864">
              <w:rPr>
                <w:rFonts w:ascii="Calibri" w:hAnsi="Calibri" w:cs="Calibri"/>
                <w:color w:val="000000"/>
              </w:rPr>
              <w:t>12.77</w:t>
            </w:r>
          </w:p>
        </w:tc>
        <w:tc>
          <w:tcPr>
            <w:tcW w:w="1131" w:type="dxa"/>
            <w:tcBorders>
              <w:top w:val="nil"/>
              <w:left w:val="nil"/>
              <w:bottom w:val="single" w:sz="4" w:space="0" w:color="auto"/>
              <w:right w:val="single" w:sz="4" w:space="0" w:color="auto"/>
            </w:tcBorders>
            <w:shd w:val="clear" w:color="auto" w:fill="auto"/>
            <w:noWrap/>
            <w:vAlign w:val="bottom"/>
            <w:hideMark/>
          </w:tcPr>
          <w:p w14:paraId="4D71CD2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21D759E2"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607" w:type="dxa"/>
            <w:tcBorders>
              <w:top w:val="nil"/>
              <w:left w:val="nil"/>
              <w:bottom w:val="single" w:sz="4" w:space="0" w:color="auto"/>
              <w:right w:val="single" w:sz="4" w:space="0" w:color="auto"/>
            </w:tcBorders>
            <w:shd w:val="clear" w:color="auto" w:fill="auto"/>
            <w:noWrap/>
            <w:vAlign w:val="bottom"/>
            <w:hideMark/>
          </w:tcPr>
          <w:p w14:paraId="5DA00658" w14:textId="77777777" w:rsidR="00784864" w:rsidRPr="00784864" w:rsidRDefault="00784864" w:rsidP="00784864">
            <w:pPr>
              <w:rPr>
                <w:rFonts w:ascii="Calibri" w:hAnsi="Calibri" w:cs="Calibri"/>
                <w:color w:val="000000"/>
              </w:rPr>
            </w:pPr>
            <w:r w:rsidRPr="00784864">
              <w:rPr>
                <w:rFonts w:ascii="Calibri" w:hAnsi="Calibri" w:cs="Calibri"/>
                <w:color w:val="000000"/>
              </w:rPr>
              <w:t>0.72</w:t>
            </w:r>
          </w:p>
        </w:tc>
        <w:tc>
          <w:tcPr>
            <w:tcW w:w="769" w:type="dxa"/>
            <w:tcBorders>
              <w:top w:val="nil"/>
              <w:left w:val="nil"/>
              <w:bottom w:val="single" w:sz="4" w:space="0" w:color="auto"/>
              <w:right w:val="single" w:sz="4" w:space="0" w:color="auto"/>
            </w:tcBorders>
            <w:shd w:val="clear" w:color="auto" w:fill="auto"/>
            <w:noWrap/>
            <w:vAlign w:val="bottom"/>
            <w:hideMark/>
          </w:tcPr>
          <w:p w14:paraId="5F20569A" w14:textId="77777777" w:rsidR="00784864" w:rsidRPr="00784864" w:rsidRDefault="00784864" w:rsidP="00784864">
            <w:pPr>
              <w:rPr>
                <w:rFonts w:ascii="Calibri" w:hAnsi="Calibri" w:cs="Calibri"/>
                <w:color w:val="000000"/>
              </w:rPr>
            </w:pPr>
            <w:r w:rsidRPr="00784864">
              <w:rPr>
                <w:rFonts w:ascii="Calibri" w:hAnsi="Calibri" w:cs="Calibri"/>
                <w:color w:val="000000"/>
              </w:rPr>
              <w:t>0.64</w:t>
            </w:r>
          </w:p>
        </w:tc>
        <w:tc>
          <w:tcPr>
            <w:tcW w:w="1124" w:type="dxa"/>
            <w:tcBorders>
              <w:top w:val="nil"/>
              <w:left w:val="nil"/>
              <w:bottom w:val="single" w:sz="4" w:space="0" w:color="auto"/>
              <w:right w:val="single" w:sz="4" w:space="0" w:color="auto"/>
            </w:tcBorders>
            <w:shd w:val="clear" w:color="auto" w:fill="auto"/>
            <w:noWrap/>
            <w:vAlign w:val="bottom"/>
            <w:hideMark/>
          </w:tcPr>
          <w:p w14:paraId="76A73CB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08D13278"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3D6E80ED"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DAFEC5A" w14:textId="77777777" w:rsidR="00784864" w:rsidRPr="00784864" w:rsidRDefault="00784864" w:rsidP="00784864">
            <w:pPr>
              <w:rPr>
                <w:rFonts w:ascii="Calibri" w:hAnsi="Calibri" w:cs="Calibri"/>
                <w:color w:val="000000"/>
              </w:rPr>
            </w:pPr>
            <w:r w:rsidRPr="00784864">
              <w:rPr>
                <w:rFonts w:ascii="Calibri" w:hAnsi="Calibri" w:cs="Calibri"/>
                <w:color w:val="000000"/>
              </w:rPr>
              <w:t>44</w:t>
            </w:r>
          </w:p>
        </w:tc>
        <w:tc>
          <w:tcPr>
            <w:tcW w:w="1295" w:type="dxa"/>
            <w:tcBorders>
              <w:top w:val="nil"/>
              <w:left w:val="nil"/>
              <w:bottom w:val="single" w:sz="4" w:space="0" w:color="auto"/>
              <w:right w:val="single" w:sz="4" w:space="0" w:color="auto"/>
            </w:tcBorders>
            <w:shd w:val="clear" w:color="auto" w:fill="auto"/>
            <w:noWrap/>
            <w:vAlign w:val="bottom"/>
            <w:hideMark/>
          </w:tcPr>
          <w:p w14:paraId="510B0E30" w14:textId="77777777" w:rsidR="00784864" w:rsidRPr="00784864" w:rsidRDefault="00784864" w:rsidP="00784864">
            <w:pPr>
              <w:rPr>
                <w:rFonts w:ascii="Calibri" w:hAnsi="Calibri" w:cs="Calibri"/>
                <w:color w:val="000000"/>
              </w:rPr>
            </w:pPr>
            <w:r w:rsidRPr="00784864">
              <w:rPr>
                <w:rFonts w:ascii="Calibri" w:hAnsi="Calibri" w:cs="Calibri"/>
                <w:color w:val="000000"/>
              </w:rPr>
              <w:t>Syifa</w:t>
            </w:r>
          </w:p>
        </w:tc>
        <w:tc>
          <w:tcPr>
            <w:tcW w:w="1278" w:type="dxa"/>
            <w:tcBorders>
              <w:top w:val="nil"/>
              <w:left w:val="nil"/>
              <w:bottom w:val="single" w:sz="4" w:space="0" w:color="auto"/>
              <w:right w:val="single" w:sz="4" w:space="0" w:color="auto"/>
            </w:tcBorders>
            <w:shd w:val="clear" w:color="auto" w:fill="auto"/>
            <w:noWrap/>
            <w:vAlign w:val="bottom"/>
            <w:hideMark/>
          </w:tcPr>
          <w:p w14:paraId="302C2AF2" w14:textId="77777777" w:rsidR="00784864" w:rsidRPr="00784864" w:rsidRDefault="00784864" w:rsidP="00784864">
            <w:pPr>
              <w:rPr>
                <w:rFonts w:ascii="Calibri" w:hAnsi="Calibri" w:cs="Calibri"/>
                <w:color w:val="000000"/>
              </w:rPr>
            </w:pPr>
            <w:r w:rsidRPr="00784864">
              <w:rPr>
                <w:rFonts w:ascii="Calibri" w:hAnsi="Calibri" w:cs="Calibri"/>
                <w:color w:val="000000"/>
              </w:rPr>
              <w:t>4/17/2013</w:t>
            </w:r>
          </w:p>
        </w:tc>
        <w:tc>
          <w:tcPr>
            <w:tcW w:w="893" w:type="dxa"/>
            <w:tcBorders>
              <w:top w:val="nil"/>
              <w:left w:val="nil"/>
              <w:bottom w:val="single" w:sz="4" w:space="0" w:color="auto"/>
              <w:right w:val="single" w:sz="4" w:space="0" w:color="auto"/>
            </w:tcBorders>
            <w:shd w:val="clear" w:color="auto" w:fill="auto"/>
            <w:noWrap/>
            <w:vAlign w:val="bottom"/>
            <w:hideMark/>
          </w:tcPr>
          <w:p w14:paraId="297841C9"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05807485"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2C02C425"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788" w:type="dxa"/>
            <w:tcBorders>
              <w:top w:val="nil"/>
              <w:left w:val="nil"/>
              <w:bottom w:val="single" w:sz="4" w:space="0" w:color="auto"/>
              <w:right w:val="single" w:sz="4" w:space="0" w:color="auto"/>
            </w:tcBorders>
            <w:shd w:val="clear" w:color="auto" w:fill="auto"/>
            <w:noWrap/>
            <w:vAlign w:val="bottom"/>
            <w:hideMark/>
          </w:tcPr>
          <w:p w14:paraId="012B9144" w14:textId="77777777" w:rsidR="00784864" w:rsidRPr="00784864" w:rsidRDefault="00784864" w:rsidP="00784864">
            <w:pPr>
              <w:rPr>
                <w:rFonts w:ascii="Calibri" w:hAnsi="Calibri" w:cs="Calibri"/>
                <w:color w:val="000000"/>
              </w:rPr>
            </w:pPr>
            <w:r w:rsidRPr="00784864">
              <w:rPr>
                <w:rFonts w:ascii="Calibri" w:hAnsi="Calibri" w:cs="Calibri"/>
                <w:color w:val="000000"/>
              </w:rPr>
              <w:t>126</w:t>
            </w:r>
          </w:p>
        </w:tc>
        <w:tc>
          <w:tcPr>
            <w:tcW w:w="607" w:type="dxa"/>
            <w:tcBorders>
              <w:top w:val="nil"/>
              <w:left w:val="nil"/>
              <w:bottom w:val="single" w:sz="4" w:space="0" w:color="auto"/>
              <w:right w:val="single" w:sz="4" w:space="0" w:color="auto"/>
            </w:tcBorders>
            <w:shd w:val="clear" w:color="auto" w:fill="auto"/>
            <w:noWrap/>
            <w:vAlign w:val="bottom"/>
            <w:hideMark/>
          </w:tcPr>
          <w:p w14:paraId="7F709EAA"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849" w:type="dxa"/>
            <w:tcBorders>
              <w:top w:val="nil"/>
              <w:left w:val="nil"/>
              <w:bottom w:val="single" w:sz="4" w:space="0" w:color="auto"/>
              <w:right w:val="single" w:sz="4" w:space="0" w:color="auto"/>
            </w:tcBorders>
            <w:shd w:val="clear" w:color="auto" w:fill="auto"/>
            <w:noWrap/>
            <w:vAlign w:val="bottom"/>
            <w:hideMark/>
          </w:tcPr>
          <w:p w14:paraId="1E83CC1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4139FFD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9191214" w14:textId="77777777" w:rsidR="00784864" w:rsidRPr="00784864" w:rsidRDefault="00784864" w:rsidP="00784864">
            <w:pPr>
              <w:rPr>
                <w:rFonts w:ascii="Calibri" w:hAnsi="Calibri" w:cs="Calibri"/>
                <w:color w:val="000000"/>
              </w:rPr>
            </w:pPr>
            <w:r w:rsidRPr="00784864">
              <w:rPr>
                <w:rFonts w:ascii="Calibri" w:hAnsi="Calibri" w:cs="Calibri"/>
                <w:color w:val="000000"/>
              </w:rPr>
              <w:t>4.80</w:t>
            </w:r>
          </w:p>
        </w:tc>
        <w:tc>
          <w:tcPr>
            <w:tcW w:w="1131" w:type="dxa"/>
            <w:tcBorders>
              <w:top w:val="nil"/>
              <w:left w:val="nil"/>
              <w:bottom w:val="single" w:sz="4" w:space="0" w:color="auto"/>
              <w:right w:val="single" w:sz="4" w:space="0" w:color="auto"/>
            </w:tcBorders>
            <w:shd w:val="clear" w:color="auto" w:fill="auto"/>
            <w:noWrap/>
            <w:vAlign w:val="bottom"/>
            <w:hideMark/>
          </w:tcPr>
          <w:p w14:paraId="01D778D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2436EFA" w14:textId="77777777" w:rsidR="00784864" w:rsidRPr="00784864" w:rsidRDefault="00784864" w:rsidP="00784864">
            <w:pPr>
              <w:rPr>
                <w:rFonts w:ascii="Calibri" w:hAnsi="Calibri" w:cs="Calibri"/>
                <w:color w:val="000000"/>
              </w:rPr>
            </w:pPr>
            <w:r w:rsidRPr="00784864">
              <w:rPr>
                <w:rFonts w:ascii="Calibri" w:hAnsi="Calibri" w:cs="Calibri"/>
                <w:color w:val="000000"/>
              </w:rPr>
              <w:t>0.91</w:t>
            </w:r>
          </w:p>
        </w:tc>
        <w:tc>
          <w:tcPr>
            <w:tcW w:w="607" w:type="dxa"/>
            <w:tcBorders>
              <w:top w:val="nil"/>
              <w:left w:val="nil"/>
              <w:bottom w:val="single" w:sz="4" w:space="0" w:color="auto"/>
              <w:right w:val="single" w:sz="4" w:space="0" w:color="auto"/>
            </w:tcBorders>
            <w:shd w:val="clear" w:color="auto" w:fill="auto"/>
            <w:noWrap/>
            <w:vAlign w:val="bottom"/>
            <w:hideMark/>
          </w:tcPr>
          <w:p w14:paraId="3005405E" w14:textId="77777777" w:rsidR="00784864" w:rsidRPr="00784864" w:rsidRDefault="00784864" w:rsidP="00784864">
            <w:pPr>
              <w:rPr>
                <w:rFonts w:ascii="Calibri" w:hAnsi="Calibri" w:cs="Calibri"/>
                <w:color w:val="000000"/>
              </w:rPr>
            </w:pPr>
            <w:r w:rsidRPr="00784864">
              <w:rPr>
                <w:rFonts w:ascii="Calibri" w:hAnsi="Calibri" w:cs="Calibri"/>
                <w:color w:val="000000"/>
              </w:rPr>
              <w:t>0.66</w:t>
            </w:r>
          </w:p>
        </w:tc>
        <w:tc>
          <w:tcPr>
            <w:tcW w:w="769" w:type="dxa"/>
            <w:tcBorders>
              <w:top w:val="nil"/>
              <w:left w:val="nil"/>
              <w:bottom w:val="single" w:sz="4" w:space="0" w:color="auto"/>
              <w:right w:val="single" w:sz="4" w:space="0" w:color="auto"/>
            </w:tcBorders>
            <w:shd w:val="clear" w:color="auto" w:fill="auto"/>
            <w:noWrap/>
            <w:vAlign w:val="bottom"/>
            <w:hideMark/>
          </w:tcPr>
          <w:p w14:paraId="548334EF" w14:textId="77777777" w:rsidR="00784864" w:rsidRPr="00784864" w:rsidRDefault="00784864" w:rsidP="00784864">
            <w:pPr>
              <w:rPr>
                <w:rFonts w:ascii="Calibri" w:hAnsi="Calibri" w:cs="Calibri"/>
                <w:color w:val="000000"/>
              </w:rPr>
            </w:pPr>
            <w:r w:rsidRPr="00784864">
              <w:rPr>
                <w:rFonts w:ascii="Calibri" w:hAnsi="Calibri" w:cs="Calibri"/>
                <w:color w:val="000000"/>
              </w:rPr>
              <w:t>0.78</w:t>
            </w:r>
          </w:p>
        </w:tc>
        <w:tc>
          <w:tcPr>
            <w:tcW w:w="1124" w:type="dxa"/>
            <w:tcBorders>
              <w:top w:val="nil"/>
              <w:left w:val="nil"/>
              <w:bottom w:val="single" w:sz="4" w:space="0" w:color="auto"/>
              <w:right w:val="single" w:sz="4" w:space="0" w:color="auto"/>
            </w:tcBorders>
            <w:shd w:val="clear" w:color="auto" w:fill="auto"/>
            <w:noWrap/>
            <w:vAlign w:val="bottom"/>
            <w:hideMark/>
          </w:tcPr>
          <w:p w14:paraId="4892860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82D504E"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1B28CB2C"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354CD9A" w14:textId="77777777" w:rsidR="00784864" w:rsidRPr="00784864" w:rsidRDefault="00784864" w:rsidP="00784864">
            <w:pPr>
              <w:rPr>
                <w:rFonts w:ascii="Calibri" w:hAnsi="Calibri" w:cs="Calibri"/>
                <w:color w:val="000000"/>
              </w:rPr>
            </w:pPr>
            <w:r w:rsidRPr="00784864">
              <w:rPr>
                <w:rFonts w:ascii="Calibri" w:hAnsi="Calibri" w:cs="Calibri"/>
                <w:color w:val="000000"/>
              </w:rPr>
              <w:t>45</w:t>
            </w:r>
          </w:p>
        </w:tc>
        <w:tc>
          <w:tcPr>
            <w:tcW w:w="1295" w:type="dxa"/>
            <w:tcBorders>
              <w:top w:val="nil"/>
              <w:left w:val="nil"/>
              <w:bottom w:val="single" w:sz="4" w:space="0" w:color="auto"/>
              <w:right w:val="single" w:sz="4" w:space="0" w:color="auto"/>
            </w:tcBorders>
            <w:shd w:val="clear" w:color="auto" w:fill="auto"/>
            <w:noWrap/>
            <w:vAlign w:val="bottom"/>
            <w:hideMark/>
          </w:tcPr>
          <w:p w14:paraId="77606E0D" w14:textId="77777777" w:rsidR="00784864" w:rsidRPr="00784864" w:rsidRDefault="00784864" w:rsidP="00784864">
            <w:pPr>
              <w:rPr>
                <w:rFonts w:ascii="Calibri" w:hAnsi="Calibri" w:cs="Calibri"/>
                <w:color w:val="000000"/>
              </w:rPr>
            </w:pPr>
            <w:r w:rsidRPr="00784864">
              <w:rPr>
                <w:rFonts w:ascii="Calibri" w:hAnsi="Calibri" w:cs="Calibri"/>
                <w:color w:val="000000"/>
              </w:rPr>
              <w:t>Azalia</w:t>
            </w:r>
          </w:p>
        </w:tc>
        <w:tc>
          <w:tcPr>
            <w:tcW w:w="1278" w:type="dxa"/>
            <w:tcBorders>
              <w:top w:val="nil"/>
              <w:left w:val="nil"/>
              <w:bottom w:val="single" w:sz="4" w:space="0" w:color="auto"/>
              <w:right w:val="single" w:sz="4" w:space="0" w:color="auto"/>
            </w:tcBorders>
            <w:shd w:val="clear" w:color="auto" w:fill="auto"/>
            <w:noWrap/>
            <w:vAlign w:val="bottom"/>
            <w:hideMark/>
          </w:tcPr>
          <w:p w14:paraId="496AD226" w14:textId="77777777" w:rsidR="00784864" w:rsidRPr="00784864" w:rsidRDefault="00784864" w:rsidP="00784864">
            <w:pPr>
              <w:rPr>
                <w:rFonts w:ascii="Calibri" w:hAnsi="Calibri" w:cs="Calibri"/>
                <w:color w:val="000000"/>
              </w:rPr>
            </w:pPr>
            <w:r w:rsidRPr="00784864">
              <w:rPr>
                <w:rFonts w:ascii="Calibri" w:hAnsi="Calibri" w:cs="Calibri"/>
                <w:color w:val="000000"/>
              </w:rPr>
              <w:t>11/8/2015</w:t>
            </w:r>
          </w:p>
        </w:tc>
        <w:tc>
          <w:tcPr>
            <w:tcW w:w="893" w:type="dxa"/>
            <w:tcBorders>
              <w:top w:val="nil"/>
              <w:left w:val="nil"/>
              <w:bottom w:val="single" w:sz="4" w:space="0" w:color="auto"/>
              <w:right w:val="single" w:sz="4" w:space="0" w:color="auto"/>
            </w:tcBorders>
            <w:shd w:val="clear" w:color="auto" w:fill="auto"/>
            <w:noWrap/>
            <w:vAlign w:val="bottom"/>
            <w:hideMark/>
          </w:tcPr>
          <w:p w14:paraId="220CC529"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5EF48910"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663B1C7A" w14:textId="77777777" w:rsidR="00784864" w:rsidRPr="00784864" w:rsidRDefault="00784864" w:rsidP="00784864">
            <w:pPr>
              <w:rPr>
                <w:rFonts w:ascii="Calibri" w:hAnsi="Calibri" w:cs="Calibri"/>
                <w:color w:val="000000"/>
              </w:rPr>
            </w:pPr>
            <w:r w:rsidRPr="00784864">
              <w:rPr>
                <w:rFonts w:ascii="Calibri" w:hAnsi="Calibri" w:cs="Calibri"/>
                <w:color w:val="000000"/>
              </w:rPr>
              <w:t>40</w:t>
            </w:r>
          </w:p>
        </w:tc>
        <w:tc>
          <w:tcPr>
            <w:tcW w:w="788" w:type="dxa"/>
            <w:tcBorders>
              <w:top w:val="nil"/>
              <w:left w:val="nil"/>
              <w:bottom w:val="single" w:sz="4" w:space="0" w:color="auto"/>
              <w:right w:val="single" w:sz="4" w:space="0" w:color="auto"/>
            </w:tcBorders>
            <w:shd w:val="clear" w:color="auto" w:fill="auto"/>
            <w:noWrap/>
            <w:vAlign w:val="bottom"/>
            <w:hideMark/>
          </w:tcPr>
          <w:p w14:paraId="04C06338" w14:textId="77777777" w:rsidR="00784864" w:rsidRPr="00784864" w:rsidRDefault="00784864" w:rsidP="00784864">
            <w:pPr>
              <w:rPr>
                <w:rFonts w:ascii="Calibri" w:hAnsi="Calibri" w:cs="Calibri"/>
                <w:color w:val="000000"/>
              </w:rPr>
            </w:pPr>
            <w:r w:rsidRPr="00784864">
              <w:rPr>
                <w:rFonts w:ascii="Calibri" w:hAnsi="Calibri" w:cs="Calibri"/>
                <w:color w:val="000000"/>
              </w:rPr>
              <w:t>137</w:t>
            </w:r>
          </w:p>
        </w:tc>
        <w:tc>
          <w:tcPr>
            <w:tcW w:w="607" w:type="dxa"/>
            <w:tcBorders>
              <w:top w:val="nil"/>
              <w:left w:val="nil"/>
              <w:bottom w:val="single" w:sz="4" w:space="0" w:color="auto"/>
              <w:right w:val="single" w:sz="4" w:space="0" w:color="auto"/>
            </w:tcBorders>
            <w:shd w:val="clear" w:color="auto" w:fill="auto"/>
            <w:noWrap/>
            <w:vAlign w:val="bottom"/>
            <w:hideMark/>
          </w:tcPr>
          <w:p w14:paraId="63AB0839"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849" w:type="dxa"/>
            <w:tcBorders>
              <w:top w:val="nil"/>
              <w:left w:val="nil"/>
              <w:bottom w:val="single" w:sz="4" w:space="0" w:color="auto"/>
              <w:right w:val="single" w:sz="4" w:space="0" w:color="auto"/>
            </w:tcBorders>
            <w:shd w:val="clear" w:color="auto" w:fill="auto"/>
            <w:noWrap/>
            <w:vAlign w:val="bottom"/>
            <w:hideMark/>
          </w:tcPr>
          <w:p w14:paraId="33676B5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218DD36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8F303DB" w14:textId="77777777" w:rsidR="00784864" w:rsidRPr="00784864" w:rsidRDefault="00784864" w:rsidP="00784864">
            <w:pPr>
              <w:rPr>
                <w:rFonts w:ascii="Calibri" w:hAnsi="Calibri" w:cs="Calibri"/>
                <w:color w:val="000000"/>
              </w:rPr>
            </w:pPr>
            <w:r w:rsidRPr="00784864">
              <w:rPr>
                <w:rFonts w:ascii="Calibri" w:hAnsi="Calibri" w:cs="Calibri"/>
                <w:color w:val="000000"/>
              </w:rPr>
              <w:t>9.21</w:t>
            </w:r>
          </w:p>
        </w:tc>
        <w:tc>
          <w:tcPr>
            <w:tcW w:w="1131" w:type="dxa"/>
            <w:tcBorders>
              <w:top w:val="nil"/>
              <w:left w:val="nil"/>
              <w:bottom w:val="single" w:sz="4" w:space="0" w:color="auto"/>
              <w:right w:val="single" w:sz="4" w:space="0" w:color="auto"/>
            </w:tcBorders>
            <w:shd w:val="clear" w:color="auto" w:fill="auto"/>
            <w:noWrap/>
            <w:vAlign w:val="bottom"/>
            <w:hideMark/>
          </w:tcPr>
          <w:p w14:paraId="7DE7DDA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32FE5A7" w14:textId="77777777" w:rsidR="00784864" w:rsidRPr="00784864" w:rsidRDefault="00784864" w:rsidP="00784864">
            <w:pPr>
              <w:rPr>
                <w:rFonts w:ascii="Calibri" w:hAnsi="Calibri" w:cs="Calibri"/>
                <w:color w:val="000000"/>
              </w:rPr>
            </w:pPr>
            <w:r w:rsidRPr="00784864">
              <w:rPr>
                <w:rFonts w:ascii="Calibri" w:hAnsi="Calibri" w:cs="Calibri"/>
                <w:color w:val="000000"/>
              </w:rPr>
              <w:t>0.99</w:t>
            </w:r>
          </w:p>
        </w:tc>
        <w:tc>
          <w:tcPr>
            <w:tcW w:w="607" w:type="dxa"/>
            <w:tcBorders>
              <w:top w:val="nil"/>
              <w:left w:val="nil"/>
              <w:bottom w:val="single" w:sz="4" w:space="0" w:color="auto"/>
              <w:right w:val="single" w:sz="4" w:space="0" w:color="auto"/>
            </w:tcBorders>
            <w:shd w:val="clear" w:color="auto" w:fill="auto"/>
            <w:noWrap/>
            <w:vAlign w:val="bottom"/>
            <w:hideMark/>
          </w:tcPr>
          <w:p w14:paraId="1F8A0D50" w14:textId="77777777" w:rsidR="00784864" w:rsidRPr="00784864" w:rsidRDefault="00784864" w:rsidP="00784864">
            <w:pPr>
              <w:rPr>
                <w:rFonts w:ascii="Calibri" w:hAnsi="Calibri" w:cs="Calibri"/>
                <w:color w:val="000000"/>
              </w:rPr>
            </w:pPr>
            <w:r w:rsidRPr="00784864">
              <w:rPr>
                <w:rFonts w:ascii="Calibri" w:hAnsi="Calibri" w:cs="Calibri"/>
                <w:color w:val="000000"/>
              </w:rPr>
              <w:t>1.72</w:t>
            </w:r>
          </w:p>
        </w:tc>
        <w:tc>
          <w:tcPr>
            <w:tcW w:w="769" w:type="dxa"/>
            <w:tcBorders>
              <w:top w:val="nil"/>
              <w:left w:val="nil"/>
              <w:bottom w:val="single" w:sz="4" w:space="0" w:color="auto"/>
              <w:right w:val="single" w:sz="4" w:space="0" w:color="auto"/>
            </w:tcBorders>
            <w:shd w:val="clear" w:color="auto" w:fill="auto"/>
            <w:noWrap/>
            <w:vAlign w:val="bottom"/>
            <w:hideMark/>
          </w:tcPr>
          <w:p w14:paraId="0E2D8125"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1124" w:type="dxa"/>
            <w:tcBorders>
              <w:top w:val="nil"/>
              <w:left w:val="nil"/>
              <w:bottom w:val="single" w:sz="4" w:space="0" w:color="auto"/>
              <w:right w:val="single" w:sz="4" w:space="0" w:color="auto"/>
            </w:tcBorders>
            <w:shd w:val="clear" w:color="auto" w:fill="auto"/>
            <w:noWrap/>
            <w:vAlign w:val="bottom"/>
            <w:hideMark/>
          </w:tcPr>
          <w:p w14:paraId="02C01C1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F0197C9"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CB6886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707169A" w14:textId="77777777" w:rsidR="00784864" w:rsidRPr="00784864" w:rsidRDefault="00784864" w:rsidP="00784864">
            <w:pPr>
              <w:rPr>
                <w:rFonts w:ascii="Calibri" w:hAnsi="Calibri" w:cs="Calibri"/>
                <w:color w:val="000000"/>
              </w:rPr>
            </w:pPr>
            <w:r w:rsidRPr="00784864">
              <w:rPr>
                <w:rFonts w:ascii="Calibri" w:hAnsi="Calibri" w:cs="Calibri"/>
                <w:color w:val="000000"/>
              </w:rPr>
              <w:lastRenderedPageBreak/>
              <w:t>46</w:t>
            </w:r>
          </w:p>
        </w:tc>
        <w:tc>
          <w:tcPr>
            <w:tcW w:w="1295" w:type="dxa"/>
            <w:tcBorders>
              <w:top w:val="nil"/>
              <w:left w:val="nil"/>
              <w:bottom w:val="single" w:sz="4" w:space="0" w:color="auto"/>
              <w:right w:val="single" w:sz="4" w:space="0" w:color="auto"/>
            </w:tcBorders>
            <w:shd w:val="clear" w:color="auto" w:fill="auto"/>
            <w:noWrap/>
            <w:vAlign w:val="bottom"/>
            <w:hideMark/>
          </w:tcPr>
          <w:p w14:paraId="35FACD97" w14:textId="77777777" w:rsidR="00784864" w:rsidRPr="00784864" w:rsidRDefault="00784864" w:rsidP="00784864">
            <w:pPr>
              <w:rPr>
                <w:rFonts w:ascii="Calibri" w:hAnsi="Calibri" w:cs="Calibri"/>
                <w:color w:val="000000"/>
              </w:rPr>
            </w:pPr>
            <w:r w:rsidRPr="00784864">
              <w:rPr>
                <w:rFonts w:ascii="Calibri" w:hAnsi="Calibri" w:cs="Calibri"/>
                <w:color w:val="000000"/>
              </w:rPr>
              <w:t>Shinta</w:t>
            </w:r>
          </w:p>
        </w:tc>
        <w:tc>
          <w:tcPr>
            <w:tcW w:w="1278" w:type="dxa"/>
            <w:tcBorders>
              <w:top w:val="nil"/>
              <w:left w:val="nil"/>
              <w:bottom w:val="single" w:sz="4" w:space="0" w:color="auto"/>
              <w:right w:val="single" w:sz="4" w:space="0" w:color="auto"/>
            </w:tcBorders>
            <w:shd w:val="clear" w:color="auto" w:fill="auto"/>
            <w:noWrap/>
            <w:vAlign w:val="bottom"/>
            <w:hideMark/>
          </w:tcPr>
          <w:p w14:paraId="71ADE3CF"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370960C1"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7DD19CF5" w14:textId="77777777" w:rsidR="00784864" w:rsidRPr="00784864" w:rsidRDefault="00784864" w:rsidP="00784864">
            <w:pPr>
              <w:rPr>
                <w:rFonts w:ascii="Calibri" w:hAnsi="Calibri" w:cs="Calibri"/>
                <w:color w:val="000000"/>
              </w:rPr>
            </w:pPr>
            <w:r w:rsidRPr="00784864">
              <w:rPr>
                <w:rFonts w:ascii="Calibri" w:hAnsi="Calibri" w:cs="Calibri"/>
                <w:color w:val="000000"/>
              </w:rPr>
              <w:t>Manado</w:t>
            </w:r>
          </w:p>
        </w:tc>
        <w:tc>
          <w:tcPr>
            <w:tcW w:w="788" w:type="dxa"/>
            <w:tcBorders>
              <w:top w:val="nil"/>
              <w:left w:val="nil"/>
              <w:bottom w:val="single" w:sz="4" w:space="0" w:color="auto"/>
              <w:right w:val="single" w:sz="4" w:space="0" w:color="auto"/>
            </w:tcBorders>
            <w:shd w:val="clear" w:color="auto" w:fill="auto"/>
            <w:noWrap/>
            <w:vAlign w:val="bottom"/>
            <w:hideMark/>
          </w:tcPr>
          <w:p w14:paraId="6D7F62D4"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788" w:type="dxa"/>
            <w:tcBorders>
              <w:top w:val="nil"/>
              <w:left w:val="nil"/>
              <w:bottom w:val="single" w:sz="4" w:space="0" w:color="auto"/>
              <w:right w:val="single" w:sz="4" w:space="0" w:color="auto"/>
            </w:tcBorders>
            <w:shd w:val="clear" w:color="auto" w:fill="auto"/>
            <w:noWrap/>
            <w:vAlign w:val="bottom"/>
            <w:hideMark/>
          </w:tcPr>
          <w:p w14:paraId="4AFF5AB9" w14:textId="77777777" w:rsidR="00784864" w:rsidRPr="00784864" w:rsidRDefault="00784864" w:rsidP="00784864">
            <w:pPr>
              <w:rPr>
                <w:rFonts w:ascii="Calibri" w:hAnsi="Calibri" w:cs="Calibri"/>
                <w:color w:val="000000"/>
              </w:rPr>
            </w:pPr>
            <w:r w:rsidRPr="00784864">
              <w:rPr>
                <w:rFonts w:ascii="Calibri" w:hAnsi="Calibri" w:cs="Calibri"/>
                <w:color w:val="000000"/>
              </w:rPr>
              <w:t>119</w:t>
            </w:r>
          </w:p>
        </w:tc>
        <w:tc>
          <w:tcPr>
            <w:tcW w:w="607" w:type="dxa"/>
            <w:tcBorders>
              <w:top w:val="nil"/>
              <w:left w:val="nil"/>
              <w:bottom w:val="single" w:sz="4" w:space="0" w:color="auto"/>
              <w:right w:val="single" w:sz="4" w:space="0" w:color="auto"/>
            </w:tcBorders>
            <w:shd w:val="clear" w:color="auto" w:fill="auto"/>
            <w:noWrap/>
            <w:vAlign w:val="bottom"/>
            <w:hideMark/>
          </w:tcPr>
          <w:p w14:paraId="414840DA"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849" w:type="dxa"/>
            <w:tcBorders>
              <w:top w:val="nil"/>
              <w:left w:val="nil"/>
              <w:bottom w:val="single" w:sz="4" w:space="0" w:color="auto"/>
              <w:right w:val="single" w:sz="4" w:space="0" w:color="auto"/>
            </w:tcBorders>
            <w:shd w:val="clear" w:color="auto" w:fill="auto"/>
            <w:noWrap/>
            <w:vAlign w:val="bottom"/>
            <w:hideMark/>
          </w:tcPr>
          <w:p w14:paraId="0BECB64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1319756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2BA697B" w14:textId="77777777" w:rsidR="00784864" w:rsidRPr="00784864" w:rsidRDefault="00784864" w:rsidP="00784864">
            <w:pPr>
              <w:rPr>
                <w:rFonts w:ascii="Calibri" w:hAnsi="Calibri" w:cs="Calibri"/>
                <w:color w:val="000000"/>
              </w:rPr>
            </w:pPr>
            <w:r w:rsidRPr="00784864">
              <w:rPr>
                <w:rFonts w:ascii="Calibri" w:hAnsi="Calibri" w:cs="Calibri"/>
                <w:color w:val="000000"/>
              </w:rPr>
              <w:t>5.7</w:t>
            </w:r>
          </w:p>
        </w:tc>
        <w:tc>
          <w:tcPr>
            <w:tcW w:w="1131" w:type="dxa"/>
            <w:tcBorders>
              <w:top w:val="nil"/>
              <w:left w:val="nil"/>
              <w:bottom w:val="single" w:sz="4" w:space="0" w:color="auto"/>
              <w:right w:val="single" w:sz="4" w:space="0" w:color="auto"/>
            </w:tcBorders>
            <w:shd w:val="clear" w:color="auto" w:fill="auto"/>
            <w:noWrap/>
            <w:vAlign w:val="bottom"/>
            <w:hideMark/>
          </w:tcPr>
          <w:p w14:paraId="546D64D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3C20E5B" w14:textId="77777777" w:rsidR="00784864" w:rsidRPr="00784864" w:rsidRDefault="00784864" w:rsidP="00784864">
            <w:pPr>
              <w:rPr>
                <w:rFonts w:ascii="Calibri" w:hAnsi="Calibri" w:cs="Calibri"/>
                <w:color w:val="000000"/>
              </w:rPr>
            </w:pPr>
            <w:r w:rsidRPr="00784864">
              <w:rPr>
                <w:rFonts w:ascii="Calibri" w:hAnsi="Calibri" w:cs="Calibri"/>
                <w:color w:val="000000"/>
              </w:rPr>
              <w:t>0.55</w:t>
            </w:r>
          </w:p>
        </w:tc>
        <w:tc>
          <w:tcPr>
            <w:tcW w:w="607" w:type="dxa"/>
            <w:tcBorders>
              <w:top w:val="nil"/>
              <w:left w:val="nil"/>
              <w:bottom w:val="single" w:sz="4" w:space="0" w:color="auto"/>
              <w:right w:val="single" w:sz="4" w:space="0" w:color="auto"/>
            </w:tcBorders>
            <w:shd w:val="clear" w:color="auto" w:fill="auto"/>
            <w:noWrap/>
            <w:vAlign w:val="bottom"/>
            <w:hideMark/>
          </w:tcPr>
          <w:p w14:paraId="46AD7DC5" w14:textId="77777777" w:rsidR="00784864" w:rsidRPr="00784864" w:rsidRDefault="00784864" w:rsidP="00784864">
            <w:pPr>
              <w:rPr>
                <w:rFonts w:ascii="Calibri" w:hAnsi="Calibri" w:cs="Calibri"/>
                <w:color w:val="000000"/>
              </w:rPr>
            </w:pPr>
            <w:r w:rsidRPr="00784864">
              <w:rPr>
                <w:rFonts w:ascii="Calibri" w:hAnsi="Calibri" w:cs="Calibri"/>
                <w:color w:val="000000"/>
              </w:rPr>
              <w:t>0.81</w:t>
            </w:r>
          </w:p>
        </w:tc>
        <w:tc>
          <w:tcPr>
            <w:tcW w:w="769" w:type="dxa"/>
            <w:tcBorders>
              <w:top w:val="nil"/>
              <w:left w:val="nil"/>
              <w:bottom w:val="single" w:sz="4" w:space="0" w:color="auto"/>
              <w:right w:val="single" w:sz="4" w:space="0" w:color="auto"/>
            </w:tcBorders>
            <w:shd w:val="clear" w:color="auto" w:fill="auto"/>
            <w:noWrap/>
            <w:vAlign w:val="bottom"/>
            <w:hideMark/>
          </w:tcPr>
          <w:p w14:paraId="08BEB7B3" w14:textId="77777777" w:rsidR="00784864" w:rsidRPr="00784864" w:rsidRDefault="00784864" w:rsidP="00784864">
            <w:pPr>
              <w:rPr>
                <w:rFonts w:ascii="Calibri" w:hAnsi="Calibri" w:cs="Calibri"/>
                <w:color w:val="000000"/>
              </w:rPr>
            </w:pPr>
            <w:r w:rsidRPr="00784864">
              <w:rPr>
                <w:rFonts w:ascii="Calibri" w:hAnsi="Calibri" w:cs="Calibri"/>
                <w:color w:val="000000"/>
              </w:rPr>
              <w:t>0.68</w:t>
            </w:r>
          </w:p>
        </w:tc>
        <w:tc>
          <w:tcPr>
            <w:tcW w:w="1124" w:type="dxa"/>
            <w:tcBorders>
              <w:top w:val="nil"/>
              <w:left w:val="nil"/>
              <w:bottom w:val="single" w:sz="4" w:space="0" w:color="auto"/>
              <w:right w:val="single" w:sz="4" w:space="0" w:color="auto"/>
            </w:tcBorders>
            <w:shd w:val="clear" w:color="auto" w:fill="auto"/>
            <w:noWrap/>
            <w:vAlign w:val="bottom"/>
            <w:hideMark/>
          </w:tcPr>
          <w:p w14:paraId="179A0C4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BD670EA"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F9A1E9C"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19C2851" w14:textId="77777777" w:rsidR="00784864" w:rsidRPr="00784864" w:rsidRDefault="00784864" w:rsidP="00784864">
            <w:pPr>
              <w:rPr>
                <w:rFonts w:ascii="Calibri" w:hAnsi="Calibri" w:cs="Calibri"/>
                <w:color w:val="000000"/>
              </w:rPr>
            </w:pPr>
            <w:r w:rsidRPr="00784864">
              <w:rPr>
                <w:rFonts w:ascii="Calibri" w:hAnsi="Calibri" w:cs="Calibri"/>
                <w:color w:val="000000"/>
              </w:rPr>
              <w:t>47</w:t>
            </w:r>
          </w:p>
        </w:tc>
        <w:tc>
          <w:tcPr>
            <w:tcW w:w="1295" w:type="dxa"/>
            <w:tcBorders>
              <w:top w:val="nil"/>
              <w:left w:val="nil"/>
              <w:bottom w:val="single" w:sz="4" w:space="0" w:color="auto"/>
              <w:right w:val="single" w:sz="4" w:space="0" w:color="auto"/>
            </w:tcBorders>
            <w:shd w:val="clear" w:color="auto" w:fill="auto"/>
            <w:noWrap/>
            <w:vAlign w:val="bottom"/>
            <w:hideMark/>
          </w:tcPr>
          <w:p w14:paraId="1EC39527" w14:textId="77777777" w:rsidR="00784864" w:rsidRPr="00784864" w:rsidRDefault="00784864" w:rsidP="00784864">
            <w:pPr>
              <w:rPr>
                <w:rFonts w:ascii="Calibri" w:hAnsi="Calibri" w:cs="Calibri"/>
                <w:color w:val="000000"/>
              </w:rPr>
            </w:pPr>
            <w:r w:rsidRPr="00784864">
              <w:rPr>
                <w:rFonts w:ascii="Calibri" w:hAnsi="Calibri" w:cs="Calibri"/>
                <w:color w:val="000000"/>
              </w:rPr>
              <w:t>Aryani</w:t>
            </w:r>
          </w:p>
        </w:tc>
        <w:tc>
          <w:tcPr>
            <w:tcW w:w="1278" w:type="dxa"/>
            <w:tcBorders>
              <w:top w:val="nil"/>
              <w:left w:val="nil"/>
              <w:bottom w:val="single" w:sz="4" w:space="0" w:color="auto"/>
              <w:right w:val="single" w:sz="4" w:space="0" w:color="auto"/>
            </w:tcBorders>
            <w:shd w:val="clear" w:color="auto" w:fill="auto"/>
            <w:noWrap/>
            <w:vAlign w:val="bottom"/>
            <w:hideMark/>
          </w:tcPr>
          <w:p w14:paraId="503DB7F5" w14:textId="77777777" w:rsidR="00784864" w:rsidRPr="00784864" w:rsidRDefault="00784864" w:rsidP="00784864">
            <w:pPr>
              <w:rPr>
                <w:rFonts w:ascii="Calibri" w:hAnsi="Calibri" w:cs="Calibri"/>
                <w:color w:val="000000"/>
              </w:rPr>
            </w:pPr>
            <w:r w:rsidRPr="00784864">
              <w:rPr>
                <w:rFonts w:ascii="Calibri" w:hAnsi="Calibri" w:cs="Calibri"/>
                <w:color w:val="000000"/>
              </w:rPr>
              <w:t>3/22/2016</w:t>
            </w:r>
          </w:p>
        </w:tc>
        <w:tc>
          <w:tcPr>
            <w:tcW w:w="893" w:type="dxa"/>
            <w:tcBorders>
              <w:top w:val="nil"/>
              <w:left w:val="nil"/>
              <w:bottom w:val="single" w:sz="4" w:space="0" w:color="auto"/>
              <w:right w:val="single" w:sz="4" w:space="0" w:color="auto"/>
            </w:tcBorders>
            <w:shd w:val="clear" w:color="auto" w:fill="auto"/>
            <w:noWrap/>
            <w:vAlign w:val="bottom"/>
            <w:hideMark/>
          </w:tcPr>
          <w:p w14:paraId="6AC71415"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725A60E9"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1044D172" w14:textId="77777777" w:rsidR="00784864" w:rsidRPr="00784864" w:rsidRDefault="00784864" w:rsidP="00784864">
            <w:pPr>
              <w:rPr>
                <w:rFonts w:ascii="Calibri" w:hAnsi="Calibri" w:cs="Calibri"/>
                <w:color w:val="000000"/>
              </w:rPr>
            </w:pPr>
            <w:r w:rsidRPr="00784864">
              <w:rPr>
                <w:rFonts w:ascii="Calibri" w:hAnsi="Calibri" w:cs="Calibri"/>
                <w:color w:val="000000"/>
              </w:rPr>
              <w:t>28</w:t>
            </w:r>
          </w:p>
        </w:tc>
        <w:tc>
          <w:tcPr>
            <w:tcW w:w="788" w:type="dxa"/>
            <w:tcBorders>
              <w:top w:val="nil"/>
              <w:left w:val="nil"/>
              <w:bottom w:val="single" w:sz="4" w:space="0" w:color="auto"/>
              <w:right w:val="single" w:sz="4" w:space="0" w:color="auto"/>
            </w:tcBorders>
            <w:shd w:val="clear" w:color="auto" w:fill="auto"/>
            <w:noWrap/>
            <w:vAlign w:val="bottom"/>
            <w:hideMark/>
          </w:tcPr>
          <w:p w14:paraId="3B23AD33" w14:textId="77777777" w:rsidR="00784864" w:rsidRPr="00784864" w:rsidRDefault="00784864" w:rsidP="00784864">
            <w:pPr>
              <w:rPr>
                <w:rFonts w:ascii="Calibri" w:hAnsi="Calibri" w:cs="Calibri"/>
                <w:color w:val="000000"/>
              </w:rPr>
            </w:pPr>
            <w:r w:rsidRPr="00784864">
              <w:rPr>
                <w:rFonts w:ascii="Calibri" w:hAnsi="Calibri" w:cs="Calibri"/>
                <w:color w:val="000000"/>
              </w:rPr>
              <w:t>121</w:t>
            </w:r>
          </w:p>
        </w:tc>
        <w:tc>
          <w:tcPr>
            <w:tcW w:w="607" w:type="dxa"/>
            <w:tcBorders>
              <w:top w:val="nil"/>
              <w:left w:val="nil"/>
              <w:bottom w:val="single" w:sz="4" w:space="0" w:color="auto"/>
              <w:right w:val="single" w:sz="4" w:space="0" w:color="auto"/>
            </w:tcBorders>
            <w:shd w:val="clear" w:color="auto" w:fill="auto"/>
            <w:noWrap/>
            <w:vAlign w:val="bottom"/>
            <w:hideMark/>
          </w:tcPr>
          <w:p w14:paraId="62B84C80"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535BB59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051918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448F309" w14:textId="77777777" w:rsidR="00784864" w:rsidRPr="00784864" w:rsidRDefault="00784864" w:rsidP="00784864">
            <w:pPr>
              <w:rPr>
                <w:rFonts w:ascii="Calibri" w:hAnsi="Calibri" w:cs="Calibri"/>
                <w:color w:val="000000"/>
              </w:rPr>
            </w:pPr>
            <w:r w:rsidRPr="00784864">
              <w:rPr>
                <w:rFonts w:ascii="Calibri" w:hAnsi="Calibri" w:cs="Calibri"/>
                <w:color w:val="000000"/>
              </w:rPr>
              <w:t>3.48</w:t>
            </w:r>
          </w:p>
        </w:tc>
        <w:tc>
          <w:tcPr>
            <w:tcW w:w="1131" w:type="dxa"/>
            <w:tcBorders>
              <w:top w:val="nil"/>
              <w:left w:val="nil"/>
              <w:bottom w:val="single" w:sz="4" w:space="0" w:color="auto"/>
              <w:right w:val="single" w:sz="4" w:space="0" w:color="auto"/>
            </w:tcBorders>
            <w:shd w:val="clear" w:color="auto" w:fill="auto"/>
            <w:noWrap/>
            <w:vAlign w:val="bottom"/>
            <w:hideMark/>
          </w:tcPr>
          <w:p w14:paraId="0DA077F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02607FB" w14:textId="77777777" w:rsidR="00784864" w:rsidRPr="00784864" w:rsidRDefault="00784864" w:rsidP="00784864">
            <w:pPr>
              <w:rPr>
                <w:rFonts w:ascii="Calibri" w:hAnsi="Calibri" w:cs="Calibri"/>
                <w:color w:val="000000"/>
              </w:rPr>
            </w:pPr>
            <w:r w:rsidRPr="00784864">
              <w:rPr>
                <w:rFonts w:ascii="Calibri" w:hAnsi="Calibri" w:cs="Calibri"/>
                <w:color w:val="000000"/>
              </w:rPr>
              <w:t>0.58</w:t>
            </w:r>
          </w:p>
        </w:tc>
        <w:tc>
          <w:tcPr>
            <w:tcW w:w="607" w:type="dxa"/>
            <w:tcBorders>
              <w:top w:val="nil"/>
              <w:left w:val="nil"/>
              <w:bottom w:val="single" w:sz="4" w:space="0" w:color="auto"/>
              <w:right w:val="single" w:sz="4" w:space="0" w:color="auto"/>
            </w:tcBorders>
            <w:shd w:val="clear" w:color="auto" w:fill="auto"/>
            <w:noWrap/>
            <w:vAlign w:val="bottom"/>
            <w:hideMark/>
          </w:tcPr>
          <w:p w14:paraId="2E0D0133" w14:textId="77777777" w:rsidR="00784864" w:rsidRPr="00784864" w:rsidRDefault="00784864" w:rsidP="00784864">
            <w:pPr>
              <w:rPr>
                <w:rFonts w:ascii="Calibri" w:hAnsi="Calibri" w:cs="Calibri"/>
                <w:color w:val="000000"/>
              </w:rPr>
            </w:pPr>
            <w:r w:rsidRPr="00784864">
              <w:rPr>
                <w:rFonts w:ascii="Calibri" w:hAnsi="Calibri" w:cs="Calibri"/>
                <w:color w:val="000000"/>
              </w:rPr>
              <w:t>1.97</w:t>
            </w:r>
          </w:p>
        </w:tc>
        <w:tc>
          <w:tcPr>
            <w:tcW w:w="769" w:type="dxa"/>
            <w:tcBorders>
              <w:top w:val="nil"/>
              <w:left w:val="nil"/>
              <w:bottom w:val="single" w:sz="4" w:space="0" w:color="auto"/>
              <w:right w:val="single" w:sz="4" w:space="0" w:color="auto"/>
            </w:tcBorders>
            <w:shd w:val="clear" w:color="auto" w:fill="auto"/>
            <w:noWrap/>
            <w:vAlign w:val="bottom"/>
            <w:hideMark/>
          </w:tcPr>
          <w:p w14:paraId="43F3D346" w14:textId="77777777" w:rsidR="00784864" w:rsidRPr="00784864" w:rsidRDefault="00784864" w:rsidP="00784864">
            <w:pPr>
              <w:rPr>
                <w:rFonts w:ascii="Calibri" w:hAnsi="Calibri" w:cs="Calibri"/>
                <w:color w:val="000000"/>
              </w:rPr>
            </w:pPr>
            <w:r w:rsidRPr="00784864">
              <w:rPr>
                <w:rFonts w:ascii="Calibri" w:hAnsi="Calibri" w:cs="Calibri"/>
                <w:color w:val="000000"/>
              </w:rPr>
              <w:t>1.27</w:t>
            </w:r>
          </w:p>
        </w:tc>
        <w:tc>
          <w:tcPr>
            <w:tcW w:w="1124" w:type="dxa"/>
            <w:tcBorders>
              <w:top w:val="nil"/>
              <w:left w:val="nil"/>
              <w:bottom w:val="single" w:sz="4" w:space="0" w:color="auto"/>
              <w:right w:val="single" w:sz="4" w:space="0" w:color="auto"/>
            </w:tcBorders>
            <w:shd w:val="clear" w:color="auto" w:fill="auto"/>
            <w:noWrap/>
            <w:vAlign w:val="bottom"/>
            <w:hideMark/>
          </w:tcPr>
          <w:p w14:paraId="7BFD04C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4AD837D"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3661FD1"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6953C75" w14:textId="77777777" w:rsidR="00784864" w:rsidRPr="00784864" w:rsidRDefault="00784864" w:rsidP="00784864">
            <w:pPr>
              <w:rPr>
                <w:rFonts w:ascii="Calibri" w:hAnsi="Calibri" w:cs="Calibri"/>
                <w:color w:val="000000"/>
              </w:rPr>
            </w:pPr>
            <w:r w:rsidRPr="00784864">
              <w:rPr>
                <w:rFonts w:ascii="Calibri" w:hAnsi="Calibri" w:cs="Calibri"/>
                <w:color w:val="000000"/>
              </w:rPr>
              <w:t>48</w:t>
            </w:r>
          </w:p>
        </w:tc>
        <w:tc>
          <w:tcPr>
            <w:tcW w:w="1295" w:type="dxa"/>
            <w:tcBorders>
              <w:top w:val="nil"/>
              <w:left w:val="nil"/>
              <w:bottom w:val="single" w:sz="4" w:space="0" w:color="auto"/>
              <w:right w:val="single" w:sz="4" w:space="0" w:color="auto"/>
            </w:tcBorders>
            <w:shd w:val="clear" w:color="auto" w:fill="auto"/>
            <w:noWrap/>
            <w:vAlign w:val="bottom"/>
            <w:hideMark/>
          </w:tcPr>
          <w:p w14:paraId="363D4306" w14:textId="77777777" w:rsidR="00784864" w:rsidRPr="00784864" w:rsidRDefault="00784864" w:rsidP="00784864">
            <w:pPr>
              <w:rPr>
                <w:rFonts w:ascii="Calibri" w:hAnsi="Calibri" w:cs="Calibri"/>
                <w:color w:val="000000"/>
              </w:rPr>
            </w:pPr>
            <w:r w:rsidRPr="00784864">
              <w:rPr>
                <w:rFonts w:ascii="Calibri" w:hAnsi="Calibri" w:cs="Calibri"/>
                <w:color w:val="000000"/>
              </w:rPr>
              <w:t>Septi</w:t>
            </w:r>
          </w:p>
        </w:tc>
        <w:tc>
          <w:tcPr>
            <w:tcW w:w="1278" w:type="dxa"/>
            <w:tcBorders>
              <w:top w:val="nil"/>
              <w:left w:val="nil"/>
              <w:bottom w:val="single" w:sz="4" w:space="0" w:color="auto"/>
              <w:right w:val="single" w:sz="4" w:space="0" w:color="auto"/>
            </w:tcBorders>
            <w:shd w:val="clear" w:color="auto" w:fill="auto"/>
            <w:noWrap/>
            <w:vAlign w:val="bottom"/>
            <w:hideMark/>
          </w:tcPr>
          <w:p w14:paraId="674113F2" w14:textId="77777777" w:rsidR="00784864" w:rsidRPr="00784864" w:rsidRDefault="00784864" w:rsidP="00784864">
            <w:pPr>
              <w:rPr>
                <w:rFonts w:ascii="Calibri" w:hAnsi="Calibri" w:cs="Calibri"/>
                <w:color w:val="000000"/>
              </w:rPr>
            </w:pPr>
            <w:r w:rsidRPr="00784864">
              <w:rPr>
                <w:rFonts w:ascii="Calibri" w:hAnsi="Calibri" w:cs="Calibri"/>
                <w:color w:val="000000"/>
              </w:rPr>
              <w:t>9/12/2015</w:t>
            </w:r>
          </w:p>
        </w:tc>
        <w:tc>
          <w:tcPr>
            <w:tcW w:w="893" w:type="dxa"/>
            <w:tcBorders>
              <w:top w:val="nil"/>
              <w:left w:val="nil"/>
              <w:bottom w:val="single" w:sz="4" w:space="0" w:color="auto"/>
              <w:right w:val="single" w:sz="4" w:space="0" w:color="auto"/>
            </w:tcBorders>
            <w:shd w:val="clear" w:color="auto" w:fill="auto"/>
            <w:noWrap/>
            <w:vAlign w:val="bottom"/>
            <w:hideMark/>
          </w:tcPr>
          <w:p w14:paraId="46A711CA"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12625B49"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6254BE62" w14:textId="77777777" w:rsidR="00784864" w:rsidRPr="00784864" w:rsidRDefault="00784864" w:rsidP="00784864">
            <w:pPr>
              <w:rPr>
                <w:rFonts w:ascii="Calibri" w:hAnsi="Calibri" w:cs="Calibri"/>
                <w:color w:val="000000"/>
              </w:rPr>
            </w:pPr>
            <w:r w:rsidRPr="00784864">
              <w:rPr>
                <w:rFonts w:ascii="Calibri" w:hAnsi="Calibri" w:cs="Calibri"/>
                <w:color w:val="000000"/>
              </w:rPr>
              <w:t>25.5</w:t>
            </w:r>
          </w:p>
        </w:tc>
        <w:tc>
          <w:tcPr>
            <w:tcW w:w="788" w:type="dxa"/>
            <w:tcBorders>
              <w:top w:val="nil"/>
              <w:left w:val="nil"/>
              <w:bottom w:val="single" w:sz="4" w:space="0" w:color="auto"/>
              <w:right w:val="single" w:sz="4" w:space="0" w:color="auto"/>
            </w:tcBorders>
            <w:shd w:val="clear" w:color="auto" w:fill="auto"/>
            <w:noWrap/>
            <w:vAlign w:val="bottom"/>
            <w:hideMark/>
          </w:tcPr>
          <w:p w14:paraId="68189EA6" w14:textId="77777777" w:rsidR="00784864" w:rsidRPr="00784864" w:rsidRDefault="00784864" w:rsidP="00784864">
            <w:pPr>
              <w:rPr>
                <w:rFonts w:ascii="Calibri" w:hAnsi="Calibri" w:cs="Calibri"/>
                <w:color w:val="000000"/>
              </w:rPr>
            </w:pPr>
            <w:r w:rsidRPr="00784864">
              <w:rPr>
                <w:rFonts w:ascii="Calibri" w:hAnsi="Calibri" w:cs="Calibri"/>
                <w:color w:val="000000"/>
              </w:rPr>
              <w:t>132</w:t>
            </w:r>
          </w:p>
        </w:tc>
        <w:tc>
          <w:tcPr>
            <w:tcW w:w="607" w:type="dxa"/>
            <w:tcBorders>
              <w:top w:val="nil"/>
              <w:left w:val="nil"/>
              <w:bottom w:val="single" w:sz="4" w:space="0" w:color="auto"/>
              <w:right w:val="single" w:sz="4" w:space="0" w:color="auto"/>
            </w:tcBorders>
            <w:shd w:val="clear" w:color="auto" w:fill="auto"/>
            <w:noWrap/>
            <w:vAlign w:val="bottom"/>
            <w:hideMark/>
          </w:tcPr>
          <w:p w14:paraId="138B3979"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849" w:type="dxa"/>
            <w:tcBorders>
              <w:top w:val="nil"/>
              <w:left w:val="nil"/>
              <w:bottom w:val="single" w:sz="4" w:space="0" w:color="auto"/>
              <w:right w:val="single" w:sz="4" w:space="0" w:color="auto"/>
            </w:tcBorders>
            <w:shd w:val="clear" w:color="auto" w:fill="auto"/>
            <w:noWrap/>
            <w:vAlign w:val="bottom"/>
            <w:hideMark/>
          </w:tcPr>
          <w:p w14:paraId="5F28916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325EE9F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E42A8DB" w14:textId="77777777" w:rsidR="00784864" w:rsidRPr="00784864" w:rsidRDefault="00784864" w:rsidP="00784864">
            <w:pPr>
              <w:rPr>
                <w:rFonts w:ascii="Calibri" w:hAnsi="Calibri" w:cs="Calibri"/>
                <w:color w:val="000000"/>
              </w:rPr>
            </w:pPr>
            <w:r w:rsidRPr="00784864">
              <w:rPr>
                <w:rFonts w:ascii="Calibri" w:hAnsi="Calibri" w:cs="Calibri"/>
                <w:color w:val="000000"/>
              </w:rPr>
              <w:t>3.26</w:t>
            </w:r>
          </w:p>
        </w:tc>
        <w:tc>
          <w:tcPr>
            <w:tcW w:w="1131" w:type="dxa"/>
            <w:tcBorders>
              <w:top w:val="nil"/>
              <w:left w:val="nil"/>
              <w:bottom w:val="single" w:sz="4" w:space="0" w:color="auto"/>
              <w:right w:val="single" w:sz="4" w:space="0" w:color="auto"/>
            </w:tcBorders>
            <w:shd w:val="clear" w:color="auto" w:fill="auto"/>
            <w:noWrap/>
            <w:vAlign w:val="bottom"/>
            <w:hideMark/>
          </w:tcPr>
          <w:p w14:paraId="5E54CAA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5EE39B5" w14:textId="77777777" w:rsidR="00784864" w:rsidRPr="00784864" w:rsidRDefault="00784864" w:rsidP="00784864">
            <w:pPr>
              <w:rPr>
                <w:rFonts w:ascii="Calibri" w:hAnsi="Calibri" w:cs="Calibri"/>
                <w:color w:val="000000"/>
              </w:rPr>
            </w:pPr>
            <w:r w:rsidRPr="00784864">
              <w:rPr>
                <w:rFonts w:ascii="Calibri" w:hAnsi="Calibri" w:cs="Calibri"/>
                <w:color w:val="000000"/>
              </w:rPr>
              <w:t>0.86</w:t>
            </w:r>
          </w:p>
        </w:tc>
        <w:tc>
          <w:tcPr>
            <w:tcW w:w="607" w:type="dxa"/>
            <w:tcBorders>
              <w:top w:val="nil"/>
              <w:left w:val="nil"/>
              <w:bottom w:val="single" w:sz="4" w:space="0" w:color="auto"/>
              <w:right w:val="single" w:sz="4" w:space="0" w:color="auto"/>
            </w:tcBorders>
            <w:shd w:val="clear" w:color="auto" w:fill="auto"/>
            <w:noWrap/>
            <w:vAlign w:val="bottom"/>
            <w:hideMark/>
          </w:tcPr>
          <w:p w14:paraId="4F28CFEF" w14:textId="77777777" w:rsidR="00784864" w:rsidRPr="00784864" w:rsidRDefault="00784864" w:rsidP="00784864">
            <w:pPr>
              <w:rPr>
                <w:rFonts w:ascii="Calibri" w:hAnsi="Calibri" w:cs="Calibri"/>
                <w:color w:val="000000"/>
              </w:rPr>
            </w:pPr>
            <w:r w:rsidRPr="00784864">
              <w:rPr>
                <w:rFonts w:ascii="Calibri" w:hAnsi="Calibri" w:cs="Calibri"/>
                <w:color w:val="000000"/>
              </w:rPr>
              <w:t>0.99</w:t>
            </w:r>
          </w:p>
        </w:tc>
        <w:tc>
          <w:tcPr>
            <w:tcW w:w="769" w:type="dxa"/>
            <w:tcBorders>
              <w:top w:val="nil"/>
              <w:left w:val="nil"/>
              <w:bottom w:val="single" w:sz="4" w:space="0" w:color="auto"/>
              <w:right w:val="single" w:sz="4" w:space="0" w:color="auto"/>
            </w:tcBorders>
            <w:shd w:val="clear" w:color="auto" w:fill="auto"/>
            <w:noWrap/>
            <w:vAlign w:val="bottom"/>
            <w:hideMark/>
          </w:tcPr>
          <w:p w14:paraId="6BBDF557" w14:textId="77777777" w:rsidR="00784864" w:rsidRPr="00784864" w:rsidRDefault="00784864" w:rsidP="00784864">
            <w:pPr>
              <w:rPr>
                <w:rFonts w:ascii="Calibri" w:hAnsi="Calibri" w:cs="Calibri"/>
                <w:color w:val="000000"/>
              </w:rPr>
            </w:pPr>
            <w:r w:rsidRPr="00784864">
              <w:rPr>
                <w:rFonts w:ascii="Calibri" w:hAnsi="Calibri" w:cs="Calibri"/>
                <w:color w:val="000000"/>
              </w:rPr>
              <w:t>1.35</w:t>
            </w:r>
          </w:p>
        </w:tc>
        <w:tc>
          <w:tcPr>
            <w:tcW w:w="1124" w:type="dxa"/>
            <w:tcBorders>
              <w:top w:val="nil"/>
              <w:left w:val="nil"/>
              <w:bottom w:val="single" w:sz="4" w:space="0" w:color="auto"/>
              <w:right w:val="single" w:sz="4" w:space="0" w:color="auto"/>
            </w:tcBorders>
            <w:shd w:val="clear" w:color="auto" w:fill="auto"/>
            <w:noWrap/>
            <w:vAlign w:val="bottom"/>
            <w:hideMark/>
          </w:tcPr>
          <w:p w14:paraId="7179EB8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6D4ECEF3"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0D6062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FDF38D0" w14:textId="77777777" w:rsidR="00784864" w:rsidRPr="00784864" w:rsidRDefault="00784864" w:rsidP="00784864">
            <w:pPr>
              <w:rPr>
                <w:rFonts w:ascii="Calibri" w:hAnsi="Calibri" w:cs="Calibri"/>
                <w:color w:val="000000"/>
              </w:rPr>
            </w:pPr>
            <w:r w:rsidRPr="00784864">
              <w:rPr>
                <w:rFonts w:ascii="Calibri" w:hAnsi="Calibri" w:cs="Calibri"/>
                <w:color w:val="000000"/>
              </w:rPr>
              <w:t>49</w:t>
            </w:r>
          </w:p>
        </w:tc>
        <w:tc>
          <w:tcPr>
            <w:tcW w:w="1295" w:type="dxa"/>
            <w:tcBorders>
              <w:top w:val="nil"/>
              <w:left w:val="nil"/>
              <w:bottom w:val="single" w:sz="4" w:space="0" w:color="auto"/>
              <w:right w:val="single" w:sz="4" w:space="0" w:color="auto"/>
            </w:tcBorders>
            <w:shd w:val="clear" w:color="auto" w:fill="auto"/>
            <w:noWrap/>
            <w:vAlign w:val="bottom"/>
            <w:hideMark/>
          </w:tcPr>
          <w:p w14:paraId="319383FE" w14:textId="77777777" w:rsidR="00784864" w:rsidRPr="00784864" w:rsidRDefault="00784864" w:rsidP="00784864">
            <w:pPr>
              <w:rPr>
                <w:rFonts w:ascii="Calibri" w:hAnsi="Calibri" w:cs="Calibri"/>
                <w:color w:val="000000"/>
              </w:rPr>
            </w:pPr>
            <w:r w:rsidRPr="00784864">
              <w:rPr>
                <w:rFonts w:ascii="Calibri" w:hAnsi="Calibri" w:cs="Calibri"/>
                <w:color w:val="000000"/>
              </w:rPr>
              <w:t>Angelica</w:t>
            </w:r>
          </w:p>
        </w:tc>
        <w:tc>
          <w:tcPr>
            <w:tcW w:w="1278" w:type="dxa"/>
            <w:tcBorders>
              <w:top w:val="nil"/>
              <w:left w:val="nil"/>
              <w:bottom w:val="single" w:sz="4" w:space="0" w:color="auto"/>
              <w:right w:val="single" w:sz="4" w:space="0" w:color="auto"/>
            </w:tcBorders>
            <w:shd w:val="clear" w:color="auto" w:fill="auto"/>
            <w:noWrap/>
            <w:vAlign w:val="bottom"/>
            <w:hideMark/>
          </w:tcPr>
          <w:p w14:paraId="033B67A4" w14:textId="77777777" w:rsidR="00784864" w:rsidRPr="00784864" w:rsidRDefault="00784864" w:rsidP="00784864">
            <w:pPr>
              <w:rPr>
                <w:rFonts w:ascii="Calibri" w:hAnsi="Calibri" w:cs="Calibri"/>
                <w:color w:val="000000"/>
              </w:rPr>
            </w:pPr>
            <w:r w:rsidRPr="00784864">
              <w:rPr>
                <w:rFonts w:ascii="Calibri" w:hAnsi="Calibri" w:cs="Calibri"/>
                <w:color w:val="000000"/>
              </w:rPr>
              <w:t>4/21/2015</w:t>
            </w:r>
          </w:p>
        </w:tc>
        <w:tc>
          <w:tcPr>
            <w:tcW w:w="893" w:type="dxa"/>
            <w:tcBorders>
              <w:top w:val="nil"/>
              <w:left w:val="nil"/>
              <w:bottom w:val="single" w:sz="4" w:space="0" w:color="auto"/>
              <w:right w:val="single" w:sz="4" w:space="0" w:color="auto"/>
            </w:tcBorders>
            <w:shd w:val="clear" w:color="auto" w:fill="auto"/>
            <w:noWrap/>
            <w:vAlign w:val="bottom"/>
            <w:hideMark/>
          </w:tcPr>
          <w:p w14:paraId="1903B32E"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3DFDB2D2"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48C1FB3B" w14:textId="77777777" w:rsidR="00784864" w:rsidRPr="00784864" w:rsidRDefault="00784864" w:rsidP="00784864">
            <w:pPr>
              <w:rPr>
                <w:rFonts w:ascii="Calibri" w:hAnsi="Calibri" w:cs="Calibri"/>
                <w:color w:val="000000"/>
              </w:rPr>
            </w:pPr>
            <w:r w:rsidRPr="00784864">
              <w:rPr>
                <w:rFonts w:ascii="Calibri" w:hAnsi="Calibri" w:cs="Calibri"/>
                <w:color w:val="000000"/>
              </w:rPr>
              <w:t>24</w:t>
            </w:r>
          </w:p>
        </w:tc>
        <w:tc>
          <w:tcPr>
            <w:tcW w:w="788" w:type="dxa"/>
            <w:tcBorders>
              <w:top w:val="nil"/>
              <w:left w:val="nil"/>
              <w:bottom w:val="single" w:sz="4" w:space="0" w:color="auto"/>
              <w:right w:val="single" w:sz="4" w:space="0" w:color="auto"/>
            </w:tcBorders>
            <w:shd w:val="clear" w:color="auto" w:fill="auto"/>
            <w:noWrap/>
            <w:vAlign w:val="bottom"/>
            <w:hideMark/>
          </w:tcPr>
          <w:p w14:paraId="54CFD136" w14:textId="77777777" w:rsidR="00784864" w:rsidRPr="00784864" w:rsidRDefault="00784864" w:rsidP="00784864">
            <w:pPr>
              <w:rPr>
                <w:rFonts w:ascii="Calibri" w:hAnsi="Calibri" w:cs="Calibri"/>
                <w:color w:val="000000"/>
              </w:rPr>
            </w:pPr>
            <w:r w:rsidRPr="00784864">
              <w:rPr>
                <w:rFonts w:ascii="Calibri" w:hAnsi="Calibri" w:cs="Calibri"/>
                <w:color w:val="000000"/>
              </w:rPr>
              <w:t>122</w:t>
            </w:r>
          </w:p>
        </w:tc>
        <w:tc>
          <w:tcPr>
            <w:tcW w:w="607" w:type="dxa"/>
            <w:tcBorders>
              <w:top w:val="nil"/>
              <w:left w:val="nil"/>
              <w:bottom w:val="single" w:sz="4" w:space="0" w:color="auto"/>
              <w:right w:val="single" w:sz="4" w:space="0" w:color="auto"/>
            </w:tcBorders>
            <w:shd w:val="clear" w:color="auto" w:fill="auto"/>
            <w:noWrap/>
            <w:vAlign w:val="bottom"/>
            <w:hideMark/>
          </w:tcPr>
          <w:p w14:paraId="4399E919"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02902DD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03A543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08BD78AF" w14:textId="77777777" w:rsidR="00784864" w:rsidRPr="00784864" w:rsidRDefault="00784864" w:rsidP="00784864">
            <w:pPr>
              <w:rPr>
                <w:rFonts w:ascii="Calibri" w:hAnsi="Calibri" w:cs="Calibri"/>
                <w:color w:val="000000"/>
              </w:rPr>
            </w:pPr>
            <w:r w:rsidRPr="00784864">
              <w:rPr>
                <w:rFonts w:ascii="Calibri" w:hAnsi="Calibri" w:cs="Calibri"/>
                <w:color w:val="000000"/>
              </w:rPr>
              <w:t>3.54</w:t>
            </w:r>
          </w:p>
        </w:tc>
        <w:tc>
          <w:tcPr>
            <w:tcW w:w="1131" w:type="dxa"/>
            <w:tcBorders>
              <w:top w:val="nil"/>
              <w:left w:val="nil"/>
              <w:bottom w:val="single" w:sz="4" w:space="0" w:color="auto"/>
              <w:right w:val="single" w:sz="4" w:space="0" w:color="auto"/>
            </w:tcBorders>
            <w:shd w:val="clear" w:color="auto" w:fill="auto"/>
            <w:noWrap/>
            <w:vAlign w:val="bottom"/>
            <w:hideMark/>
          </w:tcPr>
          <w:p w14:paraId="67CB8CB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6E14835" w14:textId="77777777" w:rsidR="00784864" w:rsidRPr="00784864" w:rsidRDefault="00784864" w:rsidP="00784864">
            <w:pPr>
              <w:rPr>
                <w:rFonts w:ascii="Calibri" w:hAnsi="Calibri" w:cs="Calibri"/>
                <w:color w:val="000000"/>
              </w:rPr>
            </w:pPr>
            <w:r w:rsidRPr="00784864">
              <w:rPr>
                <w:rFonts w:ascii="Calibri" w:hAnsi="Calibri" w:cs="Calibri"/>
                <w:color w:val="000000"/>
              </w:rPr>
              <w:t>0.67</w:t>
            </w:r>
          </w:p>
        </w:tc>
        <w:tc>
          <w:tcPr>
            <w:tcW w:w="607" w:type="dxa"/>
            <w:tcBorders>
              <w:top w:val="nil"/>
              <w:left w:val="nil"/>
              <w:bottom w:val="single" w:sz="4" w:space="0" w:color="auto"/>
              <w:right w:val="single" w:sz="4" w:space="0" w:color="auto"/>
            </w:tcBorders>
            <w:shd w:val="clear" w:color="auto" w:fill="auto"/>
            <w:noWrap/>
            <w:vAlign w:val="bottom"/>
            <w:hideMark/>
          </w:tcPr>
          <w:p w14:paraId="0B9BCDEF"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769" w:type="dxa"/>
            <w:tcBorders>
              <w:top w:val="nil"/>
              <w:left w:val="nil"/>
              <w:bottom w:val="single" w:sz="4" w:space="0" w:color="auto"/>
              <w:right w:val="single" w:sz="4" w:space="0" w:color="auto"/>
            </w:tcBorders>
            <w:shd w:val="clear" w:color="auto" w:fill="auto"/>
            <w:noWrap/>
            <w:vAlign w:val="bottom"/>
            <w:hideMark/>
          </w:tcPr>
          <w:p w14:paraId="7337F189" w14:textId="77777777" w:rsidR="00784864" w:rsidRPr="00784864" w:rsidRDefault="00784864" w:rsidP="00784864">
            <w:pPr>
              <w:rPr>
                <w:rFonts w:ascii="Calibri" w:hAnsi="Calibri" w:cs="Calibri"/>
                <w:color w:val="000000"/>
              </w:rPr>
            </w:pPr>
            <w:r w:rsidRPr="00784864">
              <w:rPr>
                <w:rFonts w:ascii="Calibri" w:hAnsi="Calibri" w:cs="Calibri"/>
                <w:color w:val="000000"/>
              </w:rPr>
              <w:t>0.85</w:t>
            </w:r>
          </w:p>
        </w:tc>
        <w:tc>
          <w:tcPr>
            <w:tcW w:w="1124" w:type="dxa"/>
            <w:tcBorders>
              <w:top w:val="nil"/>
              <w:left w:val="nil"/>
              <w:bottom w:val="single" w:sz="4" w:space="0" w:color="auto"/>
              <w:right w:val="single" w:sz="4" w:space="0" w:color="auto"/>
            </w:tcBorders>
            <w:shd w:val="clear" w:color="auto" w:fill="auto"/>
            <w:noWrap/>
            <w:vAlign w:val="bottom"/>
            <w:hideMark/>
          </w:tcPr>
          <w:p w14:paraId="4439F8F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F105691"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D6E512F"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1DB66A86" w14:textId="77777777" w:rsidR="00784864" w:rsidRPr="00784864" w:rsidRDefault="00784864" w:rsidP="00784864">
            <w:pPr>
              <w:rPr>
                <w:rFonts w:ascii="Calibri" w:hAnsi="Calibri" w:cs="Calibri"/>
                <w:color w:val="000000"/>
              </w:rPr>
            </w:pPr>
            <w:r w:rsidRPr="00784864">
              <w:rPr>
                <w:rFonts w:ascii="Calibri" w:hAnsi="Calibri" w:cs="Calibri"/>
                <w:color w:val="000000"/>
              </w:rPr>
              <w:t>50</w:t>
            </w:r>
          </w:p>
        </w:tc>
        <w:tc>
          <w:tcPr>
            <w:tcW w:w="1295" w:type="dxa"/>
            <w:tcBorders>
              <w:top w:val="nil"/>
              <w:left w:val="nil"/>
              <w:bottom w:val="single" w:sz="4" w:space="0" w:color="auto"/>
              <w:right w:val="single" w:sz="4" w:space="0" w:color="auto"/>
            </w:tcBorders>
            <w:shd w:val="clear" w:color="auto" w:fill="auto"/>
            <w:noWrap/>
            <w:vAlign w:val="bottom"/>
            <w:hideMark/>
          </w:tcPr>
          <w:p w14:paraId="7A21492E" w14:textId="77777777" w:rsidR="00784864" w:rsidRPr="00784864" w:rsidRDefault="00784864" w:rsidP="00784864">
            <w:pPr>
              <w:rPr>
                <w:rFonts w:ascii="Calibri" w:hAnsi="Calibri" w:cs="Calibri"/>
                <w:color w:val="000000"/>
              </w:rPr>
            </w:pPr>
            <w:r w:rsidRPr="00784864">
              <w:rPr>
                <w:rFonts w:ascii="Calibri" w:hAnsi="Calibri" w:cs="Calibri"/>
                <w:color w:val="000000"/>
              </w:rPr>
              <w:t>Susan</w:t>
            </w:r>
          </w:p>
        </w:tc>
        <w:tc>
          <w:tcPr>
            <w:tcW w:w="1278" w:type="dxa"/>
            <w:tcBorders>
              <w:top w:val="nil"/>
              <w:left w:val="nil"/>
              <w:bottom w:val="single" w:sz="4" w:space="0" w:color="auto"/>
              <w:right w:val="single" w:sz="4" w:space="0" w:color="auto"/>
            </w:tcBorders>
            <w:shd w:val="clear" w:color="auto" w:fill="auto"/>
            <w:noWrap/>
            <w:vAlign w:val="bottom"/>
            <w:hideMark/>
          </w:tcPr>
          <w:p w14:paraId="6A0153E2" w14:textId="77777777" w:rsidR="00784864" w:rsidRPr="00784864" w:rsidRDefault="00784864" w:rsidP="00784864">
            <w:pPr>
              <w:rPr>
                <w:rFonts w:ascii="Calibri" w:hAnsi="Calibri" w:cs="Calibri"/>
                <w:color w:val="000000"/>
              </w:rPr>
            </w:pPr>
            <w:r w:rsidRPr="00784864">
              <w:rPr>
                <w:rFonts w:ascii="Calibri" w:hAnsi="Calibri" w:cs="Calibri"/>
                <w:color w:val="000000"/>
              </w:rPr>
              <w:t>7/15/2013</w:t>
            </w:r>
          </w:p>
        </w:tc>
        <w:tc>
          <w:tcPr>
            <w:tcW w:w="893" w:type="dxa"/>
            <w:tcBorders>
              <w:top w:val="nil"/>
              <w:left w:val="nil"/>
              <w:bottom w:val="single" w:sz="4" w:space="0" w:color="auto"/>
              <w:right w:val="single" w:sz="4" w:space="0" w:color="auto"/>
            </w:tcBorders>
            <w:shd w:val="clear" w:color="auto" w:fill="auto"/>
            <w:noWrap/>
            <w:vAlign w:val="bottom"/>
            <w:hideMark/>
          </w:tcPr>
          <w:p w14:paraId="4FFBEDC7"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0EDDBB9F"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6B736B72" w14:textId="77777777" w:rsidR="00784864" w:rsidRPr="00784864" w:rsidRDefault="00784864" w:rsidP="00784864">
            <w:pPr>
              <w:rPr>
                <w:rFonts w:ascii="Calibri" w:hAnsi="Calibri" w:cs="Calibri"/>
                <w:color w:val="000000"/>
              </w:rPr>
            </w:pPr>
            <w:r w:rsidRPr="00784864">
              <w:rPr>
                <w:rFonts w:ascii="Calibri" w:hAnsi="Calibri" w:cs="Calibri"/>
                <w:color w:val="000000"/>
              </w:rPr>
              <w:t>36.3</w:t>
            </w:r>
          </w:p>
        </w:tc>
        <w:tc>
          <w:tcPr>
            <w:tcW w:w="788" w:type="dxa"/>
            <w:tcBorders>
              <w:top w:val="nil"/>
              <w:left w:val="nil"/>
              <w:bottom w:val="single" w:sz="4" w:space="0" w:color="auto"/>
              <w:right w:val="single" w:sz="4" w:space="0" w:color="auto"/>
            </w:tcBorders>
            <w:shd w:val="clear" w:color="auto" w:fill="auto"/>
            <w:noWrap/>
            <w:vAlign w:val="bottom"/>
            <w:hideMark/>
          </w:tcPr>
          <w:p w14:paraId="45EDE674" w14:textId="77777777" w:rsidR="00784864" w:rsidRPr="00784864" w:rsidRDefault="00784864" w:rsidP="00784864">
            <w:pPr>
              <w:rPr>
                <w:rFonts w:ascii="Calibri" w:hAnsi="Calibri" w:cs="Calibri"/>
                <w:color w:val="000000"/>
              </w:rPr>
            </w:pPr>
            <w:r w:rsidRPr="00784864">
              <w:rPr>
                <w:rFonts w:ascii="Calibri" w:hAnsi="Calibri" w:cs="Calibri"/>
                <w:color w:val="000000"/>
              </w:rPr>
              <w:t>135</w:t>
            </w:r>
          </w:p>
        </w:tc>
        <w:tc>
          <w:tcPr>
            <w:tcW w:w="607" w:type="dxa"/>
            <w:tcBorders>
              <w:top w:val="nil"/>
              <w:left w:val="nil"/>
              <w:bottom w:val="single" w:sz="4" w:space="0" w:color="auto"/>
              <w:right w:val="single" w:sz="4" w:space="0" w:color="auto"/>
            </w:tcBorders>
            <w:shd w:val="clear" w:color="auto" w:fill="auto"/>
            <w:noWrap/>
            <w:vAlign w:val="bottom"/>
            <w:hideMark/>
          </w:tcPr>
          <w:p w14:paraId="52AEDBA9"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192DD55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E5E102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99E355B" w14:textId="77777777" w:rsidR="00784864" w:rsidRPr="00784864" w:rsidRDefault="00784864" w:rsidP="00784864">
            <w:pPr>
              <w:rPr>
                <w:rFonts w:ascii="Calibri" w:hAnsi="Calibri" w:cs="Calibri"/>
                <w:color w:val="000000"/>
              </w:rPr>
            </w:pPr>
            <w:r w:rsidRPr="00784864">
              <w:rPr>
                <w:rFonts w:ascii="Calibri" w:hAnsi="Calibri" w:cs="Calibri"/>
                <w:color w:val="000000"/>
              </w:rPr>
              <w:t>3.92</w:t>
            </w:r>
          </w:p>
        </w:tc>
        <w:tc>
          <w:tcPr>
            <w:tcW w:w="1131" w:type="dxa"/>
            <w:tcBorders>
              <w:top w:val="nil"/>
              <w:left w:val="nil"/>
              <w:bottom w:val="single" w:sz="4" w:space="0" w:color="auto"/>
              <w:right w:val="single" w:sz="4" w:space="0" w:color="auto"/>
            </w:tcBorders>
            <w:shd w:val="clear" w:color="auto" w:fill="auto"/>
            <w:noWrap/>
            <w:vAlign w:val="bottom"/>
            <w:hideMark/>
          </w:tcPr>
          <w:p w14:paraId="5571BCB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760F44D" w14:textId="77777777" w:rsidR="00784864" w:rsidRPr="00784864" w:rsidRDefault="00784864" w:rsidP="00784864">
            <w:pPr>
              <w:rPr>
                <w:rFonts w:ascii="Calibri" w:hAnsi="Calibri" w:cs="Calibri"/>
                <w:color w:val="000000"/>
              </w:rPr>
            </w:pPr>
            <w:r w:rsidRPr="00784864">
              <w:rPr>
                <w:rFonts w:ascii="Calibri" w:hAnsi="Calibri" w:cs="Calibri"/>
                <w:color w:val="000000"/>
              </w:rPr>
              <w:t>0.95</w:t>
            </w:r>
          </w:p>
        </w:tc>
        <w:tc>
          <w:tcPr>
            <w:tcW w:w="607" w:type="dxa"/>
            <w:tcBorders>
              <w:top w:val="nil"/>
              <w:left w:val="nil"/>
              <w:bottom w:val="single" w:sz="4" w:space="0" w:color="auto"/>
              <w:right w:val="single" w:sz="4" w:space="0" w:color="auto"/>
            </w:tcBorders>
            <w:shd w:val="clear" w:color="auto" w:fill="auto"/>
            <w:noWrap/>
            <w:vAlign w:val="bottom"/>
            <w:hideMark/>
          </w:tcPr>
          <w:p w14:paraId="2D88D636" w14:textId="77777777" w:rsidR="00784864" w:rsidRPr="00784864" w:rsidRDefault="00784864" w:rsidP="00784864">
            <w:pPr>
              <w:rPr>
                <w:rFonts w:ascii="Calibri" w:hAnsi="Calibri" w:cs="Calibri"/>
                <w:color w:val="000000"/>
              </w:rPr>
            </w:pPr>
            <w:r w:rsidRPr="00784864">
              <w:rPr>
                <w:rFonts w:ascii="Calibri" w:hAnsi="Calibri" w:cs="Calibri"/>
                <w:color w:val="000000"/>
              </w:rPr>
              <w:t>0.90</w:t>
            </w:r>
          </w:p>
        </w:tc>
        <w:tc>
          <w:tcPr>
            <w:tcW w:w="769" w:type="dxa"/>
            <w:tcBorders>
              <w:top w:val="nil"/>
              <w:left w:val="nil"/>
              <w:bottom w:val="single" w:sz="4" w:space="0" w:color="auto"/>
              <w:right w:val="single" w:sz="4" w:space="0" w:color="auto"/>
            </w:tcBorders>
            <w:shd w:val="clear" w:color="auto" w:fill="auto"/>
            <w:noWrap/>
            <w:vAlign w:val="bottom"/>
            <w:hideMark/>
          </w:tcPr>
          <w:p w14:paraId="758E9DD8" w14:textId="77777777" w:rsidR="00784864" w:rsidRPr="00784864" w:rsidRDefault="00784864" w:rsidP="00784864">
            <w:pPr>
              <w:rPr>
                <w:rFonts w:ascii="Calibri" w:hAnsi="Calibri" w:cs="Calibri"/>
                <w:color w:val="000000"/>
              </w:rPr>
            </w:pPr>
            <w:r w:rsidRPr="00784864">
              <w:rPr>
                <w:rFonts w:ascii="Calibri" w:hAnsi="Calibri" w:cs="Calibri"/>
                <w:color w:val="000000"/>
              </w:rPr>
              <w:t>1.40</w:t>
            </w:r>
          </w:p>
        </w:tc>
        <w:tc>
          <w:tcPr>
            <w:tcW w:w="1124" w:type="dxa"/>
            <w:tcBorders>
              <w:top w:val="nil"/>
              <w:left w:val="nil"/>
              <w:bottom w:val="single" w:sz="4" w:space="0" w:color="auto"/>
              <w:right w:val="single" w:sz="4" w:space="0" w:color="auto"/>
            </w:tcBorders>
            <w:shd w:val="clear" w:color="auto" w:fill="auto"/>
            <w:noWrap/>
            <w:vAlign w:val="bottom"/>
            <w:hideMark/>
          </w:tcPr>
          <w:p w14:paraId="7B4A6B9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10D7C81"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088704B"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C2D3656" w14:textId="77777777" w:rsidR="00784864" w:rsidRPr="00784864" w:rsidRDefault="00784864" w:rsidP="00784864">
            <w:pPr>
              <w:rPr>
                <w:rFonts w:ascii="Calibri" w:hAnsi="Calibri" w:cs="Calibri"/>
                <w:color w:val="000000"/>
              </w:rPr>
            </w:pPr>
            <w:r w:rsidRPr="00784864">
              <w:rPr>
                <w:rFonts w:ascii="Calibri" w:hAnsi="Calibri" w:cs="Calibri"/>
                <w:color w:val="000000"/>
              </w:rPr>
              <w:t>51</w:t>
            </w:r>
          </w:p>
        </w:tc>
        <w:tc>
          <w:tcPr>
            <w:tcW w:w="1295" w:type="dxa"/>
            <w:tcBorders>
              <w:top w:val="nil"/>
              <w:left w:val="nil"/>
              <w:bottom w:val="single" w:sz="4" w:space="0" w:color="auto"/>
              <w:right w:val="single" w:sz="4" w:space="0" w:color="auto"/>
            </w:tcBorders>
            <w:shd w:val="clear" w:color="auto" w:fill="auto"/>
            <w:noWrap/>
            <w:vAlign w:val="bottom"/>
            <w:hideMark/>
          </w:tcPr>
          <w:p w14:paraId="6D8A7F45" w14:textId="77777777" w:rsidR="00784864" w:rsidRPr="00784864" w:rsidRDefault="00784864" w:rsidP="00784864">
            <w:pPr>
              <w:rPr>
                <w:rFonts w:ascii="Calibri" w:hAnsi="Calibri" w:cs="Calibri"/>
                <w:color w:val="000000"/>
              </w:rPr>
            </w:pPr>
            <w:r w:rsidRPr="00784864">
              <w:rPr>
                <w:rFonts w:ascii="Calibri" w:hAnsi="Calibri" w:cs="Calibri"/>
                <w:color w:val="000000"/>
              </w:rPr>
              <w:t>Anita</w:t>
            </w:r>
          </w:p>
        </w:tc>
        <w:tc>
          <w:tcPr>
            <w:tcW w:w="1278" w:type="dxa"/>
            <w:tcBorders>
              <w:top w:val="nil"/>
              <w:left w:val="nil"/>
              <w:bottom w:val="single" w:sz="4" w:space="0" w:color="auto"/>
              <w:right w:val="single" w:sz="4" w:space="0" w:color="auto"/>
            </w:tcBorders>
            <w:shd w:val="clear" w:color="auto" w:fill="auto"/>
            <w:noWrap/>
            <w:vAlign w:val="bottom"/>
            <w:hideMark/>
          </w:tcPr>
          <w:p w14:paraId="754167FC" w14:textId="77777777" w:rsidR="00784864" w:rsidRPr="00784864" w:rsidRDefault="00784864" w:rsidP="00784864">
            <w:pPr>
              <w:rPr>
                <w:rFonts w:ascii="Calibri" w:hAnsi="Calibri" w:cs="Calibri"/>
                <w:color w:val="000000"/>
              </w:rPr>
            </w:pPr>
            <w:r w:rsidRPr="00784864">
              <w:rPr>
                <w:rFonts w:ascii="Calibri" w:hAnsi="Calibri" w:cs="Calibri"/>
                <w:color w:val="000000"/>
              </w:rPr>
              <w:t>1/25/2012</w:t>
            </w:r>
          </w:p>
        </w:tc>
        <w:tc>
          <w:tcPr>
            <w:tcW w:w="893" w:type="dxa"/>
            <w:tcBorders>
              <w:top w:val="nil"/>
              <w:left w:val="nil"/>
              <w:bottom w:val="single" w:sz="4" w:space="0" w:color="auto"/>
              <w:right w:val="single" w:sz="4" w:space="0" w:color="auto"/>
            </w:tcBorders>
            <w:shd w:val="clear" w:color="auto" w:fill="auto"/>
            <w:noWrap/>
            <w:vAlign w:val="bottom"/>
            <w:hideMark/>
          </w:tcPr>
          <w:p w14:paraId="693F1A5E"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34E370AD"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14665F3D" w14:textId="77777777" w:rsidR="00784864" w:rsidRPr="00784864" w:rsidRDefault="00784864" w:rsidP="00784864">
            <w:pPr>
              <w:rPr>
                <w:rFonts w:ascii="Calibri" w:hAnsi="Calibri" w:cs="Calibri"/>
                <w:color w:val="000000"/>
              </w:rPr>
            </w:pPr>
            <w:r w:rsidRPr="00784864">
              <w:rPr>
                <w:rFonts w:ascii="Calibri" w:hAnsi="Calibri" w:cs="Calibri"/>
                <w:color w:val="000000"/>
              </w:rPr>
              <w:t>40</w:t>
            </w:r>
          </w:p>
        </w:tc>
        <w:tc>
          <w:tcPr>
            <w:tcW w:w="788" w:type="dxa"/>
            <w:tcBorders>
              <w:top w:val="nil"/>
              <w:left w:val="nil"/>
              <w:bottom w:val="single" w:sz="4" w:space="0" w:color="auto"/>
              <w:right w:val="single" w:sz="4" w:space="0" w:color="auto"/>
            </w:tcBorders>
            <w:shd w:val="clear" w:color="auto" w:fill="auto"/>
            <w:noWrap/>
            <w:vAlign w:val="bottom"/>
            <w:hideMark/>
          </w:tcPr>
          <w:p w14:paraId="36605817" w14:textId="77777777" w:rsidR="00784864" w:rsidRPr="00784864" w:rsidRDefault="00784864" w:rsidP="00784864">
            <w:pPr>
              <w:rPr>
                <w:rFonts w:ascii="Calibri" w:hAnsi="Calibri" w:cs="Calibri"/>
                <w:color w:val="000000"/>
              </w:rPr>
            </w:pPr>
            <w:r w:rsidRPr="00784864">
              <w:rPr>
                <w:rFonts w:ascii="Calibri" w:hAnsi="Calibri" w:cs="Calibri"/>
                <w:color w:val="000000"/>
              </w:rPr>
              <w:t>135</w:t>
            </w:r>
          </w:p>
        </w:tc>
        <w:tc>
          <w:tcPr>
            <w:tcW w:w="607" w:type="dxa"/>
            <w:tcBorders>
              <w:top w:val="nil"/>
              <w:left w:val="nil"/>
              <w:bottom w:val="single" w:sz="4" w:space="0" w:color="auto"/>
              <w:right w:val="single" w:sz="4" w:space="0" w:color="auto"/>
            </w:tcBorders>
            <w:shd w:val="clear" w:color="auto" w:fill="auto"/>
            <w:noWrap/>
            <w:vAlign w:val="bottom"/>
            <w:hideMark/>
          </w:tcPr>
          <w:p w14:paraId="29203549"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849" w:type="dxa"/>
            <w:tcBorders>
              <w:top w:val="nil"/>
              <w:left w:val="nil"/>
              <w:bottom w:val="single" w:sz="4" w:space="0" w:color="auto"/>
              <w:right w:val="single" w:sz="4" w:space="0" w:color="auto"/>
            </w:tcBorders>
            <w:shd w:val="clear" w:color="auto" w:fill="auto"/>
            <w:noWrap/>
            <w:vAlign w:val="bottom"/>
            <w:hideMark/>
          </w:tcPr>
          <w:p w14:paraId="53A8FD9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1514B1E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5F9483A" w14:textId="77777777" w:rsidR="00784864" w:rsidRPr="00784864" w:rsidRDefault="00784864" w:rsidP="00784864">
            <w:pPr>
              <w:rPr>
                <w:rFonts w:ascii="Calibri" w:hAnsi="Calibri" w:cs="Calibri"/>
                <w:color w:val="000000"/>
              </w:rPr>
            </w:pPr>
            <w:r w:rsidRPr="00784864">
              <w:rPr>
                <w:rFonts w:ascii="Calibri" w:hAnsi="Calibri" w:cs="Calibri"/>
                <w:color w:val="000000"/>
              </w:rPr>
              <w:t>5.21</w:t>
            </w:r>
          </w:p>
        </w:tc>
        <w:tc>
          <w:tcPr>
            <w:tcW w:w="1131" w:type="dxa"/>
            <w:tcBorders>
              <w:top w:val="nil"/>
              <w:left w:val="nil"/>
              <w:bottom w:val="single" w:sz="4" w:space="0" w:color="auto"/>
              <w:right w:val="single" w:sz="4" w:space="0" w:color="auto"/>
            </w:tcBorders>
            <w:shd w:val="clear" w:color="auto" w:fill="auto"/>
            <w:noWrap/>
            <w:vAlign w:val="bottom"/>
            <w:hideMark/>
          </w:tcPr>
          <w:p w14:paraId="5754AF1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6CDCCE9"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607" w:type="dxa"/>
            <w:tcBorders>
              <w:top w:val="nil"/>
              <w:left w:val="nil"/>
              <w:bottom w:val="single" w:sz="4" w:space="0" w:color="auto"/>
              <w:right w:val="single" w:sz="4" w:space="0" w:color="auto"/>
            </w:tcBorders>
            <w:shd w:val="clear" w:color="auto" w:fill="auto"/>
            <w:noWrap/>
            <w:vAlign w:val="bottom"/>
            <w:hideMark/>
          </w:tcPr>
          <w:p w14:paraId="003AF265" w14:textId="77777777" w:rsidR="00784864" w:rsidRPr="00784864" w:rsidRDefault="00784864" w:rsidP="00784864">
            <w:pPr>
              <w:rPr>
                <w:rFonts w:ascii="Calibri" w:hAnsi="Calibri" w:cs="Calibri"/>
                <w:color w:val="000000"/>
              </w:rPr>
            </w:pPr>
            <w:r w:rsidRPr="00784864">
              <w:rPr>
                <w:rFonts w:ascii="Calibri" w:hAnsi="Calibri" w:cs="Calibri"/>
                <w:color w:val="000000"/>
              </w:rPr>
              <w:t>0.97</w:t>
            </w:r>
          </w:p>
        </w:tc>
        <w:tc>
          <w:tcPr>
            <w:tcW w:w="769" w:type="dxa"/>
            <w:tcBorders>
              <w:top w:val="nil"/>
              <w:left w:val="nil"/>
              <w:bottom w:val="single" w:sz="4" w:space="0" w:color="auto"/>
              <w:right w:val="single" w:sz="4" w:space="0" w:color="auto"/>
            </w:tcBorders>
            <w:shd w:val="clear" w:color="auto" w:fill="auto"/>
            <w:noWrap/>
            <w:vAlign w:val="bottom"/>
            <w:hideMark/>
          </w:tcPr>
          <w:p w14:paraId="7071C7CF" w14:textId="77777777" w:rsidR="00784864" w:rsidRPr="00784864" w:rsidRDefault="00784864" w:rsidP="00784864">
            <w:pPr>
              <w:rPr>
                <w:rFonts w:ascii="Calibri" w:hAnsi="Calibri" w:cs="Calibri"/>
                <w:color w:val="000000"/>
              </w:rPr>
            </w:pPr>
            <w:r w:rsidRPr="00784864">
              <w:rPr>
                <w:rFonts w:ascii="Calibri" w:hAnsi="Calibri" w:cs="Calibri"/>
                <w:color w:val="000000"/>
              </w:rPr>
              <w:t>1.73</w:t>
            </w:r>
          </w:p>
        </w:tc>
        <w:tc>
          <w:tcPr>
            <w:tcW w:w="1124" w:type="dxa"/>
            <w:tcBorders>
              <w:top w:val="nil"/>
              <w:left w:val="nil"/>
              <w:bottom w:val="single" w:sz="4" w:space="0" w:color="auto"/>
              <w:right w:val="single" w:sz="4" w:space="0" w:color="auto"/>
            </w:tcBorders>
            <w:shd w:val="clear" w:color="auto" w:fill="auto"/>
            <w:noWrap/>
            <w:vAlign w:val="bottom"/>
            <w:hideMark/>
          </w:tcPr>
          <w:p w14:paraId="580B361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41276CDF"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3E380AD"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D48B973" w14:textId="77777777" w:rsidR="00784864" w:rsidRPr="00784864" w:rsidRDefault="00784864" w:rsidP="00784864">
            <w:pPr>
              <w:rPr>
                <w:rFonts w:ascii="Calibri" w:hAnsi="Calibri" w:cs="Calibri"/>
                <w:color w:val="000000"/>
              </w:rPr>
            </w:pPr>
            <w:r w:rsidRPr="00784864">
              <w:rPr>
                <w:rFonts w:ascii="Calibri" w:hAnsi="Calibri" w:cs="Calibri"/>
                <w:color w:val="000000"/>
              </w:rPr>
              <w:t>52</w:t>
            </w:r>
          </w:p>
        </w:tc>
        <w:tc>
          <w:tcPr>
            <w:tcW w:w="1295" w:type="dxa"/>
            <w:tcBorders>
              <w:top w:val="nil"/>
              <w:left w:val="nil"/>
              <w:bottom w:val="single" w:sz="4" w:space="0" w:color="auto"/>
              <w:right w:val="single" w:sz="4" w:space="0" w:color="auto"/>
            </w:tcBorders>
            <w:shd w:val="clear" w:color="auto" w:fill="auto"/>
            <w:noWrap/>
            <w:vAlign w:val="bottom"/>
            <w:hideMark/>
          </w:tcPr>
          <w:p w14:paraId="59FF4033" w14:textId="77777777" w:rsidR="00784864" w:rsidRPr="00784864" w:rsidRDefault="00784864" w:rsidP="00784864">
            <w:pPr>
              <w:rPr>
                <w:rFonts w:ascii="Calibri" w:hAnsi="Calibri" w:cs="Calibri"/>
                <w:color w:val="000000"/>
              </w:rPr>
            </w:pPr>
            <w:r w:rsidRPr="00784864">
              <w:rPr>
                <w:rFonts w:ascii="Calibri" w:hAnsi="Calibri" w:cs="Calibri"/>
                <w:color w:val="000000"/>
              </w:rPr>
              <w:t>Flo</w:t>
            </w:r>
          </w:p>
        </w:tc>
        <w:tc>
          <w:tcPr>
            <w:tcW w:w="1278" w:type="dxa"/>
            <w:tcBorders>
              <w:top w:val="nil"/>
              <w:left w:val="nil"/>
              <w:bottom w:val="single" w:sz="4" w:space="0" w:color="auto"/>
              <w:right w:val="single" w:sz="4" w:space="0" w:color="auto"/>
            </w:tcBorders>
            <w:shd w:val="clear" w:color="auto" w:fill="auto"/>
            <w:noWrap/>
            <w:vAlign w:val="bottom"/>
            <w:hideMark/>
          </w:tcPr>
          <w:p w14:paraId="304ED30C" w14:textId="77777777" w:rsidR="00784864" w:rsidRPr="00784864" w:rsidRDefault="00784864" w:rsidP="00784864">
            <w:pPr>
              <w:rPr>
                <w:rFonts w:ascii="Calibri" w:hAnsi="Calibri" w:cs="Calibri"/>
                <w:color w:val="000000"/>
              </w:rPr>
            </w:pPr>
            <w:r w:rsidRPr="00784864">
              <w:rPr>
                <w:rFonts w:ascii="Calibri" w:hAnsi="Calibri" w:cs="Calibri"/>
                <w:color w:val="000000"/>
              </w:rPr>
              <w:t>12/9/2015</w:t>
            </w:r>
          </w:p>
        </w:tc>
        <w:tc>
          <w:tcPr>
            <w:tcW w:w="893" w:type="dxa"/>
            <w:tcBorders>
              <w:top w:val="nil"/>
              <w:left w:val="nil"/>
              <w:bottom w:val="single" w:sz="4" w:space="0" w:color="auto"/>
              <w:right w:val="single" w:sz="4" w:space="0" w:color="auto"/>
            </w:tcBorders>
            <w:shd w:val="clear" w:color="auto" w:fill="auto"/>
            <w:noWrap/>
            <w:vAlign w:val="bottom"/>
            <w:hideMark/>
          </w:tcPr>
          <w:p w14:paraId="5B034A20"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283F9481" w14:textId="77777777" w:rsidR="00784864" w:rsidRPr="00784864" w:rsidRDefault="00784864" w:rsidP="00784864">
            <w:pPr>
              <w:rPr>
                <w:rFonts w:ascii="Calibri" w:hAnsi="Calibri" w:cs="Calibri"/>
                <w:color w:val="000000"/>
              </w:rPr>
            </w:pPr>
            <w:r w:rsidRPr="00784864">
              <w:rPr>
                <w:rFonts w:ascii="Calibri" w:hAnsi="Calibri" w:cs="Calibri"/>
                <w:color w:val="000000"/>
              </w:rPr>
              <w:t>Papua</w:t>
            </w:r>
          </w:p>
        </w:tc>
        <w:tc>
          <w:tcPr>
            <w:tcW w:w="788" w:type="dxa"/>
            <w:tcBorders>
              <w:top w:val="nil"/>
              <w:left w:val="nil"/>
              <w:bottom w:val="single" w:sz="4" w:space="0" w:color="auto"/>
              <w:right w:val="single" w:sz="4" w:space="0" w:color="auto"/>
            </w:tcBorders>
            <w:shd w:val="clear" w:color="auto" w:fill="auto"/>
            <w:noWrap/>
            <w:vAlign w:val="bottom"/>
            <w:hideMark/>
          </w:tcPr>
          <w:p w14:paraId="2A30DB67" w14:textId="77777777" w:rsidR="00784864" w:rsidRPr="00784864" w:rsidRDefault="00784864" w:rsidP="00784864">
            <w:pPr>
              <w:rPr>
                <w:rFonts w:ascii="Calibri" w:hAnsi="Calibri" w:cs="Calibri"/>
                <w:color w:val="000000"/>
              </w:rPr>
            </w:pPr>
            <w:r w:rsidRPr="00784864">
              <w:rPr>
                <w:rFonts w:ascii="Calibri" w:hAnsi="Calibri" w:cs="Calibri"/>
                <w:color w:val="000000"/>
              </w:rPr>
              <w:t>30</w:t>
            </w:r>
          </w:p>
        </w:tc>
        <w:tc>
          <w:tcPr>
            <w:tcW w:w="788" w:type="dxa"/>
            <w:tcBorders>
              <w:top w:val="nil"/>
              <w:left w:val="nil"/>
              <w:bottom w:val="single" w:sz="4" w:space="0" w:color="auto"/>
              <w:right w:val="single" w:sz="4" w:space="0" w:color="auto"/>
            </w:tcBorders>
            <w:shd w:val="clear" w:color="auto" w:fill="auto"/>
            <w:noWrap/>
            <w:vAlign w:val="bottom"/>
            <w:hideMark/>
          </w:tcPr>
          <w:p w14:paraId="2F5DBD49" w14:textId="77777777" w:rsidR="00784864" w:rsidRPr="00784864" w:rsidRDefault="00784864" w:rsidP="00784864">
            <w:pPr>
              <w:rPr>
                <w:rFonts w:ascii="Calibri" w:hAnsi="Calibri" w:cs="Calibri"/>
                <w:color w:val="000000"/>
              </w:rPr>
            </w:pPr>
            <w:r w:rsidRPr="00784864">
              <w:rPr>
                <w:rFonts w:ascii="Calibri" w:hAnsi="Calibri" w:cs="Calibri"/>
                <w:color w:val="000000"/>
              </w:rPr>
              <w:t>112</w:t>
            </w:r>
          </w:p>
        </w:tc>
        <w:tc>
          <w:tcPr>
            <w:tcW w:w="607" w:type="dxa"/>
            <w:tcBorders>
              <w:top w:val="nil"/>
              <w:left w:val="nil"/>
              <w:bottom w:val="single" w:sz="4" w:space="0" w:color="auto"/>
              <w:right w:val="single" w:sz="4" w:space="0" w:color="auto"/>
            </w:tcBorders>
            <w:shd w:val="clear" w:color="auto" w:fill="auto"/>
            <w:noWrap/>
            <w:vAlign w:val="bottom"/>
            <w:hideMark/>
          </w:tcPr>
          <w:p w14:paraId="3A335C35" w14:textId="77777777" w:rsidR="00784864" w:rsidRPr="00784864" w:rsidRDefault="00784864" w:rsidP="00784864">
            <w:pPr>
              <w:rPr>
                <w:rFonts w:ascii="Calibri" w:hAnsi="Calibri" w:cs="Calibri"/>
                <w:color w:val="000000"/>
              </w:rPr>
            </w:pPr>
            <w:r w:rsidRPr="00784864">
              <w:rPr>
                <w:rFonts w:ascii="Calibri" w:hAnsi="Calibri" w:cs="Calibri"/>
                <w:color w:val="000000"/>
              </w:rPr>
              <w:t>23</w:t>
            </w:r>
          </w:p>
        </w:tc>
        <w:tc>
          <w:tcPr>
            <w:tcW w:w="849" w:type="dxa"/>
            <w:tcBorders>
              <w:top w:val="nil"/>
              <w:left w:val="nil"/>
              <w:bottom w:val="single" w:sz="4" w:space="0" w:color="auto"/>
              <w:right w:val="single" w:sz="4" w:space="0" w:color="auto"/>
            </w:tcBorders>
            <w:shd w:val="clear" w:color="auto" w:fill="auto"/>
            <w:noWrap/>
            <w:vAlign w:val="bottom"/>
            <w:hideMark/>
          </w:tcPr>
          <w:p w14:paraId="5F652A0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470B3BE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5058DBF" w14:textId="77777777" w:rsidR="00784864" w:rsidRPr="00784864" w:rsidRDefault="00784864" w:rsidP="00784864">
            <w:pPr>
              <w:rPr>
                <w:rFonts w:ascii="Calibri" w:hAnsi="Calibri" w:cs="Calibri"/>
                <w:color w:val="000000"/>
              </w:rPr>
            </w:pPr>
            <w:r w:rsidRPr="00784864">
              <w:rPr>
                <w:rFonts w:ascii="Calibri" w:hAnsi="Calibri" w:cs="Calibri"/>
                <w:color w:val="000000"/>
              </w:rPr>
              <w:t>3.22</w:t>
            </w:r>
          </w:p>
        </w:tc>
        <w:tc>
          <w:tcPr>
            <w:tcW w:w="1131" w:type="dxa"/>
            <w:tcBorders>
              <w:top w:val="nil"/>
              <w:left w:val="nil"/>
              <w:bottom w:val="single" w:sz="4" w:space="0" w:color="auto"/>
              <w:right w:val="single" w:sz="4" w:space="0" w:color="auto"/>
            </w:tcBorders>
            <w:shd w:val="clear" w:color="auto" w:fill="auto"/>
            <w:noWrap/>
            <w:vAlign w:val="bottom"/>
            <w:hideMark/>
          </w:tcPr>
          <w:p w14:paraId="111B8BC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8CE8F16"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607" w:type="dxa"/>
            <w:tcBorders>
              <w:top w:val="nil"/>
              <w:left w:val="nil"/>
              <w:bottom w:val="single" w:sz="4" w:space="0" w:color="auto"/>
              <w:right w:val="single" w:sz="4" w:space="0" w:color="auto"/>
            </w:tcBorders>
            <w:shd w:val="clear" w:color="auto" w:fill="auto"/>
            <w:noWrap/>
            <w:vAlign w:val="bottom"/>
            <w:hideMark/>
          </w:tcPr>
          <w:p w14:paraId="57541C80" w14:textId="77777777" w:rsidR="00784864" w:rsidRPr="00784864" w:rsidRDefault="00784864" w:rsidP="00784864">
            <w:pPr>
              <w:rPr>
                <w:rFonts w:ascii="Calibri" w:hAnsi="Calibri" w:cs="Calibri"/>
                <w:color w:val="000000"/>
              </w:rPr>
            </w:pPr>
            <w:r w:rsidRPr="00784864">
              <w:rPr>
                <w:rFonts w:ascii="Calibri" w:hAnsi="Calibri" w:cs="Calibri"/>
                <w:color w:val="000000"/>
              </w:rPr>
              <w:t>0.92</w:t>
            </w:r>
          </w:p>
        </w:tc>
        <w:tc>
          <w:tcPr>
            <w:tcW w:w="769" w:type="dxa"/>
            <w:tcBorders>
              <w:top w:val="nil"/>
              <w:left w:val="nil"/>
              <w:bottom w:val="single" w:sz="4" w:space="0" w:color="auto"/>
              <w:right w:val="single" w:sz="4" w:space="0" w:color="auto"/>
            </w:tcBorders>
            <w:shd w:val="clear" w:color="auto" w:fill="auto"/>
            <w:noWrap/>
            <w:vAlign w:val="bottom"/>
            <w:hideMark/>
          </w:tcPr>
          <w:p w14:paraId="50D64EB7" w14:textId="77777777" w:rsidR="00784864" w:rsidRPr="00784864" w:rsidRDefault="00784864" w:rsidP="00784864">
            <w:pPr>
              <w:rPr>
                <w:rFonts w:ascii="Calibri" w:hAnsi="Calibri" w:cs="Calibri"/>
                <w:color w:val="000000"/>
              </w:rPr>
            </w:pPr>
            <w:r w:rsidRPr="00784864">
              <w:rPr>
                <w:rFonts w:ascii="Calibri" w:hAnsi="Calibri" w:cs="Calibri"/>
                <w:color w:val="000000"/>
              </w:rPr>
              <w:t>1.88</w:t>
            </w:r>
          </w:p>
        </w:tc>
        <w:tc>
          <w:tcPr>
            <w:tcW w:w="1124" w:type="dxa"/>
            <w:tcBorders>
              <w:top w:val="nil"/>
              <w:left w:val="nil"/>
              <w:bottom w:val="single" w:sz="4" w:space="0" w:color="auto"/>
              <w:right w:val="single" w:sz="4" w:space="0" w:color="auto"/>
            </w:tcBorders>
            <w:shd w:val="clear" w:color="auto" w:fill="auto"/>
            <w:noWrap/>
            <w:vAlign w:val="bottom"/>
            <w:hideMark/>
          </w:tcPr>
          <w:p w14:paraId="489691C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536279B2"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387930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9CC2C9D" w14:textId="77777777" w:rsidR="00784864" w:rsidRPr="00784864" w:rsidRDefault="00784864" w:rsidP="00784864">
            <w:pPr>
              <w:rPr>
                <w:rFonts w:ascii="Calibri" w:hAnsi="Calibri" w:cs="Calibri"/>
                <w:color w:val="000000"/>
              </w:rPr>
            </w:pPr>
            <w:r w:rsidRPr="00784864">
              <w:rPr>
                <w:rFonts w:ascii="Calibri" w:hAnsi="Calibri" w:cs="Calibri"/>
                <w:color w:val="000000"/>
              </w:rPr>
              <w:t>53</w:t>
            </w:r>
          </w:p>
        </w:tc>
        <w:tc>
          <w:tcPr>
            <w:tcW w:w="1295" w:type="dxa"/>
            <w:tcBorders>
              <w:top w:val="nil"/>
              <w:left w:val="nil"/>
              <w:bottom w:val="single" w:sz="4" w:space="0" w:color="auto"/>
              <w:right w:val="single" w:sz="4" w:space="0" w:color="auto"/>
            </w:tcBorders>
            <w:shd w:val="clear" w:color="auto" w:fill="auto"/>
            <w:noWrap/>
            <w:vAlign w:val="bottom"/>
            <w:hideMark/>
          </w:tcPr>
          <w:p w14:paraId="38D84C9E" w14:textId="77777777" w:rsidR="00784864" w:rsidRPr="00784864" w:rsidRDefault="00784864" w:rsidP="00784864">
            <w:pPr>
              <w:rPr>
                <w:rFonts w:ascii="Calibri" w:hAnsi="Calibri" w:cs="Calibri"/>
                <w:color w:val="000000"/>
              </w:rPr>
            </w:pPr>
            <w:r w:rsidRPr="00784864">
              <w:rPr>
                <w:rFonts w:ascii="Calibri" w:hAnsi="Calibri" w:cs="Calibri"/>
                <w:color w:val="000000"/>
              </w:rPr>
              <w:t>Rubi</w:t>
            </w:r>
          </w:p>
        </w:tc>
        <w:tc>
          <w:tcPr>
            <w:tcW w:w="1278" w:type="dxa"/>
            <w:tcBorders>
              <w:top w:val="nil"/>
              <w:left w:val="nil"/>
              <w:bottom w:val="single" w:sz="4" w:space="0" w:color="auto"/>
              <w:right w:val="single" w:sz="4" w:space="0" w:color="auto"/>
            </w:tcBorders>
            <w:shd w:val="clear" w:color="auto" w:fill="auto"/>
            <w:noWrap/>
            <w:vAlign w:val="bottom"/>
            <w:hideMark/>
          </w:tcPr>
          <w:p w14:paraId="5D000B1C" w14:textId="77777777" w:rsidR="00784864" w:rsidRPr="00784864" w:rsidRDefault="00784864" w:rsidP="00784864">
            <w:pPr>
              <w:rPr>
                <w:rFonts w:ascii="Calibri" w:hAnsi="Calibri" w:cs="Calibri"/>
                <w:color w:val="000000"/>
              </w:rPr>
            </w:pPr>
            <w:r w:rsidRPr="00784864">
              <w:rPr>
                <w:rFonts w:ascii="Calibri" w:hAnsi="Calibri" w:cs="Calibri"/>
                <w:color w:val="000000"/>
              </w:rPr>
              <w:t>5/20/2012</w:t>
            </w:r>
          </w:p>
        </w:tc>
        <w:tc>
          <w:tcPr>
            <w:tcW w:w="893" w:type="dxa"/>
            <w:tcBorders>
              <w:top w:val="nil"/>
              <w:left w:val="nil"/>
              <w:bottom w:val="single" w:sz="4" w:space="0" w:color="auto"/>
              <w:right w:val="single" w:sz="4" w:space="0" w:color="auto"/>
            </w:tcBorders>
            <w:shd w:val="clear" w:color="auto" w:fill="auto"/>
            <w:noWrap/>
            <w:vAlign w:val="bottom"/>
            <w:hideMark/>
          </w:tcPr>
          <w:p w14:paraId="65B71679"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3BE60FFA"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03FFB281" w14:textId="77777777" w:rsidR="00784864" w:rsidRPr="00784864" w:rsidRDefault="00784864" w:rsidP="00784864">
            <w:pPr>
              <w:rPr>
                <w:rFonts w:ascii="Calibri" w:hAnsi="Calibri" w:cs="Calibri"/>
                <w:color w:val="000000"/>
              </w:rPr>
            </w:pPr>
            <w:r w:rsidRPr="00784864">
              <w:rPr>
                <w:rFonts w:ascii="Calibri" w:hAnsi="Calibri" w:cs="Calibri"/>
                <w:color w:val="000000"/>
              </w:rPr>
              <w:t>39</w:t>
            </w:r>
          </w:p>
        </w:tc>
        <w:tc>
          <w:tcPr>
            <w:tcW w:w="788" w:type="dxa"/>
            <w:tcBorders>
              <w:top w:val="nil"/>
              <w:left w:val="nil"/>
              <w:bottom w:val="single" w:sz="4" w:space="0" w:color="auto"/>
              <w:right w:val="single" w:sz="4" w:space="0" w:color="auto"/>
            </w:tcBorders>
            <w:shd w:val="clear" w:color="auto" w:fill="auto"/>
            <w:noWrap/>
            <w:vAlign w:val="bottom"/>
            <w:hideMark/>
          </w:tcPr>
          <w:p w14:paraId="036FB9B0" w14:textId="77777777" w:rsidR="00784864" w:rsidRPr="00784864" w:rsidRDefault="00784864" w:rsidP="00784864">
            <w:pPr>
              <w:rPr>
                <w:rFonts w:ascii="Calibri" w:hAnsi="Calibri" w:cs="Calibri"/>
                <w:color w:val="000000"/>
              </w:rPr>
            </w:pPr>
            <w:r w:rsidRPr="00784864">
              <w:rPr>
                <w:rFonts w:ascii="Calibri" w:hAnsi="Calibri" w:cs="Calibri"/>
                <w:color w:val="000000"/>
              </w:rPr>
              <w:t>132</w:t>
            </w:r>
          </w:p>
        </w:tc>
        <w:tc>
          <w:tcPr>
            <w:tcW w:w="607" w:type="dxa"/>
            <w:tcBorders>
              <w:top w:val="nil"/>
              <w:left w:val="nil"/>
              <w:bottom w:val="single" w:sz="4" w:space="0" w:color="auto"/>
              <w:right w:val="single" w:sz="4" w:space="0" w:color="auto"/>
            </w:tcBorders>
            <w:shd w:val="clear" w:color="auto" w:fill="auto"/>
            <w:noWrap/>
            <w:vAlign w:val="bottom"/>
            <w:hideMark/>
          </w:tcPr>
          <w:p w14:paraId="7033389A"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849" w:type="dxa"/>
            <w:tcBorders>
              <w:top w:val="nil"/>
              <w:left w:val="nil"/>
              <w:bottom w:val="single" w:sz="4" w:space="0" w:color="auto"/>
              <w:right w:val="single" w:sz="4" w:space="0" w:color="auto"/>
            </w:tcBorders>
            <w:shd w:val="clear" w:color="auto" w:fill="auto"/>
            <w:noWrap/>
            <w:vAlign w:val="bottom"/>
            <w:hideMark/>
          </w:tcPr>
          <w:p w14:paraId="780F577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F9B633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073B3AD6" w14:textId="77777777" w:rsidR="00784864" w:rsidRPr="00784864" w:rsidRDefault="00784864" w:rsidP="00784864">
            <w:pPr>
              <w:rPr>
                <w:rFonts w:ascii="Calibri" w:hAnsi="Calibri" w:cs="Calibri"/>
                <w:color w:val="000000"/>
              </w:rPr>
            </w:pPr>
            <w:r w:rsidRPr="00784864">
              <w:rPr>
                <w:rFonts w:ascii="Calibri" w:hAnsi="Calibri" w:cs="Calibri"/>
                <w:color w:val="000000"/>
              </w:rPr>
              <w:t>3.60</w:t>
            </w:r>
          </w:p>
        </w:tc>
        <w:tc>
          <w:tcPr>
            <w:tcW w:w="1131" w:type="dxa"/>
            <w:tcBorders>
              <w:top w:val="nil"/>
              <w:left w:val="nil"/>
              <w:bottom w:val="single" w:sz="4" w:space="0" w:color="auto"/>
              <w:right w:val="single" w:sz="4" w:space="0" w:color="auto"/>
            </w:tcBorders>
            <w:shd w:val="clear" w:color="auto" w:fill="auto"/>
            <w:noWrap/>
            <w:vAlign w:val="bottom"/>
            <w:hideMark/>
          </w:tcPr>
          <w:p w14:paraId="064CDA3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D5C4BD8" w14:textId="77777777" w:rsidR="00784864" w:rsidRPr="00784864" w:rsidRDefault="00784864" w:rsidP="00784864">
            <w:pPr>
              <w:rPr>
                <w:rFonts w:ascii="Calibri" w:hAnsi="Calibri" w:cs="Calibri"/>
                <w:color w:val="000000"/>
              </w:rPr>
            </w:pPr>
            <w:r w:rsidRPr="00784864">
              <w:rPr>
                <w:rFonts w:ascii="Calibri" w:hAnsi="Calibri" w:cs="Calibri"/>
                <w:color w:val="000000"/>
              </w:rPr>
              <w:t>1.28</w:t>
            </w:r>
          </w:p>
        </w:tc>
        <w:tc>
          <w:tcPr>
            <w:tcW w:w="607" w:type="dxa"/>
            <w:tcBorders>
              <w:top w:val="nil"/>
              <w:left w:val="nil"/>
              <w:bottom w:val="single" w:sz="4" w:space="0" w:color="auto"/>
              <w:right w:val="single" w:sz="4" w:space="0" w:color="auto"/>
            </w:tcBorders>
            <w:shd w:val="clear" w:color="auto" w:fill="auto"/>
            <w:noWrap/>
            <w:vAlign w:val="bottom"/>
            <w:hideMark/>
          </w:tcPr>
          <w:p w14:paraId="68D66B78" w14:textId="77777777" w:rsidR="00784864" w:rsidRPr="00784864" w:rsidRDefault="00784864" w:rsidP="00784864">
            <w:pPr>
              <w:rPr>
                <w:rFonts w:ascii="Calibri" w:hAnsi="Calibri" w:cs="Calibri"/>
                <w:color w:val="000000"/>
              </w:rPr>
            </w:pPr>
            <w:r w:rsidRPr="00784864">
              <w:rPr>
                <w:rFonts w:ascii="Calibri" w:hAnsi="Calibri" w:cs="Calibri"/>
                <w:color w:val="000000"/>
              </w:rPr>
              <w:t>1.22</w:t>
            </w:r>
          </w:p>
        </w:tc>
        <w:tc>
          <w:tcPr>
            <w:tcW w:w="769" w:type="dxa"/>
            <w:tcBorders>
              <w:top w:val="nil"/>
              <w:left w:val="nil"/>
              <w:bottom w:val="single" w:sz="4" w:space="0" w:color="auto"/>
              <w:right w:val="single" w:sz="4" w:space="0" w:color="auto"/>
            </w:tcBorders>
            <w:shd w:val="clear" w:color="auto" w:fill="auto"/>
            <w:noWrap/>
            <w:vAlign w:val="bottom"/>
            <w:hideMark/>
          </w:tcPr>
          <w:p w14:paraId="04E5B7CF" w14:textId="77777777" w:rsidR="00784864" w:rsidRPr="00784864" w:rsidRDefault="00784864" w:rsidP="00784864">
            <w:pPr>
              <w:rPr>
                <w:rFonts w:ascii="Calibri" w:hAnsi="Calibri" w:cs="Calibri"/>
                <w:color w:val="000000"/>
              </w:rPr>
            </w:pPr>
            <w:r w:rsidRPr="00784864">
              <w:rPr>
                <w:rFonts w:ascii="Calibri" w:hAnsi="Calibri" w:cs="Calibri"/>
                <w:color w:val="000000"/>
              </w:rPr>
              <w:t>1.89</w:t>
            </w:r>
          </w:p>
        </w:tc>
        <w:tc>
          <w:tcPr>
            <w:tcW w:w="1124" w:type="dxa"/>
            <w:tcBorders>
              <w:top w:val="nil"/>
              <w:left w:val="nil"/>
              <w:bottom w:val="single" w:sz="4" w:space="0" w:color="auto"/>
              <w:right w:val="single" w:sz="4" w:space="0" w:color="auto"/>
            </w:tcBorders>
            <w:shd w:val="clear" w:color="auto" w:fill="auto"/>
            <w:noWrap/>
            <w:vAlign w:val="bottom"/>
            <w:hideMark/>
          </w:tcPr>
          <w:p w14:paraId="7BC9322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096C81A"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533ED98"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320E1BD" w14:textId="77777777" w:rsidR="00784864" w:rsidRPr="00784864" w:rsidRDefault="00784864" w:rsidP="00784864">
            <w:pPr>
              <w:rPr>
                <w:rFonts w:ascii="Calibri" w:hAnsi="Calibri" w:cs="Calibri"/>
                <w:color w:val="000000"/>
              </w:rPr>
            </w:pPr>
            <w:r w:rsidRPr="00784864">
              <w:rPr>
                <w:rFonts w:ascii="Calibri" w:hAnsi="Calibri" w:cs="Calibri"/>
                <w:color w:val="000000"/>
              </w:rPr>
              <w:t>54</w:t>
            </w:r>
          </w:p>
        </w:tc>
        <w:tc>
          <w:tcPr>
            <w:tcW w:w="1295" w:type="dxa"/>
            <w:tcBorders>
              <w:top w:val="nil"/>
              <w:left w:val="nil"/>
              <w:bottom w:val="single" w:sz="4" w:space="0" w:color="auto"/>
              <w:right w:val="single" w:sz="4" w:space="0" w:color="auto"/>
            </w:tcBorders>
            <w:shd w:val="clear" w:color="auto" w:fill="auto"/>
            <w:noWrap/>
            <w:vAlign w:val="bottom"/>
            <w:hideMark/>
          </w:tcPr>
          <w:p w14:paraId="7F80FA34" w14:textId="77777777" w:rsidR="00784864" w:rsidRPr="00784864" w:rsidRDefault="00784864" w:rsidP="00784864">
            <w:pPr>
              <w:rPr>
                <w:rFonts w:ascii="Calibri" w:hAnsi="Calibri" w:cs="Calibri"/>
                <w:color w:val="000000"/>
              </w:rPr>
            </w:pPr>
            <w:r w:rsidRPr="00784864">
              <w:rPr>
                <w:rFonts w:ascii="Calibri" w:hAnsi="Calibri" w:cs="Calibri"/>
                <w:color w:val="000000"/>
              </w:rPr>
              <w:t>Nurcahya</w:t>
            </w:r>
          </w:p>
        </w:tc>
        <w:tc>
          <w:tcPr>
            <w:tcW w:w="1278" w:type="dxa"/>
            <w:tcBorders>
              <w:top w:val="nil"/>
              <w:left w:val="nil"/>
              <w:bottom w:val="single" w:sz="4" w:space="0" w:color="auto"/>
              <w:right w:val="single" w:sz="4" w:space="0" w:color="auto"/>
            </w:tcBorders>
            <w:shd w:val="clear" w:color="auto" w:fill="auto"/>
            <w:noWrap/>
            <w:vAlign w:val="bottom"/>
            <w:hideMark/>
          </w:tcPr>
          <w:p w14:paraId="120BA856"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6445A011"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5E1A8830"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3AE77560"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788" w:type="dxa"/>
            <w:tcBorders>
              <w:top w:val="nil"/>
              <w:left w:val="nil"/>
              <w:bottom w:val="single" w:sz="4" w:space="0" w:color="auto"/>
              <w:right w:val="single" w:sz="4" w:space="0" w:color="auto"/>
            </w:tcBorders>
            <w:shd w:val="clear" w:color="auto" w:fill="auto"/>
            <w:noWrap/>
            <w:vAlign w:val="bottom"/>
            <w:hideMark/>
          </w:tcPr>
          <w:p w14:paraId="5C8EB8D8" w14:textId="77777777" w:rsidR="00784864" w:rsidRPr="00784864" w:rsidRDefault="00784864" w:rsidP="00784864">
            <w:pPr>
              <w:rPr>
                <w:rFonts w:ascii="Calibri" w:hAnsi="Calibri" w:cs="Calibri"/>
                <w:color w:val="000000"/>
              </w:rPr>
            </w:pPr>
            <w:r w:rsidRPr="00784864">
              <w:rPr>
                <w:rFonts w:ascii="Calibri" w:hAnsi="Calibri" w:cs="Calibri"/>
                <w:color w:val="000000"/>
              </w:rPr>
              <w:t>119</w:t>
            </w:r>
          </w:p>
        </w:tc>
        <w:tc>
          <w:tcPr>
            <w:tcW w:w="607" w:type="dxa"/>
            <w:tcBorders>
              <w:top w:val="nil"/>
              <w:left w:val="nil"/>
              <w:bottom w:val="single" w:sz="4" w:space="0" w:color="auto"/>
              <w:right w:val="single" w:sz="4" w:space="0" w:color="auto"/>
            </w:tcBorders>
            <w:shd w:val="clear" w:color="auto" w:fill="auto"/>
            <w:noWrap/>
            <w:vAlign w:val="bottom"/>
            <w:hideMark/>
          </w:tcPr>
          <w:p w14:paraId="6A560F8E"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029FB9A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44A28AF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ABB231F" w14:textId="77777777" w:rsidR="00784864" w:rsidRPr="00784864" w:rsidRDefault="00784864" w:rsidP="00784864">
            <w:pPr>
              <w:rPr>
                <w:rFonts w:ascii="Calibri" w:hAnsi="Calibri" w:cs="Calibri"/>
                <w:color w:val="000000"/>
              </w:rPr>
            </w:pPr>
            <w:r w:rsidRPr="00784864">
              <w:rPr>
                <w:rFonts w:ascii="Calibri" w:hAnsi="Calibri" w:cs="Calibri"/>
                <w:color w:val="000000"/>
              </w:rPr>
              <w:t>4.28</w:t>
            </w:r>
          </w:p>
        </w:tc>
        <w:tc>
          <w:tcPr>
            <w:tcW w:w="1131" w:type="dxa"/>
            <w:tcBorders>
              <w:top w:val="nil"/>
              <w:left w:val="nil"/>
              <w:bottom w:val="single" w:sz="4" w:space="0" w:color="auto"/>
              <w:right w:val="single" w:sz="4" w:space="0" w:color="auto"/>
            </w:tcBorders>
            <w:shd w:val="clear" w:color="auto" w:fill="auto"/>
            <w:noWrap/>
            <w:vAlign w:val="bottom"/>
            <w:hideMark/>
          </w:tcPr>
          <w:p w14:paraId="683F158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5728ED5F" w14:textId="77777777" w:rsidR="00784864" w:rsidRPr="00784864" w:rsidRDefault="00784864" w:rsidP="00784864">
            <w:pPr>
              <w:rPr>
                <w:rFonts w:ascii="Calibri" w:hAnsi="Calibri" w:cs="Calibri"/>
                <w:color w:val="000000"/>
              </w:rPr>
            </w:pPr>
            <w:r w:rsidRPr="00784864">
              <w:rPr>
                <w:rFonts w:ascii="Calibri" w:hAnsi="Calibri" w:cs="Calibri"/>
                <w:color w:val="000000"/>
              </w:rPr>
              <w:t>0.89</w:t>
            </w:r>
          </w:p>
        </w:tc>
        <w:tc>
          <w:tcPr>
            <w:tcW w:w="607" w:type="dxa"/>
            <w:tcBorders>
              <w:top w:val="nil"/>
              <w:left w:val="nil"/>
              <w:bottom w:val="single" w:sz="4" w:space="0" w:color="auto"/>
              <w:right w:val="single" w:sz="4" w:space="0" w:color="auto"/>
            </w:tcBorders>
            <w:shd w:val="clear" w:color="auto" w:fill="auto"/>
            <w:noWrap/>
            <w:vAlign w:val="bottom"/>
            <w:hideMark/>
          </w:tcPr>
          <w:p w14:paraId="58274AD9" w14:textId="77777777" w:rsidR="00784864" w:rsidRPr="00784864" w:rsidRDefault="00784864" w:rsidP="00784864">
            <w:pPr>
              <w:rPr>
                <w:rFonts w:ascii="Calibri" w:hAnsi="Calibri" w:cs="Calibri"/>
                <w:color w:val="000000"/>
              </w:rPr>
            </w:pPr>
            <w:r w:rsidRPr="00784864">
              <w:rPr>
                <w:rFonts w:ascii="Calibri" w:hAnsi="Calibri" w:cs="Calibri"/>
                <w:color w:val="000000"/>
              </w:rPr>
              <w:t>0.77</w:t>
            </w:r>
          </w:p>
        </w:tc>
        <w:tc>
          <w:tcPr>
            <w:tcW w:w="769" w:type="dxa"/>
            <w:tcBorders>
              <w:top w:val="nil"/>
              <w:left w:val="nil"/>
              <w:bottom w:val="single" w:sz="4" w:space="0" w:color="auto"/>
              <w:right w:val="single" w:sz="4" w:space="0" w:color="auto"/>
            </w:tcBorders>
            <w:shd w:val="clear" w:color="auto" w:fill="auto"/>
            <w:noWrap/>
            <w:vAlign w:val="bottom"/>
            <w:hideMark/>
          </w:tcPr>
          <w:p w14:paraId="766F51E7" w14:textId="77777777" w:rsidR="00784864" w:rsidRPr="00784864" w:rsidRDefault="00784864" w:rsidP="00784864">
            <w:pPr>
              <w:rPr>
                <w:rFonts w:ascii="Calibri" w:hAnsi="Calibri" w:cs="Calibri"/>
                <w:color w:val="000000"/>
              </w:rPr>
            </w:pPr>
            <w:r w:rsidRPr="00784864">
              <w:rPr>
                <w:rFonts w:ascii="Calibri" w:hAnsi="Calibri" w:cs="Calibri"/>
                <w:color w:val="000000"/>
              </w:rPr>
              <w:t>1.27</w:t>
            </w:r>
          </w:p>
        </w:tc>
        <w:tc>
          <w:tcPr>
            <w:tcW w:w="1124" w:type="dxa"/>
            <w:tcBorders>
              <w:top w:val="nil"/>
              <w:left w:val="nil"/>
              <w:bottom w:val="single" w:sz="4" w:space="0" w:color="auto"/>
              <w:right w:val="single" w:sz="4" w:space="0" w:color="auto"/>
            </w:tcBorders>
            <w:shd w:val="clear" w:color="auto" w:fill="auto"/>
            <w:noWrap/>
            <w:vAlign w:val="bottom"/>
            <w:hideMark/>
          </w:tcPr>
          <w:p w14:paraId="27A5FA6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258472C6"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07ECE99"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142ECDFE" w14:textId="77777777" w:rsidR="00784864" w:rsidRPr="00784864" w:rsidRDefault="00784864" w:rsidP="00784864">
            <w:pPr>
              <w:rPr>
                <w:rFonts w:ascii="Calibri" w:hAnsi="Calibri" w:cs="Calibri"/>
                <w:color w:val="000000"/>
              </w:rPr>
            </w:pPr>
            <w:r w:rsidRPr="00784864">
              <w:rPr>
                <w:rFonts w:ascii="Calibri" w:hAnsi="Calibri" w:cs="Calibri"/>
                <w:color w:val="000000"/>
              </w:rPr>
              <w:t>55</w:t>
            </w:r>
          </w:p>
        </w:tc>
        <w:tc>
          <w:tcPr>
            <w:tcW w:w="1295" w:type="dxa"/>
            <w:tcBorders>
              <w:top w:val="nil"/>
              <w:left w:val="nil"/>
              <w:bottom w:val="single" w:sz="4" w:space="0" w:color="auto"/>
              <w:right w:val="single" w:sz="4" w:space="0" w:color="auto"/>
            </w:tcBorders>
            <w:shd w:val="clear" w:color="auto" w:fill="auto"/>
            <w:noWrap/>
            <w:vAlign w:val="bottom"/>
            <w:hideMark/>
          </w:tcPr>
          <w:p w14:paraId="62A140B8" w14:textId="77777777" w:rsidR="00784864" w:rsidRPr="00784864" w:rsidRDefault="00784864" w:rsidP="00784864">
            <w:pPr>
              <w:rPr>
                <w:rFonts w:ascii="Calibri" w:hAnsi="Calibri" w:cs="Calibri"/>
                <w:color w:val="000000"/>
              </w:rPr>
            </w:pPr>
            <w:r w:rsidRPr="00784864">
              <w:rPr>
                <w:rFonts w:ascii="Calibri" w:hAnsi="Calibri" w:cs="Calibri"/>
                <w:color w:val="000000"/>
              </w:rPr>
              <w:t>Icha</w:t>
            </w:r>
          </w:p>
        </w:tc>
        <w:tc>
          <w:tcPr>
            <w:tcW w:w="1278" w:type="dxa"/>
            <w:tcBorders>
              <w:top w:val="nil"/>
              <w:left w:val="nil"/>
              <w:bottom w:val="single" w:sz="4" w:space="0" w:color="auto"/>
              <w:right w:val="single" w:sz="4" w:space="0" w:color="auto"/>
            </w:tcBorders>
            <w:shd w:val="clear" w:color="auto" w:fill="auto"/>
            <w:noWrap/>
            <w:vAlign w:val="bottom"/>
            <w:hideMark/>
          </w:tcPr>
          <w:p w14:paraId="5F3CBC91" w14:textId="77777777" w:rsidR="00784864" w:rsidRPr="00784864" w:rsidRDefault="00784864" w:rsidP="00784864">
            <w:pPr>
              <w:rPr>
                <w:rFonts w:ascii="Calibri" w:hAnsi="Calibri" w:cs="Calibri"/>
                <w:color w:val="000000"/>
              </w:rPr>
            </w:pPr>
            <w:r w:rsidRPr="00784864">
              <w:rPr>
                <w:rFonts w:ascii="Calibri" w:hAnsi="Calibri" w:cs="Calibri"/>
                <w:color w:val="000000"/>
              </w:rPr>
              <w:t>4/5/2014</w:t>
            </w:r>
          </w:p>
        </w:tc>
        <w:tc>
          <w:tcPr>
            <w:tcW w:w="893" w:type="dxa"/>
            <w:tcBorders>
              <w:top w:val="nil"/>
              <w:left w:val="nil"/>
              <w:bottom w:val="single" w:sz="4" w:space="0" w:color="auto"/>
              <w:right w:val="single" w:sz="4" w:space="0" w:color="auto"/>
            </w:tcBorders>
            <w:shd w:val="clear" w:color="auto" w:fill="auto"/>
            <w:noWrap/>
            <w:vAlign w:val="bottom"/>
            <w:hideMark/>
          </w:tcPr>
          <w:p w14:paraId="381AEBD4"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7BD60618"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5CB4BE01" w14:textId="77777777" w:rsidR="00784864" w:rsidRPr="00784864" w:rsidRDefault="00784864" w:rsidP="00784864">
            <w:pPr>
              <w:rPr>
                <w:rFonts w:ascii="Calibri" w:hAnsi="Calibri" w:cs="Calibri"/>
                <w:color w:val="000000"/>
              </w:rPr>
            </w:pPr>
            <w:r w:rsidRPr="00784864">
              <w:rPr>
                <w:rFonts w:ascii="Calibri" w:hAnsi="Calibri" w:cs="Calibri"/>
                <w:color w:val="000000"/>
              </w:rPr>
              <w:t>27.9</w:t>
            </w:r>
          </w:p>
        </w:tc>
        <w:tc>
          <w:tcPr>
            <w:tcW w:w="788" w:type="dxa"/>
            <w:tcBorders>
              <w:top w:val="nil"/>
              <w:left w:val="nil"/>
              <w:bottom w:val="single" w:sz="4" w:space="0" w:color="auto"/>
              <w:right w:val="single" w:sz="4" w:space="0" w:color="auto"/>
            </w:tcBorders>
            <w:shd w:val="clear" w:color="auto" w:fill="auto"/>
            <w:noWrap/>
            <w:vAlign w:val="bottom"/>
            <w:hideMark/>
          </w:tcPr>
          <w:p w14:paraId="1CEA0CCC" w14:textId="77777777" w:rsidR="00784864" w:rsidRPr="00784864" w:rsidRDefault="00784864" w:rsidP="00784864">
            <w:pPr>
              <w:rPr>
                <w:rFonts w:ascii="Calibri" w:hAnsi="Calibri" w:cs="Calibri"/>
                <w:color w:val="000000"/>
              </w:rPr>
            </w:pPr>
            <w:r w:rsidRPr="00784864">
              <w:rPr>
                <w:rFonts w:ascii="Calibri" w:hAnsi="Calibri" w:cs="Calibri"/>
                <w:color w:val="000000"/>
              </w:rPr>
              <w:t>118</w:t>
            </w:r>
          </w:p>
        </w:tc>
        <w:tc>
          <w:tcPr>
            <w:tcW w:w="607" w:type="dxa"/>
            <w:tcBorders>
              <w:top w:val="nil"/>
              <w:left w:val="nil"/>
              <w:bottom w:val="single" w:sz="4" w:space="0" w:color="auto"/>
              <w:right w:val="single" w:sz="4" w:space="0" w:color="auto"/>
            </w:tcBorders>
            <w:shd w:val="clear" w:color="auto" w:fill="auto"/>
            <w:noWrap/>
            <w:vAlign w:val="bottom"/>
            <w:hideMark/>
          </w:tcPr>
          <w:p w14:paraId="59F9BF2E"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5D28361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6AAF8C7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BAC539F" w14:textId="77777777" w:rsidR="00784864" w:rsidRPr="00784864" w:rsidRDefault="00784864" w:rsidP="00784864">
            <w:pPr>
              <w:rPr>
                <w:rFonts w:ascii="Calibri" w:hAnsi="Calibri" w:cs="Calibri"/>
                <w:color w:val="000000"/>
              </w:rPr>
            </w:pPr>
            <w:r w:rsidRPr="00784864">
              <w:rPr>
                <w:rFonts w:ascii="Calibri" w:hAnsi="Calibri" w:cs="Calibri"/>
                <w:color w:val="000000"/>
              </w:rPr>
              <w:t>5.71</w:t>
            </w:r>
          </w:p>
        </w:tc>
        <w:tc>
          <w:tcPr>
            <w:tcW w:w="1131" w:type="dxa"/>
            <w:tcBorders>
              <w:top w:val="nil"/>
              <w:left w:val="nil"/>
              <w:bottom w:val="single" w:sz="4" w:space="0" w:color="auto"/>
              <w:right w:val="single" w:sz="4" w:space="0" w:color="auto"/>
            </w:tcBorders>
            <w:shd w:val="clear" w:color="auto" w:fill="auto"/>
            <w:noWrap/>
            <w:vAlign w:val="bottom"/>
            <w:hideMark/>
          </w:tcPr>
          <w:p w14:paraId="4D10E2E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1BDDF111"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607" w:type="dxa"/>
            <w:tcBorders>
              <w:top w:val="nil"/>
              <w:left w:val="nil"/>
              <w:bottom w:val="single" w:sz="4" w:space="0" w:color="auto"/>
              <w:right w:val="single" w:sz="4" w:space="0" w:color="auto"/>
            </w:tcBorders>
            <w:shd w:val="clear" w:color="auto" w:fill="auto"/>
            <w:noWrap/>
            <w:vAlign w:val="bottom"/>
            <w:hideMark/>
          </w:tcPr>
          <w:p w14:paraId="2C75ECA6" w14:textId="77777777" w:rsidR="00784864" w:rsidRPr="00784864" w:rsidRDefault="00784864" w:rsidP="00784864">
            <w:pPr>
              <w:rPr>
                <w:rFonts w:ascii="Calibri" w:hAnsi="Calibri" w:cs="Calibri"/>
                <w:color w:val="000000"/>
              </w:rPr>
            </w:pPr>
            <w:r w:rsidRPr="00784864">
              <w:rPr>
                <w:rFonts w:ascii="Calibri" w:hAnsi="Calibri" w:cs="Calibri"/>
                <w:color w:val="000000"/>
              </w:rPr>
              <w:t>1.20</w:t>
            </w:r>
          </w:p>
        </w:tc>
        <w:tc>
          <w:tcPr>
            <w:tcW w:w="769" w:type="dxa"/>
            <w:tcBorders>
              <w:top w:val="nil"/>
              <w:left w:val="nil"/>
              <w:bottom w:val="single" w:sz="4" w:space="0" w:color="auto"/>
              <w:right w:val="single" w:sz="4" w:space="0" w:color="auto"/>
            </w:tcBorders>
            <w:shd w:val="clear" w:color="auto" w:fill="auto"/>
            <w:noWrap/>
            <w:vAlign w:val="bottom"/>
            <w:hideMark/>
          </w:tcPr>
          <w:p w14:paraId="43045D1E" w14:textId="77777777" w:rsidR="00784864" w:rsidRPr="00784864" w:rsidRDefault="00784864" w:rsidP="00784864">
            <w:pPr>
              <w:rPr>
                <w:rFonts w:ascii="Calibri" w:hAnsi="Calibri" w:cs="Calibri"/>
                <w:color w:val="000000"/>
              </w:rPr>
            </w:pPr>
            <w:r w:rsidRPr="00784864">
              <w:rPr>
                <w:rFonts w:ascii="Calibri" w:hAnsi="Calibri" w:cs="Calibri"/>
                <w:color w:val="000000"/>
              </w:rPr>
              <w:t>0.88</w:t>
            </w:r>
          </w:p>
        </w:tc>
        <w:tc>
          <w:tcPr>
            <w:tcW w:w="1124" w:type="dxa"/>
            <w:tcBorders>
              <w:top w:val="nil"/>
              <w:left w:val="nil"/>
              <w:bottom w:val="single" w:sz="4" w:space="0" w:color="auto"/>
              <w:right w:val="single" w:sz="4" w:space="0" w:color="auto"/>
            </w:tcBorders>
            <w:shd w:val="clear" w:color="auto" w:fill="auto"/>
            <w:noWrap/>
            <w:vAlign w:val="bottom"/>
            <w:hideMark/>
          </w:tcPr>
          <w:p w14:paraId="1975265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E4B7972"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4FC57AE"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BC8A8A9" w14:textId="77777777" w:rsidR="00784864" w:rsidRPr="00784864" w:rsidRDefault="00784864" w:rsidP="00784864">
            <w:pPr>
              <w:rPr>
                <w:rFonts w:ascii="Calibri" w:hAnsi="Calibri" w:cs="Calibri"/>
                <w:color w:val="000000"/>
              </w:rPr>
            </w:pPr>
            <w:r w:rsidRPr="00784864">
              <w:rPr>
                <w:rFonts w:ascii="Calibri" w:hAnsi="Calibri" w:cs="Calibri"/>
                <w:color w:val="000000"/>
              </w:rPr>
              <w:t>56</w:t>
            </w:r>
          </w:p>
        </w:tc>
        <w:tc>
          <w:tcPr>
            <w:tcW w:w="1295" w:type="dxa"/>
            <w:tcBorders>
              <w:top w:val="nil"/>
              <w:left w:val="nil"/>
              <w:bottom w:val="single" w:sz="4" w:space="0" w:color="auto"/>
              <w:right w:val="single" w:sz="4" w:space="0" w:color="auto"/>
            </w:tcBorders>
            <w:shd w:val="clear" w:color="auto" w:fill="auto"/>
            <w:noWrap/>
            <w:vAlign w:val="bottom"/>
            <w:hideMark/>
          </w:tcPr>
          <w:p w14:paraId="6BFB3694" w14:textId="77777777" w:rsidR="00784864" w:rsidRPr="00784864" w:rsidRDefault="00784864" w:rsidP="00784864">
            <w:pPr>
              <w:rPr>
                <w:rFonts w:ascii="Calibri" w:hAnsi="Calibri" w:cs="Calibri"/>
                <w:color w:val="000000"/>
              </w:rPr>
            </w:pPr>
            <w:r w:rsidRPr="00784864">
              <w:rPr>
                <w:rFonts w:ascii="Calibri" w:hAnsi="Calibri" w:cs="Calibri"/>
                <w:color w:val="000000"/>
              </w:rPr>
              <w:t>Gendhis</w:t>
            </w:r>
          </w:p>
        </w:tc>
        <w:tc>
          <w:tcPr>
            <w:tcW w:w="1278" w:type="dxa"/>
            <w:tcBorders>
              <w:top w:val="nil"/>
              <w:left w:val="nil"/>
              <w:bottom w:val="single" w:sz="4" w:space="0" w:color="auto"/>
              <w:right w:val="single" w:sz="4" w:space="0" w:color="auto"/>
            </w:tcBorders>
            <w:shd w:val="clear" w:color="auto" w:fill="auto"/>
            <w:noWrap/>
            <w:vAlign w:val="bottom"/>
            <w:hideMark/>
          </w:tcPr>
          <w:p w14:paraId="1F69CE25" w14:textId="77777777" w:rsidR="00784864" w:rsidRPr="00784864" w:rsidRDefault="00784864" w:rsidP="00784864">
            <w:pPr>
              <w:rPr>
                <w:rFonts w:ascii="Calibri" w:hAnsi="Calibri" w:cs="Calibri"/>
                <w:color w:val="000000"/>
              </w:rPr>
            </w:pPr>
            <w:r w:rsidRPr="00784864">
              <w:rPr>
                <w:rFonts w:ascii="Calibri" w:hAnsi="Calibri" w:cs="Calibri"/>
                <w:color w:val="000000"/>
              </w:rPr>
              <w:t>4/21/2012</w:t>
            </w:r>
          </w:p>
        </w:tc>
        <w:tc>
          <w:tcPr>
            <w:tcW w:w="893" w:type="dxa"/>
            <w:tcBorders>
              <w:top w:val="nil"/>
              <w:left w:val="nil"/>
              <w:bottom w:val="single" w:sz="4" w:space="0" w:color="auto"/>
              <w:right w:val="single" w:sz="4" w:space="0" w:color="auto"/>
            </w:tcBorders>
            <w:shd w:val="clear" w:color="auto" w:fill="auto"/>
            <w:noWrap/>
            <w:vAlign w:val="bottom"/>
            <w:hideMark/>
          </w:tcPr>
          <w:p w14:paraId="39161704"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1F7DC96D" w14:textId="77777777" w:rsidR="00784864" w:rsidRPr="00784864" w:rsidRDefault="00784864" w:rsidP="00784864">
            <w:pPr>
              <w:rPr>
                <w:rFonts w:ascii="Calibri" w:hAnsi="Calibri" w:cs="Calibri"/>
                <w:color w:val="000000"/>
              </w:rPr>
            </w:pPr>
            <w:r w:rsidRPr="00784864">
              <w:rPr>
                <w:rFonts w:ascii="Calibri" w:hAnsi="Calibri" w:cs="Calibri"/>
                <w:color w:val="000000"/>
              </w:rPr>
              <w:t>Jawa</w:t>
            </w:r>
          </w:p>
        </w:tc>
        <w:tc>
          <w:tcPr>
            <w:tcW w:w="788" w:type="dxa"/>
            <w:tcBorders>
              <w:top w:val="nil"/>
              <w:left w:val="nil"/>
              <w:bottom w:val="single" w:sz="4" w:space="0" w:color="auto"/>
              <w:right w:val="single" w:sz="4" w:space="0" w:color="auto"/>
            </w:tcBorders>
            <w:shd w:val="clear" w:color="auto" w:fill="auto"/>
            <w:noWrap/>
            <w:vAlign w:val="bottom"/>
            <w:hideMark/>
          </w:tcPr>
          <w:p w14:paraId="37A50D53" w14:textId="77777777" w:rsidR="00784864" w:rsidRPr="00784864" w:rsidRDefault="00784864" w:rsidP="00784864">
            <w:pPr>
              <w:rPr>
                <w:rFonts w:ascii="Calibri" w:hAnsi="Calibri" w:cs="Calibri"/>
                <w:color w:val="000000"/>
              </w:rPr>
            </w:pPr>
            <w:r w:rsidRPr="00784864">
              <w:rPr>
                <w:rFonts w:ascii="Calibri" w:hAnsi="Calibri" w:cs="Calibri"/>
                <w:color w:val="000000"/>
              </w:rPr>
              <w:t>42</w:t>
            </w:r>
          </w:p>
        </w:tc>
        <w:tc>
          <w:tcPr>
            <w:tcW w:w="788" w:type="dxa"/>
            <w:tcBorders>
              <w:top w:val="nil"/>
              <w:left w:val="nil"/>
              <w:bottom w:val="single" w:sz="4" w:space="0" w:color="auto"/>
              <w:right w:val="single" w:sz="4" w:space="0" w:color="auto"/>
            </w:tcBorders>
            <w:shd w:val="clear" w:color="auto" w:fill="auto"/>
            <w:noWrap/>
            <w:vAlign w:val="bottom"/>
            <w:hideMark/>
          </w:tcPr>
          <w:p w14:paraId="51FD01DE" w14:textId="77777777" w:rsidR="00784864" w:rsidRPr="00784864" w:rsidRDefault="00784864" w:rsidP="00784864">
            <w:pPr>
              <w:rPr>
                <w:rFonts w:ascii="Calibri" w:hAnsi="Calibri" w:cs="Calibri"/>
                <w:color w:val="000000"/>
              </w:rPr>
            </w:pPr>
            <w:r w:rsidRPr="00784864">
              <w:rPr>
                <w:rFonts w:ascii="Calibri" w:hAnsi="Calibri" w:cs="Calibri"/>
                <w:color w:val="000000"/>
              </w:rPr>
              <w:t>136</w:t>
            </w:r>
          </w:p>
        </w:tc>
        <w:tc>
          <w:tcPr>
            <w:tcW w:w="607" w:type="dxa"/>
            <w:tcBorders>
              <w:top w:val="nil"/>
              <w:left w:val="nil"/>
              <w:bottom w:val="single" w:sz="4" w:space="0" w:color="auto"/>
              <w:right w:val="single" w:sz="4" w:space="0" w:color="auto"/>
            </w:tcBorders>
            <w:shd w:val="clear" w:color="auto" w:fill="auto"/>
            <w:noWrap/>
            <w:vAlign w:val="bottom"/>
            <w:hideMark/>
          </w:tcPr>
          <w:p w14:paraId="723D7DE2"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849" w:type="dxa"/>
            <w:tcBorders>
              <w:top w:val="nil"/>
              <w:left w:val="nil"/>
              <w:bottom w:val="single" w:sz="4" w:space="0" w:color="auto"/>
              <w:right w:val="single" w:sz="4" w:space="0" w:color="auto"/>
            </w:tcBorders>
            <w:shd w:val="clear" w:color="auto" w:fill="auto"/>
            <w:noWrap/>
            <w:vAlign w:val="bottom"/>
            <w:hideMark/>
          </w:tcPr>
          <w:p w14:paraId="3C1337F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485607A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7711346" w14:textId="77777777" w:rsidR="00784864" w:rsidRPr="00784864" w:rsidRDefault="00784864" w:rsidP="00784864">
            <w:pPr>
              <w:rPr>
                <w:rFonts w:ascii="Calibri" w:hAnsi="Calibri" w:cs="Calibri"/>
                <w:color w:val="000000"/>
              </w:rPr>
            </w:pPr>
            <w:r w:rsidRPr="00784864">
              <w:rPr>
                <w:rFonts w:ascii="Calibri" w:hAnsi="Calibri" w:cs="Calibri"/>
                <w:color w:val="000000"/>
              </w:rPr>
              <w:t>7.12</w:t>
            </w:r>
          </w:p>
        </w:tc>
        <w:tc>
          <w:tcPr>
            <w:tcW w:w="1131" w:type="dxa"/>
            <w:tcBorders>
              <w:top w:val="nil"/>
              <w:left w:val="nil"/>
              <w:bottom w:val="single" w:sz="4" w:space="0" w:color="auto"/>
              <w:right w:val="single" w:sz="4" w:space="0" w:color="auto"/>
            </w:tcBorders>
            <w:shd w:val="clear" w:color="auto" w:fill="auto"/>
            <w:noWrap/>
            <w:vAlign w:val="bottom"/>
            <w:hideMark/>
          </w:tcPr>
          <w:p w14:paraId="37FD2A5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64E1125" w14:textId="77777777" w:rsidR="00784864" w:rsidRPr="00784864" w:rsidRDefault="00784864" w:rsidP="00784864">
            <w:pPr>
              <w:rPr>
                <w:rFonts w:ascii="Calibri" w:hAnsi="Calibri" w:cs="Calibri"/>
                <w:color w:val="000000"/>
              </w:rPr>
            </w:pPr>
            <w:r w:rsidRPr="00784864">
              <w:rPr>
                <w:rFonts w:ascii="Calibri" w:hAnsi="Calibri" w:cs="Calibri"/>
                <w:color w:val="000000"/>
              </w:rPr>
              <w:t>2.92</w:t>
            </w:r>
          </w:p>
        </w:tc>
        <w:tc>
          <w:tcPr>
            <w:tcW w:w="607" w:type="dxa"/>
            <w:tcBorders>
              <w:top w:val="nil"/>
              <w:left w:val="nil"/>
              <w:bottom w:val="single" w:sz="4" w:space="0" w:color="auto"/>
              <w:right w:val="single" w:sz="4" w:space="0" w:color="auto"/>
            </w:tcBorders>
            <w:shd w:val="clear" w:color="auto" w:fill="auto"/>
            <w:noWrap/>
            <w:vAlign w:val="bottom"/>
            <w:hideMark/>
          </w:tcPr>
          <w:p w14:paraId="7BF45B21" w14:textId="77777777" w:rsidR="00784864" w:rsidRPr="00784864" w:rsidRDefault="00784864" w:rsidP="00784864">
            <w:pPr>
              <w:rPr>
                <w:rFonts w:ascii="Calibri" w:hAnsi="Calibri" w:cs="Calibri"/>
                <w:color w:val="000000"/>
              </w:rPr>
            </w:pPr>
            <w:r w:rsidRPr="00784864">
              <w:rPr>
                <w:rFonts w:ascii="Calibri" w:hAnsi="Calibri" w:cs="Calibri"/>
                <w:color w:val="000000"/>
              </w:rPr>
              <w:t>1.75</w:t>
            </w:r>
          </w:p>
        </w:tc>
        <w:tc>
          <w:tcPr>
            <w:tcW w:w="769" w:type="dxa"/>
            <w:tcBorders>
              <w:top w:val="nil"/>
              <w:left w:val="nil"/>
              <w:bottom w:val="single" w:sz="4" w:space="0" w:color="auto"/>
              <w:right w:val="single" w:sz="4" w:space="0" w:color="auto"/>
            </w:tcBorders>
            <w:shd w:val="clear" w:color="auto" w:fill="auto"/>
            <w:noWrap/>
            <w:vAlign w:val="bottom"/>
            <w:hideMark/>
          </w:tcPr>
          <w:p w14:paraId="68590503" w14:textId="77777777" w:rsidR="00784864" w:rsidRPr="00784864" w:rsidRDefault="00784864" w:rsidP="00784864">
            <w:pPr>
              <w:rPr>
                <w:rFonts w:ascii="Calibri" w:hAnsi="Calibri" w:cs="Calibri"/>
                <w:color w:val="000000"/>
              </w:rPr>
            </w:pPr>
            <w:r w:rsidRPr="00784864">
              <w:rPr>
                <w:rFonts w:ascii="Calibri" w:hAnsi="Calibri" w:cs="Calibri"/>
                <w:color w:val="000000"/>
              </w:rPr>
              <w:t>3.7</w:t>
            </w:r>
          </w:p>
        </w:tc>
        <w:tc>
          <w:tcPr>
            <w:tcW w:w="1124" w:type="dxa"/>
            <w:tcBorders>
              <w:top w:val="nil"/>
              <w:left w:val="nil"/>
              <w:bottom w:val="single" w:sz="4" w:space="0" w:color="auto"/>
              <w:right w:val="single" w:sz="4" w:space="0" w:color="auto"/>
            </w:tcBorders>
            <w:shd w:val="clear" w:color="auto" w:fill="auto"/>
            <w:noWrap/>
            <w:vAlign w:val="bottom"/>
            <w:hideMark/>
          </w:tcPr>
          <w:p w14:paraId="3A22200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4A338183"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2132D89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FBC86ED" w14:textId="77777777" w:rsidR="00784864" w:rsidRPr="00784864" w:rsidRDefault="00784864" w:rsidP="00784864">
            <w:pPr>
              <w:rPr>
                <w:rFonts w:ascii="Calibri" w:hAnsi="Calibri" w:cs="Calibri"/>
                <w:color w:val="000000"/>
              </w:rPr>
            </w:pPr>
            <w:r w:rsidRPr="00784864">
              <w:rPr>
                <w:rFonts w:ascii="Calibri" w:hAnsi="Calibri" w:cs="Calibri"/>
                <w:color w:val="000000"/>
              </w:rPr>
              <w:t>57</w:t>
            </w:r>
          </w:p>
        </w:tc>
        <w:tc>
          <w:tcPr>
            <w:tcW w:w="1295" w:type="dxa"/>
            <w:tcBorders>
              <w:top w:val="nil"/>
              <w:left w:val="nil"/>
              <w:bottom w:val="single" w:sz="4" w:space="0" w:color="auto"/>
              <w:right w:val="single" w:sz="4" w:space="0" w:color="auto"/>
            </w:tcBorders>
            <w:shd w:val="clear" w:color="auto" w:fill="auto"/>
            <w:noWrap/>
            <w:vAlign w:val="bottom"/>
            <w:hideMark/>
          </w:tcPr>
          <w:p w14:paraId="0E910E56" w14:textId="77777777" w:rsidR="00784864" w:rsidRPr="00784864" w:rsidRDefault="00784864" w:rsidP="00784864">
            <w:pPr>
              <w:rPr>
                <w:rFonts w:ascii="Calibri" w:hAnsi="Calibri" w:cs="Calibri"/>
                <w:color w:val="000000"/>
              </w:rPr>
            </w:pPr>
            <w:r w:rsidRPr="00784864">
              <w:rPr>
                <w:rFonts w:ascii="Calibri" w:hAnsi="Calibri" w:cs="Calibri"/>
                <w:color w:val="000000"/>
              </w:rPr>
              <w:t>Syeilla</w:t>
            </w:r>
          </w:p>
        </w:tc>
        <w:tc>
          <w:tcPr>
            <w:tcW w:w="1278" w:type="dxa"/>
            <w:tcBorders>
              <w:top w:val="nil"/>
              <w:left w:val="nil"/>
              <w:bottom w:val="single" w:sz="4" w:space="0" w:color="auto"/>
              <w:right w:val="single" w:sz="4" w:space="0" w:color="auto"/>
            </w:tcBorders>
            <w:shd w:val="clear" w:color="auto" w:fill="auto"/>
            <w:noWrap/>
            <w:vAlign w:val="bottom"/>
            <w:hideMark/>
          </w:tcPr>
          <w:p w14:paraId="6DDFC3B8"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3C6458D0"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70AFFDD9"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2AAA6951" w14:textId="77777777" w:rsidR="00784864" w:rsidRPr="00784864" w:rsidRDefault="00784864" w:rsidP="00784864">
            <w:pPr>
              <w:rPr>
                <w:rFonts w:ascii="Calibri" w:hAnsi="Calibri" w:cs="Calibri"/>
                <w:color w:val="000000"/>
              </w:rPr>
            </w:pPr>
            <w:r w:rsidRPr="00784864">
              <w:rPr>
                <w:rFonts w:ascii="Calibri" w:hAnsi="Calibri" w:cs="Calibri"/>
                <w:color w:val="000000"/>
              </w:rPr>
              <w:t>25.4</w:t>
            </w:r>
          </w:p>
        </w:tc>
        <w:tc>
          <w:tcPr>
            <w:tcW w:w="788" w:type="dxa"/>
            <w:tcBorders>
              <w:top w:val="nil"/>
              <w:left w:val="nil"/>
              <w:bottom w:val="single" w:sz="4" w:space="0" w:color="auto"/>
              <w:right w:val="single" w:sz="4" w:space="0" w:color="auto"/>
            </w:tcBorders>
            <w:shd w:val="clear" w:color="auto" w:fill="auto"/>
            <w:noWrap/>
            <w:vAlign w:val="bottom"/>
            <w:hideMark/>
          </w:tcPr>
          <w:p w14:paraId="66970916" w14:textId="77777777" w:rsidR="00784864" w:rsidRPr="00784864" w:rsidRDefault="00784864" w:rsidP="00784864">
            <w:pPr>
              <w:rPr>
                <w:rFonts w:ascii="Calibri" w:hAnsi="Calibri" w:cs="Calibri"/>
                <w:color w:val="000000"/>
              </w:rPr>
            </w:pPr>
            <w:r w:rsidRPr="00784864">
              <w:rPr>
                <w:rFonts w:ascii="Calibri" w:hAnsi="Calibri" w:cs="Calibri"/>
                <w:color w:val="000000"/>
              </w:rPr>
              <w:t>116</w:t>
            </w:r>
          </w:p>
        </w:tc>
        <w:tc>
          <w:tcPr>
            <w:tcW w:w="607" w:type="dxa"/>
            <w:tcBorders>
              <w:top w:val="nil"/>
              <w:left w:val="nil"/>
              <w:bottom w:val="single" w:sz="4" w:space="0" w:color="auto"/>
              <w:right w:val="single" w:sz="4" w:space="0" w:color="auto"/>
            </w:tcBorders>
            <w:shd w:val="clear" w:color="auto" w:fill="auto"/>
            <w:noWrap/>
            <w:vAlign w:val="bottom"/>
            <w:hideMark/>
          </w:tcPr>
          <w:p w14:paraId="4B4487D4"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1F1BAD0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3C8C2C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7E5F83B" w14:textId="77777777" w:rsidR="00784864" w:rsidRPr="00784864" w:rsidRDefault="00784864" w:rsidP="00784864">
            <w:pPr>
              <w:rPr>
                <w:rFonts w:ascii="Calibri" w:hAnsi="Calibri" w:cs="Calibri"/>
                <w:color w:val="000000"/>
              </w:rPr>
            </w:pPr>
            <w:r w:rsidRPr="00784864">
              <w:rPr>
                <w:rFonts w:ascii="Calibri" w:hAnsi="Calibri" w:cs="Calibri"/>
                <w:color w:val="000000"/>
              </w:rPr>
              <w:t>3.24</w:t>
            </w:r>
          </w:p>
        </w:tc>
        <w:tc>
          <w:tcPr>
            <w:tcW w:w="1131" w:type="dxa"/>
            <w:tcBorders>
              <w:top w:val="nil"/>
              <w:left w:val="nil"/>
              <w:bottom w:val="single" w:sz="4" w:space="0" w:color="auto"/>
              <w:right w:val="single" w:sz="4" w:space="0" w:color="auto"/>
            </w:tcBorders>
            <w:shd w:val="clear" w:color="auto" w:fill="auto"/>
            <w:noWrap/>
            <w:vAlign w:val="bottom"/>
            <w:hideMark/>
          </w:tcPr>
          <w:p w14:paraId="5C70CD6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E846CFC"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607" w:type="dxa"/>
            <w:tcBorders>
              <w:top w:val="nil"/>
              <w:left w:val="nil"/>
              <w:bottom w:val="single" w:sz="4" w:space="0" w:color="auto"/>
              <w:right w:val="single" w:sz="4" w:space="0" w:color="auto"/>
            </w:tcBorders>
            <w:shd w:val="clear" w:color="auto" w:fill="auto"/>
            <w:noWrap/>
            <w:vAlign w:val="bottom"/>
            <w:hideMark/>
          </w:tcPr>
          <w:p w14:paraId="695602D2" w14:textId="77777777" w:rsidR="00784864" w:rsidRPr="00784864" w:rsidRDefault="00784864" w:rsidP="00784864">
            <w:pPr>
              <w:rPr>
                <w:rFonts w:ascii="Calibri" w:hAnsi="Calibri" w:cs="Calibri"/>
                <w:color w:val="000000"/>
              </w:rPr>
            </w:pPr>
            <w:r w:rsidRPr="00784864">
              <w:rPr>
                <w:rFonts w:ascii="Calibri" w:hAnsi="Calibri" w:cs="Calibri"/>
                <w:color w:val="000000"/>
              </w:rPr>
              <w:t>0.82</w:t>
            </w:r>
          </w:p>
        </w:tc>
        <w:tc>
          <w:tcPr>
            <w:tcW w:w="769" w:type="dxa"/>
            <w:tcBorders>
              <w:top w:val="nil"/>
              <w:left w:val="nil"/>
              <w:bottom w:val="single" w:sz="4" w:space="0" w:color="auto"/>
              <w:right w:val="single" w:sz="4" w:space="0" w:color="auto"/>
            </w:tcBorders>
            <w:shd w:val="clear" w:color="auto" w:fill="auto"/>
            <w:noWrap/>
            <w:vAlign w:val="bottom"/>
            <w:hideMark/>
          </w:tcPr>
          <w:p w14:paraId="23B7151F" w14:textId="77777777" w:rsidR="00784864" w:rsidRPr="00784864" w:rsidRDefault="00784864" w:rsidP="00784864">
            <w:pPr>
              <w:rPr>
                <w:rFonts w:ascii="Calibri" w:hAnsi="Calibri" w:cs="Calibri"/>
                <w:color w:val="000000"/>
              </w:rPr>
            </w:pPr>
            <w:r w:rsidRPr="00784864">
              <w:rPr>
                <w:rFonts w:ascii="Calibri" w:hAnsi="Calibri" w:cs="Calibri"/>
                <w:color w:val="000000"/>
              </w:rPr>
              <w:t>1.37</w:t>
            </w:r>
          </w:p>
        </w:tc>
        <w:tc>
          <w:tcPr>
            <w:tcW w:w="1124" w:type="dxa"/>
            <w:tcBorders>
              <w:top w:val="nil"/>
              <w:left w:val="nil"/>
              <w:bottom w:val="single" w:sz="4" w:space="0" w:color="auto"/>
              <w:right w:val="single" w:sz="4" w:space="0" w:color="auto"/>
            </w:tcBorders>
            <w:shd w:val="clear" w:color="auto" w:fill="auto"/>
            <w:noWrap/>
            <w:vAlign w:val="bottom"/>
            <w:hideMark/>
          </w:tcPr>
          <w:p w14:paraId="41B2102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672212A9"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EC46F6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6AB70EB" w14:textId="77777777" w:rsidR="00784864" w:rsidRPr="00784864" w:rsidRDefault="00784864" w:rsidP="00784864">
            <w:pPr>
              <w:rPr>
                <w:rFonts w:ascii="Calibri" w:hAnsi="Calibri" w:cs="Calibri"/>
                <w:color w:val="000000"/>
              </w:rPr>
            </w:pPr>
            <w:r w:rsidRPr="00784864">
              <w:rPr>
                <w:rFonts w:ascii="Calibri" w:hAnsi="Calibri" w:cs="Calibri"/>
                <w:color w:val="000000"/>
              </w:rPr>
              <w:t>58</w:t>
            </w:r>
          </w:p>
        </w:tc>
        <w:tc>
          <w:tcPr>
            <w:tcW w:w="1295" w:type="dxa"/>
            <w:tcBorders>
              <w:top w:val="nil"/>
              <w:left w:val="nil"/>
              <w:bottom w:val="single" w:sz="4" w:space="0" w:color="auto"/>
              <w:right w:val="single" w:sz="4" w:space="0" w:color="auto"/>
            </w:tcBorders>
            <w:shd w:val="clear" w:color="auto" w:fill="auto"/>
            <w:noWrap/>
            <w:vAlign w:val="bottom"/>
            <w:hideMark/>
          </w:tcPr>
          <w:p w14:paraId="6A17C853" w14:textId="77777777" w:rsidR="00784864" w:rsidRPr="00784864" w:rsidRDefault="00784864" w:rsidP="00784864">
            <w:pPr>
              <w:rPr>
                <w:rFonts w:ascii="Calibri" w:hAnsi="Calibri" w:cs="Calibri"/>
                <w:color w:val="000000"/>
              </w:rPr>
            </w:pPr>
            <w:r w:rsidRPr="00784864">
              <w:rPr>
                <w:rFonts w:ascii="Calibri" w:hAnsi="Calibri" w:cs="Calibri"/>
                <w:color w:val="000000"/>
              </w:rPr>
              <w:t>Fanny</w:t>
            </w:r>
          </w:p>
        </w:tc>
        <w:tc>
          <w:tcPr>
            <w:tcW w:w="1278" w:type="dxa"/>
            <w:tcBorders>
              <w:top w:val="nil"/>
              <w:left w:val="nil"/>
              <w:bottom w:val="single" w:sz="4" w:space="0" w:color="auto"/>
              <w:right w:val="single" w:sz="4" w:space="0" w:color="auto"/>
            </w:tcBorders>
            <w:shd w:val="clear" w:color="auto" w:fill="auto"/>
            <w:noWrap/>
            <w:vAlign w:val="bottom"/>
            <w:hideMark/>
          </w:tcPr>
          <w:p w14:paraId="2D6D1A01" w14:textId="77777777" w:rsidR="00784864" w:rsidRPr="00784864" w:rsidRDefault="00784864" w:rsidP="00784864">
            <w:pPr>
              <w:rPr>
                <w:rFonts w:ascii="Calibri" w:hAnsi="Calibri" w:cs="Calibri"/>
                <w:color w:val="000000"/>
              </w:rPr>
            </w:pPr>
            <w:r w:rsidRPr="00784864">
              <w:rPr>
                <w:rFonts w:ascii="Calibri" w:hAnsi="Calibri" w:cs="Calibri"/>
                <w:color w:val="000000"/>
              </w:rPr>
              <w:t>4/7/2013</w:t>
            </w:r>
          </w:p>
        </w:tc>
        <w:tc>
          <w:tcPr>
            <w:tcW w:w="893" w:type="dxa"/>
            <w:tcBorders>
              <w:top w:val="nil"/>
              <w:left w:val="nil"/>
              <w:bottom w:val="single" w:sz="4" w:space="0" w:color="auto"/>
              <w:right w:val="single" w:sz="4" w:space="0" w:color="auto"/>
            </w:tcBorders>
            <w:shd w:val="clear" w:color="auto" w:fill="auto"/>
            <w:noWrap/>
            <w:vAlign w:val="bottom"/>
            <w:hideMark/>
          </w:tcPr>
          <w:p w14:paraId="4D8B69E2"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7869F4EA"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13E5B1D7" w14:textId="77777777" w:rsidR="00784864" w:rsidRPr="00784864" w:rsidRDefault="00784864" w:rsidP="00784864">
            <w:pPr>
              <w:rPr>
                <w:rFonts w:ascii="Calibri" w:hAnsi="Calibri" w:cs="Calibri"/>
                <w:color w:val="000000"/>
              </w:rPr>
            </w:pPr>
            <w:r w:rsidRPr="00784864">
              <w:rPr>
                <w:rFonts w:ascii="Calibri" w:hAnsi="Calibri" w:cs="Calibri"/>
                <w:color w:val="000000"/>
              </w:rPr>
              <w:t>34.2</w:t>
            </w:r>
          </w:p>
        </w:tc>
        <w:tc>
          <w:tcPr>
            <w:tcW w:w="788" w:type="dxa"/>
            <w:tcBorders>
              <w:top w:val="nil"/>
              <w:left w:val="nil"/>
              <w:bottom w:val="single" w:sz="4" w:space="0" w:color="auto"/>
              <w:right w:val="single" w:sz="4" w:space="0" w:color="auto"/>
            </w:tcBorders>
            <w:shd w:val="clear" w:color="auto" w:fill="auto"/>
            <w:noWrap/>
            <w:vAlign w:val="bottom"/>
            <w:hideMark/>
          </w:tcPr>
          <w:p w14:paraId="6DE45042" w14:textId="77777777" w:rsidR="00784864" w:rsidRPr="00784864" w:rsidRDefault="00784864" w:rsidP="00784864">
            <w:pPr>
              <w:rPr>
                <w:rFonts w:ascii="Calibri" w:hAnsi="Calibri" w:cs="Calibri"/>
                <w:color w:val="000000"/>
              </w:rPr>
            </w:pPr>
            <w:r w:rsidRPr="00784864">
              <w:rPr>
                <w:rFonts w:ascii="Calibri" w:hAnsi="Calibri" w:cs="Calibri"/>
                <w:color w:val="000000"/>
              </w:rPr>
              <w:t>132</w:t>
            </w:r>
          </w:p>
        </w:tc>
        <w:tc>
          <w:tcPr>
            <w:tcW w:w="607" w:type="dxa"/>
            <w:tcBorders>
              <w:top w:val="nil"/>
              <w:left w:val="nil"/>
              <w:bottom w:val="single" w:sz="4" w:space="0" w:color="auto"/>
              <w:right w:val="single" w:sz="4" w:space="0" w:color="auto"/>
            </w:tcBorders>
            <w:shd w:val="clear" w:color="auto" w:fill="auto"/>
            <w:noWrap/>
            <w:vAlign w:val="bottom"/>
            <w:hideMark/>
          </w:tcPr>
          <w:p w14:paraId="6AE7D4EE"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5AE0B07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8DE7E6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0AA3FF9A" w14:textId="77777777" w:rsidR="00784864" w:rsidRPr="00784864" w:rsidRDefault="00784864" w:rsidP="00784864">
            <w:pPr>
              <w:rPr>
                <w:rFonts w:ascii="Calibri" w:hAnsi="Calibri" w:cs="Calibri"/>
                <w:color w:val="000000"/>
              </w:rPr>
            </w:pPr>
            <w:r w:rsidRPr="00784864">
              <w:rPr>
                <w:rFonts w:ascii="Calibri" w:hAnsi="Calibri" w:cs="Calibri"/>
                <w:color w:val="000000"/>
              </w:rPr>
              <w:t>6.22</w:t>
            </w:r>
          </w:p>
        </w:tc>
        <w:tc>
          <w:tcPr>
            <w:tcW w:w="1131" w:type="dxa"/>
            <w:tcBorders>
              <w:top w:val="nil"/>
              <w:left w:val="nil"/>
              <w:bottom w:val="single" w:sz="4" w:space="0" w:color="auto"/>
              <w:right w:val="single" w:sz="4" w:space="0" w:color="auto"/>
            </w:tcBorders>
            <w:shd w:val="clear" w:color="auto" w:fill="auto"/>
            <w:noWrap/>
            <w:vAlign w:val="bottom"/>
            <w:hideMark/>
          </w:tcPr>
          <w:p w14:paraId="509163D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4AF8E49" w14:textId="77777777" w:rsidR="00784864" w:rsidRPr="00784864" w:rsidRDefault="00784864" w:rsidP="00784864">
            <w:pPr>
              <w:rPr>
                <w:rFonts w:ascii="Calibri" w:hAnsi="Calibri" w:cs="Calibri"/>
                <w:color w:val="000000"/>
              </w:rPr>
            </w:pPr>
            <w:r w:rsidRPr="00784864">
              <w:rPr>
                <w:rFonts w:ascii="Calibri" w:hAnsi="Calibri" w:cs="Calibri"/>
                <w:color w:val="000000"/>
              </w:rPr>
              <w:t>1.27</w:t>
            </w:r>
          </w:p>
        </w:tc>
        <w:tc>
          <w:tcPr>
            <w:tcW w:w="607" w:type="dxa"/>
            <w:tcBorders>
              <w:top w:val="nil"/>
              <w:left w:val="nil"/>
              <w:bottom w:val="single" w:sz="4" w:space="0" w:color="auto"/>
              <w:right w:val="single" w:sz="4" w:space="0" w:color="auto"/>
            </w:tcBorders>
            <w:shd w:val="clear" w:color="auto" w:fill="auto"/>
            <w:noWrap/>
            <w:vAlign w:val="bottom"/>
            <w:hideMark/>
          </w:tcPr>
          <w:p w14:paraId="0DF2714C" w14:textId="77777777" w:rsidR="00784864" w:rsidRPr="00784864" w:rsidRDefault="00784864" w:rsidP="00784864">
            <w:pPr>
              <w:rPr>
                <w:rFonts w:ascii="Calibri" w:hAnsi="Calibri" w:cs="Calibri"/>
                <w:color w:val="000000"/>
              </w:rPr>
            </w:pPr>
            <w:r w:rsidRPr="00784864">
              <w:rPr>
                <w:rFonts w:ascii="Calibri" w:hAnsi="Calibri" w:cs="Calibri"/>
                <w:color w:val="000000"/>
              </w:rPr>
              <w:t>2.39</w:t>
            </w:r>
          </w:p>
        </w:tc>
        <w:tc>
          <w:tcPr>
            <w:tcW w:w="769" w:type="dxa"/>
            <w:tcBorders>
              <w:top w:val="nil"/>
              <w:left w:val="nil"/>
              <w:bottom w:val="single" w:sz="4" w:space="0" w:color="auto"/>
              <w:right w:val="single" w:sz="4" w:space="0" w:color="auto"/>
            </w:tcBorders>
            <w:shd w:val="clear" w:color="auto" w:fill="auto"/>
            <w:noWrap/>
            <w:vAlign w:val="bottom"/>
            <w:hideMark/>
          </w:tcPr>
          <w:p w14:paraId="28F11DF1" w14:textId="77777777" w:rsidR="00784864" w:rsidRPr="00784864" w:rsidRDefault="00784864" w:rsidP="00784864">
            <w:pPr>
              <w:rPr>
                <w:rFonts w:ascii="Calibri" w:hAnsi="Calibri" w:cs="Calibri"/>
                <w:color w:val="000000"/>
              </w:rPr>
            </w:pPr>
            <w:r w:rsidRPr="00784864">
              <w:rPr>
                <w:rFonts w:ascii="Calibri" w:hAnsi="Calibri" w:cs="Calibri"/>
                <w:color w:val="000000"/>
              </w:rPr>
              <w:t>1.83</w:t>
            </w:r>
          </w:p>
        </w:tc>
        <w:tc>
          <w:tcPr>
            <w:tcW w:w="1124" w:type="dxa"/>
            <w:tcBorders>
              <w:top w:val="nil"/>
              <w:left w:val="nil"/>
              <w:bottom w:val="single" w:sz="4" w:space="0" w:color="auto"/>
              <w:right w:val="single" w:sz="4" w:space="0" w:color="auto"/>
            </w:tcBorders>
            <w:shd w:val="clear" w:color="auto" w:fill="auto"/>
            <w:noWrap/>
            <w:vAlign w:val="bottom"/>
            <w:hideMark/>
          </w:tcPr>
          <w:p w14:paraId="45167C4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AAA351E"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94A551C"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10F2A268" w14:textId="77777777" w:rsidR="00784864" w:rsidRPr="00784864" w:rsidRDefault="00784864" w:rsidP="00784864">
            <w:pPr>
              <w:rPr>
                <w:rFonts w:ascii="Calibri" w:hAnsi="Calibri" w:cs="Calibri"/>
                <w:color w:val="000000"/>
              </w:rPr>
            </w:pPr>
            <w:r w:rsidRPr="00784864">
              <w:rPr>
                <w:rFonts w:ascii="Calibri" w:hAnsi="Calibri" w:cs="Calibri"/>
                <w:color w:val="000000"/>
              </w:rPr>
              <w:t>59</w:t>
            </w:r>
          </w:p>
        </w:tc>
        <w:tc>
          <w:tcPr>
            <w:tcW w:w="1295" w:type="dxa"/>
            <w:tcBorders>
              <w:top w:val="nil"/>
              <w:left w:val="nil"/>
              <w:bottom w:val="single" w:sz="4" w:space="0" w:color="auto"/>
              <w:right w:val="single" w:sz="4" w:space="0" w:color="auto"/>
            </w:tcBorders>
            <w:shd w:val="clear" w:color="auto" w:fill="auto"/>
            <w:noWrap/>
            <w:vAlign w:val="bottom"/>
            <w:hideMark/>
          </w:tcPr>
          <w:p w14:paraId="474D170B" w14:textId="77777777" w:rsidR="00784864" w:rsidRPr="00784864" w:rsidRDefault="00784864" w:rsidP="00784864">
            <w:pPr>
              <w:rPr>
                <w:rFonts w:ascii="Calibri" w:hAnsi="Calibri" w:cs="Calibri"/>
                <w:color w:val="000000"/>
              </w:rPr>
            </w:pPr>
            <w:r w:rsidRPr="00784864">
              <w:rPr>
                <w:rFonts w:ascii="Calibri" w:hAnsi="Calibri" w:cs="Calibri"/>
                <w:color w:val="000000"/>
              </w:rPr>
              <w:t>Immaqulata</w:t>
            </w:r>
          </w:p>
        </w:tc>
        <w:tc>
          <w:tcPr>
            <w:tcW w:w="1278" w:type="dxa"/>
            <w:tcBorders>
              <w:top w:val="nil"/>
              <w:left w:val="nil"/>
              <w:bottom w:val="single" w:sz="4" w:space="0" w:color="auto"/>
              <w:right w:val="single" w:sz="4" w:space="0" w:color="auto"/>
            </w:tcBorders>
            <w:shd w:val="clear" w:color="auto" w:fill="auto"/>
            <w:noWrap/>
            <w:vAlign w:val="bottom"/>
            <w:hideMark/>
          </w:tcPr>
          <w:p w14:paraId="7379E1BA" w14:textId="77777777" w:rsidR="00784864" w:rsidRPr="00784864" w:rsidRDefault="00784864" w:rsidP="00784864">
            <w:pPr>
              <w:rPr>
                <w:rFonts w:ascii="Calibri" w:hAnsi="Calibri" w:cs="Calibri"/>
                <w:color w:val="000000"/>
              </w:rPr>
            </w:pPr>
            <w:r w:rsidRPr="00784864">
              <w:rPr>
                <w:rFonts w:ascii="Calibri" w:hAnsi="Calibri" w:cs="Calibri"/>
                <w:color w:val="000000"/>
              </w:rPr>
              <w:t>5/28/2016</w:t>
            </w:r>
          </w:p>
        </w:tc>
        <w:tc>
          <w:tcPr>
            <w:tcW w:w="893" w:type="dxa"/>
            <w:tcBorders>
              <w:top w:val="nil"/>
              <w:left w:val="nil"/>
              <w:bottom w:val="single" w:sz="4" w:space="0" w:color="auto"/>
              <w:right w:val="single" w:sz="4" w:space="0" w:color="auto"/>
            </w:tcBorders>
            <w:shd w:val="clear" w:color="auto" w:fill="auto"/>
            <w:noWrap/>
            <w:vAlign w:val="bottom"/>
            <w:hideMark/>
          </w:tcPr>
          <w:p w14:paraId="25D58985"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0C096AFE" w14:textId="77777777" w:rsidR="00784864" w:rsidRPr="00784864" w:rsidRDefault="00784864" w:rsidP="00784864">
            <w:pPr>
              <w:rPr>
                <w:rFonts w:ascii="Calibri" w:hAnsi="Calibri" w:cs="Calibri"/>
                <w:color w:val="000000"/>
              </w:rPr>
            </w:pPr>
            <w:r w:rsidRPr="00784864">
              <w:rPr>
                <w:rFonts w:ascii="Calibri" w:hAnsi="Calibri" w:cs="Calibri"/>
                <w:color w:val="000000"/>
              </w:rPr>
              <w:t>Manggarai</w:t>
            </w:r>
          </w:p>
        </w:tc>
        <w:tc>
          <w:tcPr>
            <w:tcW w:w="788" w:type="dxa"/>
            <w:tcBorders>
              <w:top w:val="nil"/>
              <w:left w:val="nil"/>
              <w:bottom w:val="single" w:sz="4" w:space="0" w:color="auto"/>
              <w:right w:val="single" w:sz="4" w:space="0" w:color="auto"/>
            </w:tcBorders>
            <w:shd w:val="clear" w:color="auto" w:fill="auto"/>
            <w:noWrap/>
            <w:vAlign w:val="bottom"/>
            <w:hideMark/>
          </w:tcPr>
          <w:p w14:paraId="605A442D" w14:textId="77777777" w:rsidR="00784864" w:rsidRPr="00784864" w:rsidRDefault="00784864" w:rsidP="00784864">
            <w:pPr>
              <w:rPr>
                <w:rFonts w:ascii="Calibri" w:hAnsi="Calibri" w:cs="Calibri"/>
                <w:color w:val="000000"/>
              </w:rPr>
            </w:pPr>
            <w:r w:rsidRPr="00784864">
              <w:rPr>
                <w:rFonts w:ascii="Calibri" w:hAnsi="Calibri" w:cs="Calibri"/>
                <w:color w:val="000000"/>
              </w:rPr>
              <w:t>22.4</w:t>
            </w:r>
          </w:p>
        </w:tc>
        <w:tc>
          <w:tcPr>
            <w:tcW w:w="788" w:type="dxa"/>
            <w:tcBorders>
              <w:top w:val="nil"/>
              <w:left w:val="nil"/>
              <w:bottom w:val="single" w:sz="4" w:space="0" w:color="auto"/>
              <w:right w:val="single" w:sz="4" w:space="0" w:color="auto"/>
            </w:tcBorders>
            <w:shd w:val="clear" w:color="auto" w:fill="auto"/>
            <w:noWrap/>
            <w:vAlign w:val="bottom"/>
            <w:hideMark/>
          </w:tcPr>
          <w:p w14:paraId="01F64B24" w14:textId="77777777" w:rsidR="00784864" w:rsidRPr="00784864" w:rsidRDefault="00784864" w:rsidP="00784864">
            <w:pPr>
              <w:rPr>
                <w:rFonts w:ascii="Calibri" w:hAnsi="Calibri" w:cs="Calibri"/>
                <w:color w:val="000000"/>
              </w:rPr>
            </w:pPr>
            <w:r w:rsidRPr="00784864">
              <w:rPr>
                <w:rFonts w:ascii="Calibri" w:hAnsi="Calibri" w:cs="Calibri"/>
                <w:color w:val="000000"/>
              </w:rPr>
              <w:t>118</w:t>
            </w:r>
          </w:p>
        </w:tc>
        <w:tc>
          <w:tcPr>
            <w:tcW w:w="607" w:type="dxa"/>
            <w:tcBorders>
              <w:top w:val="nil"/>
              <w:left w:val="nil"/>
              <w:bottom w:val="single" w:sz="4" w:space="0" w:color="auto"/>
              <w:right w:val="single" w:sz="4" w:space="0" w:color="auto"/>
            </w:tcBorders>
            <w:shd w:val="clear" w:color="auto" w:fill="auto"/>
            <w:noWrap/>
            <w:vAlign w:val="bottom"/>
            <w:hideMark/>
          </w:tcPr>
          <w:p w14:paraId="60AD60EB"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766C041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28E5ECB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7B68318" w14:textId="77777777" w:rsidR="00784864" w:rsidRPr="00784864" w:rsidRDefault="00784864" w:rsidP="00784864">
            <w:pPr>
              <w:rPr>
                <w:rFonts w:ascii="Calibri" w:hAnsi="Calibri" w:cs="Calibri"/>
                <w:color w:val="000000"/>
              </w:rPr>
            </w:pPr>
            <w:r w:rsidRPr="00784864">
              <w:rPr>
                <w:rFonts w:ascii="Calibri" w:hAnsi="Calibri" w:cs="Calibri"/>
                <w:color w:val="000000"/>
              </w:rPr>
              <w:t>3.26</w:t>
            </w:r>
          </w:p>
        </w:tc>
        <w:tc>
          <w:tcPr>
            <w:tcW w:w="1131" w:type="dxa"/>
            <w:tcBorders>
              <w:top w:val="nil"/>
              <w:left w:val="nil"/>
              <w:bottom w:val="single" w:sz="4" w:space="0" w:color="auto"/>
              <w:right w:val="single" w:sz="4" w:space="0" w:color="auto"/>
            </w:tcBorders>
            <w:shd w:val="clear" w:color="auto" w:fill="auto"/>
            <w:noWrap/>
            <w:vAlign w:val="bottom"/>
            <w:hideMark/>
          </w:tcPr>
          <w:p w14:paraId="4FCFF10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75F8EE8" w14:textId="77777777" w:rsidR="00784864" w:rsidRPr="00784864" w:rsidRDefault="00784864" w:rsidP="00784864">
            <w:pPr>
              <w:rPr>
                <w:rFonts w:ascii="Calibri" w:hAnsi="Calibri" w:cs="Calibri"/>
                <w:color w:val="000000"/>
              </w:rPr>
            </w:pPr>
            <w:r w:rsidRPr="00784864">
              <w:rPr>
                <w:rFonts w:ascii="Calibri" w:hAnsi="Calibri" w:cs="Calibri"/>
                <w:color w:val="000000"/>
              </w:rPr>
              <w:t>0.71</w:t>
            </w:r>
          </w:p>
        </w:tc>
        <w:tc>
          <w:tcPr>
            <w:tcW w:w="607" w:type="dxa"/>
            <w:tcBorders>
              <w:top w:val="nil"/>
              <w:left w:val="nil"/>
              <w:bottom w:val="single" w:sz="4" w:space="0" w:color="auto"/>
              <w:right w:val="single" w:sz="4" w:space="0" w:color="auto"/>
            </w:tcBorders>
            <w:shd w:val="clear" w:color="auto" w:fill="auto"/>
            <w:noWrap/>
            <w:vAlign w:val="bottom"/>
            <w:hideMark/>
          </w:tcPr>
          <w:p w14:paraId="27FA5EE8" w14:textId="77777777" w:rsidR="00784864" w:rsidRPr="00784864" w:rsidRDefault="00784864" w:rsidP="00784864">
            <w:pPr>
              <w:rPr>
                <w:rFonts w:ascii="Calibri" w:hAnsi="Calibri" w:cs="Calibri"/>
                <w:color w:val="000000"/>
              </w:rPr>
            </w:pPr>
            <w:r w:rsidRPr="00784864">
              <w:rPr>
                <w:rFonts w:ascii="Calibri" w:hAnsi="Calibri" w:cs="Calibri"/>
                <w:color w:val="000000"/>
              </w:rPr>
              <w:t>0.52</w:t>
            </w:r>
          </w:p>
        </w:tc>
        <w:tc>
          <w:tcPr>
            <w:tcW w:w="769" w:type="dxa"/>
            <w:tcBorders>
              <w:top w:val="nil"/>
              <w:left w:val="nil"/>
              <w:bottom w:val="single" w:sz="4" w:space="0" w:color="auto"/>
              <w:right w:val="single" w:sz="4" w:space="0" w:color="auto"/>
            </w:tcBorders>
            <w:shd w:val="clear" w:color="auto" w:fill="auto"/>
            <w:noWrap/>
            <w:vAlign w:val="bottom"/>
            <w:hideMark/>
          </w:tcPr>
          <w:p w14:paraId="4B17B13D" w14:textId="77777777" w:rsidR="00784864" w:rsidRPr="00784864" w:rsidRDefault="00784864" w:rsidP="00784864">
            <w:pPr>
              <w:rPr>
                <w:rFonts w:ascii="Calibri" w:hAnsi="Calibri" w:cs="Calibri"/>
                <w:color w:val="000000"/>
              </w:rPr>
            </w:pPr>
            <w:r w:rsidRPr="00784864">
              <w:rPr>
                <w:rFonts w:ascii="Calibri" w:hAnsi="Calibri" w:cs="Calibri"/>
                <w:color w:val="000000"/>
              </w:rPr>
              <w:t>0.65</w:t>
            </w:r>
          </w:p>
        </w:tc>
        <w:tc>
          <w:tcPr>
            <w:tcW w:w="1124" w:type="dxa"/>
            <w:tcBorders>
              <w:top w:val="nil"/>
              <w:left w:val="nil"/>
              <w:bottom w:val="single" w:sz="4" w:space="0" w:color="auto"/>
              <w:right w:val="single" w:sz="4" w:space="0" w:color="auto"/>
            </w:tcBorders>
            <w:shd w:val="clear" w:color="auto" w:fill="auto"/>
            <w:noWrap/>
            <w:vAlign w:val="bottom"/>
            <w:hideMark/>
          </w:tcPr>
          <w:p w14:paraId="66F74B8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8192FC4"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5EBD9F78"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3AFE404" w14:textId="77777777" w:rsidR="00784864" w:rsidRPr="00784864" w:rsidRDefault="00784864" w:rsidP="00784864">
            <w:pPr>
              <w:rPr>
                <w:rFonts w:ascii="Calibri" w:hAnsi="Calibri" w:cs="Calibri"/>
                <w:color w:val="000000"/>
              </w:rPr>
            </w:pPr>
            <w:r w:rsidRPr="00784864">
              <w:rPr>
                <w:rFonts w:ascii="Calibri" w:hAnsi="Calibri" w:cs="Calibri"/>
                <w:color w:val="000000"/>
              </w:rPr>
              <w:t>60</w:t>
            </w:r>
          </w:p>
        </w:tc>
        <w:tc>
          <w:tcPr>
            <w:tcW w:w="1295" w:type="dxa"/>
            <w:tcBorders>
              <w:top w:val="nil"/>
              <w:left w:val="nil"/>
              <w:bottom w:val="single" w:sz="4" w:space="0" w:color="auto"/>
              <w:right w:val="single" w:sz="4" w:space="0" w:color="auto"/>
            </w:tcBorders>
            <w:shd w:val="clear" w:color="auto" w:fill="auto"/>
            <w:noWrap/>
            <w:vAlign w:val="bottom"/>
            <w:hideMark/>
          </w:tcPr>
          <w:p w14:paraId="3DCB6D48" w14:textId="77777777" w:rsidR="00784864" w:rsidRPr="00784864" w:rsidRDefault="00784864" w:rsidP="00784864">
            <w:pPr>
              <w:rPr>
                <w:rFonts w:ascii="Calibri" w:hAnsi="Calibri" w:cs="Calibri"/>
                <w:color w:val="000000"/>
              </w:rPr>
            </w:pPr>
            <w:r w:rsidRPr="00784864">
              <w:rPr>
                <w:rFonts w:ascii="Calibri" w:hAnsi="Calibri" w:cs="Calibri"/>
                <w:color w:val="000000"/>
              </w:rPr>
              <w:t>Nadira</w:t>
            </w:r>
          </w:p>
        </w:tc>
        <w:tc>
          <w:tcPr>
            <w:tcW w:w="1278" w:type="dxa"/>
            <w:tcBorders>
              <w:top w:val="nil"/>
              <w:left w:val="nil"/>
              <w:bottom w:val="single" w:sz="4" w:space="0" w:color="auto"/>
              <w:right w:val="single" w:sz="4" w:space="0" w:color="auto"/>
            </w:tcBorders>
            <w:shd w:val="clear" w:color="auto" w:fill="auto"/>
            <w:noWrap/>
            <w:vAlign w:val="bottom"/>
            <w:hideMark/>
          </w:tcPr>
          <w:p w14:paraId="402C3880" w14:textId="77777777" w:rsidR="00784864" w:rsidRPr="00784864" w:rsidRDefault="00784864" w:rsidP="00784864">
            <w:pPr>
              <w:rPr>
                <w:rFonts w:ascii="Calibri" w:hAnsi="Calibri" w:cs="Calibri"/>
                <w:color w:val="000000"/>
              </w:rPr>
            </w:pPr>
            <w:r w:rsidRPr="00784864">
              <w:rPr>
                <w:rFonts w:ascii="Calibri" w:hAnsi="Calibri" w:cs="Calibri"/>
                <w:color w:val="000000"/>
              </w:rPr>
              <w:t>12/25/2012</w:t>
            </w:r>
          </w:p>
        </w:tc>
        <w:tc>
          <w:tcPr>
            <w:tcW w:w="893" w:type="dxa"/>
            <w:tcBorders>
              <w:top w:val="nil"/>
              <w:left w:val="nil"/>
              <w:bottom w:val="single" w:sz="4" w:space="0" w:color="auto"/>
              <w:right w:val="single" w:sz="4" w:space="0" w:color="auto"/>
            </w:tcBorders>
            <w:shd w:val="clear" w:color="auto" w:fill="auto"/>
            <w:noWrap/>
            <w:vAlign w:val="bottom"/>
            <w:hideMark/>
          </w:tcPr>
          <w:p w14:paraId="7B805C11"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0658E2A7"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1AFBD87E"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4AAD199D" w14:textId="77777777" w:rsidR="00784864" w:rsidRPr="00784864" w:rsidRDefault="00784864" w:rsidP="00784864">
            <w:pPr>
              <w:rPr>
                <w:rFonts w:ascii="Calibri" w:hAnsi="Calibri" w:cs="Calibri"/>
                <w:color w:val="000000"/>
              </w:rPr>
            </w:pPr>
            <w:r w:rsidRPr="00784864">
              <w:rPr>
                <w:rFonts w:ascii="Calibri" w:hAnsi="Calibri" w:cs="Calibri"/>
                <w:color w:val="000000"/>
              </w:rPr>
              <w:t>143</w:t>
            </w:r>
          </w:p>
        </w:tc>
        <w:tc>
          <w:tcPr>
            <w:tcW w:w="607" w:type="dxa"/>
            <w:tcBorders>
              <w:top w:val="nil"/>
              <w:left w:val="nil"/>
              <w:bottom w:val="single" w:sz="4" w:space="0" w:color="auto"/>
              <w:right w:val="single" w:sz="4" w:space="0" w:color="auto"/>
            </w:tcBorders>
            <w:shd w:val="clear" w:color="auto" w:fill="auto"/>
            <w:noWrap/>
            <w:vAlign w:val="bottom"/>
            <w:hideMark/>
          </w:tcPr>
          <w:p w14:paraId="6DBC6C95"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709E741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9D82F7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5A16FA6" w14:textId="77777777" w:rsidR="00784864" w:rsidRPr="00784864" w:rsidRDefault="00784864" w:rsidP="00784864">
            <w:pPr>
              <w:rPr>
                <w:rFonts w:ascii="Calibri" w:hAnsi="Calibri" w:cs="Calibri"/>
                <w:color w:val="000000"/>
              </w:rPr>
            </w:pPr>
            <w:r w:rsidRPr="00784864">
              <w:rPr>
                <w:rFonts w:ascii="Calibri" w:hAnsi="Calibri" w:cs="Calibri"/>
                <w:color w:val="000000"/>
              </w:rPr>
              <w:t>11.5</w:t>
            </w:r>
          </w:p>
        </w:tc>
        <w:tc>
          <w:tcPr>
            <w:tcW w:w="1131" w:type="dxa"/>
            <w:tcBorders>
              <w:top w:val="nil"/>
              <w:left w:val="nil"/>
              <w:bottom w:val="single" w:sz="4" w:space="0" w:color="auto"/>
              <w:right w:val="single" w:sz="4" w:space="0" w:color="auto"/>
            </w:tcBorders>
            <w:shd w:val="clear" w:color="auto" w:fill="auto"/>
            <w:noWrap/>
            <w:vAlign w:val="bottom"/>
            <w:hideMark/>
          </w:tcPr>
          <w:p w14:paraId="5D450C7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3CFC3747" w14:textId="77777777" w:rsidR="00784864" w:rsidRPr="00784864" w:rsidRDefault="00784864" w:rsidP="00784864">
            <w:pPr>
              <w:rPr>
                <w:rFonts w:ascii="Calibri" w:hAnsi="Calibri" w:cs="Calibri"/>
                <w:color w:val="000000"/>
              </w:rPr>
            </w:pPr>
            <w:r w:rsidRPr="00784864">
              <w:rPr>
                <w:rFonts w:ascii="Calibri" w:hAnsi="Calibri" w:cs="Calibri"/>
                <w:color w:val="000000"/>
              </w:rPr>
              <w:t>0.52</w:t>
            </w:r>
          </w:p>
        </w:tc>
        <w:tc>
          <w:tcPr>
            <w:tcW w:w="607" w:type="dxa"/>
            <w:tcBorders>
              <w:top w:val="nil"/>
              <w:left w:val="nil"/>
              <w:bottom w:val="single" w:sz="4" w:space="0" w:color="auto"/>
              <w:right w:val="single" w:sz="4" w:space="0" w:color="auto"/>
            </w:tcBorders>
            <w:shd w:val="clear" w:color="auto" w:fill="auto"/>
            <w:noWrap/>
            <w:vAlign w:val="bottom"/>
            <w:hideMark/>
          </w:tcPr>
          <w:p w14:paraId="32E176E9" w14:textId="77777777" w:rsidR="00784864" w:rsidRPr="00784864" w:rsidRDefault="00784864" w:rsidP="00784864">
            <w:pPr>
              <w:rPr>
                <w:rFonts w:ascii="Calibri" w:hAnsi="Calibri" w:cs="Calibri"/>
                <w:color w:val="000000"/>
              </w:rPr>
            </w:pPr>
            <w:r w:rsidRPr="00784864">
              <w:rPr>
                <w:rFonts w:ascii="Calibri" w:hAnsi="Calibri" w:cs="Calibri"/>
                <w:color w:val="000000"/>
              </w:rPr>
              <w:t>0.29</w:t>
            </w:r>
          </w:p>
        </w:tc>
        <w:tc>
          <w:tcPr>
            <w:tcW w:w="769" w:type="dxa"/>
            <w:tcBorders>
              <w:top w:val="nil"/>
              <w:left w:val="nil"/>
              <w:bottom w:val="single" w:sz="4" w:space="0" w:color="auto"/>
              <w:right w:val="single" w:sz="4" w:space="0" w:color="auto"/>
            </w:tcBorders>
            <w:shd w:val="clear" w:color="auto" w:fill="auto"/>
            <w:noWrap/>
            <w:vAlign w:val="bottom"/>
            <w:hideMark/>
          </w:tcPr>
          <w:p w14:paraId="0E9B9380" w14:textId="77777777" w:rsidR="00784864" w:rsidRPr="00784864" w:rsidRDefault="00784864" w:rsidP="00784864">
            <w:pPr>
              <w:rPr>
                <w:rFonts w:ascii="Calibri" w:hAnsi="Calibri" w:cs="Calibri"/>
                <w:color w:val="000000"/>
              </w:rPr>
            </w:pPr>
            <w:r w:rsidRPr="00784864">
              <w:rPr>
                <w:rFonts w:ascii="Calibri" w:hAnsi="Calibri" w:cs="Calibri"/>
                <w:color w:val="000000"/>
              </w:rPr>
              <w:t>0.73</w:t>
            </w:r>
          </w:p>
        </w:tc>
        <w:tc>
          <w:tcPr>
            <w:tcW w:w="1124" w:type="dxa"/>
            <w:tcBorders>
              <w:top w:val="nil"/>
              <w:left w:val="nil"/>
              <w:bottom w:val="single" w:sz="4" w:space="0" w:color="auto"/>
              <w:right w:val="single" w:sz="4" w:space="0" w:color="auto"/>
            </w:tcBorders>
            <w:shd w:val="clear" w:color="auto" w:fill="auto"/>
            <w:noWrap/>
            <w:vAlign w:val="bottom"/>
            <w:hideMark/>
          </w:tcPr>
          <w:p w14:paraId="01765A9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47DF21A"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0A66CD0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B9BA3A3" w14:textId="77777777" w:rsidR="00784864" w:rsidRPr="00784864" w:rsidRDefault="00784864" w:rsidP="00784864">
            <w:pPr>
              <w:rPr>
                <w:rFonts w:ascii="Calibri" w:hAnsi="Calibri" w:cs="Calibri"/>
                <w:color w:val="000000"/>
              </w:rPr>
            </w:pPr>
            <w:r w:rsidRPr="00784864">
              <w:rPr>
                <w:rFonts w:ascii="Calibri" w:hAnsi="Calibri" w:cs="Calibri"/>
                <w:color w:val="000000"/>
              </w:rPr>
              <w:t>61</w:t>
            </w:r>
          </w:p>
        </w:tc>
        <w:tc>
          <w:tcPr>
            <w:tcW w:w="1295" w:type="dxa"/>
            <w:tcBorders>
              <w:top w:val="nil"/>
              <w:left w:val="nil"/>
              <w:bottom w:val="single" w:sz="4" w:space="0" w:color="auto"/>
              <w:right w:val="single" w:sz="4" w:space="0" w:color="auto"/>
            </w:tcBorders>
            <w:shd w:val="clear" w:color="auto" w:fill="auto"/>
            <w:noWrap/>
            <w:vAlign w:val="bottom"/>
            <w:hideMark/>
          </w:tcPr>
          <w:p w14:paraId="0CE168B4" w14:textId="77777777" w:rsidR="00784864" w:rsidRPr="00784864" w:rsidRDefault="00784864" w:rsidP="00784864">
            <w:pPr>
              <w:rPr>
                <w:rFonts w:ascii="Calibri" w:hAnsi="Calibri" w:cs="Calibri"/>
                <w:color w:val="000000"/>
              </w:rPr>
            </w:pPr>
            <w:r w:rsidRPr="00784864">
              <w:rPr>
                <w:rFonts w:ascii="Calibri" w:hAnsi="Calibri" w:cs="Calibri"/>
                <w:color w:val="000000"/>
              </w:rPr>
              <w:t>Rezkana</w:t>
            </w:r>
          </w:p>
        </w:tc>
        <w:tc>
          <w:tcPr>
            <w:tcW w:w="1278" w:type="dxa"/>
            <w:tcBorders>
              <w:top w:val="nil"/>
              <w:left w:val="nil"/>
              <w:bottom w:val="single" w:sz="4" w:space="0" w:color="auto"/>
              <w:right w:val="single" w:sz="4" w:space="0" w:color="auto"/>
            </w:tcBorders>
            <w:shd w:val="clear" w:color="auto" w:fill="auto"/>
            <w:noWrap/>
            <w:vAlign w:val="bottom"/>
            <w:hideMark/>
          </w:tcPr>
          <w:p w14:paraId="3E7A759E"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7AFEF906"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22A45816"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15D4160B" w14:textId="77777777" w:rsidR="00784864" w:rsidRPr="00784864" w:rsidRDefault="00784864" w:rsidP="00784864">
            <w:pPr>
              <w:rPr>
                <w:rFonts w:ascii="Calibri" w:hAnsi="Calibri" w:cs="Calibri"/>
                <w:color w:val="000000"/>
              </w:rPr>
            </w:pPr>
            <w:r w:rsidRPr="00784864">
              <w:rPr>
                <w:rFonts w:ascii="Calibri" w:hAnsi="Calibri" w:cs="Calibri"/>
                <w:color w:val="000000"/>
              </w:rPr>
              <w:t>33</w:t>
            </w:r>
          </w:p>
        </w:tc>
        <w:tc>
          <w:tcPr>
            <w:tcW w:w="788" w:type="dxa"/>
            <w:tcBorders>
              <w:top w:val="nil"/>
              <w:left w:val="nil"/>
              <w:bottom w:val="single" w:sz="4" w:space="0" w:color="auto"/>
              <w:right w:val="single" w:sz="4" w:space="0" w:color="auto"/>
            </w:tcBorders>
            <w:shd w:val="clear" w:color="auto" w:fill="auto"/>
            <w:noWrap/>
            <w:vAlign w:val="bottom"/>
            <w:hideMark/>
          </w:tcPr>
          <w:p w14:paraId="045E5381" w14:textId="77777777" w:rsidR="00784864" w:rsidRPr="00784864" w:rsidRDefault="00784864" w:rsidP="00784864">
            <w:pPr>
              <w:rPr>
                <w:rFonts w:ascii="Calibri" w:hAnsi="Calibri" w:cs="Calibri"/>
                <w:color w:val="000000"/>
              </w:rPr>
            </w:pPr>
            <w:r w:rsidRPr="00784864">
              <w:rPr>
                <w:rFonts w:ascii="Calibri" w:hAnsi="Calibri" w:cs="Calibri"/>
                <w:color w:val="000000"/>
              </w:rPr>
              <w:t>124</w:t>
            </w:r>
          </w:p>
        </w:tc>
        <w:tc>
          <w:tcPr>
            <w:tcW w:w="607" w:type="dxa"/>
            <w:tcBorders>
              <w:top w:val="nil"/>
              <w:left w:val="nil"/>
              <w:bottom w:val="single" w:sz="4" w:space="0" w:color="auto"/>
              <w:right w:val="single" w:sz="4" w:space="0" w:color="auto"/>
            </w:tcBorders>
            <w:shd w:val="clear" w:color="auto" w:fill="auto"/>
            <w:noWrap/>
            <w:vAlign w:val="bottom"/>
            <w:hideMark/>
          </w:tcPr>
          <w:p w14:paraId="31B6357C"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849" w:type="dxa"/>
            <w:tcBorders>
              <w:top w:val="nil"/>
              <w:left w:val="nil"/>
              <w:bottom w:val="single" w:sz="4" w:space="0" w:color="auto"/>
              <w:right w:val="single" w:sz="4" w:space="0" w:color="auto"/>
            </w:tcBorders>
            <w:shd w:val="clear" w:color="auto" w:fill="auto"/>
            <w:noWrap/>
            <w:vAlign w:val="bottom"/>
            <w:hideMark/>
          </w:tcPr>
          <w:p w14:paraId="362EA3A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3649DE3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ADED0ED" w14:textId="77777777" w:rsidR="00784864" w:rsidRPr="00784864" w:rsidRDefault="00784864" w:rsidP="00784864">
            <w:pPr>
              <w:rPr>
                <w:rFonts w:ascii="Calibri" w:hAnsi="Calibri" w:cs="Calibri"/>
                <w:color w:val="000000"/>
              </w:rPr>
            </w:pPr>
            <w:r w:rsidRPr="00784864">
              <w:rPr>
                <w:rFonts w:ascii="Calibri" w:hAnsi="Calibri" w:cs="Calibri"/>
                <w:color w:val="000000"/>
              </w:rPr>
              <w:t>2.66</w:t>
            </w:r>
          </w:p>
        </w:tc>
        <w:tc>
          <w:tcPr>
            <w:tcW w:w="1131" w:type="dxa"/>
            <w:tcBorders>
              <w:top w:val="nil"/>
              <w:left w:val="nil"/>
              <w:bottom w:val="single" w:sz="4" w:space="0" w:color="auto"/>
              <w:right w:val="single" w:sz="4" w:space="0" w:color="auto"/>
            </w:tcBorders>
            <w:shd w:val="clear" w:color="auto" w:fill="auto"/>
            <w:noWrap/>
            <w:vAlign w:val="bottom"/>
            <w:hideMark/>
          </w:tcPr>
          <w:p w14:paraId="6101F1F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2AD1AE1" w14:textId="77777777" w:rsidR="00784864" w:rsidRPr="00784864" w:rsidRDefault="00784864" w:rsidP="00784864">
            <w:pPr>
              <w:rPr>
                <w:rFonts w:ascii="Calibri" w:hAnsi="Calibri" w:cs="Calibri"/>
                <w:color w:val="000000"/>
              </w:rPr>
            </w:pPr>
            <w:r w:rsidRPr="00784864">
              <w:rPr>
                <w:rFonts w:ascii="Calibri" w:hAnsi="Calibri" w:cs="Calibri"/>
                <w:color w:val="000000"/>
              </w:rPr>
              <w:t>0.26</w:t>
            </w:r>
          </w:p>
        </w:tc>
        <w:tc>
          <w:tcPr>
            <w:tcW w:w="607" w:type="dxa"/>
            <w:tcBorders>
              <w:top w:val="nil"/>
              <w:left w:val="nil"/>
              <w:bottom w:val="single" w:sz="4" w:space="0" w:color="auto"/>
              <w:right w:val="single" w:sz="4" w:space="0" w:color="auto"/>
            </w:tcBorders>
            <w:shd w:val="clear" w:color="auto" w:fill="auto"/>
            <w:noWrap/>
            <w:vAlign w:val="bottom"/>
            <w:hideMark/>
          </w:tcPr>
          <w:p w14:paraId="65ECE468" w14:textId="77777777" w:rsidR="00784864" w:rsidRPr="00784864" w:rsidRDefault="00784864" w:rsidP="00784864">
            <w:pPr>
              <w:rPr>
                <w:rFonts w:ascii="Calibri" w:hAnsi="Calibri" w:cs="Calibri"/>
                <w:color w:val="000000"/>
              </w:rPr>
            </w:pPr>
            <w:r w:rsidRPr="00784864">
              <w:rPr>
                <w:rFonts w:ascii="Calibri" w:hAnsi="Calibri" w:cs="Calibri"/>
                <w:color w:val="000000"/>
              </w:rPr>
              <w:t>0.53</w:t>
            </w:r>
          </w:p>
        </w:tc>
        <w:tc>
          <w:tcPr>
            <w:tcW w:w="769" w:type="dxa"/>
            <w:tcBorders>
              <w:top w:val="nil"/>
              <w:left w:val="nil"/>
              <w:bottom w:val="single" w:sz="4" w:space="0" w:color="auto"/>
              <w:right w:val="single" w:sz="4" w:space="0" w:color="auto"/>
            </w:tcBorders>
            <w:shd w:val="clear" w:color="auto" w:fill="auto"/>
            <w:noWrap/>
            <w:vAlign w:val="bottom"/>
            <w:hideMark/>
          </w:tcPr>
          <w:p w14:paraId="4C034C3D" w14:textId="77777777" w:rsidR="00784864" w:rsidRPr="00784864" w:rsidRDefault="00784864" w:rsidP="00784864">
            <w:pPr>
              <w:rPr>
                <w:rFonts w:ascii="Calibri" w:hAnsi="Calibri" w:cs="Calibri"/>
                <w:color w:val="000000"/>
              </w:rPr>
            </w:pPr>
            <w:r w:rsidRPr="00784864">
              <w:rPr>
                <w:rFonts w:ascii="Calibri" w:hAnsi="Calibri" w:cs="Calibri"/>
                <w:color w:val="000000"/>
              </w:rPr>
              <w:t>0.66</w:t>
            </w:r>
          </w:p>
        </w:tc>
        <w:tc>
          <w:tcPr>
            <w:tcW w:w="1124" w:type="dxa"/>
            <w:tcBorders>
              <w:top w:val="nil"/>
              <w:left w:val="nil"/>
              <w:bottom w:val="single" w:sz="4" w:space="0" w:color="auto"/>
              <w:right w:val="single" w:sz="4" w:space="0" w:color="auto"/>
            </w:tcBorders>
            <w:shd w:val="clear" w:color="auto" w:fill="auto"/>
            <w:noWrap/>
            <w:vAlign w:val="bottom"/>
            <w:hideMark/>
          </w:tcPr>
          <w:p w14:paraId="35908D9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5939925"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794B1F0"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4D43BF1" w14:textId="77777777" w:rsidR="00784864" w:rsidRPr="00784864" w:rsidRDefault="00784864" w:rsidP="00784864">
            <w:pPr>
              <w:rPr>
                <w:rFonts w:ascii="Calibri" w:hAnsi="Calibri" w:cs="Calibri"/>
                <w:color w:val="000000"/>
              </w:rPr>
            </w:pPr>
            <w:r w:rsidRPr="00784864">
              <w:rPr>
                <w:rFonts w:ascii="Calibri" w:hAnsi="Calibri" w:cs="Calibri"/>
                <w:color w:val="000000"/>
              </w:rPr>
              <w:t>62</w:t>
            </w:r>
          </w:p>
        </w:tc>
        <w:tc>
          <w:tcPr>
            <w:tcW w:w="1295" w:type="dxa"/>
            <w:tcBorders>
              <w:top w:val="nil"/>
              <w:left w:val="nil"/>
              <w:bottom w:val="single" w:sz="4" w:space="0" w:color="auto"/>
              <w:right w:val="single" w:sz="4" w:space="0" w:color="auto"/>
            </w:tcBorders>
            <w:shd w:val="clear" w:color="auto" w:fill="auto"/>
            <w:noWrap/>
            <w:vAlign w:val="bottom"/>
            <w:hideMark/>
          </w:tcPr>
          <w:p w14:paraId="7D0C6171" w14:textId="77777777" w:rsidR="00784864" w:rsidRPr="00784864" w:rsidRDefault="00784864" w:rsidP="00784864">
            <w:pPr>
              <w:rPr>
                <w:rFonts w:ascii="Calibri" w:hAnsi="Calibri" w:cs="Calibri"/>
                <w:color w:val="000000"/>
              </w:rPr>
            </w:pPr>
            <w:r w:rsidRPr="00784864">
              <w:rPr>
                <w:rFonts w:ascii="Calibri" w:hAnsi="Calibri" w:cs="Calibri"/>
                <w:color w:val="000000"/>
              </w:rPr>
              <w:t>Nabila</w:t>
            </w:r>
          </w:p>
        </w:tc>
        <w:tc>
          <w:tcPr>
            <w:tcW w:w="1278" w:type="dxa"/>
            <w:tcBorders>
              <w:top w:val="nil"/>
              <w:left w:val="nil"/>
              <w:bottom w:val="single" w:sz="4" w:space="0" w:color="auto"/>
              <w:right w:val="single" w:sz="4" w:space="0" w:color="auto"/>
            </w:tcBorders>
            <w:shd w:val="clear" w:color="auto" w:fill="auto"/>
            <w:noWrap/>
            <w:vAlign w:val="bottom"/>
            <w:hideMark/>
          </w:tcPr>
          <w:p w14:paraId="5F032489" w14:textId="77777777" w:rsidR="00784864" w:rsidRPr="00784864" w:rsidRDefault="00784864" w:rsidP="00784864">
            <w:pPr>
              <w:rPr>
                <w:rFonts w:ascii="Calibri" w:hAnsi="Calibri" w:cs="Calibri"/>
                <w:color w:val="000000"/>
              </w:rPr>
            </w:pPr>
            <w:r w:rsidRPr="00784864">
              <w:rPr>
                <w:rFonts w:ascii="Calibri" w:hAnsi="Calibri" w:cs="Calibri"/>
                <w:color w:val="000000"/>
              </w:rPr>
              <w:t>4/18/2014</w:t>
            </w:r>
          </w:p>
        </w:tc>
        <w:tc>
          <w:tcPr>
            <w:tcW w:w="893" w:type="dxa"/>
            <w:tcBorders>
              <w:top w:val="nil"/>
              <w:left w:val="nil"/>
              <w:bottom w:val="single" w:sz="4" w:space="0" w:color="auto"/>
              <w:right w:val="single" w:sz="4" w:space="0" w:color="auto"/>
            </w:tcBorders>
            <w:shd w:val="clear" w:color="auto" w:fill="auto"/>
            <w:noWrap/>
            <w:vAlign w:val="bottom"/>
            <w:hideMark/>
          </w:tcPr>
          <w:p w14:paraId="169D789C"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3228AE2C"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5DAE9BFC" w14:textId="77777777" w:rsidR="00784864" w:rsidRPr="00784864" w:rsidRDefault="00784864" w:rsidP="00784864">
            <w:pPr>
              <w:rPr>
                <w:rFonts w:ascii="Calibri" w:hAnsi="Calibri" w:cs="Calibri"/>
                <w:color w:val="000000"/>
              </w:rPr>
            </w:pPr>
            <w:r w:rsidRPr="00784864">
              <w:rPr>
                <w:rFonts w:ascii="Calibri" w:hAnsi="Calibri" w:cs="Calibri"/>
                <w:color w:val="000000"/>
              </w:rPr>
              <w:t>55.1</w:t>
            </w:r>
          </w:p>
        </w:tc>
        <w:tc>
          <w:tcPr>
            <w:tcW w:w="788" w:type="dxa"/>
            <w:tcBorders>
              <w:top w:val="nil"/>
              <w:left w:val="nil"/>
              <w:bottom w:val="single" w:sz="4" w:space="0" w:color="auto"/>
              <w:right w:val="single" w:sz="4" w:space="0" w:color="auto"/>
            </w:tcBorders>
            <w:shd w:val="clear" w:color="auto" w:fill="auto"/>
            <w:noWrap/>
            <w:vAlign w:val="bottom"/>
            <w:hideMark/>
          </w:tcPr>
          <w:p w14:paraId="0EA2EFC3" w14:textId="77777777" w:rsidR="00784864" w:rsidRPr="00784864" w:rsidRDefault="00784864" w:rsidP="00784864">
            <w:pPr>
              <w:rPr>
                <w:rFonts w:ascii="Calibri" w:hAnsi="Calibri" w:cs="Calibri"/>
                <w:color w:val="000000"/>
              </w:rPr>
            </w:pPr>
            <w:r w:rsidRPr="00784864">
              <w:rPr>
                <w:rFonts w:ascii="Calibri" w:hAnsi="Calibri" w:cs="Calibri"/>
                <w:color w:val="000000"/>
              </w:rPr>
              <w:t>147.2</w:t>
            </w:r>
          </w:p>
        </w:tc>
        <w:tc>
          <w:tcPr>
            <w:tcW w:w="607" w:type="dxa"/>
            <w:tcBorders>
              <w:top w:val="nil"/>
              <w:left w:val="nil"/>
              <w:bottom w:val="single" w:sz="4" w:space="0" w:color="auto"/>
              <w:right w:val="single" w:sz="4" w:space="0" w:color="auto"/>
            </w:tcBorders>
            <w:shd w:val="clear" w:color="auto" w:fill="auto"/>
            <w:noWrap/>
            <w:vAlign w:val="bottom"/>
            <w:hideMark/>
          </w:tcPr>
          <w:p w14:paraId="1BD4BDD2"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849" w:type="dxa"/>
            <w:tcBorders>
              <w:top w:val="nil"/>
              <w:left w:val="nil"/>
              <w:bottom w:val="single" w:sz="4" w:space="0" w:color="auto"/>
              <w:right w:val="single" w:sz="4" w:space="0" w:color="auto"/>
            </w:tcBorders>
            <w:shd w:val="clear" w:color="auto" w:fill="auto"/>
            <w:noWrap/>
            <w:vAlign w:val="bottom"/>
            <w:hideMark/>
          </w:tcPr>
          <w:p w14:paraId="4B82DAA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60C4AA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098FC20" w14:textId="77777777" w:rsidR="00784864" w:rsidRPr="00784864" w:rsidRDefault="00784864" w:rsidP="00784864">
            <w:pPr>
              <w:rPr>
                <w:rFonts w:ascii="Calibri" w:hAnsi="Calibri" w:cs="Calibri"/>
                <w:color w:val="000000"/>
              </w:rPr>
            </w:pPr>
            <w:r w:rsidRPr="00784864">
              <w:rPr>
                <w:rFonts w:ascii="Calibri" w:hAnsi="Calibri" w:cs="Calibri"/>
                <w:color w:val="000000"/>
              </w:rPr>
              <w:t>3.47</w:t>
            </w:r>
          </w:p>
        </w:tc>
        <w:tc>
          <w:tcPr>
            <w:tcW w:w="1131" w:type="dxa"/>
            <w:tcBorders>
              <w:top w:val="nil"/>
              <w:left w:val="nil"/>
              <w:bottom w:val="single" w:sz="4" w:space="0" w:color="auto"/>
              <w:right w:val="single" w:sz="4" w:space="0" w:color="auto"/>
            </w:tcBorders>
            <w:shd w:val="clear" w:color="auto" w:fill="auto"/>
            <w:noWrap/>
            <w:vAlign w:val="bottom"/>
            <w:hideMark/>
          </w:tcPr>
          <w:p w14:paraId="180D437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FE154DD" w14:textId="77777777" w:rsidR="00784864" w:rsidRPr="00784864" w:rsidRDefault="00784864" w:rsidP="00784864">
            <w:pPr>
              <w:rPr>
                <w:rFonts w:ascii="Calibri" w:hAnsi="Calibri" w:cs="Calibri"/>
                <w:color w:val="000000"/>
              </w:rPr>
            </w:pPr>
            <w:r w:rsidRPr="00784864">
              <w:rPr>
                <w:rFonts w:ascii="Calibri" w:hAnsi="Calibri" w:cs="Calibri"/>
                <w:color w:val="000000"/>
              </w:rPr>
              <w:t>0.90</w:t>
            </w:r>
          </w:p>
        </w:tc>
        <w:tc>
          <w:tcPr>
            <w:tcW w:w="607" w:type="dxa"/>
            <w:tcBorders>
              <w:top w:val="nil"/>
              <w:left w:val="nil"/>
              <w:bottom w:val="single" w:sz="4" w:space="0" w:color="auto"/>
              <w:right w:val="single" w:sz="4" w:space="0" w:color="auto"/>
            </w:tcBorders>
            <w:shd w:val="clear" w:color="auto" w:fill="auto"/>
            <w:noWrap/>
            <w:vAlign w:val="bottom"/>
            <w:hideMark/>
          </w:tcPr>
          <w:p w14:paraId="12818412" w14:textId="77777777" w:rsidR="00784864" w:rsidRPr="00784864" w:rsidRDefault="00784864" w:rsidP="00784864">
            <w:pPr>
              <w:rPr>
                <w:rFonts w:ascii="Calibri" w:hAnsi="Calibri" w:cs="Calibri"/>
                <w:color w:val="000000"/>
              </w:rPr>
            </w:pPr>
            <w:r w:rsidRPr="00784864">
              <w:rPr>
                <w:rFonts w:ascii="Calibri" w:hAnsi="Calibri" w:cs="Calibri"/>
                <w:color w:val="000000"/>
              </w:rPr>
              <w:t>0.12</w:t>
            </w:r>
          </w:p>
        </w:tc>
        <w:tc>
          <w:tcPr>
            <w:tcW w:w="769" w:type="dxa"/>
            <w:tcBorders>
              <w:top w:val="nil"/>
              <w:left w:val="nil"/>
              <w:bottom w:val="single" w:sz="4" w:space="0" w:color="auto"/>
              <w:right w:val="single" w:sz="4" w:space="0" w:color="auto"/>
            </w:tcBorders>
            <w:shd w:val="clear" w:color="auto" w:fill="auto"/>
            <w:noWrap/>
            <w:vAlign w:val="bottom"/>
            <w:hideMark/>
          </w:tcPr>
          <w:p w14:paraId="0DB45B97" w14:textId="77777777" w:rsidR="00784864" w:rsidRPr="00784864" w:rsidRDefault="00784864" w:rsidP="00784864">
            <w:pPr>
              <w:rPr>
                <w:rFonts w:ascii="Calibri" w:hAnsi="Calibri" w:cs="Calibri"/>
                <w:color w:val="000000"/>
              </w:rPr>
            </w:pPr>
            <w:r w:rsidRPr="00784864">
              <w:rPr>
                <w:rFonts w:ascii="Calibri" w:hAnsi="Calibri" w:cs="Calibri"/>
                <w:color w:val="000000"/>
              </w:rPr>
              <w:t>0.51</w:t>
            </w:r>
          </w:p>
        </w:tc>
        <w:tc>
          <w:tcPr>
            <w:tcW w:w="1124" w:type="dxa"/>
            <w:tcBorders>
              <w:top w:val="nil"/>
              <w:left w:val="nil"/>
              <w:bottom w:val="single" w:sz="4" w:space="0" w:color="auto"/>
              <w:right w:val="single" w:sz="4" w:space="0" w:color="auto"/>
            </w:tcBorders>
            <w:shd w:val="clear" w:color="auto" w:fill="auto"/>
            <w:noWrap/>
            <w:vAlign w:val="bottom"/>
            <w:hideMark/>
          </w:tcPr>
          <w:p w14:paraId="5B2A7A6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7A6DDB9"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12E98345"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E7B12B7" w14:textId="77777777" w:rsidR="00784864" w:rsidRPr="00784864" w:rsidRDefault="00784864" w:rsidP="00784864">
            <w:pPr>
              <w:rPr>
                <w:rFonts w:ascii="Calibri" w:hAnsi="Calibri" w:cs="Calibri"/>
                <w:color w:val="000000"/>
              </w:rPr>
            </w:pPr>
            <w:r w:rsidRPr="00784864">
              <w:rPr>
                <w:rFonts w:ascii="Calibri" w:hAnsi="Calibri" w:cs="Calibri"/>
                <w:color w:val="000000"/>
              </w:rPr>
              <w:t>63</w:t>
            </w:r>
          </w:p>
        </w:tc>
        <w:tc>
          <w:tcPr>
            <w:tcW w:w="1295" w:type="dxa"/>
            <w:tcBorders>
              <w:top w:val="nil"/>
              <w:left w:val="nil"/>
              <w:bottom w:val="single" w:sz="4" w:space="0" w:color="auto"/>
              <w:right w:val="single" w:sz="4" w:space="0" w:color="auto"/>
            </w:tcBorders>
            <w:shd w:val="clear" w:color="auto" w:fill="auto"/>
            <w:noWrap/>
            <w:vAlign w:val="bottom"/>
            <w:hideMark/>
          </w:tcPr>
          <w:p w14:paraId="2289B7BF" w14:textId="77777777" w:rsidR="00784864" w:rsidRPr="00784864" w:rsidRDefault="00784864" w:rsidP="00784864">
            <w:pPr>
              <w:rPr>
                <w:rFonts w:ascii="Calibri" w:hAnsi="Calibri" w:cs="Calibri"/>
                <w:color w:val="000000"/>
              </w:rPr>
            </w:pPr>
            <w:r w:rsidRPr="00784864">
              <w:rPr>
                <w:rFonts w:ascii="Calibri" w:hAnsi="Calibri" w:cs="Calibri"/>
                <w:color w:val="000000"/>
              </w:rPr>
              <w:t>Afifah</w:t>
            </w:r>
          </w:p>
        </w:tc>
        <w:tc>
          <w:tcPr>
            <w:tcW w:w="1278" w:type="dxa"/>
            <w:tcBorders>
              <w:top w:val="nil"/>
              <w:left w:val="nil"/>
              <w:bottom w:val="single" w:sz="4" w:space="0" w:color="auto"/>
              <w:right w:val="single" w:sz="4" w:space="0" w:color="auto"/>
            </w:tcBorders>
            <w:shd w:val="clear" w:color="auto" w:fill="auto"/>
            <w:noWrap/>
            <w:vAlign w:val="bottom"/>
            <w:hideMark/>
          </w:tcPr>
          <w:p w14:paraId="185AD5E2"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6FCBFB1E"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7F6D9AB1"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2AD46E9D" w14:textId="77777777" w:rsidR="00784864" w:rsidRPr="00784864" w:rsidRDefault="00784864" w:rsidP="00784864">
            <w:pPr>
              <w:rPr>
                <w:rFonts w:ascii="Calibri" w:hAnsi="Calibri" w:cs="Calibri"/>
                <w:color w:val="000000"/>
              </w:rPr>
            </w:pPr>
            <w:r w:rsidRPr="00784864">
              <w:rPr>
                <w:rFonts w:ascii="Calibri" w:hAnsi="Calibri" w:cs="Calibri"/>
                <w:color w:val="000000"/>
              </w:rPr>
              <w:t>22.5</w:t>
            </w:r>
          </w:p>
        </w:tc>
        <w:tc>
          <w:tcPr>
            <w:tcW w:w="788" w:type="dxa"/>
            <w:tcBorders>
              <w:top w:val="nil"/>
              <w:left w:val="nil"/>
              <w:bottom w:val="single" w:sz="4" w:space="0" w:color="auto"/>
              <w:right w:val="single" w:sz="4" w:space="0" w:color="auto"/>
            </w:tcBorders>
            <w:shd w:val="clear" w:color="auto" w:fill="auto"/>
            <w:noWrap/>
            <w:vAlign w:val="bottom"/>
            <w:hideMark/>
          </w:tcPr>
          <w:p w14:paraId="32A44FAF" w14:textId="77777777" w:rsidR="00784864" w:rsidRPr="00784864" w:rsidRDefault="00784864" w:rsidP="00784864">
            <w:pPr>
              <w:rPr>
                <w:rFonts w:ascii="Calibri" w:hAnsi="Calibri" w:cs="Calibri"/>
                <w:color w:val="000000"/>
              </w:rPr>
            </w:pPr>
            <w:r w:rsidRPr="00784864">
              <w:rPr>
                <w:rFonts w:ascii="Calibri" w:hAnsi="Calibri" w:cs="Calibri"/>
                <w:color w:val="000000"/>
              </w:rPr>
              <w:t>118</w:t>
            </w:r>
          </w:p>
        </w:tc>
        <w:tc>
          <w:tcPr>
            <w:tcW w:w="607" w:type="dxa"/>
            <w:tcBorders>
              <w:top w:val="nil"/>
              <w:left w:val="nil"/>
              <w:bottom w:val="single" w:sz="4" w:space="0" w:color="auto"/>
              <w:right w:val="single" w:sz="4" w:space="0" w:color="auto"/>
            </w:tcBorders>
            <w:shd w:val="clear" w:color="auto" w:fill="auto"/>
            <w:noWrap/>
            <w:vAlign w:val="bottom"/>
            <w:hideMark/>
          </w:tcPr>
          <w:p w14:paraId="6491AD76"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43B86D3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1543DA8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7229826" w14:textId="77777777" w:rsidR="00784864" w:rsidRPr="00784864" w:rsidRDefault="00784864" w:rsidP="00784864">
            <w:pPr>
              <w:rPr>
                <w:rFonts w:ascii="Calibri" w:hAnsi="Calibri" w:cs="Calibri"/>
                <w:color w:val="000000"/>
              </w:rPr>
            </w:pPr>
            <w:r w:rsidRPr="00784864">
              <w:rPr>
                <w:rFonts w:ascii="Calibri" w:hAnsi="Calibri" w:cs="Calibri"/>
                <w:color w:val="000000"/>
              </w:rPr>
              <w:t>1.49</w:t>
            </w:r>
          </w:p>
        </w:tc>
        <w:tc>
          <w:tcPr>
            <w:tcW w:w="1131" w:type="dxa"/>
            <w:tcBorders>
              <w:top w:val="nil"/>
              <w:left w:val="nil"/>
              <w:bottom w:val="single" w:sz="4" w:space="0" w:color="auto"/>
              <w:right w:val="single" w:sz="4" w:space="0" w:color="auto"/>
            </w:tcBorders>
            <w:shd w:val="clear" w:color="auto" w:fill="auto"/>
            <w:noWrap/>
            <w:vAlign w:val="bottom"/>
            <w:hideMark/>
          </w:tcPr>
          <w:p w14:paraId="3533CB5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1F0D754C" w14:textId="77777777" w:rsidR="00784864" w:rsidRPr="00784864" w:rsidRDefault="00784864" w:rsidP="00784864">
            <w:pPr>
              <w:rPr>
                <w:rFonts w:ascii="Calibri" w:hAnsi="Calibri" w:cs="Calibri"/>
                <w:color w:val="000000"/>
              </w:rPr>
            </w:pPr>
            <w:r w:rsidRPr="00784864">
              <w:rPr>
                <w:rFonts w:ascii="Calibri" w:hAnsi="Calibri" w:cs="Calibri"/>
                <w:color w:val="000000"/>
              </w:rPr>
              <w:t>0.28</w:t>
            </w:r>
          </w:p>
        </w:tc>
        <w:tc>
          <w:tcPr>
            <w:tcW w:w="607" w:type="dxa"/>
            <w:tcBorders>
              <w:top w:val="nil"/>
              <w:left w:val="nil"/>
              <w:bottom w:val="single" w:sz="4" w:space="0" w:color="auto"/>
              <w:right w:val="single" w:sz="4" w:space="0" w:color="auto"/>
            </w:tcBorders>
            <w:shd w:val="clear" w:color="auto" w:fill="auto"/>
            <w:noWrap/>
            <w:vAlign w:val="bottom"/>
            <w:hideMark/>
          </w:tcPr>
          <w:p w14:paraId="62599529" w14:textId="77777777" w:rsidR="00784864" w:rsidRPr="00784864" w:rsidRDefault="00784864" w:rsidP="00784864">
            <w:pPr>
              <w:rPr>
                <w:rFonts w:ascii="Calibri" w:hAnsi="Calibri" w:cs="Calibri"/>
                <w:color w:val="000000"/>
              </w:rPr>
            </w:pPr>
            <w:r w:rsidRPr="00784864">
              <w:rPr>
                <w:rFonts w:ascii="Calibri" w:hAnsi="Calibri" w:cs="Calibri"/>
                <w:color w:val="000000"/>
              </w:rPr>
              <w:t>0.95</w:t>
            </w:r>
          </w:p>
        </w:tc>
        <w:tc>
          <w:tcPr>
            <w:tcW w:w="769" w:type="dxa"/>
            <w:tcBorders>
              <w:top w:val="nil"/>
              <w:left w:val="nil"/>
              <w:bottom w:val="single" w:sz="4" w:space="0" w:color="auto"/>
              <w:right w:val="single" w:sz="4" w:space="0" w:color="auto"/>
            </w:tcBorders>
            <w:shd w:val="clear" w:color="auto" w:fill="auto"/>
            <w:noWrap/>
            <w:vAlign w:val="bottom"/>
            <w:hideMark/>
          </w:tcPr>
          <w:p w14:paraId="21BC3AB6" w14:textId="77777777" w:rsidR="00784864" w:rsidRPr="00784864" w:rsidRDefault="00784864" w:rsidP="00784864">
            <w:pPr>
              <w:rPr>
                <w:rFonts w:ascii="Calibri" w:hAnsi="Calibri" w:cs="Calibri"/>
                <w:color w:val="000000"/>
              </w:rPr>
            </w:pPr>
            <w:r w:rsidRPr="00784864">
              <w:rPr>
                <w:rFonts w:ascii="Calibri" w:hAnsi="Calibri" w:cs="Calibri"/>
                <w:color w:val="000000"/>
              </w:rPr>
              <w:t>0.6</w:t>
            </w:r>
          </w:p>
        </w:tc>
        <w:tc>
          <w:tcPr>
            <w:tcW w:w="1124" w:type="dxa"/>
            <w:tcBorders>
              <w:top w:val="nil"/>
              <w:left w:val="nil"/>
              <w:bottom w:val="single" w:sz="4" w:space="0" w:color="auto"/>
              <w:right w:val="single" w:sz="4" w:space="0" w:color="auto"/>
            </w:tcBorders>
            <w:shd w:val="clear" w:color="auto" w:fill="auto"/>
            <w:noWrap/>
            <w:vAlign w:val="bottom"/>
            <w:hideMark/>
          </w:tcPr>
          <w:p w14:paraId="4D25126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22402C20"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0DF9200"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35DB806" w14:textId="77777777" w:rsidR="00784864" w:rsidRPr="00784864" w:rsidRDefault="00784864" w:rsidP="00784864">
            <w:pPr>
              <w:rPr>
                <w:rFonts w:ascii="Calibri" w:hAnsi="Calibri" w:cs="Calibri"/>
                <w:color w:val="000000"/>
              </w:rPr>
            </w:pPr>
            <w:r w:rsidRPr="00784864">
              <w:rPr>
                <w:rFonts w:ascii="Calibri" w:hAnsi="Calibri" w:cs="Calibri"/>
                <w:color w:val="000000"/>
              </w:rPr>
              <w:t>64</w:t>
            </w:r>
          </w:p>
        </w:tc>
        <w:tc>
          <w:tcPr>
            <w:tcW w:w="1295" w:type="dxa"/>
            <w:tcBorders>
              <w:top w:val="nil"/>
              <w:left w:val="nil"/>
              <w:bottom w:val="single" w:sz="4" w:space="0" w:color="auto"/>
              <w:right w:val="single" w:sz="4" w:space="0" w:color="auto"/>
            </w:tcBorders>
            <w:shd w:val="clear" w:color="auto" w:fill="auto"/>
            <w:noWrap/>
            <w:vAlign w:val="bottom"/>
            <w:hideMark/>
          </w:tcPr>
          <w:p w14:paraId="5D697C5E" w14:textId="77777777" w:rsidR="00784864" w:rsidRPr="00784864" w:rsidRDefault="00784864" w:rsidP="00784864">
            <w:pPr>
              <w:rPr>
                <w:rFonts w:ascii="Calibri" w:hAnsi="Calibri" w:cs="Calibri"/>
                <w:color w:val="000000"/>
              </w:rPr>
            </w:pPr>
            <w:r w:rsidRPr="00784864">
              <w:rPr>
                <w:rFonts w:ascii="Calibri" w:hAnsi="Calibri" w:cs="Calibri"/>
                <w:color w:val="000000"/>
              </w:rPr>
              <w:t>Uswa</w:t>
            </w:r>
          </w:p>
        </w:tc>
        <w:tc>
          <w:tcPr>
            <w:tcW w:w="1278" w:type="dxa"/>
            <w:tcBorders>
              <w:top w:val="nil"/>
              <w:left w:val="nil"/>
              <w:bottom w:val="single" w:sz="4" w:space="0" w:color="auto"/>
              <w:right w:val="single" w:sz="4" w:space="0" w:color="auto"/>
            </w:tcBorders>
            <w:shd w:val="clear" w:color="auto" w:fill="auto"/>
            <w:noWrap/>
            <w:vAlign w:val="bottom"/>
            <w:hideMark/>
          </w:tcPr>
          <w:p w14:paraId="32D51936"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3434F825"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6F2080E0"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4CFCFE9F" w14:textId="77777777" w:rsidR="00784864" w:rsidRPr="00784864" w:rsidRDefault="00784864" w:rsidP="00784864">
            <w:pPr>
              <w:rPr>
                <w:rFonts w:ascii="Calibri" w:hAnsi="Calibri" w:cs="Calibri"/>
                <w:color w:val="000000"/>
              </w:rPr>
            </w:pPr>
            <w:r w:rsidRPr="00784864">
              <w:rPr>
                <w:rFonts w:ascii="Calibri" w:hAnsi="Calibri" w:cs="Calibri"/>
                <w:color w:val="000000"/>
              </w:rPr>
              <w:t>42.2</w:t>
            </w:r>
          </w:p>
        </w:tc>
        <w:tc>
          <w:tcPr>
            <w:tcW w:w="788" w:type="dxa"/>
            <w:tcBorders>
              <w:top w:val="nil"/>
              <w:left w:val="nil"/>
              <w:bottom w:val="single" w:sz="4" w:space="0" w:color="auto"/>
              <w:right w:val="single" w:sz="4" w:space="0" w:color="auto"/>
            </w:tcBorders>
            <w:shd w:val="clear" w:color="auto" w:fill="auto"/>
            <w:noWrap/>
            <w:vAlign w:val="bottom"/>
            <w:hideMark/>
          </w:tcPr>
          <w:p w14:paraId="20C0ED4F" w14:textId="77777777" w:rsidR="00784864" w:rsidRPr="00784864" w:rsidRDefault="00784864" w:rsidP="00784864">
            <w:pPr>
              <w:rPr>
                <w:rFonts w:ascii="Calibri" w:hAnsi="Calibri" w:cs="Calibri"/>
                <w:color w:val="000000"/>
              </w:rPr>
            </w:pPr>
            <w:r w:rsidRPr="00784864">
              <w:rPr>
                <w:rFonts w:ascii="Calibri" w:hAnsi="Calibri" w:cs="Calibri"/>
                <w:color w:val="000000"/>
              </w:rPr>
              <w:t>141</w:t>
            </w:r>
          </w:p>
        </w:tc>
        <w:tc>
          <w:tcPr>
            <w:tcW w:w="607" w:type="dxa"/>
            <w:tcBorders>
              <w:top w:val="nil"/>
              <w:left w:val="nil"/>
              <w:bottom w:val="single" w:sz="4" w:space="0" w:color="auto"/>
              <w:right w:val="single" w:sz="4" w:space="0" w:color="auto"/>
            </w:tcBorders>
            <w:shd w:val="clear" w:color="auto" w:fill="auto"/>
            <w:noWrap/>
            <w:vAlign w:val="bottom"/>
            <w:hideMark/>
          </w:tcPr>
          <w:p w14:paraId="245CB77C" w14:textId="77777777" w:rsidR="00784864" w:rsidRPr="00784864" w:rsidRDefault="00784864" w:rsidP="00784864">
            <w:pPr>
              <w:rPr>
                <w:rFonts w:ascii="Calibri" w:hAnsi="Calibri" w:cs="Calibri"/>
                <w:color w:val="000000"/>
              </w:rPr>
            </w:pPr>
            <w:r w:rsidRPr="00784864">
              <w:rPr>
                <w:rFonts w:ascii="Calibri" w:hAnsi="Calibri" w:cs="Calibri"/>
                <w:color w:val="000000"/>
              </w:rPr>
              <w:t>21.2</w:t>
            </w:r>
          </w:p>
        </w:tc>
        <w:tc>
          <w:tcPr>
            <w:tcW w:w="849" w:type="dxa"/>
            <w:tcBorders>
              <w:top w:val="nil"/>
              <w:left w:val="nil"/>
              <w:bottom w:val="single" w:sz="4" w:space="0" w:color="auto"/>
              <w:right w:val="single" w:sz="4" w:space="0" w:color="auto"/>
            </w:tcBorders>
            <w:shd w:val="clear" w:color="auto" w:fill="auto"/>
            <w:noWrap/>
            <w:vAlign w:val="bottom"/>
            <w:hideMark/>
          </w:tcPr>
          <w:p w14:paraId="13F7C3F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2325FC9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03577A6F" w14:textId="77777777" w:rsidR="00784864" w:rsidRPr="00784864" w:rsidRDefault="00784864" w:rsidP="00784864">
            <w:pPr>
              <w:rPr>
                <w:rFonts w:ascii="Calibri" w:hAnsi="Calibri" w:cs="Calibri"/>
                <w:color w:val="000000"/>
              </w:rPr>
            </w:pPr>
            <w:r w:rsidRPr="00784864">
              <w:rPr>
                <w:rFonts w:ascii="Calibri" w:hAnsi="Calibri" w:cs="Calibri"/>
                <w:color w:val="000000"/>
              </w:rPr>
              <w:t>10.79</w:t>
            </w:r>
          </w:p>
        </w:tc>
        <w:tc>
          <w:tcPr>
            <w:tcW w:w="1131" w:type="dxa"/>
            <w:tcBorders>
              <w:top w:val="nil"/>
              <w:left w:val="nil"/>
              <w:bottom w:val="single" w:sz="4" w:space="0" w:color="auto"/>
              <w:right w:val="single" w:sz="4" w:space="0" w:color="auto"/>
            </w:tcBorders>
            <w:shd w:val="clear" w:color="auto" w:fill="auto"/>
            <w:noWrap/>
            <w:vAlign w:val="bottom"/>
            <w:hideMark/>
          </w:tcPr>
          <w:p w14:paraId="4E009E6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08CAE550" w14:textId="77777777" w:rsidR="00784864" w:rsidRPr="00784864" w:rsidRDefault="00784864" w:rsidP="00784864">
            <w:pPr>
              <w:rPr>
                <w:rFonts w:ascii="Calibri" w:hAnsi="Calibri" w:cs="Calibri"/>
                <w:color w:val="000000"/>
              </w:rPr>
            </w:pPr>
            <w:r w:rsidRPr="00784864">
              <w:rPr>
                <w:rFonts w:ascii="Calibri" w:hAnsi="Calibri" w:cs="Calibri"/>
                <w:color w:val="000000"/>
              </w:rPr>
              <w:t>1</w:t>
            </w:r>
          </w:p>
        </w:tc>
        <w:tc>
          <w:tcPr>
            <w:tcW w:w="607" w:type="dxa"/>
            <w:tcBorders>
              <w:top w:val="nil"/>
              <w:left w:val="nil"/>
              <w:bottom w:val="single" w:sz="4" w:space="0" w:color="auto"/>
              <w:right w:val="single" w:sz="4" w:space="0" w:color="auto"/>
            </w:tcBorders>
            <w:shd w:val="clear" w:color="auto" w:fill="auto"/>
            <w:noWrap/>
            <w:vAlign w:val="bottom"/>
            <w:hideMark/>
          </w:tcPr>
          <w:p w14:paraId="6ACBF17F" w14:textId="77777777" w:rsidR="00784864" w:rsidRPr="00784864" w:rsidRDefault="00784864" w:rsidP="00784864">
            <w:pPr>
              <w:rPr>
                <w:rFonts w:ascii="Calibri" w:hAnsi="Calibri" w:cs="Calibri"/>
                <w:color w:val="000000"/>
              </w:rPr>
            </w:pPr>
            <w:r w:rsidRPr="00784864">
              <w:rPr>
                <w:rFonts w:ascii="Calibri" w:hAnsi="Calibri" w:cs="Calibri"/>
                <w:color w:val="000000"/>
              </w:rPr>
              <w:t>0.5</w:t>
            </w:r>
          </w:p>
        </w:tc>
        <w:tc>
          <w:tcPr>
            <w:tcW w:w="769" w:type="dxa"/>
            <w:tcBorders>
              <w:top w:val="nil"/>
              <w:left w:val="nil"/>
              <w:bottom w:val="single" w:sz="4" w:space="0" w:color="auto"/>
              <w:right w:val="single" w:sz="4" w:space="0" w:color="auto"/>
            </w:tcBorders>
            <w:shd w:val="clear" w:color="auto" w:fill="auto"/>
            <w:noWrap/>
            <w:vAlign w:val="bottom"/>
            <w:hideMark/>
          </w:tcPr>
          <w:p w14:paraId="2CFC8142" w14:textId="77777777" w:rsidR="00784864" w:rsidRPr="00784864" w:rsidRDefault="00784864" w:rsidP="00784864">
            <w:pPr>
              <w:rPr>
                <w:rFonts w:ascii="Calibri" w:hAnsi="Calibri" w:cs="Calibri"/>
                <w:color w:val="000000"/>
              </w:rPr>
            </w:pPr>
            <w:r w:rsidRPr="00784864">
              <w:rPr>
                <w:rFonts w:ascii="Calibri" w:hAnsi="Calibri" w:cs="Calibri"/>
                <w:color w:val="000000"/>
              </w:rPr>
              <w:t>0.75</w:t>
            </w:r>
          </w:p>
        </w:tc>
        <w:tc>
          <w:tcPr>
            <w:tcW w:w="1124" w:type="dxa"/>
            <w:tcBorders>
              <w:top w:val="nil"/>
              <w:left w:val="nil"/>
              <w:bottom w:val="single" w:sz="4" w:space="0" w:color="auto"/>
              <w:right w:val="single" w:sz="4" w:space="0" w:color="auto"/>
            </w:tcBorders>
            <w:shd w:val="clear" w:color="auto" w:fill="auto"/>
            <w:noWrap/>
            <w:vAlign w:val="bottom"/>
            <w:hideMark/>
          </w:tcPr>
          <w:p w14:paraId="6DF79F0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4F9C0E5B"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6B201FD1"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BF0D4C8" w14:textId="77777777" w:rsidR="00784864" w:rsidRPr="00784864" w:rsidRDefault="00784864" w:rsidP="00784864">
            <w:pPr>
              <w:rPr>
                <w:rFonts w:ascii="Calibri" w:hAnsi="Calibri" w:cs="Calibri"/>
                <w:color w:val="000000"/>
              </w:rPr>
            </w:pPr>
            <w:r w:rsidRPr="00784864">
              <w:rPr>
                <w:rFonts w:ascii="Calibri" w:hAnsi="Calibri" w:cs="Calibri"/>
                <w:color w:val="000000"/>
              </w:rPr>
              <w:t>65</w:t>
            </w:r>
          </w:p>
        </w:tc>
        <w:tc>
          <w:tcPr>
            <w:tcW w:w="1295" w:type="dxa"/>
            <w:tcBorders>
              <w:top w:val="nil"/>
              <w:left w:val="nil"/>
              <w:bottom w:val="single" w:sz="4" w:space="0" w:color="auto"/>
              <w:right w:val="single" w:sz="4" w:space="0" w:color="auto"/>
            </w:tcBorders>
            <w:shd w:val="clear" w:color="auto" w:fill="auto"/>
            <w:noWrap/>
            <w:vAlign w:val="bottom"/>
            <w:hideMark/>
          </w:tcPr>
          <w:p w14:paraId="311FBAC6" w14:textId="77777777" w:rsidR="00784864" w:rsidRPr="00784864" w:rsidRDefault="00784864" w:rsidP="00784864">
            <w:pPr>
              <w:rPr>
                <w:rFonts w:ascii="Calibri" w:hAnsi="Calibri" w:cs="Calibri"/>
                <w:color w:val="000000"/>
              </w:rPr>
            </w:pPr>
            <w:r w:rsidRPr="00784864">
              <w:rPr>
                <w:rFonts w:ascii="Calibri" w:hAnsi="Calibri" w:cs="Calibri"/>
                <w:color w:val="000000"/>
              </w:rPr>
              <w:t>Jamilah</w:t>
            </w:r>
          </w:p>
        </w:tc>
        <w:tc>
          <w:tcPr>
            <w:tcW w:w="1278" w:type="dxa"/>
            <w:tcBorders>
              <w:top w:val="nil"/>
              <w:left w:val="nil"/>
              <w:bottom w:val="single" w:sz="4" w:space="0" w:color="auto"/>
              <w:right w:val="single" w:sz="4" w:space="0" w:color="auto"/>
            </w:tcBorders>
            <w:shd w:val="clear" w:color="auto" w:fill="auto"/>
            <w:noWrap/>
            <w:vAlign w:val="bottom"/>
            <w:hideMark/>
          </w:tcPr>
          <w:p w14:paraId="294D07A9" w14:textId="77777777" w:rsidR="00784864" w:rsidRPr="00784864" w:rsidRDefault="00784864" w:rsidP="00784864">
            <w:pPr>
              <w:rPr>
                <w:rFonts w:ascii="Calibri" w:hAnsi="Calibri" w:cs="Calibri"/>
                <w:color w:val="000000"/>
              </w:rPr>
            </w:pPr>
            <w:r w:rsidRPr="00784864">
              <w:rPr>
                <w:rFonts w:ascii="Calibri" w:hAnsi="Calibri" w:cs="Calibri"/>
                <w:color w:val="000000"/>
              </w:rPr>
              <w:t>4/21/2015</w:t>
            </w:r>
          </w:p>
        </w:tc>
        <w:tc>
          <w:tcPr>
            <w:tcW w:w="893" w:type="dxa"/>
            <w:tcBorders>
              <w:top w:val="nil"/>
              <w:left w:val="nil"/>
              <w:bottom w:val="single" w:sz="4" w:space="0" w:color="auto"/>
              <w:right w:val="single" w:sz="4" w:space="0" w:color="auto"/>
            </w:tcBorders>
            <w:shd w:val="clear" w:color="auto" w:fill="auto"/>
            <w:noWrap/>
            <w:vAlign w:val="bottom"/>
            <w:hideMark/>
          </w:tcPr>
          <w:p w14:paraId="0B2BAE0C"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25C0B90F"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6D883EDA" w14:textId="77777777" w:rsidR="00784864" w:rsidRPr="00784864" w:rsidRDefault="00784864" w:rsidP="00784864">
            <w:pPr>
              <w:rPr>
                <w:rFonts w:ascii="Calibri" w:hAnsi="Calibri" w:cs="Calibri"/>
                <w:color w:val="000000"/>
              </w:rPr>
            </w:pPr>
            <w:r w:rsidRPr="00784864">
              <w:rPr>
                <w:rFonts w:ascii="Calibri" w:hAnsi="Calibri" w:cs="Calibri"/>
                <w:color w:val="000000"/>
              </w:rPr>
              <w:t>24.6</w:t>
            </w:r>
          </w:p>
        </w:tc>
        <w:tc>
          <w:tcPr>
            <w:tcW w:w="788" w:type="dxa"/>
            <w:tcBorders>
              <w:top w:val="nil"/>
              <w:left w:val="nil"/>
              <w:bottom w:val="single" w:sz="4" w:space="0" w:color="auto"/>
              <w:right w:val="single" w:sz="4" w:space="0" w:color="auto"/>
            </w:tcBorders>
            <w:shd w:val="clear" w:color="auto" w:fill="auto"/>
            <w:noWrap/>
            <w:vAlign w:val="bottom"/>
            <w:hideMark/>
          </w:tcPr>
          <w:p w14:paraId="1EE01933" w14:textId="77777777" w:rsidR="00784864" w:rsidRPr="00784864" w:rsidRDefault="00784864" w:rsidP="00784864">
            <w:pPr>
              <w:rPr>
                <w:rFonts w:ascii="Calibri" w:hAnsi="Calibri" w:cs="Calibri"/>
                <w:color w:val="000000"/>
              </w:rPr>
            </w:pPr>
            <w:r w:rsidRPr="00784864">
              <w:rPr>
                <w:rFonts w:ascii="Calibri" w:hAnsi="Calibri" w:cs="Calibri"/>
                <w:color w:val="000000"/>
              </w:rPr>
              <w:t>122</w:t>
            </w:r>
          </w:p>
        </w:tc>
        <w:tc>
          <w:tcPr>
            <w:tcW w:w="607" w:type="dxa"/>
            <w:tcBorders>
              <w:top w:val="nil"/>
              <w:left w:val="nil"/>
              <w:bottom w:val="single" w:sz="4" w:space="0" w:color="auto"/>
              <w:right w:val="single" w:sz="4" w:space="0" w:color="auto"/>
            </w:tcBorders>
            <w:shd w:val="clear" w:color="auto" w:fill="auto"/>
            <w:noWrap/>
            <w:vAlign w:val="bottom"/>
            <w:hideMark/>
          </w:tcPr>
          <w:p w14:paraId="16337180"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4E96094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6CEEB11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C0CF0CA" w14:textId="77777777" w:rsidR="00784864" w:rsidRPr="00784864" w:rsidRDefault="00784864" w:rsidP="00784864">
            <w:pPr>
              <w:rPr>
                <w:rFonts w:ascii="Calibri" w:hAnsi="Calibri" w:cs="Calibri"/>
                <w:color w:val="000000"/>
              </w:rPr>
            </w:pPr>
            <w:r w:rsidRPr="00784864">
              <w:rPr>
                <w:rFonts w:ascii="Calibri" w:hAnsi="Calibri" w:cs="Calibri"/>
                <w:color w:val="000000"/>
              </w:rPr>
              <w:t>3.54</w:t>
            </w:r>
          </w:p>
        </w:tc>
        <w:tc>
          <w:tcPr>
            <w:tcW w:w="1131" w:type="dxa"/>
            <w:tcBorders>
              <w:top w:val="nil"/>
              <w:left w:val="nil"/>
              <w:bottom w:val="single" w:sz="4" w:space="0" w:color="auto"/>
              <w:right w:val="single" w:sz="4" w:space="0" w:color="auto"/>
            </w:tcBorders>
            <w:shd w:val="clear" w:color="auto" w:fill="auto"/>
            <w:noWrap/>
            <w:vAlign w:val="bottom"/>
            <w:hideMark/>
          </w:tcPr>
          <w:p w14:paraId="377E2DA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EAA4950" w14:textId="77777777" w:rsidR="00784864" w:rsidRPr="00784864" w:rsidRDefault="00784864" w:rsidP="00784864">
            <w:pPr>
              <w:rPr>
                <w:rFonts w:ascii="Calibri" w:hAnsi="Calibri" w:cs="Calibri"/>
                <w:color w:val="000000"/>
              </w:rPr>
            </w:pPr>
            <w:r w:rsidRPr="00784864">
              <w:rPr>
                <w:rFonts w:ascii="Calibri" w:hAnsi="Calibri" w:cs="Calibri"/>
                <w:color w:val="000000"/>
              </w:rPr>
              <w:t>0.67</w:t>
            </w:r>
          </w:p>
        </w:tc>
        <w:tc>
          <w:tcPr>
            <w:tcW w:w="607" w:type="dxa"/>
            <w:tcBorders>
              <w:top w:val="nil"/>
              <w:left w:val="nil"/>
              <w:bottom w:val="single" w:sz="4" w:space="0" w:color="auto"/>
              <w:right w:val="single" w:sz="4" w:space="0" w:color="auto"/>
            </w:tcBorders>
            <w:shd w:val="clear" w:color="auto" w:fill="auto"/>
            <w:noWrap/>
            <w:vAlign w:val="bottom"/>
            <w:hideMark/>
          </w:tcPr>
          <w:p w14:paraId="65CB869C"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769" w:type="dxa"/>
            <w:tcBorders>
              <w:top w:val="nil"/>
              <w:left w:val="nil"/>
              <w:bottom w:val="single" w:sz="4" w:space="0" w:color="auto"/>
              <w:right w:val="single" w:sz="4" w:space="0" w:color="auto"/>
            </w:tcBorders>
            <w:shd w:val="clear" w:color="auto" w:fill="auto"/>
            <w:noWrap/>
            <w:vAlign w:val="bottom"/>
            <w:hideMark/>
          </w:tcPr>
          <w:p w14:paraId="4BF7F4F3" w14:textId="77777777" w:rsidR="00784864" w:rsidRPr="00784864" w:rsidRDefault="00784864" w:rsidP="00784864">
            <w:pPr>
              <w:rPr>
                <w:rFonts w:ascii="Calibri" w:hAnsi="Calibri" w:cs="Calibri"/>
                <w:color w:val="000000"/>
              </w:rPr>
            </w:pPr>
            <w:r w:rsidRPr="00784864">
              <w:rPr>
                <w:rFonts w:ascii="Calibri" w:hAnsi="Calibri" w:cs="Calibri"/>
                <w:color w:val="000000"/>
              </w:rPr>
              <w:t>0.85</w:t>
            </w:r>
          </w:p>
        </w:tc>
        <w:tc>
          <w:tcPr>
            <w:tcW w:w="1124" w:type="dxa"/>
            <w:tcBorders>
              <w:top w:val="nil"/>
              <w:left w:val="nil"/>
              <w:bottom w:val="single" w:sz="4" w:space="0" w:color="auto"/>
              <w:right w:val="single" w:sz="4" w:space="0" w:color="auto"/>
            </w:tcBorders>
            <w:shd w:val="clear" w:color="auto" w:fill="auto"/>
            <w:noWrap/>
            <w:vAlign w:val="bottom"/>
            <w:hideMark/>
          </w:tcPr>
          <w:p w14:paraId="027CE5C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C887C95"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5C23533"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A7194E5" w14:textId="77777777" w:rsidR="00784864" w:rsidRPr="00784864" w:rsidRDefault="00784864" w:rsidP="00784864">
            <w:pPr>
              <w:rPr>
                <w:rFonts w:ascii="Calibri" w:hAnsi="Calibri" w:cs="Calibri"/>
                <w:color w:val="000000"/>
              </w:rPr>
            </w:pPr>
            <w:r w:rsidRPr="00784864">
              <w:rPr>
                <w:rFonts w:ascii="Calibri" w:hAnsi="Calibri" w:cs="Calibri"/>
                <w:color w:val="000000"/>
              </w:rPr>
              <w:t>66</w:t>
            </w:r>
          </w:p>
        </w:tc>
        <w:tc>
          <w:tcPr>
            <w:tcW w:w="1295" w:type="dxa"/>
            <w:tcBorders>
              <w:top w:val="nil"/>
              <w:left w:val="nil"/>
              <w:bottom w:val="single" w:sz="4" w:space="0" w:color="auto"/>
              <w:right w:val="single" w:sz="4" w:space="0" w:color="auto"/>
            </w:tcBorders>
            <w:shd w:val="clear" w:color="auto" w:fill="auto"/>
            <w:noWrap/>
            <w:vAlign w:val="bottom"/>
            <w:hideMark/>
          </w:tcPr>
          <w:p w14:paraId="0269E931" w14:textId="77777777" w:rsidR="00784864" w:rsidRPr="00784864" w:rsidRDefault="00784864" w:rsidP="00784864">
            <w:pPr>
              <w:rPr>
                <w:rFonts w:ascii="Calibri" w:hAnsi="Calibri" w:cs="Calibri"/>
                <w:color w:val="000000"/>
              </w:rPr>
            </w:pPr>
            <w:r w:rsidRPr="00784864">
              <w:rPr>
                <w:rFonts w:ascii="Calibri" w:hAnsi="Calibri" w:cs="Calibri"/>
                <w:color w:val="000000"/>
              </w:rPr>
              <w:t>Oktiara</w:t>
            </w:r>
          </w:p>
        </w:tc>
        <w:tc>
          <w:tcPr>
            <w:tcW w:w="1278" w:type="dxa"/>
            <w:tcBorders>
              <w:top w:val="nil"/>
              <w:left w:val="nil"/>
              <w:bottom w:val="single" w:sz="4" w:space="0" w:color="auto"/>
              <w:right w:val="single" w:sz="4" w:space="0" w:color="auto"/>
            </w:tcBorders>
            <w:shd w:val="clear" w:color="auto" w:fill="auto"/>
            <w:noWrap/>
            <w:vAlign w:val="bottom"/>
            <w:hideMark/>
          </w:tcPr>
          <w:p w14:paraId="3423A1AB" w14:textId="77777777" w:rsidR="00784864" w:rsidRPr="00784864" w:rsidRDefault="00784864" w:rsidP="00784864">
            <w:pPr>
              <w:rPr>
                <w:rFonts w:ascii="Calibri" w:hAnsi="Calibri" w:cs="Calibri"/>
                <w:color w:val="000000"/>
              </w:rPr>
            </w:pPr>
            <w:r w:rsidRPr="00784864">
              <w:rPr>
                <w:rFonts w:ascii="Calibri" w:hAnsi="Calibri" w:cs="Calibri"/>
                <w:color w:val="000000"/>
              </w:rPr>
              <w:t>4/10/2015</w:t>
            </w:r>
          </w:p>
        </w:tc>
        <w:tc>
          <w:tcPr>
            <w:tcW w:w="893" w:type="dxa"/>
            <w:tcBorders>
              <w:top w:val="nil"/>
              <w:left w:val="nil"/>
              <w:bottom w:val="single" w:sz="4" w:space="0" w:color="auto"/>
              <w:right w:val="single" w:sz="4" w:space="0" w:color="auto"/>
            </w:tcBorders>
            <w:shd w:val="clear" w:color="auto" w:fill="auto"/>
            <w:noWrap/>
            <w:vAlign w:val="bottom"/>
            <w:hideMark/>
          </w:tcPr>
          <w:p w14:paraId="55FDDEAF"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0754CDF3"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5B6D85BE"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13B0B925" w14:textId="77777777" w:rsidR="00784864" w:rsidRPr="00784864" w:rsidRDefault="00784864" w:rsidP="00784864">
            <w:pPr>
              <w:rPr>
                <w:rFonts w:ascii="Calibri" w:hAnsi="Calibri" w:cs="Calibri"/>
                <w:color w:val="000000"/>
              </w:rPr>
            </w:pPr>
            <w:r w:rsidRPr="00784864">
              <w:rPr>
                <w:rFonts w:ascii="Calibri" w:hAnsi="Calibri" w:cs="Calibri"/>
                <w:color w:val="000000"/>
              </w:rPr>
              <w:t>133</w:t>
            </w:r>
          </w:p>
        </w:tc>
        <w:tc>
          <w:tcPr>
            <w:tcW w:w="607" w:type="dxa"/>
            <w:tcBorders>
              <w:top w:val="nil"/>
              <w:left w:val="nil"/>
              <w:bottom w:val="single" w:sz="4" w:space="0" w:color="auto"/>
              <w:right w:val="single" w:sz="4" w:space="0" w:color="auto"/>
            </w:tcBorders>
            <w:shd w:val="clear" w:color="auto" w:fill="auto"/>
            <w:noWrap/>
            <w:vAlign w:val="bottom"/>
            <w:hideMark/>
          </w:tcPr>
          <w:p w14:paraId="7DBB823A"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1D7FD75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4C75109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209CDCA" w14:textId="77777777" w:rsidR="00784864" w:rsidRPr="00784864" w:rsidRDefault="00784864" w:rsidP="00784864">
            <w:pPr>
              <w:rPr>
                <w:rFonts w:ascii="Calibri" w:hAnsi="Calibri" w:cs="Calibri"/>
                <w:color w:val="000000"/>
              </w:rPr>
            </w:pPr>
            <w:r w:rsidRPr="00784864">
              <w:rPr>
                <w:rFonts w:ascii="Calibri" w:hAnsi="Calibri" w:cs="Calibri"/>
                <w:color w:val="000000"/>
              </w:rPr>
              <w:t>2.27</w:t>
            </w:r>
          </w:p>
        </w:tc>
        <w:tc>
          <w:tcPr>
            <w:tcW w:w="1131" w:type="dxa"/>
            <w:tcBorders>
              <w:top w:val="nil"/>
              <w:left w:val="nil"/>
              <w:bottom w:val="single" w:sz="4" w:space="0" w:color="auto"/>
              <w:right w:val="single" w:sz="4" w:space="0" w:color="auto"/>
            </w:tcBorders>
            <w:shd w:val="clear" w:color="auto" w:fill="auto"/>
            <w:noWrap/>
            <w:vAlign w:val="bottom"/>
            <w:hideMark/>
          </w:tcPr>
          <w:p w14:paraId="0D2897E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95914E5" w14:textId="77777777" w:rsidR="00784864" w:rsidRPr="00784864" w:rsidRDefault="00784864" w:rsidP="00784864">
            <w:pPr>
              <w:rPr>
                <w:rFonts w:ascii="Calibri" w:hAnsi="Calibri" w:cs="Calibri"/>
                <w:color w:val="000000"/>
              </w:rPr>
            </w:pPr>
            <w:r w:rsidRPr="00784864">
              <w:rPr>
                <w:rFonts w:ascii="Calibri" w:hAnsi="Calibri" w:cs="Calibri"/>
                <w:color w:val="000000"/>
              </w:rPr>
              <w:t>1.56</w:t>
            </w:r>
          </w:p>
        </w:tc>
        <w:tc>
          <w:tcPr>
            <w:tcW w:w="607" w:type="dxa"/>
            <w:tcBorders>
              <w:top w:val="nil"/>
              <w:left w:val="nil"/>
              <w:bottom w:val="single" w:sz="4" w:space="0" w:color="auto"/>
              <w:right w:val="single" w:sz="4" w:space="0" w:color="auto"/>
            </w:tcBorders>
            <w:shd w:val="clear" w:color="auto" w:fill="auto"/>
            <w:noWrap/>
            <w:vAlign w:val="bottom"/>
            <w:hideMark/>
          </w:tcPr>
          <w:p w14:paraId="19837F11" w14:textId="77777777" w:rsidR="00784864" w:rsidRPr="00784864" w:rsidRDefault="00784864" w:rsidP="00784864">
            <w:pPr>
              <w:rPr>
                <w:rFonts w:ascii="Calibri" w:hAnsi="Calibri" w:cs="Calibri"/>
                <w:color w:val="000000"/>
              </w:rPr>
            </w:pPr>
            <w:r w:rsidRPr="00784864">
              <w:rPr>
                <w:rFonts w:ascii="Calibri" w:hAnsi="Calibri" w:cs="Calibri"/>
                <w:color w:val="000000"/>
              </w:rPr>
              <w:t>1.44</w:t>
            </w:r>
          </w:p>
        </w:tc>
        <w:tc>
          <w:tcPr>
            <w:tcW w:w="769" w:type="dxa"/>
            <w:tcBorders>
              <w:top w:val="nil"/>
              <w:left w:val="nil"/>
              <w:bottom w:val="single" w:sz="4" w:space="0" w:color="auto"/>
              <w:right w:val="single" w:sz="4" w:space="0" w:color="auto"/>
            </w:tcBorders>
            <w:shd w:val="clear" w:color="auto" w:fill="auto"/>
            <w:noWrap/>
            <w:vAlign w:val="bottom"/>
            <w:hideMark/>
          </w:tcPr>
          <w:p w14:paraId="64AE7BE7"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1124" w:type="dxa"/>
            <w:tcBorders>
              <w:top w:val="nil"/>
              <w:left w:val="nil"/>
              <w:bottom w:val="single" w:sz="4" w:space="0" w:color="auto"/>
              <w:right w:val="single" w:sz="4" w:space="0" w:color="auto"/>
            </w:tcBorders>
            <w:shd w:val="clear" w:color="auto" w:fill="auto"/>
            <w:noWrap/>
            <w:vAlign w:val="bottom"/>
            <w:hideMark/>
          </w:tcPr>
          <w:p w14:paraId="14D426C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29DFB226"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FF4001F"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67F8D65" w14:textId="77777777" w:rsidR="00784864" w:rsidRPr="00784864" w:rsidRDefault="00784864" w:rsidP="00784864">
            <w:pPr>
              <w:rPr>
                <w:rFonts w:ascii="Calibri" w:hAnsi="Calibri" w:cs="Calibri"/>
                <w:color w:val="000000"/>
              </w:rPr>
            </w:pPr>
            <w:r w:rsidRPr="00784864">
              <w:rPr>
                <w:rFonts w:ascii="Calibri" w:hAnsi="Calibri" w:cs="Calibri"/>
                <w:color w:val="000000"/>
              </w:rPr>
              <w:t>67</w:t>
            </w:r>
          </w:p>
        </w:tc>
        <w:tc>
          <w:tcPr>
            <w:tcW w:w="1295" w:type="dxa"/>
            <w:tcBorders>
              <w:top w:val="nil"/>
              <w:left w:val="nil"/>
              <w:bottom w:val="single" w:sz="4" w:space="0" w:color="auto"/>
              <w:right w:val="single" w:sz="4" w:space="0" w:color="auto"/>
            </w:tcBorders>
            <w:shd w:val="clear" w:color="auto" w:fill="auto"/>
            <w:noWrap/>
            <w:vAlign w:val="bottom"/>
            <w:hideMark/>
          </w:tcPr>
          <w:p w14:paraId="66600114" w14:textId="77777777" w:rsidR="00784864" w:rsidRPr="00784864" w:rsidRDefault="00784864" w:rsidP="00784864">
            <w:pPr>
              <w:rPr>
                <w:rFonts w:ascii="Calibri" w:hAnsi="Calibri" w:cs="Calibri"/>
                <w:color w:val="000000"/>
              </w:rPr>
            </w:pPr>
            <w:r w:rsidRPr="00784864">
              <w:rPr>
                <w:rFonts w:ascii="Calibri" w:hAnsi="Calibri" w:cs="Calibri"/>
                <w:color w:val="000000"/>
              </w:rPr>
              <w:t>Naura</w:t>
            </w:r>
          </w:p>
        </w:tc>
        <w:tc>
          <w:tcPr>
            <w:tcW w:w="1278" w:type="dxa"/>
            <w:tcBorders>
              <w:top w:val="nil"/>
              <w:left w:val="nil"/>
              <w:bottom w:val="single" w:sz="4" w:space="0" w:color="auto"/>
              <w:right w:val="single" w:sz="4" w:space="0" w:color="auto"/>
            </w:tcBorders>
            <w:shd w:val="clear" w:color="auto" w:fill="auto"/>
            <w:noWrap/>
            <w:vAlign w:val="bottom"/>
            <w:hideMark/>
          </w:tcPr>
          <w:p w14:paraId="0C164E9C" w14:textId="77777777" w:rsidR="00784864" w:rsidRPr="00784864" w:rsidRDefault="00784864" w:rsidP="00784864">
            <w:pPr>
              <w:rPr>
                <w:rFonts w:ascii="Calibri" w:hAnsi="Calibri" w:cs="Calibri"/>
                <w:color w:val="000000"/>
              </w:rPr>
            </w:pPr>
            <w:r w:rsidRPr="00784864">
              <w:rPr>
                <w:rFonts w:ascii="Calibri" w:hAnsi="Calibri" w:cs="Calibri"/>
                <w:color w:val="000000"/>
              </w:rPr>
              <w:t>7/20/2011</w:t>
            </w:r>
          </w:p>
        </w:tc>
        <w:tc>
          <w:tcPr>
            <w:tcW w:w="893" w:type="dxa"/>
            <w:tcBorders>
              <w:top w:val="nil"/>
              <w:left w:val="nil"/>
              <w:bottom w:val="single" w:sz="4" w:space="0" w:color="auto"/>
              <w:right w:val="single" w:sz="4" w:space="0" w:color="auto"/>
            </w:tcBorders>
            <w:shd w:val="clear" w:color="auto" w:fill="auto"/>
            <w:noWrap/>
            <w:vAlign w:val="bottom"/>
            <w:hideMark/>
          </w:tcPr>
          <w:p w14:paraId="4ED27131"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7A4D3951"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F9CD46E" w14:textId="77777777" w:rsidR="00784864" w:rsidRPr="00784864" w:rsidRDefault="00784864" w:rsidP="00784864">
            <w:pPr>
              <w:rPr>
                <w:rFonts w:ascii="Calibri" w:hAnsi="Calibri" w:cs="Calibri"/>
                <w:color w:val="000000"/>
              </w:rPr>
            </w:pPr>
            <w:r w:rsidRPr="00784864">
              <w:rPr>
                <w:rFonts w:ascii="Calibri" w:hAnsi="Calibri" w:cs="Calibri"/>
                <w:color w:val="000000"/>
              </w:rPr>
              <w:t>40</w:t>
            </w:r>
          </w:p>
        </w:tc>
        <w:tc>
          <w:tcPr>
            <w:tcW w:w="788" w:type="dxa"/>
            <w:tcBorders>
              <w:top w:val="nil"/>
              <w:left w:val="nil"/>
              <w:bottom w:val="single" w:sz="4" w:space="0" w:color="auto"/>
              <w:right w:val="single" w:sz="4" w:space="0" w:color="auto"/>
            </w:tcBorders>
            <w:shd w:val="clear" w:color="auto" w:fill="auto"/>
            <w:noWrap/>
            <w:vAlign w:val="bottom"/>
            <w:hideMark/>
          </w:tcPr>
          <w:p w14:paraId="3E8E717A"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79A43659"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2BC5FD2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658D8EB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02A9029D" w14:textId="77777777" w:rsidR="00784864" w:rsidRPr="00784864" w:rsidRDefault="00784864" w:rsidP="00784864">
            <w:pPr>
              <w:rPr>
                <w:rFonts w:ascii="Calibri" w:hAnsi="Calibri" w:cs="Calibri"/>
                <w:color w:val="000000"/>
              </w:rPr>
            </w:pPr>
            <w:r w:rsidRPr="00784864">
              <w:rPr>
                <w:rFonts w:ascii="Calibri" w:hAnsi="Calibri" w:cs="Calibri"/>
                <w:color w:val="000000"/>
              </w:rPr>
              <w:t>5.2</w:t>
            </w:r>
          </w:p>
        </w:tc>
        <w:tc>
          <w:tcPr>
            <w:tcW w:w="1131" w:type="dxa"/>
            <w:tcBorders>
              <w:top w:val="nil"/>
              <w:left w:val="nil"/>
              <w:bottom w:val="single" w:sz="4" w:space="0" w:color="auto"/>
              <w:right w:val="single" w:sz="4" w:space="0" w:color="auto"/>
            </w:tcBorders>
            <w:shd w:val="clear" w:color="auto" w:fill="auto"/>
            <w:noWrap/>
            <w:vAlign w:val="bottom"/>
            <w:hideMark/>
          </w:tcPr>
          <w:p w14:paraId="28D5E56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30CD7164"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607" w:type="dxa"/>
            <w:tcBorders>
              <w:top w:val="nil"/>
              <w:left w:val="nil"/>
              <w:bottom w:val="single" w:sz="4" w:space="0" w:color="auto"/>
              <w:right w:val="single" w:sz="4" w:space="0" w:color="auto"/>
            </w:tcBorders>
            <w:shd w:val="clear" w:color="auto" w:fill="auto"/>
            <w:noWrap/>
            <w:vAlign w:val="bottom"/>
            <w:hideMark/>
          </w:tcPr>
          <w:p w14:paraId="5483C7D1"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769" w:type="dxa"/>
            <w:tcBorders>
              <w:top w:val="nil"/>
              <w:left w:val="nil"/>
              <w:bottom w:val="single" w:sz="4" w:space="0" w:color="auto"/>
              <w:right w:val="single" w:sz="4" w:space="0" w:color="auto"/>
            </w:tcBorders>
            <w:shd w:val="clear" w:color="auto" w:fill="auto"/>
            <w:noWrap/>
            <w:vAlign w:val="bottom"/>
            <w:hideMark/>
          </w:tcPr>
          <w:p w14:paraId="5E95897F"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1124" w:type="dxa"/>
            <w:tcBorders>
              <w:top w:val="nil"/>
              <w:left w:val="nil"/>
              <w:bottom w:val="single" w:sz="4" w:space="0" w:color="auto"/>
              <w:right w:val="single" w:sz="4" w:space="0" w:color="auto"/>
            </w:tcBorders>
            <w:shd w:val="clear" w:color="auto" w:fill="auto"/>
            <w:noWrap/>
            <w:vAlign w:val="bottom"/>
            <w:hideMark/>
          </w:tcPr>
          <w:p w14:paraId="29C8AE8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2DCE96F"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011912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EB572F7" w14:textId="77777777" w:rsidR="00784864" w:rsidRPr="00784864" w:rsidRDefault="00784864" w:rsidP="00784864">
            <w:pPr>
              <w:rPr>
                <w:rFonts w:ascii="Calibri" w:hAnsi="Calibri" w:cs="Calibri"/>
                <w:color w:val="000000"/>
              </w:rPr>
            </w:pPr>
            <w:r w:rsidRPr="00784864">
              <w:rPr>
                <w:rFonts w:ascii="Calibri" w:hAnsi="Calibri" w:cs="Calibri"/>
                <w:color w:val="000000"/>
              </w:rPr>
              <w:t>68</w:t>
            </w:r>
          </w:p>
        </w:tc>
        <w:tc>
          <w:tcPr>
            <w:tcW w:w="1295" w:type="dxa"/>
            <w:tcBorders>
              <w:top w:val="nil"/>
              <w:left w:val="nil"/>
              <w:bottom w:val="single" w:sz="4" w:space="0" w:color="auto"/>
              <w:right w:val="single" w:sz="4" w:space="0" w:color="auto"/>
            </w:tcBorders>
            <w:shd w:val="clear" w:color="auto" w:fill="auto"/>
            <w:noWrap/>
            <w:vAlign w:val="bottom"/>
            <w:hideMark/>
          </w:tcPr>
          <w:p w14:paraId="62082F11" w14:textId="77777777" w:rsidR="00784864" w:rsidRPr="00784864" w:rsidRDefault="00784864" w:rsidP="00784864">
            <w:pPr>
              <w:rPr>
                <w:rFonts w:ascii="Calibri" w:hAnsi="Calibri" w:cs="Calibri"/>
                <w:color w:val="000000"/>
              </w:rPr>
            </w:pPr>
            <w:r w:rsidRPr="00784864">
              <w:rPr>
                <w:rFonts w:ascii="Calibri" w:hAnsi="Calibri" w:cs="Calibri"/>
                <w:color w:val="000000"/>
              </w:rPr>
              <w:t>Sri</w:t>
            </w:r>
          </w:p>
        </w:tc>
        <w:tc>
          <w:tcPr>
            <w:tcW w:w="1278" w:type="dxa"/>
            <w:tcBorders>
              <w:top w:val="nil"/>
              <w:left w:val="nil"/>
              <w:bottom w:val="single" w:sz="4" w:space="0" w:color="auto"/>
              <w:right w:val="single" w:sz="4" w:space="0" w:color="auto"/>
            </w:tcBorders>
            <w:shd w:val="clear" w:color="auto" w:fill="auto"/>
            <w:noWrap/>
            <w:vAlign w:val="bottom"/>
            <w:hideMark/>
          </w:tcPr>
          <w:p w14:paraId="6F0287FF" w14:textId="77777777" w:rsidR="00784864" w:rsidRPr="00784864" w:rsidRDefault="00784864" w:rsidP="00784864">
            <w:pPr>
              <w:rPr>
                <w:rFonts w:ascii="Calibri" w:hAnsi="Calibri" w:cs="Calibri"/>
                <w:color w:val="000000"/>
              </w:rPr>
            </w:pPr>
            <w:r w:rsidRPr="00784864">
              <w:rPr>
                <w:rFonts w:ascii="Calibri" w:hAnsi="Calibri" w:cs="Calibri"/>
                <w:color w:val="000000"/>
              </w:rPr>
              <w:t>9/30/2011</w:t>
            </w:r>
          </w:p>
        </w:tc>
        <w:tc>
          <w:tcPr>
            <w:tcW w:w="893" w:type="dxa"/>
            <w:tcBorders>
              <w:top w:val="nil"/>
              <w:left w:val="nil"/>
              <w:bottom w:val="single" w:sz="4" w:space="0" w:color="auto"/>
              <w:right w:val="single" w:sz="4" w:space="0" w:color="auto"/>
            </w:tcBorders>
            <w:shd w:val="clear" w:color="auto" w:fill="auto"/>
            <w:noWrap/>
            <w:vAlign w:val="bottom"/>
            <w:hideMark/>
          </w:tcPr>
          <w:p w14:paraId="4F284642"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571C3F4C"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1B520F8" w14:textId="77777777" w:rsidR="00784864" w:rsidRPr="00784864" w:rsidRDefault="00784864" w:rsidP="00784864">
            <w:pPr>
              <w:rPr>
                <w:rFonts w:ascii="Calibri" w:hAnsi="Calibri" w:cs="Calibri"/>
                <w:color w:val="000000"/>
              </w:rPr>
            </w:pPr>
            <w:r w:rsidRPr="00784864">
              <w:rPr>
                <w:rFonts w:ascii="Calibri" w:hAnsi="Calibri" w:cs="Calibri"/>
                <w:color w:val="000000"/>
              </w:rPr>
              <w:t>37.8</w:t>
            </w:r>
          </w:p>
        </w:tc>
        <w:tc>
          <w:tcPr>
            <w:tcW w:w="788" w:type="dxa"/>
            <w:tcBorders>
              <w:top w:val="nil"/>
              <w:left w:val="nil"/>
              <w:bottom w:val="single" w:sz="4" w:space="0" w:color="auto"/>
              <w:right w:val="single" w:sz="4" w:space="0" w:color="auto"/>
            </w:tcBorders>
            <w:shd w:val="clear" w:color="auto" w:fill="auto"/>
            <w:noWrap/>
            <w:vAlign w:val="bottom"/>
            <w:hideMark/>
          </w:tcPr>
          <w:p w14:paraId="4CBECC8B" w14:textId="77777777" w:rsidR="00784864" w:rsidRPr="00784864" w:rsidRDefault="00784864" w:rsidP="00784864">
            <w:pPr>
              <w:rPr>
                <w:rFonts w:ascii="Calibri" w:hAnsi="Calibri" w:cs="Calibri"/>
                <w:color w:val="000000"/>
              </w:rPr>
            </w:pPr>
            <w:r w:rsidRPr="00784864">
              <w:rPr>
                <w:rFonts w:ascii="Calibri" w:hAnsi="Calibri" w:cs="Calibri"/>
                <w:color w:val="000000"/>
              </w:rPr>
              <w:t>141</w:t>
            </w:r>
          </w:p>
        </w:tc>
        <w:tc>
          <w:tcPr>
            <w:tcW w:w="607" w:type="dxa"/>
            <w:tcBorders>
              <w:top w:val="nil"/>
              <w:left w:val="nil"/>
              <w:bottom w:val="single" w:sz="4" w:space="0" w:color="auto"/>
              <w:right w:val="single" w:sz="4" w:space="0" w:color="auto"/>
            </w:tcBorders>
            <w:shd w:val="clear" w:color="auto" w:fill="auto"/>
            <w:noWrap/>
            <w:vAlign w:val="bottom"/>
            <w:hideMark/>
          </w:tcPr>
          <w:p w14:paraId="4EB9D37A"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49F2C72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1CE5F1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5219804" w14:textId="77777777" w:rsidR="00784864" w:rsidRPr="00784864" w:rsidRDefault="00784864" w:rsidP="00784864">
            <w:pPr>
              <w:rPr>
                <w:rFonts w:ascii="Calibri" w:hAnsi="Calibri" w:cs="Calibri"/>
                <w:color w:val="000000"/>
              </w:rPr>
            </w:pPr>
            <w:r w:rsidRPr="00784864">
              <w:rPr>
                <w:rFonts w:ascii="Calibri" w:hAnsi="Calibri" w:cs="Calibri"/>
                <w:color w:val="000000"/>
              </w:rPr>
              <w:t>5.2</w:t>
            </w:r>
          </w:p>
        </w:tc>
        <w:tc>
          <w:tcPr>
            <w:tcW w:w="1131" w:type="dxa"/>
            <w:tcBorders>
              <w:top w:val="nil"/>
              <w:left w:val="nil"/>
              <w:bottom w:val="single" w:sz="4" w:space="0" w:color="auto"/>
              <w:right w:val="single" w:sz="4" w:space="0" w:color="auto"/>
            </w:tcBorders>
            <w:shd w:val="clear" w:color="auto" w:fill="auto"/>
            <w:noWrap/>
            <w:vAlign w:val="bottom"/>
            <w:hideMark/>
          </w:tcPr>
          <w:p w14:paraId="54D1BBE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D236837"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607" w:type="dxa"/>
            <w:tcBorders>
              <w:top w:val="nil"/>
              <w:left w:val="nil"/>
              <w:bottom w:val="single" w:sz="4" w:space="0" w:color="auto"/>
              <w:right w:val="single" w:sz="4" w:space="0" w:color="auto"/>
            </w:tcBorders>
            <w:shd w:val="clear" w:color="auto" w:fill="auto"/>
            <w:noWrap/>
            <w:vAlign w:val="bottom"/>
            <w:hideMark/>
          </w:tcPr>
          <w:p w14:paraId="2261B5C9"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769" w:type="dxa"/>
            <w:tcBorders>
              <w:top w:val="nil"/>
              <w:left w:val="nil"/>
              <w:bottom w:val="single" w:sz="4" w:space="0" w:color="auto"/>
              <w:right w:val="single" w:sz="4" w:space="0" w:color="auto"/>
            </w:tcBorders>
            <w:shd w:val="clear" w:color="auto" w:fill="auto"/>
            <w:noWrap/>
            <w:vAlign w:val="bottom"/>
            <w:hideMark/>
          </w:tcPr>
          <w:p w14:paraId="1987B584"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1124" w:type="dxa"/>
            <w:tcBorders>
              <w:top w:val="nil"/>
              <w:left w:val="nil"/>
              <w:bottom w:val="single" w:sz="4" w:space="0" w:color="auto"/>
              <w:right w:val="single" w:sz="4" w:space="0" w:color="auto"/>
            </w:tcBorders>
            <w:shd w:val="clear" w:color="auto" w:fill="auto"/>
            <w:noWrap/>
            <w:vAlign w:val="bottom"/>
            <w:hideMark/>
          </w:tcPr>
          <w:p w14:paraId="064B461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0CCE8F4"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29032A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CF9C3E7" w14:textId="77777777" w:rsidR="00784864" w:rsidRPr="00784864" w:rsidRDefault="00784864" w:rsidP="00784864">
            <w:pPr>
              <w:rPr>
                <w:rFonts w:ascii="Calibri" w:hAnsi="Calibri" w:cs="Calibri"/>
                <w:color w:val="000000"/>
              </w:rPr>
            </w:pPr>
            <w:r w:rsidRPr="00784864">
              <w:rPr>
                <w:rFonts w:ascii="Calibri" w:hAnsi="Calibri" w:cs="Calibri"/>
                <w:color w:val="000000"/>
              </w:rPr>
              <w:t>69</w:t>
            </w:r>
          </w:p>
        </w:tc>
        <w:tc>
          <w:tcPr>
            <w:tcW w:w="1295" w:type="dxa"/>
            <w:tcBorders>
              <w:top w:val="nil"/>
              <w:left w:val="nil"/>
              <w:bottom w:val="single" w:sz="4" w:space="0" w:color="auto"/>
              <w:right w:val="single" w:sz="4" w:space="0" w:color="auto"/>
            </w:tcBorders>
            <w:shd w:val="clear" w:color="auto" w:fill="auto"/>
            <w:noWrap/>
            <w:vAlign w:val="bottom"/>
            <w:hideMark/>
          </w:tcPr>
          <w:p w14:paraId="74DD6D1A" w14:textId="77777777" w:rsidR="00784864" w:rsidRPr="00784864" w:rsidRDefault="00784864" w:rsidP="00784864">
            <w:pPr>
              <w:rPr>
                <w:rFonts w:ascii="Calibri" w:hAnsi="Calibri" w:cs="Calibri"/>
                <w:color w:val="000000"/>
              </w:rPr>
            </w:pPr>
            <w:r w:rsidRPr="00784864">
              <w:rPr>
                <w:rFonts w:ascii="Calibri" w:hAnsi="Calibri" w:cs="Calibri"/>
                <w:color w:val="000000"/>
              </w:rPr>
              <w:t>Najhwal</w:t>
            </w:r>
          </w:p>
        </w:tc>
        <w:tc>
          <w:tcPr>
            <w:tcW w:w="1278" w:type="dxa"/>
            <w:tcBorders>
              <w:top w:val="nil"/>
              <w:left w:val="nil"/>
              <w:bottom w:val="single" w:sz="4" w:space="0" w:color="auto"/>
              <w:right w:val="single" w:sz="4" w:space="0" w:color="auto"/>
            </w:tcBorders>
            <w:shd w:val="clear" w:color="auto" w:fill="auto"/>
            <w:noWrap/>
            <w:vAlign w:val="bottom"/>
            <w:hideMark/>
          </w:tcPr>
          <w:p w14:paraId="6DAF65C5" w14:textId="77777777" w:rsidR="00784864" w:rsidRPr="00784864" w:rsidRDefault="00784864" w:rsidP="00784864">
            <w:pPr>
              <w:rPr>
                <w:rFonts w:ascii="Calibri" w:hAnsi="Calibri" w:cs="Calibri"/>
                <w:color w:val="000000"/>
              </w:rPr>
            </w:pPr>
            <w:r w:rsidRPr="00784864">
              <w:rPr>
                <w:rFonts w:ascii="Calibri" w:hAnsi="Calibri" w:cs="Calibri"/>
                <w:color w:val="000000"/>
              </w:rPr>
              <w:t>7/2/2011</w:t>
            </w:r>
          </w:p>
        </w:tc>
        <w:tc>
          <w:tcPr>
            <w:tcW w:w="893" w:type="dxa"/>
            <w:tcBorders>
              <w:top w:val="nil"/>
              <w:left w:val="nil"/>
              <w:bottom w:val="single" w:sz="4" w:space="0" w:color="auto"/>
              <w:right w:val="single" w:sz="4" w:space="0" w:color="auto"/>
            </w:tcBorders>
            <w:shd w:val="clear" w:color="auto" w:fill="auto"/>
            <w:noWrap/>
            <w:vAlign w:val="bottom"/>
            <w:hideMark/>
          </w:tcPr>
          <w:p w14:paraId="7CE022FC"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3DAB1775"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67AFAB5C" w14:textId="77777777" w:rsidR="00784864" w:rsidRPr="00784864" w:rsidRDefault="00784864" w:rsidP="00784864">
            <w:pPr>
              <w:rPr>
                <w:rFonts w:ascii="Calibri" w:hAnsi="Calibri" w:cs="Calibri"/>
                <w:color w:val="000000"/>
              </w:rPr>
            </w:pPr>
            <w:r w:rsidRPr="00784864">
              <w:rPr>
                <w:rFonts w:ascii="Calibri" w:hAnsi="Calibri" w:cs="Calibri"/>
                <w:color w:val="000000"/>
              </w:rPr>
              <w:t>39</w:t>
            </w:r>
          </w:p>
        </w:tc>
        <w:tc>
          <w:tcPr>
            <w:tcW w:w="788" w:type="dxa"/>
            <w:tcBorders>
              <w:top w:val="nil"/>
              <w:left w:val="nil"/>
              <w:bottom w:val="single" w:sz="4" w:space="0" w:color="auto"/>
              <w:right w:val="single" w:sz="4" w:space="0" w:color="auto"/>
            </w:tcBorders>
            <w:shd w:val="clear" w:color="auto" w:fill="auto"/>
            <w:noWrap/>
            <w:vAlign w:val="bottom"/>
            <w:hideMark/>
          </w:tcPr>
          <w:p w14:paraId="594DC9AD" w14:textId="77777777" w:rsidR="00784864" w:rsidRPr="00784864" w:rsidRDefault="00784864" w:rsidP="00784864">
            <w:pPr>
              <w:rPr>
                <w:rFonts w:ascii="Calibri" w:hAnsi="Calibri" w:cs="Calibri"/>
                <w:color w:val="000000"/>
              </w:rPr>
            </w:pPr>
            <w:r w:rsidRPr="00784864">
              <w:rPr>
                <w:rFonts w:ascii="Calibri" w:hAnsi="Calibri" w:cs="Calibri"/>
                <w:color w:val="000000"/>
              </w:rPr>
              <w:t>140</w:t>
            </w:r>
          </w:p>
        </w:tc>
        <w:tc>
          <w:tcPr>
            <w:tcW w:w="607" w:type="dxa"/>
            <w:tcBorders>
              <w:top w:val="nil"/>
              <w:left w:val="nil"/>
              <w:bottom w:val="single" w:sz="4" w:space="0" w:color="auto"/>
              <w:right w:val="single" w:sz="4" w:space="0" w:color="auto"/>
            </w:tcBorders>
            <w:shd w:val="clear" w:color="auto" w:fill="auto"/>
            <w:noWrap/>
            <w:vAlign w:val="bottom"/>
            <w:hideMark/>
          </w:tcPr>
          <w:p w14:paraId="183EE936"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40857DA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5C3262F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40C25EE" w14:textId="77777777" w:rsidR="00784864" w:rsidRPr="00784864" w:rsidRDefault="00784864" w:rsidP="00784864">
            <w:pPr>
              <w:rPr>
                <w:rFonts w:ascii="Calibri" w:hAnsi="Calibri" w:cs="Calibri"/>
                <w:color w:val="000000"/>
              </w:rPr>
            </w:pPr>
            <w:r w:rsidRPr="00784864">
              <w:rPr>
                <w:rFonts w:ascii="Calibri" w:hAnsi="Calibri" w:cs="Calibri"/>
                <w:color w:val="000000"/>
              </w:rPr>
              <w:t>5.2</w:t>
            </w:r>
          </w:p>
        </w:tc>
        <w:tc>
          <w:tcPr>
            <w:tcW w:w="1131" w:type="dxa"/>
            <w:tcBorders>
              <w:top w:val="nil"/>
              <w:left w:val="nil"/>
              <w:bottom w:val="single" w:sz="4" w:space="0" w:color="auto"/>
              <w:right w:val="single" w:sz="4" w:space="0" w:color="auto"/>
            </w:tcBorders>
            <w:shd w:val="clear" w:color="auto" w:fill="auto"/>
            <w:noWrap/>
            <w:vAlign w:val="bottom"/>
            <w:hideMark/>
          </w:tcPr>
          <w:p w14:paraId="3117E0C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C16C014"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607" w:type="dxa"/>
            <w:tcBorders>
              <w:top w:val="nil"/>
              <w:left w:val="nil"/>
              <w:bottom w:val="single" w:sz="4" w:space="0" w:color="auto"/>
              <w:right w:val="single" w:sz="4" w:space="0" w:color="auto"/>
            </w:tcBorders>
            <w:shd w:val="clear" w:color="auto" w:fill="auto"/>
            <w:noWrap/>
            <w:vAlign w:val="bottom"/>
            <w:hideMark/>
          </w:tcPr>
          <w:p w14:paraId="0FD3A94B"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769" w:type="dxa"/>
            <w:tcBorders>
              <w:top w:val="nil"/>
              <w:left w:val="nil"/>
              <w:bottom w:val="single" w:sz="4" w:space="0" w:color="auto"/>
              <w:right w:val="single" w:sz="4" w:space="0" w:color="auto"/>
            </w:tcBorders>
            <w:shd w:val="clear" w:color="auto" w:fill="auto"/>
            <w:noWrap/>
            <w:vAlign w:val="bottom"/>
            <w:hideMark/>
          </w:tcPr>
          <w:p w14:paraId="4612569F"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1124" w:type="dxa"/>
            <w:tcBorders>
              <w:top w:val="nil"/>
              <w:left w:val="nil"/>
              <w:bottom w:val="single" w:sz="4" w:space="0" w:color="auto"/>
              <w:right w:val="single" w:sz="4" w:space="0" w:color="auto"/>
            </w:tcBorders>
            <w:shd w:val="clear" w:color="auto" w:fill="auto"/>
            <w:noWrap/>
            <w:vAlign w:val="bottom"/>
            <w:hideMark/>
          </w:tcPr>
          <w:p w14:paraId="4891EA5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20D766D1"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1774FDE"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0F3D229" w14:textId="77777777" w:rsidR="00784864" w:rsidRPr="00784864" w:rsidRDefault="00784864" w:rsidP="00784864">
            <w:pPr>
              <w:rPr>
                <w:rFonts w:ascii="Calibri" w:hAnsi="Calibri" w:cs="Calibri"/>
                <w:color w:val="000000"/>
              </w:rPr>
            </w:pPr>
            <w:r w:rsidRPr="00784864">
              <w:rPr>
                <w:rFonts w:ascii="Calibri" w:hAnsi="Calibri" w:cs="Calibri"/>
                <w:color w:val="000000"/>
              </w:rPr>
              <w:t>70</w:t>
            </w:r>
          </w:p>
        </w:tc>
        <w:tc>
          <w:tcPr>
            <w:tcW w:w="1295" w:type="dxa"/>
            <w:tcBorders>
              <w:top w:val="nil"/>
              <w:left w:val="nil"/>
              <w:bottom w:val="single" w:sz="4" w:space="0" w:color="auto"/>
              <w:right w:val="single" w:sz="4" w:space="0" w:color="auto"/>
            </w:tcBorders>
            <w:shd w:val="clear" w:color="auto" w:fill="auto"/>
            <w:noWrap/>
            <w:vAlign w:val="bottom"/>
            <w:hideMark/>
          </w:tcPr>
          <w:p w14:paraId="54D25027" w14:textId="77777777" w:rsidR="00784864" w:rsidRPr="00784864" w:rsidRDefault="00784864" w:rsidP="00784864">
            <w:pPr>
              <w:rPr>
                <w:rFonts w:ascii="Calibri" w:hAnsi="Calibri" w:cs="Calibri"/>
                <w:color w:val="000000"/>
              </w:rPr>
            </w:pPr>
            <w:r w:rsidRPr="00784864">
              <w:rPr>
                <w:rFonts w:ascii="Calibri" w:hAnsi="Calibri" w:cs="Calibri"/>
                <w:color w:val="000000"/>
              </w:rPr>
              <w:t>Aisyah</w:t>
            </w:r>
          </w:p>
        </w:tc>
        <w:tc>
          <w:tcPr>
            <w:tcW w:w="1278" w:type="dxa"/>
            <w:tcBorders>
              <w:top w:val="nil"/>
              <w:left w:val="nil"/>
              <w:bottom w:val="single" w:sz="4" w:space="0" w:color="auto"/>
              <w:right w:val="single" w:sz="4" w:space="0" w:color="auto"/>
            </w:tcBorders>
            <w:shd w:val="clear" w:color="auto" w:fill="auto"/>
            <w:noWrap/>
            <w:vAlign w:val="bottom"/>
            <w:hideMark/>
          </w:tcPr>
          <w:p w14:paraId="2359D03F" w14:textId="77777777" w:rsidR="00784864" w:rsidRPr="00784864" w:rsidRDefault="00784864" w:rsidP="00784864">
            <w:pPr>
              <w:rPr>
                <w:rFonts w:ascii="Calibri" w:hAnsi="Calibri" w:cs="Calibri"/>
                <w:color w:val="000000"/>
              </w:rPr>
            </w:pPr>
            <w:r w:rsidRPr="00784864">
              <w:rPr>
                <w:rFonts w:ascii="Calibri" w:hAnsi="Calibri" w:cs="Calibri"/>
                <w:color w:val="000000"/>
              </w:rPr>
              <w:t>3/1/2011</w:t>
            </w:r>
          </w:p>
        </w:tc>
        <w:tc>
          <w:tcPr>
            <w:tcW w:w="893" w:type="dxa"/>
            <w:tcBorders>
              <w:top w:val="nil"/>
              <w:left w:val="nil"/>
              <w:bottom w:val="single" w:sz="4" w:space="0" w:color="auto"/>
              <w:right w:val="single" w:sz="4" w:space="0" w:color="auto"/>
            </w:tcBorders>
            <w:shd w:val="clear" w:color="auto" w:fill="auto"/>
            <w:noWrap/>
            <w:vAlign w:val="bottom"/>
            <w:hideMark/>
          </w:tcPr>
          <w:p w14:paraId="4796BFD4"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7D49F1AB"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18C91C2B" w14:textId="77777777" w:rsidR="00784864" w:rsidRPr="00784864" w:rsidRDefault="00784864" w:rsidP="00784864">
            <w:pPr>
              <w:rPr>
                <w:rFonts w:ascii="Calibri" w:hAnsi="Calibri" w:cs="Calibri"/>
                <w:color w:val="000000"/>
              </w:rPr>
            </w:pPr>
            <w:r w:rsidRPr="00784864">
              <w:rPr>
                <w:rFonts w:ascii="Calibri" w:hAnsi="Calibri" w:cs="Calibri"/>
                <w:color w:val="000000"/>
              </w:rPr>
              <w:t>49</w:t>
            </w:r>
          </w:p>
        </w:tc>
        <w:tc>
          <w:tcPr>
            <w:tcW w:w="788" w:type="dxa"/>
            <w:tcBorders>
              <w:top w:val="nil"/>
              <w:left w:val="nil"/>
              <w:bottom w:val="single" w:sz="4" w:space="0" w:color="auto"/>
              <w:right w:val="single" w:sz="4" w:space="0" w:color="auto"/>
            </w:tcBorders>
            <w:shd w:val="clear" w:color="auto" w:fill="auto"/>
            <w:noWrap/>
            <w:vAlign w:val="bottom"/>
            <w:hideMark/>
          </w:tcPr>
          <w:p w14:paraId="764A5896"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1D3570D3" w14:textId="77777777" w:rsidR="00784864" w:rsidRPr="00784864" w:rsidRDefault="00784864" w:rsidP="00784864">
            <w:pPr>
              <w:rPr>
                <w:rFonts w:ascii="Calibri" w:hAnsi="Calibri" w:cs="Calibri"/>
                <w:color w:val="000000"/>
              </w:rPr>
            </w:pPr>
            <w:r w:rsidRPr="00784864">
              <w:rPr>
                <w:rFonts w:ascii="Calibri" w:hAnsi="Calibri" w:cs="Calibri"/>
                <w:color w:val="000000"/>
              </w:rPr>
              <w:t>24</w:t>
            </w:r>
          </w:p>
        </w:tc>
        <w:tc>
          <w:tcPr>
            <w:tcW w:w="849" w:type="dxa"/>
            <w:tcBorders>
              <w:top w:val="nil"/>
              <w:left w:val="nil"/>
              <w:bottom w:val="single" w:sz="4" w:space="0" w:color="auto"/>
              <w:right w:val="single" w:sz="4" w:space="0" w:color="auto"/>
            </w:tcBorders>
            <w:shd w:val="clear" w:color="auto" w:fill="auto"/>
            <w:noWrap/>
            <w:vAlign w:val="bottom"/>
            <w:hideMark/>
          </w:tcPr>
          <w:p w14:paraId="26360BB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026C6D1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14A287CB" w14:textId="77777777" w:rsidR="00784864" w:rsidRPr="00784864" w:rsidRDefault="00784864" w:rsidP="00784864">
            <w:pPr>
              <w:rPr>
                <w:rFonts w:ascii="Calibri" w:hAnsi="Calibri" w:cs="Calibri"/>
                <w:color w:val="000000"/>
              </w:rPr>
            </w:pPr>
            <w:r w:rsidRPr="00784864">
              <w:rPr>
                <w:rFonts w:ascii="Calibri" w:hAnsi="Calibri" w:cs="Calibri"/>
                <w:color w:val="000000"/>
              </w:rPr>
              <w:t>12.77</w:t>
            </w:r>
          </w:p>
        </w:tc>
        <w:tc>
          <w:tcPr>
            <w:tcW w:w="1131" w:type="dxa"/>
            <w:tcBorders>
              <w:top w:val="nil"/>
              <w:left w:val="nil"/>
              <w:bottom w:val="single" w:sz="4" w:space="0" w:color="auto"/>
              <w:right w:val="single" w:sz="4" w:space="0" w:color="auto"/>
            </w:tcBorders>
            <w:shd w:val="clear" w:color="auto" w:fill="auto"/>
            <w:noWrap/>
            <w:vAlign w:val="bottom"/>
            <w:hideMark/>
          </w:tcPr>
          <w:p w14:paraId="3A40283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4A5318E0"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607" w:type="dxa"/>
            <w:tcBorders>
              <w:top w:val="nil"/>
              <w:left w:val="nil"/>
              <w:bottom w:val="single" w:sz="4" w:space="0" w:color="auto"/>
              <w:right w:val="single" w:sz="4" w:space="0" w:color="auto"/>
            </w:tcBorders>
            <w:shd w:val="clear" w:color="auto" w:fill="auto"/>
            <w:noWrap/>
            <w:vAlign w:val="bottom"/>
            <w:hideMark/>
          </w:tcPr>
          <w:p w14:paraId="70EE15E0" w14:textId="77777777" w:rsidR="00784864" w:rsidRPr="00784864" w:rsidRDefault="00784864" w:rsidP="00784864">
            <w:pPr>
              <w:rPr>
                <w:rFonts w:ascii="Calibri" w:hAnsi="Calibri" w:cs="Calibri"/>
                <w:color w:val="000000"/>
              </w:rPr>
            </w:pPr>
            <w:r w:rsidRPr="00784864">
              <w:rPr>
                <w:rFonts w:ascii="Calibri" w:hAnsi="Calibri" w:cs="Calibri"/>
                <w:color w:val="000000"/>
              </w:rPr>
              <w:t>0.72</w:t>
            </w:r>
          </w:p>
        </w:tc>
        <w:tc>
          <w:tcPr>
            <w:tcW w:w="769" w:type="dxa"/>
            <w:tcBorders>
              <w:top w:val="nil"/>
              <w:left w:val="nil"/>
              <w:bottom w:val="single" w:sz="4" w:space="0" w:color="auto"/>
              <w:right w:val="single" w:sz="4" w:space="0" w:color="auto"/>
            </w:tcBorders>
            <w:shd w:val="clear" w:color="auto" w:fill="auto"/>
            <w:noWrap/>
            <w:vAlign w:val="bottom"/>
            <w:hideMark/>
          </w:tcPr>
          <w:p w14:paraId="78CA1DAB" w14:textId="77777777" w:rsidR="00784864" w:rsidRPr="00784864" w:rsidRDefault="00784864" w:rsidP="00784864">
            <w:pPr>
              <w:rPr>
                <w:rFonts w:ascii="Calibri" w:hAnsi="Calibri" w:cs="Calibri"/>
                <w:color w:val="000000"/>
              </w:rPr>
            </w:pPr>
            <w:r w:rsidRPr="00784864">
              <w:rPr>
                <w:rFonts w:ascii="Calibri" w:hAnsi="Calibri" w:cs="Calibri"/>
                <w:color w:val="000000"/>
              </w:rPr>
              <w:t>0.64</w:t>
            </w:r>
          </w:p>
        </w:tc>
        <w:tc>
          <w:tcPr>
            <w:tcW w:w="1124" w:type="dxa"/>
            <w:tcBorders>
              <w:top w:val="nil"/>
              <w:left w:val="nil"/>
              <w:bottom w:val="single" w:sz="4" w:space="0" w:color="auto"/>
              <w:right w:val="single" w:sz="4" w:space="0" w:color="auto"/>
            </w:tcBorders>
            <w:shd w:val="clear" w:color="auto" w:fill="auto"/>
            <w:noWrap/>
            <w:vAlign w:val="bottom"/>
            <w:hideMark/>
          </w:tcPr>
          <w:p w14:paraId="7CE12D8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659C1FA8"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7407BBC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93FB756" w14:textId="77777777" w:rsidR="00784864" w:rsidRPr="00784864" w:rsidRDefault="00784864" w:rsidP="00784864">
            <w:pPr>
              <w:rPr>
                <w:rFonts w:ascii="Calibri" w:hAnsi="Calibri" w:cs="Calibri"/>
                <w:color w:val="000000"/>
              </w:rPr>
            </w:pPr>
            <w:r w:rsidRPr="00784864">
              <w:rPr>
                <w:rFonts w:ascii="Calibri" w:hAnsi="Calibri" w:cs="Calibri"/>
                <w:color w:val="000000"/>
              </w:rPr>
              <w:lastRenderedPageBreak/>
              <w:t>71</w:t>
            </w:r>
          </w:p>
        </w:tc>
        <w:tc>
          <w:tcPr>
            <w:tcW w:w="1295" w:type="dxa"/>
            <w:tcBorders>
              <w:top w:val="nil"/>
              <w:left w:val="nil"/>
              <w:bottom w:val="single" w:sz="4" w:space="0" w:color="auto"/>
              <w:right w:val="single" w:sz="4" w:space="0" w:color="auto"/>
            </w:tcBorders>
            <w:shd w:val="clear" w:color="auto" w:fill="auto"/>
            <w:noWrap/>
            <w:vAlign w:val="bottom"/>
            <w:hideMark/>
          </w:tcPr>
          <w:p w14:paraId="2C694738" w14:textId="77777777" w:rsidR="00784864" w:rsidRPr="00784864" w:rsidRDefault="00784864" w:rsidP="00784864">
            <w:pPr>
              <w:rPr>
                <w:rFonts w:ascii="Calibri" w:hAnsi="Calibri" w:cs="Calibri"/>
                <w:color w:val="000000"/>
              </w:rPr>
            </w:pPr>
            <w:r w:rsidRPr="00784864">
              <w:rPr>
                <w:rFonts w:ascii="Calibri" w:hAnsi="Calibri" w:cs="Calibri"/>
                <w:color w:val="000000"/>
              </w:rPr>
              <w:t>Queensah</w:t>
            </w:r>
          </w:p>
        </w:tc>
        <w:tc>
          <w:tcPr>
            <w:tcW w:w="1278" w:type="dxa"/>
            <w:tcBorders>
              <w:top w:val="nil"/>
              <w:left w:val="nil"/>
              <w:bottom w:val="single" w:sz="4" w:space="0" w:color="auto"/>
              <w:right w:val="single" w:sz="4" w:space="0" w:color="auto"/>
            </w:tcBorders>
            <w:shd w:val="clear" w:color="auto" w:fill="auto"/>
            <w:noWrap/>
            <w:vAlign w:val="bottom"/>
            <w:hideMark/>
          </w:tcPr>
          <w:p w14:paraId="5DDDF52D"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2713A447"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379204F8"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7D57B60" w14:textId="77777777" w:rsidR="00784864" w:rsidRPr="00784864" w:rsidRDefault="00784864" w:rsidP="00784864">
            <w:pPr>
              <w:rPr>
                <w:rFonts w:ascii="Calibri" w:hAnsi="Calibri" w:cs="Calibri"/>
                <w:color w:val="000000"/>
              </w:rPr>
            </w:pPr>
            <w:r w:rsidRPr="00784864">
              <w:rPr>
                <w:rFonts w:ascii="Calibri" w:hAnsi="Calibri" w:cs="Calibri"/>
                <w:color w:val="000000"/>
              </w:rPr>
              <w:t>17.2</w:t>
            </w:r>
          </w:p>
        </w:tc>
        <w:tc>
          <w:tcPr>
            <w:tcW w:w="788" w:type="dxa"/>
            <w:tcBorders>
              <w:top w:val="nil"/>
              <w:left w:val="nil"/>
              <w:bottom w:val="single" w:sz="4" w:space="0" w:color="auto"/>
              <w:right w:val="single" w:sz="4" w:space="0" w:color="auto"/>
            </w:tcBorders>
            <w:shd w:val="clear" w:color="auto" w:fill="auto"/>
            <w:noWrap/>
            <w:vAlign w:val="bottom"/>
            <w:hideMark/>
          </w:tcPr>
          <w:p w14:paraId="53EB178C" w14:textId="77777777" w:rsidR="00784864" w:rsidRPr="00784864" w:rsidRDefault="00784864" w:rsidP="00784864">
            <w:pPr>
              <w:rPr>
                <w:rFonts w:ascii="Calibri" w:hAnsi="Calibri" w:cs="Calibri"/>
                <w:color w:val="000000"/>
              </w:rPr>
            </w:pPr>
            <w:r w:rsidRPr="00784864">
              <w:rPr>
                <w:rFonts w:ascii="Calibri" w:hAnsi="Calibri" w:cs="Calibri"/>
                <w:color w:val="000000"/>
              </w:rPr>
              <w:t>103</w:t>
            </w:r>
          </w:p>
        </w:tc>
        <w:tc>
          <w:tcPr>
            <w:tcW w:w="607" w:type="dxa"/>
            <w:tcBorders>
              <w:top w:val="nil"/>
              <w:left w:val="nil"/>
              <w:bottom w:val="single" w:sz="4" w:space="0" w:color="auto"/>
              <w:right w:val="single" w:sz="4" w:space="0" w:color="auto"/>
            </w:tcBorders>
            <w:shd w:val="clear" w:color="auto" w:fill="auto"/>
            <w:noWrap/>
            <w:vAlign w:val="bottom"/>
            <w:hideMark/>
          </w:tcPr>
          <w:p w14:paraId="7CF3317E"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18BEB49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672314F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7E746B4" w14:textId="77777777" w:rsidR="00784864" w:rsidRPr="00784864" w:rsidRDefault="00784864" w:rsidP="00784864">
            <w:pPr>
              <w:rPr>
                <w:rFonts w:ascii="Calibri" w:hAnsi="Calibri" w:cs="Calibri"/>
                <w:color w:val="000000"/>
              </w:rPr>
            </w:pPr>
            <w:r w:rsidRPr="00784864">
              <w:rPr>
                <w:rFonts w:ascii="Calibri" w:hAnsi="Calibri" w:cs="Calibri"/>
                <w:color w:val="000000"/>
              </w:rPr>
              <w:t>1.89</w:t>
            </w:r>
          </w:p>
        </w:tc>
        <w:tc>
          <w:tcPr>
            <w:tcW w:w="1131" w:type="dxa"/>
            <w:tcBorders>
              <w:top w:val="nil"/>
              <w:left w:val="nil"/>
              <w:bottom w:val="single" w:sz="4" w:space="0" w:color="auto"/>
              <w:right w:val="single" w:sz="4" w:space="0" w:color="auto"/>
            </w:tcBorders>
            <w:shd w:val="clear" w:color="auto" w:fill="auto"/>
            <w:noWrap/>
            <w:vAlign w:val="bottom"/>
            <w:hideMark/>
          </w:tcPr>
          <w:p w14:paraId="0E90497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505F77E1"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607" w:type="dxa"/>
            <w:tcBorders>
              <w:top w:val="nil"/>
              <w:left w:val="nil"/>
              <w:bottom w:val="single" w:sz="4" w:space="0" w:color="auto"/>
              <w:right w:val="single" w:sz="4" w:space="0" w:color="auto"/>
            </w:tcBorders>
            <w:shd w:val="clear" w:color="auto" w:fill="auto"/>
            <w:noWrap/>
            <w:vAlign w:val="bottom"/>
            <w:hideMark/>
          </w:tcPr>
          <w:p w14:paraId="7986D32B" w14:textId="77777777" w:rsidR="00784864" w:rsidRPr="00784864" w:rsidRDefault="00784864" w:rsidP="00784864">
            <w:pPr>
              <w:rPr>
                <w:rFonts w:ascii="Calibri" w:hAnsi="Calibri" w:cs="Calibri"/>
                <w:color w:val="000000"/>
              </w:rPr>
            </w:pPr>
            <w:r w:rsidRPr="00784864">
              <w:rPr>
                <w:rFonts w:ascii="Calibri" w:hAnsi="Calibri" w:cs="Calibri"/>
                <w:color w:val="000000"/>
              </w:rPr>
              <w:t>0.98</w:t>
            </w:r>
          </w:p>
        </w:tc>
        <w:tc>
          <w:tcPr>
            <w:tcW w:w="769" w:type="dxa"/>
            <w:tcBorders>
              <w:top w:val="nil"/>
              <w:left w:val="nil"/>
              <w:bottom w:val="single" w:sz="4" w:space="0" w:color="auto"/>
              <w:right w:val="single" w:sz="4" w:space="0" w:color="auto"/>
            </w:tcBorders>
            <w:shd w:val="clear" w:color="auto" w:fill="auto"/>
            <w:noWrap/>
            <w:vAlign w:val="bottom"/>
            <w:hideMark/>
          </w:tcPr>
          <w:p w14:paraId="4460100F" w14:textId="77777777" w:rsidR="00784864" w:rsidRPr="00784864" w:rsidRDefault="00784864" w:rsidP="00784864">
            <w:pPr>
              <w:rPr>
                <w:rFonts w:ascii="Calibri" w:hAnsi="Calibri" w:cs="Calibri"/>
                <w:color w:val="000000"/>
              </w:rPr>
            </w:pPr>
            <w:r w:rsidRPr="00784864">
              <w:rPr>
                <w:rFonts w:ascii="Calibri" w:hAnsi="Calibri" w:cs="Calibri"/>
                <w:color w:val="000000"/>
              </w:rPr>
              <w:t>0.77</w:t>
            </w:r>
          </w:p>
        </w:tc>
        <w:tc>
          <w:tcPr>
            <w:tcW w:w="1124" w:type="dxa"/>
            <w:tcBorders>
              <w:top w:val="nil"/>
              <w:left w:val="nil"/>
              <w:bottom w:val="single" w:sz="4" w:space="0" w:color="auto"/>
              <w:right w:val="single" w:sz="4" w:space="0" w:color="auto"/>
            </w:tcBorders>
            <w:shd w:val="clear" w:color="auto" w:fill="auto"/>
            <w:noWrap/>
            <w:vAlign w:val="bottom"/>
            <w:hideMark/>
          </w:tcPr>
          <w:p w14:paraId="3454D79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5E02C14"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1EA1ECC8"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7BBAA31" w14:textId="77777777" w:rsidR="00784864" w:rsidRPr="00784864" w:rsidRDefault="00784864" w:rsidP="00784864">
            <w:pPr>
              <w:rPr>
                <w:rFonts w:ascii="Calibri" w:hAnsi="Calibri" w:cs="Calibri"/>
                <w:color w:val="000000"/>
              </w:rPr>
            </w:pPr>
            <w:r w:rsidRPr="00784864">
              <w:rPr>
                <w:rFonts w:ascii="Calibri" w:hAnsi="Calibri" w:cs="Calibri"/>
                <w:color w:val="000000"/>
              </w:rPr>
              <w:t>72</w:t>
            </w:r>
          </w:p>
        </w:tc>
        <w:tc>
          <w:tcPr>
            <w:tcW w:w="1295" w:type="dxa"/>
            <w:tcBorders>
              <w:top w:val="nil"/>
              <w:left w:val="nil"/>
              <w:bottom w:val="single" w:sz="4" w:space="0" w:color="auto"/>
              <w:right w:val="single" w:sz="4" w:space="0" w:color="auto"/>
            </w:tcBorders>
            <w:shd w:val="clear" w:color="auto" w:fill="auto"/>
            <w:noWrap/>
            <w:vAlign w:val="bottom"/>
            <w:hideMark/>
          </w:tcPr>
          <w:p w14:paraId="257CFF08" w14:textId="77777777" w:rsidR="00784864" w:rsidRPr="00784864" w:rsidRDefault="00784864" w:rsidP="00784864">
            <w:pPr>
              <w:rPr>
                <w:rFonts w:ascii="Calibri" w:hAnsi="Calibri" w:cs="Calibri"/>
                <w:color w:val="000000"/>
              </w:rPr>
            </w:pPr>
            <w:r w:rsidRPr="00784864">
              <w:rPr>
                <w:rFonts w:ascii="Calibri" w:hAnsi="Calibri" w:cs="Calibri"/>
                <w:color w:val="000000"/>
              </w:rPr>
              <w:t>Sinar</w:t>
            </w:r>
          </w:p>
        </w:tc>
        <w:tc>
          <w:tcPr>
            <w:tcW w:w="1278" w:type="dxa"/>
            <w:tcBorders>
              <w:top w:val="nil"/>
              <w:left w:val="nil"/>
              <w:bottom w:val="single" w:sz="4" w:space="0" w:color="auto"/>
              <w:right w:val="single" w:sz="4" w:space="0" w:color="auto"/>
            </w:tcBorders>
            <w:shd w:val="clear" w:color="auto" w:fill="auto"/>
            <w:noWrap/>
            <w:vAlign w:val="bottom"/>
            <w:hideMark/>
          </w:tcPr>
          <w:p w14:paraId="47509898"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79FACC04"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2571BCA0" w14:textId="77777777" w:rsidR="00784864" w:rsidRPr="00784864" w:rsidRDefault="00784864" w:rsidP="00784864">
            <w:pPr>
              <w:rPr>
                <w:rFonts w:ascii="Calibri" w:hAnsi="Calibri" w:cs="Calibri"/>
                <w:color w:val="000000"/>
              </w:rPr>
            </w:pPr>
            <w:r w:rsidRPr="00784864">
              <w:rPr>
                <w:rFonts w:ascii="Calibri" w:hAnsi="Calibri" w:cs="Calibri"/>
                <w:color w:val="000000"/>
              </w:rPr>
              <w:t>Maksassar</w:t>
            </w:r>
          </w:p>
        </w:tc>
        <w:tc>
          <w:tcPr>
            <w:tcW w:w="788" w:type="dxa"/>
            <w:tcBorders>
              <w:top w:val="nil"/>
              <w:left w:val="nil"/>
              <w:bottom w:val="single" w:sz="4" w:space="0" w:color="auto"/>
              <w:right w:val="single" w:sz="4" w:space="0" w:color="auto"/>
            </w:tcBorders>
            <w:shd w:val="clear" w:color="auto" w:fill="auto"/>
            <w:noWrap/>
            <w:vAlign w:val="bottom"/>
            <w:hideMark/>
          </w:tcPr>
          <w:p w14:paraId="175E13AE" w14:textId="77777777" w:rsidR="00784864" w:rsidRPr="00784864" w:rsidRDefault="00784864" w:rsidP="00784864">
            <w:pPr>
              <w:rPr>
                <w:rFonts w:ascii="Calibri" w:hAnsi="Calibri" w:cs="Calibri"/>
                <w:color w:val="000000"/>
              </w:rPr>
            </w:pPr>
            <w:r w:rsidRPr="00784864">
              <w:rPr>
                <w:rFonts w:ascii="Calibri" w:hAnsi="Calibri" w:cs="Calibri"/>
                <w:color w:val="000000"/>
              </w:rPr>
              <w:t>27</w:t>
            </w:r>
          </w:p>
        </w:tc>
        <w:tc>
          <w:tcPr>
            <w:tcW w:w="788" w:type="dxa"/>
            <w:tcBorders>
              <w:top w:val="nil"/>
              <w:left w:val="nil"/>
              <w:bottom w:val="single" w:sz="4" w:space="0" w:color="auto"/>
              <w:right w:val="single" w:sz="4" w:space="0" w:color="auto"/>
            </w:tcBorders>
            <w:shd w:val="clear" w:color="auto" w:fill="auto"/>
            <w:noWrap/>
            <w:vAlign w:val="bottom"/>
            <w:hideMark/>
          </w:tcPr>
          <w:p w14:paraId="0F25AD9D" w14:textId="77777777" w:rsidR="00784864" w:rsidRPr="00784864" w:rsidRDefault="00784864" w:rsidP="00784864">
            <w:pPr>
              <w:rPr>
                <w:rFonts w:ascii="Calibri" w:hAnsi="Calibri" w:cs="Calibri"/>
                <w:color w:val="000000"/>
              </w:rPr>
            </w:pPr>
            <w:r w:rsidRPr="00784864">
              <w:rPr>
                <w:rFonts w:ascii="Calibri" w:hAnsi="Calibri" w:cs="Calibri"/>
                <w:color w:val="000000"/>
              </w:rPr>
              <w:t>119</w:t>
            </w:r>
          </w:p>
        </w:tc>
        <w:tc>
          <w:tcPr>
            <w:tcW w:w="607" w:type="dxa"/>
            <w:tcBorders>
              <w:top w:val="nil"/>
              <w:left w:val="nil"/>
              <w:bottom w:val="single" w:sz="4" w:space="0" w:color="auto"/>
              <w:right w:val="single" w:sz="4" w:space="0" w:color="auto"/>
            </w:tcBorders>
            <w:shd w:val="clear" w:color="auto" w:fill="auto"/>
            <w:noWrap/>
            <w:vAlign w:val="bottom"/>
            <w:hideMark/>
          </w:tcPr>
          <w:p w14:paraId="33822ABD"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849" w:type="dxa"/>
            <w:tcBorders>
              <w:top w:val="nil"/>
              <w:left w:val="nil"/>
              <w:bottom w:val="single" w:sz="4" w:space="0" w:color="auto"/>
              <w:right w:val="single" w:sz="4" w:space="0" w:color="auto"/>
            </w:tcBorders>
            <w:shd w:val="clear" w:color="auto" w:fill="auto"/>
            <w:noWrap/>
            <w:vAlign w:val="bottom"/>
            <w:hideMark/>
          </w:tcPr>
          <w:p w14:paraId="23AE722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65ECFD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E581405" w14:textId="77777777" w:rsidR="00784864" w:rsidRPr="00784864" w:rsidRDefault="00784864" w:rsidP="00784864">
            <w:pPr>
              <w:rPr>
                <w:rFonts w:ascii="Calibri" w:hAnsi="Calibri" w:cs="Calibri"/>
                <w:color w:val="000000"/>
              </w:rPr>
            </w:pPr>
            <w:r w:rsidRPr="00784864">
              <w:rPr>
                <w:rFonts w:ascii="Calibri" w:hAnsi="Calibri" w:cs="Calibri"/>
                <w:color w:val="000000"/>
              </w:rPr>
              <w:t>3.32</w:t>
            </w:r>
          </w:p>
        </w:tc>
        <w:tc>
          <w:tcPr>
            <w:tcW w:w="1131" w:type="dxa"/>
            <w:tcBorders>
              <w:top w:val="nil"/>
              <w:left w:val="nil"/>
              <w:bottom w:val="single" w:sz="4" w:space="0" w:color="auto"/>
              <w:right w:val="single" w:sz="4" w:space="0" w:color="auto"/>
            </w:tcBorders>
            <w:shd w:val="clear" w:color="auto" w:fill="auto"/>
            <w:noWrap/>
            <w:vAlign w:val="bottom"/>
            <w:hideMark/>
          </w:tcPr>
          <w:p w14:paraId="0404BE3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500FE05" w14:textId="77777777" w:rsidR="00784864" w:rsidRPr="00784864" w:rsidRDefault="00784864" w:rsidP="00784864">
            <w:pPr>
              <w:rPr>
                <w:rFonts w:ascii="Calibri" w:hAnsi="Calibri" w:cs="Calibri"/>
                <w:color w:val="000000"/>
              </w:rPr>
            </w:pPr>
            <w:r w:rsidRPr="00784864">
              <w:rPr>
                <w:rFonts w:ascii="Calibri" w:hAnsi="Calibri" w:cs="Calibri"/>
                <w:color w:val="000000"/>
              </w:rPr>
              <w:t>0.59</w:t>
            </w:r>
          </w:p>
        </w:tc>
        <w:tc>
          <w:tcPr>
            <w:tcW w:w="607" w:type="dxa"/>
            <w:tcBorders>
              <w:top w:val="nil"/>
              <w:left w:val="nil"/>
              <w:bottom w:val="single" w:sz="4" w:space="0" w:color="auto"/>
              <w:right w:val="single" w:sz="4" w:space="0" w:color="auto"/>
            </w:tcBorders>
            <w:shd w:val="clear" w:color="auto" w:fill="auto"/>
            <w:noWrap/>
            <w:vAlign w:val="bottom"/>
            <w:hideMark/>
          </w:tcPr>
          <w:p w14:paraId="521DE3B3"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769" w:type="dxa"/>
            <w:tcBorders>
              <w:top w:val="nil"/>
              <w:left w:val="nil"/>
              <w:bottom w:val="single" w:sz="4" w:space="0" w:color="auto"/>
              <w:right w:val="single" w:sz="4" w:space="0" w:color="auto"/>
            </w:tcBorders>
            <w:shd w:val="clear" w:color="auto" w:fill="auto"/>
            <w:noWrap/>
            <w:vAlign w:val="bottom"/>
            <w:hideMark/>
          </w:tcPr>
          <w:p w14:paraId="5FB53AB8" w14:textId="77777777" w:rsidR="00784864" w:rsidRPr="00784864" w:rsidRDefault="00784864" w:rsidP="00784864">
            <w:pPr>
              <w:rPr>
                <w:rFonts w:ascii="Calibri" w:hAnsi="Calibri" w:cs="Calibri"/>
                <w:color w:val="000000"/>
              </w:rPr>
            </w:pPr>
            <w:r w:rsidRPr="00784864">
              <w:rPr>
                <w:rFonts w:ascii="Calibri" w:hAnsi="Calibri" w:cs="Calibri"/>
                <w:color w:val="000000"/>
              </w:rPr>
              <w:t>1.05</w:t>
            </w:r>
          </w:p>
        </w:tc>
        <w:tc>
          <w:tcPr>
            <w:tcW w:w="1124" w:type="dxa"/>
            <w:tcBorders>
              <w:top w:val="nil"/>
              <w:left w:val="nil"/>
              <w:bottom w:val="single" w:sz="4" w:space="0" w:color="auto"/>
              <w:right w:val="single" w:sz="4" w:space="0" w:color="auto"/>
            </w:tcBorders>
            <w:shd w:val="clear" w:color="auto" w:fill="auto"/>
            <w:noWrap/>
            <w:vAlign w:val="bottom"/>
            <w:hideMark/>
          </w:tcPr>
          <w:p w14:paraId="469A85E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10EC4D5"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57563D5"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505807C" w14:textId="77777777" w:rsidR="00784864" w:rsidRPr="00784864" w:rsidRDefault="00784864" w:rsidP="00784864">
            <w:pPr>
              <w:rPr>
                <w:rFonts w:ascii="Calibri" w:hAnsi="Calibri" w:cs="Calibri"/>
                <w:color w:val="000000"/>
              </w:rPr>
            </w:pPr>
            <w:r w:rsidRPr="00784864">
              <w:rPr>
                <w:rFonts w:ascii="Calibri" w:hAnsi="Calibri" w:cs="Calibri"/>
                <w:color w:val="000000"/>
              </w:rPr>
              <w:t>73</w:t>
            </w:r>
          </w:p>
        </w:tc>
        <w:tc>
          <w:tcPr>
            <w:tcW w:w="1295" w:type="dxa"/>
            <w:tcBorders>
              <w:top w:val="nil"/>
              <w:left w:val="nil"/>
              <w:bottom w:val="single" w:sz="4" w:space="0" w:color="auto"/>
              <w:right w:val="single" w:sz="4" w:space="0" w:color="auto"/>
            </w:tcBorders>
            <w:shd w:val="clear" w:color="auto" w:fill="auto"/>
            <w:noWrap/>
            <w:vAlign w:val="bottom"/>
            <w:hideMark/>
          </w:tcPr>
          <w:p w14:paraId="7F1EE7FD" w14:textId="77777777" w:rsidR="00784864" w:rsidRPr="00784864" w:rsidRDefault="00784864" w:rsidP="00784864">
            <w:pPr>
              <w:rPr>
                <w:rFonts w:ascii="Calibri" w:hAnsi="Calibri" w:cs="Calibri"/>
                <w:color w:val="000000"/>
              </w:rPr>
            </w:pPr>
            <w:r w:rsidRPr="00784864">
              <w:rPr>
                <w:rFonts w:ascii="Calibri" w:hAnsi="Calibri" w:cs="Calibri"/>
                <w:color w:val="000000"/>
              </w:rPr>
              <w:t>Rima</w:t>
            </w:r>
          </w:p>
        </w:tc>
        <w:tc>
          <w:tcPr>
            <w:tcW w:w="1278" w:type="dxa"/>
            <w:tcBorders>
              <w:top w:val="nil"/>
              <w:left w:val="nil"/>
              <w:bottom w:val="single" w:sz="4" w:space="0" w:color="auto"/>
              <w:right w:val="single" w:sz="4" w:space="0" w:color="auto"/>
            </w:tcBorders>
            <w:shd w:val="clear" w:color="auto" w:fill="auto"/>
            <w:noWrap/>
            <w:vAlign w:val="bottom"/>
            <w:hideMark/>
          </w:tcPr>
          <w:p w14:paraId="5FB6D808" w14:textId="77777777" w:rsidR="00784864" w:rsidRPr="00784864" w:rsidRDefault="00784864" w:rsidP="00784864">
            <w:pPr>
              <w:rPr>
                <w:rFonts w:ascii="Calibri" w:hAnsi="Calibri" w:cs="Calibri"/>
                <w:color w:val="000000"/>
              </w:rPr>
            </w:pPr>
            <w:r w:rsidRPr="00784864">
              <w:rPr>
                <w:rFonts w:ascii="Calibri" w:hAnsi="Calibri" w:cs="Calibri"/>
                <w:color w:val="000000"/>
              </w:rPr>
              <w:t>5/15/2011</w:t>
            </w:r>
          </w:p>
        </w:tc>
        <w:tc>
          <w:tcPr>
            <w:tcW w:w="893" w:type="dxa"/>
            <w:tcBorders>
              <w:top w:val="nil"/>
              <w:left w:val="nil"/>
              <w:bottom w:val="single" w:sz="4" w:space="0" w:color="auto"/>
              <w:right w:val="single" w:sz="4" w:space="0" w:color="auto"/>
            </w:tcBorders>
            <w:shd w:val="clear" w:color="auto" w:fill="auto"/>
            <w:noWrap/>
            <w:vAlign w:val="bottom"/>
            <w:hideMark/>
          </w:tcPr>
          <w:p w14:paraId="048AA651"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561B2B1F"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6B5218DA" w14:textId="77777777" w:rsidR="00784864" w:rsidRPr="00784864" w:rsidRDefault="00784864" w:rsidP="00784864">
            <w:pPr>
              <w:rPr>
                <w:rFonts w:ascii="Calibri" w:hAnsi="Calibri" w:cs="Calibri"/>
                <w:color w:val="000000"/>
              </w:rPr>
            </w:pPr>
            <w:r w:rsidRPr="00784864">
              <w:rPr>
                <w:rFonts w:ascii="Calibri" w:hAnsi="Calibri" w:cs="Calibri"/>
                <w:color w:val="000000"/>
              </w:rPr>
              <w:t>55</w:t>
            </w:r>
          </w:p>
        </w:tc>
        <w:tc>
          <w:tcPr>
            <w:tcW w:w="788" w:type="dxa"/>
            <w:tcBorders>
              <w:top w:val="nil"/>
              <w:left w:val="nil"/>
              <w:bottom w:val="single" w:sz="4" w:space="0" w:color="auto"/>
              <w:right w:val="single" w:sz="4" w:space="0" w:color="auto"/>
            </w:tcBorders>
            <w:shd w:val="clear" w:color="auto" w:fill="auto"/>
            <w:noWrap/>
            <w:vAlign w:val="bottom"/>
            <w:hideMark/>
          </w:tcPr>
          <w:p w14:paraId="4790662B" w14:textId="77777777" w:rsidR="00784864" w:rsidRPr="00784864" w:rsidRDefault="00784864" w:rsidP="00784864">
            <w:pPr>
              <w:rPr>
                <w:rFonts w:ascii="Calibri" w:hAnsi="Calibri" w:cs="Calibri"/>
                <w:color w:val="000000"/>
              </w:rPr>
            </w:pPr>
            <w:r w:rsidRPr="00784864">
              <w:rPr>
                <w:rFonts w:ascii="Calibri" w:hAnsi="Calibri" w:cs="Calibri"/>
                <w:color w:val="000000"/>
              </w:rPr>
              <w:t>145</w:t>
            </w:r>
          </w:p>
        </w:tc>
        <w:tc>
          <w:tcPr>
            <w:tcW w:w="607" w:type="dxa"/>
            <w:tcBorders>
              <w:top w:val="nil"/>
              <w:left w:val="nil"/>
              <w:bottom w:val="single" w:sz="4" w:space="0" w:color="auto"/>
              <w:right w:val="single" w:sz="4" w:space="0" w:color="auto"/>
            </w:tcBorders>
            <w:shd w:val="clear" w:color="auto" w:fill="auto"/>
            <w:noWrap/>
            <w:vAlign w:val="bottom"/>
            <w:hideMark/>
          </w:tcPr>
          <w:p w14:paraId="09AC6CF2"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849" w:type="dxa"/>
            <w:tcBorders>
              <w:top w:val="nil"/>
              <w:left w:val="nil"/>
              <w:bottom w:val="single" w:sz="4" w:space="0" w:color="auto"/>
              <w:right w:val="single" w:sz="4" w:space="0" w:color="auto"/>
            </w:tcBorders>
            <w:shd w:val="clear" w:color="auto" w:fill="auto"/>
            <w:noWrap/>
            <w:vAlign w:val="bottom"/>
            <w:hideMark/>
          </w:tcPr>
          <w:p w14:paraId="36DC33E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38C0741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4A329FA0" w14:textId="77777777" w:rsidR="00784864" w:rsidRPr="00784864" w:rsidRDefault="00784864" w:rsidP="00784864">
            <w:pPr>
              <w:rPr>
                <w:rFonts w:ascii="Calibri" w:hAnsi="Calibri" w:cs="Calibri"/>
                <w:color w:val="000000"/>
              </w:rPr>
            </w:pPr>
            <w:r w:rsidRPr="00784864">
              <w:rPr>
                <w:rFonts w:ascii="Calibri" w:hAnsi="Calibri" w:cs="Calibri"/>
                <w:color w:val="000000"/>
              </w:rPr>
              <w:t>17.04</w:t>
            </w:r>
          </w:p>
        </w:tc>
        <w:tc>
          <w:tcPr>
            <w:tcW w:w="1131" w:type="dxa"/>
            <w:tcBorders>
              <w:top w:val="nil"/>
              <w:left w:val="nil"/>
              <w:bottom w:val="single" w:sz="4" w:space="0" w:color="auto"/>
              <w:right w:val="single" w:sz="4" w:space="0" w:color="auto"/>
            </w:tcBorders>
            <w:shd w:val="clear" w:color="auto" w:fill="auto"/>
            <w:noWrap/>
            <w:vAlign w:val="bottom"/>
            <w:hideMark/>
          </w:tcPr>
          <w:p w14:paraId="13228DF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2FAD62EC" w14:textId="77777777" w:rsidR="00784864" w:rsidRPr="00784864" w:rsidRDefault="00784864" w:rsidP="00784864">
            <w:pPr>
              <w:rPr>
                <w:rFonts w:ascii="Calibri" w:hAnsi="Calibri" w:cs="Calibri"/>
                <w:color w:val="000000"/>
              </w:rPr>
            </w:pPr>
            <w:r w:rsidRPr="00784864">
              <w:rPr>
                <w:rFonts w:ascii="Calibri" w:hAnsi="Calibri" w:cs="Calibri"/>
                <w:color w:val="000000"/>
              </w:rPr>
              <w:t>3.50</w:t>
            </w:r>
          </w:p>
        </w:tc>
        <w:tc>
          <w:tcPr>
            <w:tcW w:w="607" w:type="dxa"/>
            <w:tcBorders>
              <w:top w:val="nil"/>
              <w:left w:val="nil"/>
              <w:bottom w:val="single" w:sz="4" w:space="0" w:color="auto"/>
              <w:right w:val="single" w:sz="4" w:space="0" w:color="auto"/>
            </w:tcBorders>
            <w:shd w:val="clear" w:color="auto" w:fill="auto"/>
            <w:noWrap/>
            <w:vAlign w:val="bottom"/>
            <w:hideMark/>
          </w:tcPr>
          <w:p w14:paraId="29B8CCEE" w14:textId="77777777" w:rsidR="00784864" w:rsidRPr="00784864" w:rsidRDefault="00784864" w:rsidP="00784864">
            <w:pPr>
              <w:rPr>
                <w:rFonts w:ascii="Calibri" w:hAnsi="Calibri" w:cs="Calibri"/>
                <w:color w:val="000000"/>
              </w:rPr>
            </w:pPr>
            <w:r w:rsidRPr="00784864">
              <w:rPr>
                <w:rFonts w:ascii="Calibri" w:hAnsi="Calibri" w:cs="Calibri"/>
                <w:color w:val="000000"/>
              </w:rPr>
              <w:t>3.45</w:t>
            </w:r>
          </w:p>
        </w:tc>
        <w:tc>
          <w:tcPr>
            <w:tcW w:w="769" w:type="dxa"/>
            <w:tcBorders>
              <w:top w:val="nil"/>
              <w:left w:val="nil"/>
              <w:bottom w:val="single" w:sz="4" w:space="0" w:color="auto"/>
              <w:right w:val="single" w:sz="4" w:space="0" w:color="auto"/>
            </w:tcBorders>
            <w:shd w:val="clear" w:color="auto" w:fill="auto"/>
            <w:noWrap/>
            <w:vAlign w:val="bottom"/>
            <w:hideMark/>
          </w:tcPr>
          <w:p w14:paraId="319A8E18" w14:textId="77777777" w:rsidR="00784864" w:rsidRPr="00784864" w:rsidRDefault="00784864" w:rsidP="00784864">
            <w:pPr>
              <w:rPr>
                <w:rFonts w:ascii="Calibri" w:hAnsi="Calibri" w:cs="Calibri"/>
                <w:color w:val="000000"/>
              </w:rPr>
            </w:pPr>
            <w:r w:rsidRPr="00784864">
              <w:rPr>
                <w:rFonts w:ascii="Calibri" w:hAnsi="Calibri" w:cs="Calibri"/>
                <w:color w:val="000000"/>
              </w:rPr>
              <w:t>3.47</w:t>
            </w:r>
          </w:p>
        </w:tc>
        <w:tc>
          <w:tcPr>
            <w:tcW w:w="1124" w:type="dxa"/>
            <w:tcBorders>
              <w:top w:val="nil"/>
              <w:left w:val="nil"/>
              <w:bottom w:val="single" w:sz="4" w:space="0" w:color="auto"/>
              <w:right w:val="single" w:sz="4" w:space="0" w:color="auto"/>
            </w:tcBorders>
            <w:shd w:val="clear" w:color="auto" w:fill="auto"/>
            <w:noWrap/>
            <w:vAlign w:val="bottom"/>
            <w:hideMark/>
          </w:tcPr>
          <w:p w14:paraId="1149FB1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5E31BEE6"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0DB0CD4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383B9E4" w14:textId="77777777" w:rsidR="00784864" w:rsidRPr="00784864" w:rsidRDefault="00784864" w:rsidP="00784864">
            <w:pPr>
              <w:rPr>
                <w:rFonts w:ascii="Calibri" w:hAnsi="Calibri" w:cs="Calibri"/>
                <w:color w:val="000000"/>
              </w:rPr>
            </w:pPr>
            <w:r w:rsidRPr="00784864">
              <w:rPr>
                <w:rFonts w:ascii="Calibri" w:hAnsi="Calibri" w:cs="Calibri"/>
                <w:color w:val="000000"/>
              </w:rPr>
              <w:t>74</w:t>
            </w:r>
          </w:p>
        </w:tc>
        <w:tc>
          <w:tcPr>
            <w:tcW w:w="1295" w:type="dxa"/>
            <w:tcBorders>
              <w:top w:val="nil"/>
              <w:left w:val="nil"/>
              <w:bottom w:val="single" w:sz="4" w:space="0" w:color="auto"/>
              <w:right w:val="single" w:sz="4" w:space="0" w:color="auto"/>
            </w:tcBorders>
            <w:shd w:val="clear" w:color="auto" w:fill="auto"/>
            <w:noWrap/>
            <w:vAlign w:val="bottom"/>
            <w:hideMark/>
          </w:tcPr>
          <w:p w14:paraId="1F7F6607" w14:textId="77777777" w:rsidR="00784864" w:rsidRPr="00784864" w:rsidRDefault="00784864" w:rsidP="00784864">
            <w:pPr>
              <w:rPr>
                <w:rFonts w:ascii="Calibri" w:hAnsi="Calibri" w:cs="Calibri"/>
                <w:color w:val="000000"/>
              </w:rPr>
            </w:pPr>
            <w:r w:rsidRPr="00784864">
              <w:rPr>
                <w:rFonts w:ascii="Calibri" w:hAnsi="Calibri" w:cs="Calibri"/>
                <w:color w:val="000000"/>
              </w:rPr>
              <w:t>Hasma</w:t>
            </w:r>
          </w:p>
        </w:tc>
        <w:tc>
          <w:tcPr>
            <w:tcW w:w="1278" w:type="dxa"/>
            <w:tcBorders>
              <w:top w:val="nil"/>
              <w:left w:val="nil"/>
              <w:bottom w:val="single" w:sz="4" w:space="0" w:color="auto"/>
              <w:right w:val="single" w:sz="4" w:space="0" w:color="auto"/>
            </w:tcBorders>
            <w:shd w:val="clear" w:color="auto" w:fill="auto"/>
            <w:noWrap/>
            <w:vAlign w:val="bottom"/>
            <w:hideMark/>
          </w:tcPr>
          <w:p w14:paraId="7579DA4E" w14:textId="77777777" w:rsidR="00784864" w:rsidRPr="00784864" w:rsidRDefault="00784864" w:rsidP="00784864">
            <w:pPr>
              <w:rPr>
                <w:rFonts w:ascii="Calibri" w:hAnsi="Calibri" w:cs="Calibri"/>
                <w:color w:val="000000"/>
              </w:rPr>
            </w:pPr>
            <w:r w:rsidRPr="00784864">
              <w:rPr>
                <w:rFonts w:ascii="Calibri" w:hAnsi="Calibri" w:cs="Calibri"/>
                <w:color w:val="000000"/>
              </w:rPr>
              <w:t>1/31/2014</w:t>
            </w:r>
          </w:p>
        </w:tc>
        <w:tc>
          <w:tcPr>
            <w:tcW w:w="893" w:type="dxa"/>
            <w:tcBorders>
              <w:top w:val="nil"/>
              <w:left w:val="nil"/>
              <w:bottom w:val="single" w:sz="4" w:space="0" w:color="auto"/>
              <w:right w:val="single" w:sz="4" w:space="0" w:color="auto"/>
            </w:tcBorders>
            <w:shd w:val="clear" w:color="auto" w:fill="auto"/>
            <w:noWrap/>
            <w:vAlign w:val="bottom"/>
            <w:hideMark/>
          </w:tcPr>
          <w:p w14:paraId="5EB8D247"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7367D604"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718A4AB1"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6160503A" w14:textId="77777777" w:rsidR="00784864" w:rsidRPr="00784864" w:rsidRDefault="00784864" w:rsidP="00784864">
            <w:pPr>
              <w:rPr>
                <w:rFonts w:ascii="Calibri" w:hAnsi="Calibri" w:cs="Calibri"/>
                <w:color w:val="000000"/>
              </w:rPr>
            </w:pPr>
            <w:r w:rsidRPr="00784864">
              <w:rPr>
                <w:rFonts w:ascii="Calibri" w:hAnsi="Calibri" w:cs="Calibri"/>
                <w:color w:val="000000"/>
              </w:rPr>
              <w:t>140</w:t>
            </w:r>
          </w:p>
        </w:tc>
        <w:tc>
          <w:tcPr>
            <w:tcW w:w="607" w:type="dxa"/>
            <w:tcBorders>
              <w:top w:val="nil"/>
              <w:left w:val="nil"/>
              <w:bottom w:val="single" w:sz="4" w:space="0" w:color="auto"/>
              <w:right w:val="single" w:sz="4" w:space="0" w:color="auto"/>
            </w:tcBorders>
            <w:shd w:val="clear" w:color="auto" w:fill="auto"/>
            <w:noWrap/>
            <w:vAlign w:val="bottom"/>
            <w:hideMark/>
          </w:tcPr>
          <w:p w14:paraId="46F29883"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63D1B27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EB7F64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27143A9" w14:textId="77777777" w:rsidR="00784864" w:rsidRPr="00784864" w:rsidRDefault="00784864" w:rsidP="00784864">
            <w:pPr>
              <w:rPr>
                <w:rFonts w:ascii="Calibri" w:hAnsi="Calibri" w:cs="Calibri"/>
                <w:color w:val="000000"/>
              </w:rPr>
            </w:pPr>
            <w:r w:rsidRPr="00784864">
              <w:rPr>
                <w:rFonts w:ascii="Calibri" w:hAnsi="Calibri" w:cs="Calibri"/>
                <w:color w:val="000000"/>
              </w:rPr>
              <w:t>5.21</w:t>
            </w:r>
          </w:p>
        </w:tc>
        <w:tc>
          <w:tcPr>
            <w:tcW w:w="1131" w:type="dxa"/>
            <w:tcBorders>
              <w:top w:val="nil"/>
              <w:left w:val="nil"/>
              <w:bottom w:val="single" w:sz="4" w:space="0" w:color="auto"/>
              <w:right w:val="single" w:sz="4" w:space="0" w:color="auto"/>
            </w:tcBorders>
            <w:shd w:val="clear" w:color="auto" w:fill="auto"/>
            <w:noWrap/>
            <w:vAlign w:val="bottom"/>
            <w:hideMark/>
          </w:tcPr>
          <w:p w14:paraId="7E3D9A1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1C4E1DC8"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607" w:type="dxa"/>
            <w:tcBorders>
              <w:top w:val="nil"/>
              <w:left w:val="nil"/>
              <w:bottom w:val="single" w:sz="4" w:space="0" w:color="auto"/>
              <w:right w:val="single" w:sz="4" w:space="0" w:color="auto"/>
            </w:tcBorders>
            <w:shd w:val="clear" w:color="auto" w:fill="auto"/>
            <w:noWrap/>
            <w:vAlign w:val="bottom"/>
            <w:hideMark/>
          </w:tcPr>
          <w:p w14:paraId="7BD95400" w14:textId="77777777" w:rsidR="00784864" w:rsidRPr="00784864" w:rsidRDefault="00784864" w:rsidP="00784864">
            <w:pPr>
              <w:rPr>
                <w:rFonts w:ascii="Calibri" w:hAnsi="Calibri" w:cs="Calibri"/>
                <w:color w:val="000000"/>
              </w:rPr>
            </w:pPr>
            <w:r w:rsidRPr="00784864">
              <w:rPr>
                <w:rFonts w:ascii="Calibri" w:hAnsi="Calibri" w:cs="Calibri"/>
                <w:color w:val="000000"/>
              </w:rPr>
              <w:t>0.88</w:t>
            </w:r>
          </w:p>
        </w:tc>
        <w:tc>
          <w:tcPr>
            <w:tcW w:w="769" w:type="dxa"/>
            <w:tcBorders>
              <w:top w:val="nil"/>
              <w:left w:val="nil"/>
              <w:bottom w:val="single" w:sz="4" w:space="0" w:color="auto"/>
              <w:right w:val="single" w:sz="4" w:space="0" w:color="auto"/>
            </w:tcBorders>
            <w:shd w:val="clear" w:color="auto" w:fill="auto"/>
            <w:noWrap/>
            <w:vAlign w:val="bottom"/>
            <w:hideMark/>
          </w:tcPr>
          <w:p w14:paraId="5B7875BD" w14:textId="77777777" w:rsidR="00784864" w:rsidRPr="00784864" w:rsidRDefault="00784864" w:rsidP="00784864">
            <w:pPr>
              <w:rPr>
                <w:rFonts w:ascii="Calibri" w:hAnsi="Calibri" w:cs="Calibri"/>
                <w:color w:val="000000"/>
              </w:rPr>
            </w:pPr>
            <w:r w:rsidRPr="00784864">
              <w:rPr>
                <w:rFonts w:ascii="Calibri" w:hAnsi="Calibri" w:cs="Calibri"/>
                <w:color w:val="000000"/>
              </w:rPr>
              <w:t>0.77</w:t>
            </w:r>
          </w:p>
        </w:tc>
        <w:tc>
          <w:tcPr>
            <w:tcW w:w="1124" w:type="dxa"/>
            <w:tcBorders>
              <w:top w:val="nil"/>
              <w:left w:val="nil"/>
              <w:bottom w:val="single" w:sz="4" w:space="0" w:color="auto"/>
              <w:right w:val="single" w:sz="4" w:space="0" w:color="auto"/>
            </w:tcBorders>
            <w:shd w:val="clear" w:color="auto" w:fill="auto"/>
            <w:noWrap/>
            <w:vAlign w:val="bottom"/>
            <w:hideMark/>
          </w:tcPr>
          <w:p w14:paraId="3749C9A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24CAA88C"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6F775C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2BF6B57" w14:textId="77777777" w:rsidR="00784864" w:rsidRPr="00784864" w:rsidRDefault="00784864" w:rsidP="00784864">
            <w:pPr>
              <w:rPr>
                <w:rFonts w:ascii="Calibri" w:hAnsi="Calibri" w:cs="Calibri"/>
                <w:color w:val="000000"/>
              </w:rPr>
            </w:pPr>
            <w:r w:rsidRPr="00784864">
              <w:rPr>
                <w:rFonts w:ascii="Calibri" w:hAnsi="Calibri" w:cs="Calibri"/>
                <w:color w:val="000000"/>
              </w:rPr>
              <w:t>75</w:t>
            </w:r>
          </w:p>
        </w:tc>
        <w:tc>
          <w:tcPr>
            <w:tcW w:w="1295" w:type="dxa"/>
            <w:tcBorders>
              <w:top w:val="nil"/>
              <w:left w:val="nil"/>
              <w:bottom w:val="single" w:sz="4" w:space="0" w:color="auto"/>
              <w:right w:val="single" w:sz="4" w:space="0" w:color="auto"/>
            </w:tcBorders>
            <w:shd w:val="clear" w:color="auto" w:fill="auto"/>
            <w:noWrap/>
            <w:vAlign w:val="bottom"/>
            <w:hideMark/>
          </w:tcPr>
          <w:p w14:paraId="1485C6F1" w14:textId="77777777" w:rsidR="00784864" w:rsidRPr="00784864" w:rsidRDefault="00784864" w:rsidP="00784864">
            <w:pPr>
              <w:rPr>
                <w:rFonts w:ascii="Calibri" w:hAnsi="Calibri" w:cs="Calibri"/>
                <w:color w:val="000000"/>
              </w:rPr>
            </w:pPr>
            <w:r w:rsidRPr="00784864">
              <w:rPr>
                <w:rFonts w:ascii="Calibri" w:hAnsi="Calibri" w:cs="Calibri"/>
                <w:color w:val="000000"/>
              </w:rPr>
              <w:t>Asni</w:t>
            </w:r>
          </w:p>
        </w:tc>
        <w:tc>
          <w:tcPr>
            <w:tcW w:w="1278" w:type="dxa"/>
            <w:tcBorders>
              <w:top w:val="nil"/>
              <w:left w:val="nil"/>
              <w:bottom w:val="single" w:sz="4" w:space="0" w:color="auto"/>
              <w:right w:val="single" w:sz="4" w:space="0" w:color="auto"/>
            </w:tcBorders>
            <w:shd w:val="clear" w:color="auto" w:fill="auto"/>
            <w:noWrap/>
            <w:vAlign w:val="bottom"/>
            <w:hideMark/>
          </w:tcPr>
          <w:p w14:paraId="6B2DD953"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58F733D2"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1E8BE412"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7B945C7" w14:textId="77777777" w:rsidR="00784864" w:rsidRPr="00784864" w:rsidRDefault="00784864" w:rsidP="00784864">
            <w:pPr>
              <w:rPr>
                <w:rFonts w:ascii="Calibri" w:hAnsi="Calibri" w:cs="Calibri"/>
                <w:color w:val="000000"/>
              </w:rPr>
            </w:pPr>
            <w:r w:rsidRPr="00784864">
              <w:rPr>
                <w:rFonts w:ascii="Calibri" w:hAnsi="Calibri" w:cs="Calibri"/>
                <w:color w:val="000000"/>
              </w:rPr>
              <w:t>30.6</w:t>
            </w:r>
          </w:p>
        </w:tc>
        <w:tc>
          <w:tcPr>
            <w:tcW w:w="788" w:type="dxa"/>
            <w:tcBorders>
              <w:top w:val="nil"/>
              <w:left w:val="nil"/>
              <w:bottom w:val="single" w:sz="4" w:space="0" w:color="auto"/>
              <w:right w:val="single" w:sz="4" w:space="0" w:color="auto"/>
            </w:tcBorders>
            <w:shd w:val="clear" w:color="auto" w:fill="auto"/>
            <w:noWrap/>
            <w:vAlign w:val="bottom"/>
            <w:hideMark/>
          </w:tcPr>
          <w:p w14:paraId="19B6C8D3" w14:textId="77777777" w:rsidR="00784864" w:rsidRPr="00784864" w:rsidRDefault="00784864" w:rsidP="00784864">
            <w:pPr>
              <w:rPr>
                <w:rFonts w:ascii="Calibri" w:hAnsi="Calibri" w:cs="Calibri"/>
                <w:color w:val="000000"/>
              </w:rPr>
            </w:pPr>
            <w:r w:rsidRPr="00784864">
              <w:rPr>
                <w:rFonts w:ascii="Calibri" w:hAnsi="Calibri" w:cs="Calibri"/>
                <w:color w:val="000000"/>
              </w:rPr>
              <w:t>129</w:t>
            </w:r>
          </w:p>
        </w:tc>
        <w:tc>
          <w:tcPr>
            <w:tcW w:w="607" w:type="dxa"/>
            <w:tcBorders>
              <w:top w:val="nil"/>
              <w:left w:val="nil"/>
              <w:bottom w:val="single" w:sz="4" w:space="0" w:color="auto"/>
              <w:right w:val="single" w:sz="4" w:space="0" w:color="auto"/>
            </w:tcBorders>
            <w:shd w:val="clear" w:color="auto" w:fill="auto"/>
            <w:noWrap/>
            <w:vAlign w:val="bottom"/>
            <w:hideMark/>
          </w:tcPr>
          <w:p w14:paraId="1442FEED"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693A8D6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64EC6C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72CF339" w14:textId="77777777" w:rsidR="00784864" w:rsidRPr="00784864" w:rsidRDefault="00784864" w:rsidP="00784864">
            <w:pPr>
              <w:rPr>
                <w:rFonts w:ascii="Calibri" w:hAnsi="Calibri" w:cs="Calibri"/>
                <w:color w:val="000000"/>
              </w:rPr>
            </w:pPr>
            <w:r w:rsidRPr="00784864">
              <w:rPr>
                <w:rFonts w:ascii="Calibri" w:hAnsi="Calibri" w:cs="Calibri"/>
                <w:color w:val="000000"/>
              </w:rPr>
              <w:t>2.11</w:t>
            </w:r>
          </w:p>
        </w:tc>
        <w:tc>
          <w:tcPr>
            <w:tcW w:w="1131" w:type="dxa"/>
            <w:tcBorders>
              <w:top w:val="nil"/>
              <w:left w:val="nil"/>
              <w:bottom w:val="single" w:sz="4" w:space="0" w:color="auto"/>
              <w:right w:val="single" w:sz="4" w:space="0" w:color="auto"/>
            </w:tcBorders>
            <w:shd w:val="clear" w:color="auto" w:fill="auto"/>
            <w:noWrap/>
            <w:vAlign w:val="bottom"/>
            <w:hideMark/>
          </w:tcPr>
          <w:p w14:paraId="327BA24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C0C7B91" w14:textId="77777777" w:rsidR="00784864" w:rsidRPr="00784864" w:rsidRDefault="00784864" w:rsidP="00784864">
            <w:pPr>
              <w:rPr>
                <w:rFonts w:ascii="Calibri" w:hAnsi="Calibri" w:cs="Calibri"/>
                <w:color w:val="000000"/>
              </w:rPr>
            </w:pPr>
            <w:r w:rsidRPr="00784864">
              <w:rPr>
                <w:rFonts w:ascii="Calibri" w:hAnsi="Calibri" w:cs="Calibri"/>
                <w:color w:val="000000"/>
              </w:rPr>
              <w:t>1.12</w:t>
            </w:r>
          </w:p>
        </w:tc>
        <w:tc>
          <w:tcPr>
            <w:tcW w:w="607" w:type="dxa"/>
            <w:tcBorders>
              <w:top w:val="nil"/>
              <w:left w:val="nil"/>
              <w:bottom w:val="single" w:sz="4" w:space="0" w:color="auto"/>
              <w:right w:val="single" w:sz="4" w:space="0" w:color="auto"/>
            </w:tcBorders>
            <w:shd w:val="clear" w:color="auto" w:fill="auto"/>
            <w:noWrap/>
            <w:vAlign w:val="bottom"/>
            <w:hideMark/>
          </w:tcPr>
          <w:p w14:paraId="15ED4F5B"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769" w:type="dxa"/>
            <w:tcBorders>
              <w:top w:val="nil"/>
              <w:left w:val="nil"/>
              <w:bottom w:val="single" w:sz="4" w:space="0" w:color="auto"/>
              <w:right w:val="single" w:sz="4" w:space="0" w:color="auto"/>
            </w:tcBorders>
            <w:shd w:val="clear" w:color="auto" w:fill="auto"/>
            <w:noWrap/>
            <w:vAlign w:val="bottom"/>
            <w:hideMark/>
          </w:tcPr>
          <w:p w14:paraId="4C0A1C31" w14:textId="77777777" w:rsidR="00784864" w:rsidRPr="00784864" w:rsidRDefault="00784864" w:rsidP="00784864">
            <w:pPr>
              <w:rPr>
                <w:rFonts w:ascii="Calibri" w:hAnsi="Calibri" w:cs="Calibri"/>
                <w:color w:val="000000"/>
              </w:rPr>
            </w:pPr>
            <w:r w:rsidRPr="00784864">
              <w:rPr>
                <w:rFonts w:ascii="Calibri" w:hAnsi="Calibri" w:cs="Calibri"/>
                <w:color w:val="000000"/>
              </w:rPr>
              <w:t>1.61</w:t>
            </w:r>
          </w:p>
        </w:tc>
        <w:tc>
          <w:tcPr>
            <w:tcW w:w="1124" w:type="dxa"/>
            <w:tcBorders>
              <w:top w:val="nil"/>
              <w:left w:val="nil"/>
              <w:bottom w:val="single" w:sz="4" w:space="0" w:color="auto"/>
              <w:right w:val="single" w:sz="4" w:space="0" w:color="auto"/>
            </w:tcBorders>
            <w:shd w:val="clear" w:color="auto" w:fill="auto"/>
            <w:noWrap/>
            <w:vAlign w:val="bottom"/>
            <w:hideMark/>
          </w:tcPr>
          <w:p w14:paraId="3AE85E3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F742D36"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9B75003"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E6DB17F" w14:textId="77777777" w:rsidR="00784864" w:rsidRPr="00784864" w:rsidRDefault="00784864" w:rsidP="00784864">
            <w:pPr>
              <w:rPr>
                <w:rFonts w:ascii="Calibri" w:hAnsi="Calibri" w:cs="Calibri"/>
                <w:color w:val="000000"/>
              </w:rPr>
            </w:pPr>
            <w:r w:rsidRPr="00784864">
              <w:rPr>
                <w:rFonts w:ascii="Calibri" w:hAnsi="Calibri" w:cs="Calibri"/>
                <w:color w:val="000000"/>
              </w:rPr>
              <w:t>76</w:t>
            </w:r>
          </w:p>
        </w:tc>
        <w:tc>
          <w:tcPr>
            <w:tcW w:w="1295" w:type="dxa"/>
            <w:tcBorders>
              <w:top w:val="nil"/>
              <w:left w:val="nil"/>
              <w:bottom w:val="single" w:sz="4" w:space="0" w:color="auto"/>
              <w:right w:val="single" w:sz="4" w:space="0" w:color="auto"/>
            </w:tcBorders>
            <w:shd w:val="clear" w:color="auto" w:fill="auto"/>
            <w:noWrap/>
            <w:vAlign w:val="bottom"/>
            <w:hideMark/>
          </w:tcPr>
          <w:p w14:paraId="513F5869" w14:textId="77777777" w:rsidR="00784864" w:rsidRPr="00784864" w:rsidRDefault="00784864" w:rsidP="00784864">
            <w:pPr>
              <w:rPr>
                <w:rFonts w:ascii="Calibri" w:hAnsi="Calibri" w:cs="Calibri"/>
                <w:color w:val="000000"/>
              </w:rPr>
            </w:pPr>
            <w:r w:rsidRPr="00784864">
              <w:rPr>
                <w:rFonts w:ascii="Calibri" w:hAnsi="Calibri" w:cs="Calibri"/>
                <w:color w:val="000000"/>
              </w:rPr>
              <w:t>Liana</w:t>
            </w:r>
          </w:p>
        </w:tc>
        <w:tc>
          <w:tcPr>
            <w:tcW w:w="1278" w:type="dxa"/>
            <w:tcBorders>
              <w:top w:val="nil"/>
              <w:left w:val="nil"/>
              <w:bottom w:val="single" w:sz="4" w:space="0" w:color="auto"/>
              <w:right w:val="single" w:sz="4" w:space="0" w:color="auto"/>
            </w:tcBorders>
            <w:shd w:val="clear" w:color="auto" w:fill="auto"/>
            <w:noWrap/>
            <w:vAlign w:val="bottom"/>
            <w:hideMark/>
          </w:tcPr>
          <w:p w14:paraId="062F96FB" w14:textId="77777777" w:rsidR="00784864" w:rsidRPr="00784864" w:rsidRDefault="00784864" w:rsidP="00784864">
            <w:pPr>
              <w:rPr>
                <w:rFonts w:ascii="Calibri" w:hAnsi="Calibri" w:cs="Calibri"/>
                <w:color w:val="000000"/>
              </w:rPr>
            </w:pPr>
            <w:r w:rsidRPr="00784864">
              <w:rPr>
                <w:rFonts w:ascii="Calibri" w:hAnsi="Calibri" w:cs="Calibri"/>
                <w:color w:val="000000"/>
              </w:rPr>
              <w:t>3/12/2011</w:t>
            </w:r>
          </w:p>
        </w:tc>
        <w:tc>
          <w:tcPr>
            <w:tcW w:w="893" w:type="dxa"/>
            <w:tcBorders>
              <w:top w:val="nil"/>
              <w:left w:val="nil"/>
              <w:bottom w:val="single" w:sz="4" w:space="0" w:color="auto"/>
              <w:right w:val="single" w:sz="4" w:space="0" w:color="auto"/>
            </w:tcBorders>
            <w:shd w:val="clear" w:color="auto" w:fill="auto"/>
            <w:noWrap/>
            <w:vAlign w:val="bottom"/>
            <w:hideMark/>
          </w:tcPr>
          <w:p w14:paraId="6ABFBEB3"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5903B69D"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7E8179DA" w14:textId="77777777" w:rsidR="00784864" w:rsidRPr="00784864" w:rsidRDefault="00784864" w:rsidP="00784864">
            <w:pPr>
              <w:rPr>
                <w:rFonts w:ascii="Calibri" w:hAnsi="Calibri" w:cs="Calibri"/>
                <w:color w:val="000000"/>
              </w:rPr>
            </w:pPr>
            <w:r w:rsidRPr="00784864">
              <w:rPr>
                <w:rFonts w:ascii="Calibri" w:hAnsi="Calibri" w:cs="Calibri"/>
                <w:color w:val="000000"/>
              </w:rPr>
              <w:t>50</w:t>
            </w:r>
          </w:p>
        </w:tc>
        <w:tc>
          <w:tcPr>
            <w:tcW w:w="788" w:type="dxa"/>
            <w:tcBorders>
              <w:top w:val="nil"/>
              <w:left w:val="nil"/>
              <w:bottom w:val="single" w:sz="4" w:space="0" w:color="auto"/>
              <w:right w:val="single" w:sz="4" w:space="0" w:color="auto"/>
            </w:tcBorders>
            <w:shd w:val="clear" w:color="auto" w:fill="auto"/>
            <w:noWrap/>
            <w:vAlign w:val="bottom"/>
            <w:hideMark/>
          </w:tcPr>
          <w:p w14:paraId="482C91B6"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70DED426"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849" w:type="dxa"/>
            <w:tcBorders>
              <w:top w:val="nil"/>
              <w:left w:val="nil"/>
              <w:bottom w:val="single" w:sz="4" w:space="0" w:color="auto"/>
              <w:right w:val="single" w:sz="4" w:space="0" w:color="auto"/>
            </w:tcBorders>
            <w:shd w:val="clear" w:color="auto" w:fill="auto"/>
            <w:noWrap/>
            <w:vAlign w:val="bottom"/>
            <w:hideMark/>
          </w:tcPr>
          <w:p w14:paraId="2F7D984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00470FE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41397798" w14:textId="77777777" w:rsidR="00784864" w:rsidRPr="00784864" w:rsidRDefault="00784864" w:rsidP="00784864">
            <w:pPr>
              <w:rPr>
                <w:rFonts w:ascii="Calibri" w:hAnsi="Calibri" w:cs="Calibri"/>
                <w:color w:val="000000"/>
              </w:rPr>
            </w:pPr>
            <w:r w:rsidRPr="00784864">
              <w:rPr>
                <w:rFonts w:ascii="Calibri" w:hAnsi="Calibri" w:cs="Calibri"/>
                <w:color w:val="000000"/>
              </w:rPr>
              <w:t>12.77</w:t>
            </w:r>
          </w:p>
        </w:tc>
        <w:tc>
          <w:tcPr>
            <w:tcW w:w="1131" w:type="dxa"/>
            <w:tcBorders>
              <w:top w:val="nil"/>
              <w:left w:val="nil"/>
              <w:bottom w:val="single" w:sz="4" w:space="0" w:color="auto"/>
              <w:right w:val="single" w:sz="4" w:space="0" w:color="auto"/>
            </w:tcBorders>
            <w:shd w:val="clear" w:color="auto" w:fill="auto"/>
            <w:noWrap/>
            <w:vAlign w:val="bottom"/>
            <w:hideMark/>
          </w:tcPr>
          <w:p w14:paraId="54ADCCE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2A9B65A2" w14:textId="77777777" w:rsidR="00784864" w:rsidRPr="00784864" w:rsidRDefault="00784864" w:rsidP="00784864">
            <w:pPr>
              <w:rPr>
                <w:rFonts w:ascii="Calibri" w:hAnsi="Calibri" w:cs="Calibri"/>
                <w:color w:val="000000"/>
              </w:rPr>
            </w:pPr>
            <w:r w:rsidRPr="00784864">
              <w:rPr>
                <w:rFonts w:ascii="Calibri" w:hAnsi="Calibri" w:cs="Calibri"/>
                <w:color w:val="000000"/>
              </w:rPr>
              <w:t>1.57</w:t>
            </w:r>
          </w:p>
        </w:tc>
        <w:tc>
          <w:tcPr>
            <w:tcW w:w="607" w:type="dxa"/>
            <w:tcBorders>
              <w:top w:val="nil"/>
              <w:left w:val="nil"/>
              <w:bottom w:val="single" w:sz="4" w:space="0" w:color="auto"/>
              <w:right w:val="single" w:sz="4" w:space="0" w:color="auto"/>
            </w:tcBorders>
            <w:shd w:val="clear" w:color="auto" w:fill="auto"/>
            <w:noWrap/>
            <w:vAlign w:val="bottom"/>
            <w:hideMark/>
          </w:tcPr>
          <w:p w14:paraId="2696C0E9" w14:textId="77777777" w:rsidR="00784864" w:rsidRPr="00784864" w:rsidRDefault="00784864" w:rsidP="00784864">
            <w:pPr>
              <w:rPr>
                <w:rFonts w:ascii="Calibri" w:hAnsi="Calibri" w:cs="Calibri"/>
                <w:color w:val="000000"/>
              </w:rPr>
            </w:pPr>
            <w:r w:rsidRPr="00784864">
              <w:rPr>
                <w:rFonts w:ascii="Calibri" w:hAnsi="Calibri" w:cs="Calibri"/>
                <w:color w:val="000000"/>
              </w:rPr>
              <w:t>2.72</w:t>
            </w:r>
          </w:p>
        </w:tc>
        <w:tc>
          <w:tcPr>
            <w:tcW w:w="769" w:type="dxa"/>
            <w:tcBorders>
              <w:top w:val="nil"/>
              <w:left w:val="nil"/>
              <w:bottom w:val="single" w:sz="4" w:space="0" w:color="auto"/>
              <w:right w:val="single" w:sz="4" w:space="0" w:color="auto"/>
            </w:tcBorders>
            <w:shd w:val="clear" w:color="auto" w:fill="auto"/>
            <w:noWrap/>
            <w:vAlign w:val="bottom"/>
            <w:hideMark/>
          </w:tcPr>
          <w:p w14:paraId="007361F2" w14:textId="77777777" w:rsidR="00784864" w:rsidRPr="00784864" w:rsidRDefault="00784864" w:rsidP="00784864">
            <w:pPr>
              <w:rPr>
                <w:rFonts w:ascii="Calibri" w:hAnsi="Calibri" w:cs="Calibri"/>
                <w:color w:val="000000"/>
              </w:rPr>
            </w:pPr>
            <w:r w:rsidRPr="00784864">
              <w:rPr>
                <w:rFonts w:ascii="Calibri" w:hAnsi="Calibri" w:cs="Calibri"/>
                <w:color w:val="000000"/>
              </w:rPr>
              <w:t>2.14</w:t>
            </w:r>
          </w:p>
        </w:tc>
        <w:tc>
          <w:tcPr>
            <w:tcW w:w="1124" w:type="dxa"/>
            <w:tcBorders>
              <w:top w:val="nil"/>
              <w:left w:val="nil"/>
              <w:bottom w:val="single" w:sz="4" w:space="0" w:color="auto"/>
              <w:right w:val="single" w:sz="4" w:space="0" w:color="auto"/>
            </w:tcBorders>
            <w:shd w:val="clear" w:color="auto" w:fill="auto"/>
            <w:noWrap/>
            <w:vAlign w:val="bottom"/>
            <w:hideMark/>
          </w:tcPr>
          <w:p w14:paraId="6581365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290E6EA4"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4EEE3031"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8855309" w14:textId="77777777" w:rsidR="00784864" w:rsidRPr="00784864" w:rsidRDefault="00784864" w:rsidP="00784864">
            <w:pPr>
              <w:rPr>
                <w:rFonts w:ascii="Calibri" w:hAnsi="Calibri" w:cs="Calibri"/>
                <w:color w:val="000000"/>
              </w:rPr>
            </w:pPr>
            <w:r w:rsidRPr="00784864">
              <w:rPr>
                <w:rFonts w:ascii="Calibri" w:hAnsi="Calibri" w:cs="Calibri"/>
                <w:color w:val="000000"/>
              </w:rPr>
              <w:t>77</w:t>
            </w:r>
          </w:p>
        </w:tc>
        <w:tc>
          <w:tcPr>
            <w:tcW w:w="1295" w:type="dxa"/>
            <w:tcBorders>
              <w:top w:val="nil"/>
              <w:left w:val="nil"/>
              <w:bottom w:val="single" w:sz="4" w:space="0" w:color="auto"/>
              <w:right w:val="single" w:sz="4" w:space="0" w:color="auto"/>
            </w:tcBorders>
            <w:shd w:val="clear" w:color="auto" w:fill="auto"/>
            <w:noWrap/>
            <w:vAlign w:val="bottom"/>
            <w:hideMark/>
          </w:tcPr>
          <w:p w14:paraId="2DCF7935" w14:textId="77777777" w:rsidR="00784864" w:rsidRPr="00784864" w:rsidRDefault="00784864" w:rsidP="00784864">
            <w:pPr>
              <w:rPr>
                <w:rFonts w:ascii="Calibri" w:hAnsi="Calibri" w:cs="Calibri"/>
                <w:color w:val="000000"/>
              </w:rPr>
            </w:pPr>
            <w:r w:rsidRPr="00784864">
              <w:rPr>
                <w:rFonts w:ascii="Calibri" w:hAnsi="Calibri" w:cs="Calibri"/>
                <w:color w:val="000000"/>
              </w:rPr>
              <w:t>Maria</w:t>
            </w:r>
          </w:p>
        </w:tc>
        <w:tc>
          <w:tcPr>
            <w:tcW w:w="1278" w:type="dxa"/>
            <w:tcBorders>
              <w:top w:val="nil"/>
              <w:left w:val="nil"/>
              <w:bottom w:val="single" w:sz="4" w:space="0" w:color="auto"/>
              <w:right w:val="single" w:sz="4" w:space="0" w:color="auto"/>
            </w:tcBorders>
            <w:shd w:val="clear" w:color="auto" w:fill="auto"/>
            <w:noWrap/>
            <w:vAlign w:val="bottom"/>
            <w:hideMark/>
          </w:tcPr>
          <w:p w14:paraId="0B69A054" w14:textId="77777777" w:rsidR="00784864" w:rsidRPr="00784864" w:rsidRDefault="00784864" w:rsidP="00784864">
            <w:pPr>
              <w:rPr>
                <w:rFonts w:ascii="Calibri" w:hAnsi="Calibri" w:cs="Calibri"/>
                <w:color w:val="000000"/>
              </w:rPr>
            </w:pPr>
            <w:r w:rsidRPr="00784864">
              <w:rPr>
                <w:rFonts w:ascii="Calibri" w:hAnsi="Calibri" w:cs="Calibri"/>
                <w:color w:val="000000"/>
              </w:rPr>
              <w:t>11/20/2011</w:t>
            </w:r>
          </w:p>
        </w:tc>
        <w:tc>
          <w:tcPr>
            <w:tcW w:w="893" w:type="dxa"/>
            <w:tcBorders>
              <w:top w:val="nil"/>
              <w:left w:val="nil"/>
              <w:bottom w:val="single" w:sz="4" w:space="0" w:color="auto"/>
              <w:right w:val="single" w:sz="4" w:space="0" w:color="auto"/>
            </w:tcBorders>
            <w:shd w:val="clear" w:color="auto" w:fill="auto"/>
            <w:noWrap/>
            <w:vAlign w:val="bottom"/>
            <w:hideMark/>
          </w:tcPr>
          <w:p w14:paraId="6E386139"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03F6B615" w14:textId="77777777" w:rsidR="00784864" w:rsidRPr="00784864" w:rsidRDefault="00784864" w:rsidP="00784864">
            <w:pPr>
              <w:rPr>
                <w:rFonts w:ascii="Calibri" w:hAnsi="Calibri" w:cs="Calibri"/>
                <w:color w:val="000000"/>
              </w:rPr>
            </w:pPr>
            <w:r w:rsidRPr="00784864">
              <w:rPr>
                <w:rFonts w:ascii="Calibri" w:hAnsi="Calibri" w:cs="Calibri"/>
                <w:color w:val="000000"/>
              </w:rPr>
              <w:t>Papua</w:t>
            </w:r>
          </w:p>
        </w:tc>
        <w:tc>
          <w:tcPr>
            <w:tcW w:w="788" w:type="dxa"/>
            <w:tcBorders>
              <w:top w:val="nil"/>
              <w:left w:val="nil"/>
              <w:bottom w:val="single" w:sz="4" w:space="0" w:color="auto"/>
              <w:right w:val="single" w:sz="4" w:space="0" w:color="auto"/>
            </w:tcBorders>
            <w:shd w:val="clear" w:color="auto" w:fill="auto"/>
            <w:noWrap/>
            <w:vAlign w:val="bottom"/>
            <w:hideMark/>
          </w:tcPr>
          <w:p w14:paraId="2AB3E62C" w14:textId="77777777" w:rsidR="00784864" w:rsidRPr="00784864" w:rsidRDefault="00784864" w:rsidP="00784864">
            <w:pPr>
              <w:rPr>
                <w:rFonts w:ascii="Calibri" w:hAnsi="Calibri" w:cs="Calibri"/>
                <w:color w:val="000000"/>
              </w:rPr>
            </w:pPr>
            <w:r w:rsidRPr="00784864">
              <w:rPr>
                <w:rFonts w:ascii="Calibri" w:hAnsi="Calibri" w:cs="Calibri"/>
                <w:color w:val="000000"/>
              </w:rPr>
              <w:t>52</w:t>
            </w:r>
          </w:p>
        </w:tc>
        <w:tc>
          <w:tcPr>
            <w:tcW w:w="788" w:type="dxa"/>
            <w:tcBorders>
              <w:top w:val="nil"/>
              <w:left w:val="nil"/>
              <w:bottom w:val="single" w:sz="4" w:space="0" w:color="auto"/>
              <w:right w:val="single" w:sz="4" w:space="0" w:color="auto"/>
            </w:tcBorders>
            <w:shd w:val="clear" w:color="auto" w:fill="auto"/>
            <w:noWrap/>
            <w:vAlign w:val="bottom"/>
            <w:hideMark/>
          </w:tcPr>
          <w:p w14:paraId="5291F5B5" w14:textId="77777777" w:rsidR="00784864" w:rsidRPr="00784864" w:rsidRDefault="00784864" w:rsidP="00784864">
            <w:pPr>
              <w:rPr>
                <w:rFonts w:ascii="Calibri" w:hAnsi="Calibri" w:cs="Calibri"/>
                <w:color w:val="000000"/>
              </w:rPr>
            </w:pPr>
            <w:r w:rsidRPr="00784864">
              <w:rPr>
                <w:rFonts w:ascii="Calibri" w:hAnsi="Calibri" w:cs="Calibri"/>
                <w:color w:val="000000"/>
              </w:rPr>
              <w:t>150</w:t>
            </w:r>
          </w:p>
        </w:tc>
        <w:tc>
          <w:tcPr>
            <w:tcW w:w="607" w:type="dxa"/>
            <w:tcBorders>
              <w:top w:val="nil"/>
              <w:left w:val="nil"/>
              <w:bottom w:val="single" w:sz="4" w:space="0" w:color="auto"/>
              <w:right w:val="single" w:sz="4" w:space="0" w:color="auto"/>
            </w:tcBorders>
            <w:shd w:val="clear" w:color="auto" w:fill="auto"/>
            <w:noWrap/>
            <w:vAlign w:val="bottom"/>
            <w:hideMark/>
          </w:tcPr>
          <w:p w14:paraId="448C04C9" w14:textId="77777777" w:rsidR="00784864" w:rsidRPr="00784864" w:rsidRDefault="00784864" w:rsidP="00784864">
            <w:pPr>
              <w:rPr>
                <w:rFonts w:ascii="Calibri" w:hAnsi="Calibri" w:cs="Calibri"/>
                <w:color w:val="000000"/>
              </w:rPr>
            </w:pPr>
            <w:r w:rsidRPr="00784864">
              <w:rPr>
                <w:rFonts w:ascii="Calibri" w:hAnsi="Calibri" w:cs="Calibri"/>
                <w:color w:val="000000"/>
              </w:rPr>
              <w:t>23</w:t>
            </w:r>
          </w:p>
        </w:tc>
        <w:tc>
          <w:tcPr>
            <w:tcW w:w="849" w:type="dxa"/>
            <w:tcBorders>
              <w:top w:val="nil"/>
              <w:left w:val="nil"/>
              <w:bottom w:val="single" w:sz="4" w:space="0" w:color="auto"/>
              <w:right w:val="single" w:sz="4" w:space="0" w:color="auto"/>
            </w:tcBorders>
            <w:shd w:val="clear" w:color="auto" w:fill="auto"/>
            <w:noWrap/>
            <w:vAlign w:val="bottom"/>
            <w:hideMark/>
          </w:tcPr>
          <w:p w14:paraId="4AA0594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048EC75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74827C24" w14:textId="77777777" w:rsidR="00784864" w:rsidRPr="00784864" w:rsidRDefault="00784864" w:rsidP="00784864">
            <w:pPr>
              <w:rPr>
                <w:rFonts w:ascii="Calibri" w:hAnsi="Calibri" w:cs="Calibri"/>
                <w:color w:val="000000"/>
              </w:rPr>
            </w:pPr>
            <w:r w:rsidRPr="00784864">
              <w:rPr>
                <w:rFonts w:ascii="Calibri" w:hAnsi="Calibri" w:cs="Calibri"/>
                <w:color w:val="000000"/>
              </w:rPr>
              <w:t>15.6</w:t>
            </w:r>
          </w:p>
        </w:tc>
        <w:tc>
          <w:tcPr>
            <w:tcW w:w="1131" w:type="dxa"/>
            <w:tcBorders>
              <w:top w:val="nil"/>
              <w:left w:val="nil"/>
              <w:bottom w:val="single" w:sz="4" w:space="0" w:color="auto"/>
              <w:right w:val="single" w:sz="4" w:space="0" w:color="auto"/>
            </w:tcBorders>
            <w:shd w:val="clear" w:color="auto" w:fill="auto"/>
            <w:noWrap/>
            <w:vAlign w:val="bottom"/>
            <w:hideMark/>
          </w:tcPr>
          <w:p w14:paraId="4CE176F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009E1F14" w14:textId="77777777" w:rsidR="00784864" w:rsidRPr="00784864" w:rsidRDefault="00784864" w:rsidP="00784864">
            <w:pPr>
              <w:rPr>
                <w:rFonts w:ascii="Calibri" w:hAnsi="Calibri" w:cs="Calibri"/>
                <w:color w:val="000000"/>
              </w:rPr>
            </w:pPr>
            <w:r w:rsidRPr="00784864">
              <w:rPr>
                <w:rFonts w:ascii="Calibri" w:hAnsi="Calibri" w:cs="Calibri"/>
                <w:color w:val="000000"/>
              </w:rPr>
              <w:t>2.8</w:t>
            </w:r>
          </w:p>
        </w:tc>
        <w:tc>
          <w:tcPr>
            <w:tcW w:w="607" w:type="dxa"/>
            <w:tcBorders>
              <w:top w:val="nil"/>
              <w:left w:val="nil"/>
              <w:bottom w:val="single" w:sz="4" w:space="0" w:color="auto"/>
              <w:right w:val="single" w:sz="4" w:space="0" w:color="auto"/>
            </w:tcBorders>
            <w:shd w:val="clear" w:color="auto" w:fill="auto"/>
            <w:noWrap/>
            <w:vAlign w:val="bottom"/>
            <w:hideMark/>
          </w:tcPr>
          <w:p w14:paraId="4D1AF5F7"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769" w:type="dxa"/>
            <w:tcBorders>
              <w:top w:val="nil"/>
              <w:left w:val="nil"/>
              <w:bottom w:val="single" w:sz="4" w:space="0" w:color="auto"/>
              <w:right w:val="single" w:sz="4" w:space="0" w:color="auto"/>
            </w:tcBorders>
            <w:shd w:val="clear" w:color="auto" w:fill="auto"/>
            <w:noWrap/>
            <w:vAlign w:val="bottom"/>
            <w:hideMark/>
          </w:tcPr>
          <w:p w14:paraId="1E5AEB50" w14:textId="77777777" w:rsidR="00784864" w:rsidRPr="00784864" w:rsidRDefault="00784864" w:rsidP="00784864">
            <w:pPr>
              <w:rPr>
                <w:rFonts w:ascii="Calibri" w:hAnsi="Calibri" w:cs="Calibri"/>
                <w:color w:val="000000"/>
              </w:rPr>
            </w:pPr>
            <w:r w:rsidRPr="00784864">
              <w:rPr>
                <w:rFonts w:ascii="Calibri" w:hAnsi="Calibri" w:cs="Calibri"/>
                <w:color w:val="000000"/>
              </w:rPr>
              <w:t>2.4</w:t>
            </w:r>
          </w:p>
        </w:tc>
        <w:tc>
          <w:tcPr>
            <w:tcW w:w="1124" w:type="dxa"/>
            <w:tcBorders>
              <w:top w:val="nil"/>
              <w:left w:val="nil"/>
              <w:bottom w:val="single" w:sz="4" w:space="0" w:color="auto"/>
              <w:right w:val="single" w:sz="4" w:space="0" w:color="auto"/>
            </w:tcBorders>
            <w:shd w:val="clear" w:color="auto" w:fill="auto"/>
            <w:noWrap/>
            <w:vAlign w:val="bottom"/>
            <w:hideMark/>
          </w:tcPr>
          <w:p w14:paraId="21020E3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66E73521"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4492138F"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2BBB5A6" w14:textId="77777777" w:rsidR="00784864" w:rsidRPr="00784864" w:rsidRDefault="00784864" w:rsidP="00784864">
            <w:pPr>
              <w:rPr>
                <w:rFonts w:ascii="Calibri" w:hAnsi="Calibri" w:cs="Calibri"/>
                <w:color w:val="000000"/>
              </w:rPr>
            </w:pPr>
            <w:r w:rsidRPr="00784864">
              <w:rPr>
                <w:rFonts w:ascii="Calibri" w:hAnsi="Calibri" w:cs="Calibri"/>
                <w:color w:val="000000"/>
              </w:rPr>
              <w:t>78</w:t>
            </w:r>
          </w:p>
        </w:tc>
        <w:tc>
          <w:tcPr>
            <w:tcW w:w="1295" w:type="dxa"/>
            <w:tcBorders>
              <w:top w:val="nil"/>
              <w:left w:val="nil"/>
              <w:bottom w:val="single" w:sz="4" w:space="0" w:color="auto"/>
              <w:right w:val="single" w:sz="4" w:space="0" w:color="auto"/>
            </w:tcBorders>
            <w:shd w:val="clear" w:color="auto" w:fill="auto"/>
            <w:noWrap/>
            <w:vAlign w:val="bottom"/>
            <w:hideMark/>
          </w:tcPr>
          <w:p w14:paraId="16345FB9" w14:textId="77777777" w:rsidR="00784864" w:rsidRPr="00784864" w:rsidRDefault="00784864" w:rsidP="00784864">
            <w:pPr>
              <w:rPr>
                <w:rFonts w:ascii="Calibri" w:hAnsi="Calibri" w:cs="Calibri"/>
                <w:color w:val="000000"/>
              </w:rPr>
            </w:pPr>
            <w:r w:rsidRPr="00784864">
              <w:rPr>
                <w:rFonts w:ascii="Calibri" w:hAnsi="Calibri" w:cs="Calibri"/>
                <w:color w:val="000000"/>
              </w:rPr>
              <w:t>Janna</w:t>
            </w:r>
          </w:p>
        </w:tc>
        <w:tc>
          <w:tcPr>
            <w:tcW w:w="1278" w:type="dxa"/>
            <w:tcBorders>
              <w:top w:val="nil"/>
              <w:left w:val="nil"/>
              <w:bottom w:val="single" w:sz="4" w:space="0" w:color="auto"/>
              <w:right w:val="single" w:sz="4" w:space="0" w:color="auto"/>
            </w:tcBorders>
            <w:shd w:val="clear" w:color="auto" w:fill="auto"/>
            <w:noWrap/>
            <w:vAlign w:val="bottom"/>
            <w:hideMark/>
          </w:tcPr>
          <w:p w14:paraId="7248FB72" w14:textId="77777777" w:rsidR="00784864" w:rsidRPr="00784864" w:rsidRDefault="00784864" w:rsidP="00784864">
            <w:pPr>
              <w:rPr>
                <w:rFonts w:ascii="Calibri" w:hAnsi="Calibri" w:cs="Calibri"/>
                <w:color w:val="000000"/>
              </w:rPr>
            </w:pPr>
            <w:r w:rsidRPr="00784864">
              <w:rPr>
                <w:rFonts w:ascii="Calibri" w:hAnsi="Calibri" w:cs="Calibri"/>
                <w:color w:val="000000"/>
              </w:rPr>
              <w:t>3/26/2014</w:t>
            </w:r>
          </w:p>
        </w:tc>
        <w:tc>
          <w:tcPr>
            <w:tcW w:w="893" w:type="dxa"/>
            <w:tcBorders>
              <w:top w:val="nil"/>
              <w:left w:val="nil"/>
              <w:bottom w:val="single" w:sz="4" w:space="0" w:color="auto"/>
              <w:right w:val="single" w:sz="4" w:space="0" w:color="auto"/>
            </w:tcBorders>
            <w:shd w:val="clear" w:color="auto" w:fill="auto"/>
            <w:noWrap/>
            <w:vAlign w:val="bottom"/>
            <w:hideMark/>
          </w:tcPr>
          <w:p w14:paraId="74E329F0"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49CCE12F"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53E7B1CC" w14:textId="77777777" w:rsidR="00784864" w:rsidRPr="00784864" w:rsidRDefault="00784864" w:rsidP="00784864">
            <w:pPr>
              <w:rPr>
                <w:rFonts w:ascii="Calibri" w:hAnsi="Calibri" w:cs="Calibri"/>
                <w:color w:val="000000"/>
              </w:rPr>
            </w:pPr>
            <w:r w:rsidRPr="00784864">
              <w:rPr>
                <w:rFonts w:ascii="Calibri" w:hAnsi="Calibri" w:cs="Calibri"/>
                <w:color w:val="000000"/>
              </w:rPr>
              <w:t>30.2</w:t>
            </w:r>
          </w:p>
        </w:tc>
        <w:tc>
          <w:tcPr>
            <w:tcW w:w="788" w:type="dxa"/>
            <w:tcBorders>
              <w:top w:val="nil"/>
              <w:left w:val="nil"/>
              <w:bottom w:val="single" w:sz="4" w:space="0" w:color="auto"/>
              <w:right w:val="single" w:sz="4" w:space="0" w:color="auto"/>
            </w:tcBorders>
            <w:shd w:val="clear" w:color="auto" w:fill="auto"/>
            <w:noWrap/>
            <w:vAlign w:val="bottom"/>
            <w:hideMark/>
          </w:tcPr>
          <w:p w14:paraId="7A9CC442" w14:textId="77777777" w:rsidR="00784864" w:rsidRPr="00784864" w:rsidRDefault="00784864" w:rsidP="00784864">
            <w:pPr>
              <w:rPr>
                <w:rFonts w:ascii="Calibri" w:hAnsi="Calibri" w:cs="Calibri"/>
                <w:color w:val="000000"/>
              </w:rPr>
            </w:pPr>
            <w:r w:rsidRPr="00784864">
              <w:rPr>
                <w:rFonts w:ascii="Calibri" w:hAnsi="Calibri" w:cs="Calibri"/>
                <w:color w:val="000000"/>
              </w:rPr>
              <w:t>106</w:t>
            </w:r>
          </w:p>
        </w:tc>
        <w:tc>
          <w:tcPr>
            <w:tcW w:w="607" w:type="dxa"/>
            <w:tcBorders>
              <w:top w:val="nil"/>
              <w:left w:val="nil"/>
              <w:bottom w:val="single" w:sz="4" w:space="0" w:color="auto"/>
              <w:right w:val="single" w:sz="4" w:space="0" w:color="auto"/>
            </w:tcBorders>
            <w:shd w:val="clear" w:color="auto" w:fill="auto"/>
            <w:noWrap/>
            <w:vAlign w:val="bottom"/>
            <w:hideMark/>
          </w:tcPr>
          <w:p w14:paraId="6B22206B"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849" w:type="dxa"/>
            <w:tcBorders>
              <w:top w:val="nil"/>
              <w:left w:val="nil"/>
              <w:bottom w:val="single" w:sz="4" w:space="0" w:color="auto"/>
              <w:right w:val="single" w:sz="4" w:space="0" w:color="auto"/>
            </w:tcBorders>
            <w:shd w:val="clear" w:color="auto" w:fill="auto"/>
            <w:noWrap/>
            <w:vAlign w:val="bottom"/>
            <w:hideMark/>
          </w:tcPr>
          <w:p w14:paraId="1742A03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7209DEE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FB96490" w14:textId="77777777" w:rsidR="00784864" w:rsidRPr="00784864" w:rsidRDefault="00784864" w:rsidP="00784864">
            <w:pPr>
              <w:rPr>
                <w:rFonts w:ascii="Calibri" w:hAnsi="Calibri" w:cs="Calibri"/>
                <w:color w:val="000000"/>
              </w:rPr>
            </w:pPr>
            <w:r w:rsidRPr="00784864">
              <w:rPr>
                <w:rFonts w:ascii="Calibri" w:hAnsi="Calibri" w:cs="Calibri"/>
                <w:color w:val="000000"/>
              </w:rPr>
              <w:t>2.26</w:t>
            </w:r>
          </w:p>
        </w:tc>
        <w:tc>
          <w:tcPr>
            <w:tcW w:w="1131" w:type="dxa"/>
            <w:tcBorders>
              <w:top w:val="nil"/>
              <w:left w:val="nil"/>
              <w:bottom w:val="single" w:sz="4" w:space="0" w:color="auto"/>
              <w:right w:val="single" w:sz="4" w:space="0" w:color="auto"/>
            </w:tcBorders>
            <w:shd w:val="clear" w:color="auto" w:fill="auto"/>
            <w:noWrap/>
            <w:vAlign w:val="bottom"/>
            <w:hideMark/>
          </w:tcPr>
          <w:p w14:paraId="0653D2F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58D006F2" w14:textId="77777777" w:rsidR="00784864" w:rsidRPr="00784864" w:rsidRDefault="00784864" w:rsidP="00784864">
            <w:pPr>
              <w:rPr>
                <w:rFonts w:ascii="Calibri" w:hAnsi="Calibri" w:cs="Calibri"/>
                <w:color w:val="000000"/>
              </w:rPr>
            </w:pPr>
            <w:r w:rsidRPr="00784864">
              <w:rPr>
                <w:rFonts w:ascii="Calibri" w:hAnsi="Calibri" w:cs="Calibri"/>
                <w:color w:val="000000"/>
              </w:rPr>
              <w:t>1.55</w:t>
            </w:r>
          </w:p>
        </w:tc>
        <w:tc>
          <w:tcPr>
            <w:tcW w:w="607" w:type="dxa"/>
            <w:tcBorders>
              <w:top w:val="nil"/>
              <w:left w:val="nil"/>
              <w:bottom w:val="single" w:sz="4" w:space="0" w:color="auto"/>
              <w:right w:val="single" w:sz="4" w:space="0" w:color="auto"/>
            </w:tcBorders>
            <w:shd w:val="clear" w:color="auto" w:fill="auto"/>
            <w:noWrap/>
            <w:vAlign w:val="bottom"/>
            <w:hideMark/>
          </w:tcPr>
          <w:p w14:paraId="3FA74FE0"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769" w:type="dxa"/>
            <w:tcBorders>
              <w:top w:val="nil"/>
              <w:left w:val="nil"/>
              <w:bottom w:val="single" w:sz="4" w:space="0" w:color="auto"/>
              <w:right w:val="single" w:sz="4" w:space="0" w:color="auto"/>
            </w:tcBorders>
            <w:shd w:val="clear" w:color="auto" w:fill="auto"/>
            <w:noWrap/>
            <w:vAlign w:val="bottom"/>
            <w:hideMark/>
          </w:tcPr>
          <w:p w14:paraId="10B015AD"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1124" w:type="dxa"/>
            <w:tcBorders>
              <w:top w:val="nil"/>
              <w:left w:val="nil"/>
              <w:bottom w:val="single" w:sz="4" w:space="0" w:color="auto"/>
              <w:right w:val="single" w:sz="4" w:space="0" w:color="auto"/>
            </w:tcBorders>
            <w:shd w:val="clear" w:color="auto" w:fill="auto"/>
            <w:noWrap/>
            <w:vAlign w:val="bottom"/>
            <w:hideMark/>
          </w:tcPr>
          <w:p w14:paraId="4E3C446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918B985"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5176BB25"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30532B0" w14:textId="77777777" w:rsidR="00784864" w:rsidRPr="00784864" w:rsidRDefault="00784864" w:rsidP="00784864">
            <w:pPr>
              <w:rPr>
                <w:rFonts w:ascii="Calibri" w:hAnsi="Calibri" w:cs="Calibri"/>
                <w:color w:val="000000"/>
              </w:rPr>
            </w:pPr>
            <w:r w:rsidRPr="00784864">
              <w:rPr>
                <w:rFonts w:ascii="Calibri" w:hAnsi="Calibri" w:cs="Calibri"/>
                <w:color w:val="000000"/>
              </w:rPr>
              <w:t>79</w:t>
            </w:r>
          </w:p>
        </w:tc>
        <w:tc>
          <w:tcPr>
            <w:tcW w:w="1295" w:type="dxa"/>
            <w:tcBorders>
              <w:top w:val="nil"/>
              <w:left w:val="nil"/>
              <w:bottom w:val="single" w:sz="4" w:space="0" w:color="auto"/>
              <w:right w:val="single" w:sz="4" w:space="0" w:color="auto"/>
            </w:tcBorders>
            <w:shd w:val="clear" w:color="auto" w:fill="auto"/>
            <w:noWrap/>
            <w:vAlign w:val="bottom"/>
            <w:hideMark/>
          </w:tcPr>
          <w:p w14:paraId="69764654" w14:textId="77777777" w:rsidR="00784864" w:rsidRPr="00784864" w:rsidRDefault="00784864" w:rsidP="00784864">
            <w:pPr>
              <w:rPr>
                <w:rFonts w:ascii="Calibri" w:hAnsi="Calibri" w:cs="Calibri"/>
                <w:color w:val="000000"/>
              </w:rPr>
            </w:pPr>
            <w:r w:rsidRPr="00784864">
              <w:rPr>
                <w:rFonts w:ascii="Calibri" w:hAnsi="Calibri" w:cs="Calibri"/>
                <w:color w:val="000000"/>
              </w:rPr>
              <w:t>Sephi</w:t>
            </w:r>
          </w:p>
        </w:tc>
        <w:tc>
          <w:tcPr>
            <w:tcW w:w="1278" w:type="dxa"/>
            <w:tcBorders>
              <w:top w:val="nil"/>
              <w:left w:val="nil"/>
              <w:bottom w:val="single" w:sz="4" w:space="0" w:color="auto"/>
              <w:right w:val="single" w:sz="4" w:space="0" w:color="auto"/>
            </w:tcBorders>
            <w:shd w:val="clear" w:color="auto" w:fill="auto"/>
            <w:noWrap/>
            <w:vAlign w:val="bottom"/>
            <w:hideMark/>
          </w:tcPr>
          <w:p w14:paraId="7974EDC9"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15D34018"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644E86CC"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33963526"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788" w:type="dxa"/>
            <w:tcBorders>
              <w:top w:val="nil"/>
              <w:left w:val="nil"/>
              <w:bottom w:val="single" w:sz="4" w:space="0" w:color="auto"/>
              <w:right w:val="single" w:sz="4" w:space="0" w:color="auto"/>
            </w:tcBorders>
            <w:shd w:val="clear" w:color="auto" w:fill="auto"/>
            <w:noWrap/>
            <w:vAlign w:val="bottom"/>
            <w:hideMark/>
          </w:tcPr>
          <w:p w14:paraId="2481C202" w14:textId="77777777" w:rsidR="00784864" w:rsidRPr="00784864" w:rsidRDefault="00784864" w:rsidP="00784864">
            <w:pPr>
              <w:rPr>
                <w:rFonts w:ascii="Calibri" w:hAnsi="Calibri" w:cs="Calibri"/>
                <w:color w:val="000000"/>
              </w:rPr>
            </w:pPr>
            <w:r w:rsidRPr="00784864">
              <w:rPr>
                <w:rFonts w:ascii="Calibri" w:hAnsi="Calibri" w:cs="Calibri"/>
                <w:color w:val="000000"/>
              </w:rPr>
              <w:t>110</w:t>
            </w:r>
          </w:p>
        </w:tc>
        <w:tc>
          <w:tcPr>
            <w:tcW w:w="607" w:type="dxa"/>
            <w:tcBorders>
              <w:top w:val="nil"/>
              <w:left w:val="nil"/>
              <w:bottom w:val="single" w:sz="4" w:space="0" w:color="auto"/>
              <w:right w:val="single" w:sz="4" w:space="0" w:color="auto"/>
            </w:tcBorders>
            <w:shd w:val="clear" w:color="auto" w:fill="auto"/>
            <w:noWrap/>
            <w:vAlign w:val="bottom"/>
            <w:hideMark/>
          </w:tcPr>
          <w:p w14:paraId="20FC79FB"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10E04EF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841A60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98B4E02" w14:textId="77777777" w:rsidR="00784864" w:rsidRPr="00784864" w:rsidRDefault="00784864" w:rsidP="00784864">
            <w:pPr>
              <w:rPr>
                <w:rFonts w:ascii="Calibri" w:hAnsi="Calibri" w:cs="Calibri"/>
                <w:color w:val="000000"/>
              </w:rPr>
            </w:pPr>
            <w:r w:rsidRPr="00784864">
              <w:rPr>
                <w:rFonts w:ascii="Calibri" w:hAnsi="Calibri" w:cs="Calibri"/>
                <w:color w:val="000000"/>
              </w:rPr>
              <w:t>2.26</w:t>
            </w:r>
          </w:p>
        </w:tc>
        <w:tc>
          <w:tcPr>
            <w:tcW w:w="1131" w:type="dxa"/>
            <w:tcBorders>
              <w:top w:val="nil"/>
              <w:left w:val="nil"/>
              <w:bottom w:val="single" w:sz="4" w:space="0" w:color="auto"/>
              <w:right w:val="single" w:sz="4" w:space="0" w:color="auto"/>
            </w:tcBorders>
            <w:shd w:val="clear" w:color="auto" w:fill="auto"/>
            <w:noWrap/>
            <w:vAlign w:val="bottom"/>
            <w:hideMark/>
          </w:tcPr>
          <w:p w14:paraId="503C790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3AFC7E6D" w14:textId="77777777" w:rsidR="00784864" w:rsidRPr="00784864" w:rsidRDefault="00784864" w:rsidP="00784864">
            <w:pPr>
              <w:rPr>
                <w:rFonts w:ascii="Calibri" w:hAnsi="Calibri" w:cs="Calibri"/>
                <w:color w:val="000000"/>
              </w:rPr>
            </w:pPr>
            <w:r w:rsidRPr="00784864">
              <w:rPr>
                <w:rFonts w:ascii="Calibri" w:hAnsi="Calibri" w:cs="Calibri"/>
                <w:color w:val="000000"/>
              </w:rPr>
              <w:t>0.55</w:t>
            </w:r>
          </w:p>
        </w:tc>
        <w:tc>
          <w:tcPr>
            <w:tcW w:w="607" w:type="dxa"/>
            <w:tcBorders>
              <w:top w:val="nil"/>
              <w:left w:val="nil"/>
              <w:bottom w:val="single" w:sz="4" w:space="0" w:color="auto"/>
              <w:right w:val="single" w:sz="4" w:space="0" w:color="auto"/>
            </w:tcBorders>
            <w:shd w:val="clear" w:color="auto" w:fill="auto"/>
            <w:noWrap/>
            <w:vAlign w:val="bottom"/>
            <w:hideMark/>
          </w:tcPr>
          <w:p w14:paraId="038AF6DD" w14:textId="77777777" w:rsidR="00784864" w:rsidRPr="00784864" w:rsidRDefault="00784864" w:rsidP="00784864">
            <w:pPr>
              <w:rPr>
                <w:rFonts w:ascii="Calibri" w:hAnsi="Calibri" w:cs="Calibri"/>
                <w:color w:val="000000"/>
              </w:rPr>
            </w:pPr>
            <w:r w:rsidRPr="00784864">
              <w:rPr>
                <w:rFonts w:ascii="Calibri" w:hAnsi="Calibri" w:cs="Calibri"/>
                <w:color w:val="000000"/>
              </w:rPr>
              <w:t>0.97</w:t>
            </w:r>
          </w:p>
        </w:tc>
        <w:tc>
          <w:tcPr>
            <w:tcW w:w="769" w:type="dxa"/>
            <w:tcBorders>
              <w:top w:val="nil"/>
              <w:left w:val="nil"/>
              <w:bottom w:val="single" w:sz="4" w:space="0" w:color="auto"/>
              <w:right w:val="single" w:sz="4" w:space="0" w:color="auto"/>
            </w:tcBorders>
            <w:shd w:val="clear" w:color="auto" w:fill="auto"/>
            <w:noWrap/>
            <w:vAlign w:val="bottom"/>
            <w:hideMark/>
          </w:tcPr>
          <w:p w14:paraId="052D38E8" w14:textId="77777777" w:rsidR="00784864" w:rsidRPr="00784864" w:rsidRDefault="00784864" w:rsidP="00784864">
            <w:pPr>
              <w:rPr>
                <w:rFonts w:ascii="Calibri" w:hAnsi="Calibri" w:cs="Calibri"/>
                <w:color w:val="000000"/>
              </w:rPr>
            </w:pPr>
            <w:r w:rsidRPr="00784864">
              <w:rPr>
                <w:rFonts w:ascii="Calibri" w:hAnsi="Calibri" w:cs="Calibri"/>
                <w:color w:val="000000"/>
              </w:rPr>
              <w:t>0.76</w:t>
            </w:r>
          </w:p>
        </w:tc>
        <w:tc>
          <w:tcPr>
            <w:tcW w:w="1124" w:type="dxa"/>
            <w:tcBorders>
              <w:top w:val="nil"/>
              <w:left w:val="nil"/>
              <w:bottom w:val="single" w:sz="4" w:space="0" w:color="auto"/>
              <w:right w:val="single" w:sz="4" w:space="0" w:color="auto"/>
            </w:tcBorders>
            <w:shd w:val="clear" w:color="auto" w:fill="auto"/>
            <w:noWrap/>
            <w:vAlign w:val="bottom"/>
            <w:hideMark/>
          </w:tcPr>
          <w:p w14:paraId="32ECCDB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419D7AA4"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0F7557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2F664EA" w14:textId="77777777" w:rsidR="00784864" w:rsidRPr="00784864" w:rsidRDefault="00784864" w:rsidP="00784864">
            <w:pPr>
              <w:rPr>
                <w:rFonts w:ascii="Calibri" w:hAnsi="Calibri" w:cs="Calibri"/>
                <w:color w:val="000000"/>
              </w:rPr>
            </w:pPr>
            <w:r w:rsidRPr="00784864">
              <w:rPr>
                <w:rFonts w:ascii="Calibri" w:hAnsi="Calibri" w:cs="Calibri"/>
                <w:color w:val="000000"/>
              </w:rPr>
              <w:t>80</w:t>
            </w:r>
          </w:p>
        </w:tc>
        <w:tc>
          <w:tcPr>
            <w:tcW w:w="1295" w:type="dxa"/>
            <w:tcBorders>
              <w:top w:val="nil"/>
              <w:left w:val="nil"/>
              <w:bottom w:val="single" w:sz="4" w:space="0" w:color="auto"/>
              <w:right w:val="single" w:sz="4" w:space="0" w:color="auto"/>
            </w:tcBorders>
            <w:shd w:val="clear" w:color="auto" w:fill="auto"/>
            <w:noWrap/>
            <w:vAlign w:val="bottom"/>
            <w:hideMark/>
          </w:tcPr>
          <w:p w14:paraId="518A431E" w14:textId="77777777" w:rsidR="00784864" w:rsidRPr="00784864" w:rsidRDefault="00784864" w:rsidP="00784864">
            <w:pPr>
              <w:rPr>
                <w:rFonts w:ascii="Calibri" w:hAnsi="Calibri" w:cs="Calibri"/>
                <w:color w:val="000000"/>
              </w:rPr>
            </w:pPr>
            <w:r w:rsidRPr="00784864">
              <w:rPr>
                <w:rFonts w:ascii="Calibri" w:hAnsi="Calibri" w:cs="Calibri"/>
                <w:color w:val="000000"/>
              </w:rPr>
              <w:t>Nisha</w:t>
            </w:r>
          </w:p>
        </w:tc>
        <w:tc>
          <w:tcPr>
            <w:tcW w:w="1278" w:type="dxa"/>
            <w:tcBorders>
              <w:top w:val="nil"/>
              <w:left w:val="nil"/>
              <w:bottom w:val="single" w:sz="4" w:space="0" w:color="auto"/>
              <w:right w:val="single" w:sz="4" w:space="0" w:color="auto"/>
            </w:tcBorders>
            <w:shd w:val="clear" w:color="auto" w:fill="auto"/>
            <w:noWrap/>
            <w:vAlign w:val="bottom"/>
            <w:hideMark/>
          </w:tcPr>
          <w:p w14:paraId="403DB522" w14:textId="77777777" w:rsidR="00784864" w:rsidRPr="00784864" w:rsidRDefault="00784864" w:rsidP="00784864">
            <w:pPr>
              <w:rPr>
                <w:rFonts w:ascii="Calibri" w:hAnsi="Calibri" w:cs="Calibri"/>
                <w:color w:val="000000"/>
              </w:rPr>
            </w:pPr>
            <w:r w:rsidRPr="00784864">
              <w:rPr>
                <w:rFonts w:ascii="Calibri" w:hAnsi="Calibri" w:cs="Calibri"/>
                <w:color w:val="000000"/>
              </w:rPr>
              <w:t>5/16/2014</w:t>
            </w:r>
          </w:p>
        </w:tc>
        <w:tc>
          <w:tcPr>
            <w:tcW w:w="893" w:type="dxa"/>
            <w:tcBorders>
              <w:top w:val="nil"/>
              <w:left w:val="nil"/>
              <w:bottom w:val="single" w:sz="4" w:space="0" w:color="auto"/>
              <w:right w:val="single" w:sz="4" w:space="0" w:color="auto"/>
            </w:tcBorders>
            <w:shd w:val="clear" w:color="auto" w:fill="auto"/>
            <w:noWrap/>
            <w:vAlign w:val="bottom"/>
            <w:hideMark/>
          </w:tcPr>
          <w:p w14:paraId="1A5AAE06"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23D2D966"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6AEAE0E3" w14:textId="77777777" w:rsidR="00784864" w:rsidRPr="00784864" w:rsidRDefault="00784864" w:rsidP="00784864">
            <w:pPr>
              <w:rPr>
                <w:rFonts w:ascii="Calibri" w:hAnsi="Calibri" w:cs="Calibri"/>
                <w:color w:val="000000"/>
              </w:rPr>
            </w:pPr>
            <w:r w:rsidRPr="00784864">
              <w:rPr>
                <w:rFonts w:ascii="Calibri" w:hAnsi="Calibri" w:cs="Calibri"/>
                <w:color w:val="000000"/>
              </w:rPr>
              <w:t>30.2</w:t>
            </w:r>
          </w:p>
        </w:tc>
        <w:tc>
          <w:tcPr>
            <w:tcW w:w="788" w:type="dxa"/>
            <w:tcBorders>
              <w:top w:val="nil"/>
              <w:left w:val="nil"/>
              <w:bottom w:val="single" w:sz="4" w:space="0" w:color="auto"/>
              <w:right w:val="single" w:sz="4" w:space="0" w:color="auto"/>
            </w:tcBorders>
            <w:shd w:val="clear" w:color="auto" w:fill="auto"/>
            <w:noWrap/>
            <w:vAlign w:val="bottom"/>
            <w:hideMark/>
          </w:tcPr>
          <w:p w14:paraId="4FC26591" w14:textId="77777777" w:rsidR="00784864" w:rsidRPr="00784864" w:rsidRDefault="00784864" w:rsidP="00784864">
            <w:pPr>
              <w:rPr>
                <w:rFonts w:ascii="Calibri" w:hAnsi="Calibri" w:cs="Calibri"/>
                <w:color w:val="000000"/>
              </w:rPr>
            </w:pPr>
            <w:r w:rsidRPr="00784864">
              <w:rPr>
                <w:rFonts w:ascii="Calibri" w:hAnsi="Calibri" w:cs="Calibri"/>
                <w:color w:val="000000"/>
              </w:rPr>
              <w:t>106</w:t>
            </w:r>
          </w:p>
        </w:tc>
        <w:tc>
          <w:tcPr>
            <w:tcW w:w="607" w:type="dxa"/>
            <w:tcBorders>
              <w:top w:val="nil"/>
              <w:left w:val="nil"/>
              <w:bottom w:val="single" w:sz="4" w:space="0" w:color="auto"/>
              <w:right w:val="single" w:sz="4" w:space="0" w:color="auto"/>
            </w:tcBorders>
            <w:shd w:val="clear" w:color="auto" w:fill="auto"/>
            <w:noWrap/>
            <w:vAlign w:val="bottom"/>
            <w:hideMark/>
          </w:tcPr>
          <w:p w14:paraId="6FBF4450"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849" w:type="dxa"/>
            <w:tcBorders>
              <w:top w:val="nil"/>
              <w:left w:val="nil"/>
              <w:bottom w:val="single" w:sz="4" w:space="0" w:color="auto"/>
              <w:right w:val="single" w:sz="4" w:space="0" w:color="auto"/>
            </w:tcBorders>
            <w:shd w:val="clear" w:color="auto" w:fill="auto"/>
            <w:noWrap/>
            <w:vAlign w:val="bottom"/>
            <w:hideMark/>
          </w:tcPr>
          <w:p w14:paraId="17ACACB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5669F76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3A4573AD" w14:textId="77777777" w:rsidR="00784864" w:rsidRPr="00784864" w:rsidRDefault="00784864" w:rsidP="00784864">
            <w:pPr>
              <w:rPr>
                <w:rFonts w:ascii="Calibri" w:hAnsi="Calibri" w:cs="Calibri"/>
                <w:color w:val="000000"/>
              </w:rPr>
            </w:pPr>
            <w:r w:rsidRPr="00784864">
              <w:rPr>
                <w:rFonts w:ascii="Calibri" w:hAnsi="Calibri" w:cs="Calibri"/>
                <w:color w:val="000000"/>
              </w:rPr>
              <w:t>2.26</w:t>
            </w:r>
          </w:p>
        </w:tc>
        <w:tc>
          <w:tcPr>
            <w:tcW w:w="1131" w:type="dxa"/>
            <w:tcBorders>
              <w:top w:val="nil"/>
              <w:left w:val="nil"/>
              <w:bottom w:val="single" w:sz="4" w:space="0" w:color="auto"/>
              <w:right w:val="single" w:sz="4" w:space="0" w:color="auto"/>
            </w:tcBorders>
            <w:shd w:val="clear" w:color="auto" w:fill="auto"/>
            <w:noWrap/>
            <w:vAlign w:val="bottom"/>
            <w:hideMark/>
          </w:tcPr>
          <w:p w14:paraId="1573895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C68B21D" w14:textId="77777777" w:rsidR="00784864" w:rsidRPr="00784864" w:rsidRDefault="00784864" w:rsidP="00784864">
            <w:pPr>
              <w:rPr>
                <w:rFonts w:ascii="Calibri" w:hAnsi="Calibri" w:cs="Calibri"/>
                <w:color w:val="000000"/>
              </w:rPr>
            </w:pPr>
            <w:r w:rsidRPr="00784864">
              <w:rPr>
                <w:rFonts w:ascii="Calibri" w:hAnsi="Calibri" w:cs="Calibri"/>
                <w:color w:val="000000"/>
              </w:rPr>
              <w:t>1.55</w:t>
            </w:r>
          </w:p>
        </w:tc>
        <w:tc>
          <w:tcPr>
            <w:tcW w:w="607" w:type="dxa"/>
            <w:tcBorders>
              <w:top w:val="nil"/>
              <w:left w:val="nil"/>
              <w:bottom w:val="single" w:sz="4" w:space="0" w:color="auto"/>
              <w:right w:val="single" w:sz="4" w:space="0" w:color="auto"/>
            </w:tcBorders>
            <w:shd w:val="clear" w:color="auto" w:fill="auto"/>
            <w:noWrap/>
            <w:vAlign w:val="bottom"/>
            <w:hideMark/>
          </w:tcPr>
          <w:p w14:paraId="2785BE68"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769" w:type="dxa"/>
            <w:tcBorders>
              <w:top w:val="nil"/>
              <w:left w:val="nil"/>
              <w:bottom w:val="single" w:sz="4" w:space="0" w:color="auto"/>
              <w:right w:val="single" w:sz="4" w:space="0" w:color="auto"/>
            </w:tcBorders>
            <w:shd w:val="clear" w:color="auto" w:fill="auto"/>
            <w:noWrap/>
            <w:vAlign w:val="bottom"/>
            <w:hideMark/>
          </w:tcPr>
          <w:p w14:paraId="50E65447"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1124" w:type="dxa"/>
            <w:tcBorders>
              <w:top w:val="nil"/>
              <w:left w:val="nil"/>
              <w:bottom w:val="single" w:sz="4" w:space="0" w:color="auto"/>
              <w:right w:val="single" w:sz="4" w:space="0" w:color="auto"/>
            </w:tcBorders>
            <w:shd w:val="clear" w:color="auto" w:fill="auto"/>
            <w:noWrap/>
            <w:vAlign w:val="bottom"/>
            <w:hideMark/>
          </w:tcPr>
          <w:p w14:paraId="2F3BFFF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2BD8385F"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08F4CB47"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B96EF4E" w14:textId="77777777" w:rsidR="00784864" w:rsidRPr="00784864" w:rsidRDefault="00784864" w:rsidP="00784864">
            <w:pPr>
              <w:rPr>
                <w:rFonts w:ascii="Calibri" w:hAnsi="Calibri" w:cs="Calibri"/>
                <w:color w:val="000000"/>
              </w:rPr>
            </w:pPr>
            <w:r w:rsidRPr="00784864">
              <w:rPr>
                <w:rFonts w:ascii="Calibri" w:hAnsi="Calibri" w:cs="Calibri"/>
                <w:color w:val="000000"/>
              </w:rPr>
              <w:t>81</w:t>
            </w:r>
          </w:p>
        </w:tc>
        <w:tc>
          <w:tcPr>
            <w:tcW w:w="1295" w:type="dxa"/>
            <w:tcBorders>
              <w:top w:val="nil"/>
              <w:left w:val="nil"/>
              <w:bottom w:val="single" w:sz="4" w:space="0" w:color="auto"/>
              <w:right w:val="single" w:sz="4" w:space="0" w:color="auto"/>
            </w:tcBorders>
            <w:shd w:val="clear" w:color="auto" w:fill="auto"/>
            <w:noWrap/>
            <w:vAlign w:val="bottom"/>
            <w:hideMark/>
          </w:tcPr>
          <w:p w14:paraId="78674FD6" w14:textId="77777777" w:rsidR="00784864" w:rsidRPr="00784864" w:rsidRDefault="00784864" w:rsidP="00784864">
            <w:pPr>
              <w:rPr>
                <w:rFonts w:ascii="Calibri" w:hAnsi="Calibri" w:cs="Calibri"/>
                <w:color w:val="000000"/>
              </w:rPr>
            </w:pPr>
            <w:r w:rsidRPr="00784864">
              <w:rPr>
                <w:rFonts w:ascii="Calibri" w:hAnsi="Calibri" w:cs="Calibri"/>
                <w:color w:val="000000"/>
              </w:rPr>
              <w:t>Rani</w:t>
            </w:r>
          </w:p>
        </w:tc>
        <w:tc>
          <w:tcPr>
            <w:tcW w:w="1278" w:type="dxa"/>
            <w:tcBorders>
              <w:top w:val="nil"/>
              <w:left w:val="nil"/>
              <w:bottom w:val="single" w:sz="4" w:space="0" w:color="auto"/>
              <w:right w:val="single" w:sz="4" w:space="0" w:color="auto"/>
            </w:tcBorders>
            <w:shd w:val="clear" w:color="auto" w:fill="auto"/>
            <w:noWrap/>
            <w:vAlign w:val="bottom"/>
            <w:hideMark/>
          </w:tcPr>
          <w:p w14:paraId="2E6EB00A" w14:textId="77777777" w:rsidR="00784864" w:rsidRPr="00784864" w:rsidRDefault="00784864" w:rsidP="00784864">
            <w:pPr>
              <w:rPr>
                <w:rFonts w:ascii="Calibri" w:hAnsi="Calibri" w:cs="Calibri"/>
                <w:color w:val="000000"/>
              </w:rPr>
            </w:pPr>
            <w:r w:rsidRPr="00784864">
              <w:rPr>
                <w:rFonts w:ascii="Calibri" w:hAnsi="Calibri" w:cs="Calibri"/>
                <w:color w:val="000000"/>
              </w:rPr>
              <w:t>2/24/2016</w:t>
            </w:r>
          </w:p>
        </w:tc>
        <w:tc>
          <w:tcPr>
            <w:tcW w:w="893" w:type="dxa"/>
            <w:tcBorders>
              <w:top w:val="nil"/>
              <w:left w:val="nil"/>
              <w:bottom w:val="single" w:sz="4" w:space="0" w:color="auto"/>
              <w:right w:val="single" w:sz="4" w:space="0" w:color="auto"/>
            </w:tcBorders>
            <w:shd w:val="clear" w:color="auto" w:fill="auto"/>
            <w:noWrap/>
            <w:vAlign w:val="bottom"/>
            <w:hideMark/>
          </w:tcPr>
          <w:p w14:paraId="67644DAA"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0E047164"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5B7EBBC1" w14:textId="77777777" w:rsidR="00784864" w:rsidRPr="00784864" w:rsidRDefault="00784864" w:rsidP="00784864">
            <w:pPr>
              <w:rPr>
                <w:rFonts w:ascii="Calibri" w:hAnsi="Calibri" w:cs="Calibri"/>
                <w:color w:val="000000"/>
              </w:rPr>
            </w:pPr>
            <w:r w:rsidRPr="00784864">
              <w:rPr>
                <w:rFonts w:ascii="Calibri" w:hAnsi="Calibri" w:cs="Calibri"/>
                <w:color w:val="000000"/>
              </w:rPr>
              <w:t>28</w:t>
            </w:r>
          </w:p>
        </w:tc>
        <w:tc>
          <w:tcPr>
            <w:tcW w:w="788" w:type="dxa"/>
            <w:tcBorders>
              <w:top w:val="nil"/>
              <w:left w:val="nil"/>
              <w:bottom w:val="single" w:sz="4" w:space="0" w:color="auto"/>
              <w:right w:val="single" w:sz="4" w:space="0" w:color="auto"/>
            </w:tcBorders>
            <w:shd w:val="clear" w:color="auto" w:fill="auto"/>
            <w:noWrap/>
            <w:vAlign w:val="bottom"/>
            <w:hideMark/>
          </w:tcPr>
          <w:p w14:paraId="27F5BE52" w14:textId="77777777" w:rsidR="00784864" w:rsidRPr="00784864" w:rsidRDefault="00784864" w:rsidP="00784864">
            <w:pPr>
              <w:rPr>
                <w:rFonts w:ascii="Calibri" w:hAnsi="Calibri" w:cs="Calibri"/>
                <w:color w:val="000000"/>
              </w:rPr>
            </w:pPr>
            <w:r w:rsidRPr="00784864">
              <w:rPr>
                <w:rFonts w:ascii="Calibri" w:hAnsi="Calibri" w:cs="Calibri"/>
                <w:color w:val="000000"/>
              </w:rPr>
              <w:t>120</w:t>
            </w:r>
          </w:p>
        </w:tc>
        <w:tc>
          <w:tcPr>
            <w:tcW w:w="607" w:type="dxa"/>
            <w:tcBorders>
              <w:top w:val="nil"/>
              <w:left w:val="nil"/>
              <w:bottom w:val="single" w:sz="4" w:space="0" w:color="auto"/>
              <w:right w:val="single" w:sz="4" w:space="0" w:color="auto"/>
            </w:tcBorders>
            <w:shd w:val="clear" w:color="auto" w:fill="auto"/>
            <w:noWrap/>
            <w:vAlign w:val="bottom"/>
            <w:hideMark/>
          </w:tcPr>
          <w:p w14:paraId="19931626"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3AC578C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44B78DB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50C45F06" w14:textId="77777777" w:rsidR="00784864" w:rsidRPr="00784864" w:rsidRDefault="00784864" w:rsidP="00784864">
            <w:pPr>
              <w:rPr>
                <w:rFonts w:ascii="Calibri" w:hAnsi="Calibri" w:cs="Calibri"/>
                <w:color w:val="000000"/>
              </w:rPr>
            </w:pPr>
            <w:r w:rsidRPr="00784864">
              <w:rPr>
                <w:rFonts w:ascii="Calibri" w:hAnsi="Calibri" w:cs="Calibri"/>
                <w:color w:val="000000"/>
              </w:rPr>
              <w:t>3.10</w:t>
            </w:r>
          </w:p>
        </w:tc>
        <w:tc>
          <w:tcPr>
            <w:tcW w:w="1131" w:type="dxa"/>
            <w:tcBorders>
              <w:top w:val="nil"/>
              <w:left w:val="nil"/>
              <w:bottom w:val="single" w:sz="4" w:space="0" w:color="auto"/>
              <w:right w:val="single" w:sz="4" w:space="0" w:color="auto"/>
            </w:tcBorders>
            <w:shd w:val="clear" w:color="auto" w:fill="auto"/>
            <w:noWrap/>
            <w:vAlign w:val="bottom"/>
            <w:hideMark/>
          </w:tcPr>
          <w:p w14:paraId="187E563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1BDC762" w14:textId="77777777" w:rsidR="00784864" w:rsidRPr="00784864" w:rsidRDefault="00784864" w:rsidP="00784864">
            <w:pPr>
              <w:rPr>
                <w:rFonts w:ascii="Calibri" w:hAnsi="Calibri" w:cs="Calibri"/>
                <w:color w:val="000000"/>
              </w:rPr>
            </w:pPr>
            <w:r w:rsidRPr="00784864">
              <w:rPr>
                <w:rFonts w:ascii="Calibri" w:hAnsi="Calibri" w:cs="Calibri"/>
                <w:color w:val="000000"/>
              </w:rPr>
              <w:t>1.10</w:t>
            </w:r>
          </w:p>
        </w:tc>
        <w:tc>
          <w:tcPr>
            <w:tcW w:w="607" w:type="dxa"/>
            <w:tcBorders>
              <w:top w:val="nil"/>
              <w:left w:val="nil"/>
              <w:bottom w:val="single" w:sz="4" w:space="0" w:color="auto"/>
              <w:right w:val="single" w:sz="4" w:space="0" w:color="auto"/>
            </w:tcBorders>
            <w:shd w:val="clear" w:color="auto" w:fill="auto"/>
            <w:noWrap/>
            <w:vAlign w:val="bottom"/>
            <w:hideMark/>
          </w:tcPr>
          <w:p w14:paraId="2896C0D0" w14:textId="77777777" w:rsidR="00784864" w:rsidRPr="00784864" w:rsidRDefault="00784864" w:rsidP="00784864">
            <w:pPr>
              <w:rPr>
                <w:rFonts w:ascii="Calibri" w:hAnsi="Calibri" w:cs="Calibri"/>
                <w:color w:val="000000"/>
              </w:rPr>
            </w:pPr>
            <w:r w:rsidRPr="00784864">
              <w:rPr>
                <w:rFonts w:ascii="Calibri" w:hAnsi="Calibri" w:cs="Calibri"/>
                <w:color w:val="000000"/>
              </w:rPr>
              <w:t>0.92</w:t>
            </w:r>
          </w:p>
        </w:tc>
        <w:tc>
          <w:tcPr>
            <w:tcW w:w="769" w:type="dxa"/>
            <w:tcBorders>
              <w:top w:val="nil"/>
              <w:left w:val="nil"/>
              <w:bottom w:val="single" w:sz="4" w:space="0" w:color="auto"/>
              <w:right w:val="single" w:sz="4" w:space="0" w:color="auto"/>
            </w:tcBorders>
            <w:shd w:val="clear" w:color="auto" w:fill="auto"/>
            <w:noWrap/>
            <w:vAlign w:val="bottom"/>
            <w:hideMark/>
          </w:tcPr>
          <w:p w14:paraId="3A6FA69B"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c>
          <w:tcPr>
            <w:tcW w:w="1124" w:type="dxa"/>
            <w:tcBorders>
              <w:top w:val="nil"/>
              <w:left w:val="nil"/>
              <w:bottom w:val="single" w:sz="4" w:space="0" w:color="auto"/>
              <w:right w:val="single" w:sz="4" w:space="0" w:color="auto"/>
            </w:tcBorders>
            <w:shd w:val="clear" w:color="auto" w:fill="auto"/>
            <w:noWrap/>
            <w:vAlign w:val="bottom"/>
            <w:hideMark/>
          </w:tcPr>
          <w:p w14:paraId="6857673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C2094AE"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53CC800B"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2272435" w14:textId="77777777" w:rsidR="00784864" w:rsidRPr="00784864" w:rsidRDefault="00784864" w:rsidP="00784864">
            <w:pPr>
              <w:rPr>
                <w:rFonts w:ascii="Calibri" w:hAnsi="Calibri" w:cs="Calibri"/>
                <w:color w:val="000000"/>
              </w:rPr>
            </w:pPr>
            <w:r w:rsidRPr="00784864">
              <w:rPr>
                <w:rFonts w:ascii="Calibri" w:hAnsi="Calibri" w:cs="Calibri"/>
                <w:color w:val="000000"/>
              </w:rPr>
              <w:t>82</w:t>
            </w:r>
          </w:p>
        </w:tc>
        <w:tc>
          <w:tcPr>
            <w:tcW w:w="1295" w:type="dxa"/>
            <w:tcBorders>
              <w:top w:val="nil"/>
              <w:left w:val="nil"/>
              <w:bottom w:val="single" w:sz="4" w:space="0" w:color="auto"/>
              <w:right w:val="single" w:sz="4" w:space="0" w:color="auto"/>
            </w:tcBorders>
            <w:shd w:val="clear" w:color="auto" w:fill="auto"/>
            <w:noWrap/>
            <w:vAlign w:val="bottom"/>
            <w:hideMark/>
          </w:tcPr>
          <w:p w14:paraId="22A4CEB0" w14:textId="77777777" w:rsidR="00784864" w:rsidRPr="00784864" w:rsidRDefault="00784864" w:rsidP="00784864">
            <w:pPr>
              <w:rPr>
                <w:rFonts w:ascii="Calibri" w:hAnsi="Calibri" w:cs="Calibri"/>
                <w:color w:val="000000"/>
              </w:rPr>
            </w:pPr>
            <w:r w:rsidRPr="00784864">
              <w:rPr>
                <w:rFonts w:ascii="Calibri" w:hAnsi="Calibri" w:cs="Calibri"/>
                <w:color w:val="000000"/>
              </w:rPr>
              <w:t>Wiwik</w:t>
            </w:r>
          </w:p>
        </w:tc>
        <w:tc>
          <w:tcPr>
            <w:tcW w:w="1278" w:type="dxa"/>
            <w:tcBorders>
              <w:top w:val="nil"/>
              <w:left w:val="nil"/>
              <w:bottom w:val="single" w:sz="4" w:space="0" w:color="auto"/>
              <w:right w:val="single" w:sz="4" w:space="0" w:color="auto"/>
            </w:tcBorders>
            <w:shd w:val="clear" w:color="auto" w:fill="auto"/>
            <w:noWrap/>
            <w:vAlign w:val="bottom"/>
            <w:hideMark/>
          </w:tcPr>
          <w:p w14:paraId="2799E9B7" w14:textId="77777777" w:rsidR="00784864" w:rsidRPr="00784864" w:rsidRDefault="00784864" w:rsidP="00784864">
            <w:pPr>
              <w:rPr>
                <w:rFonts w:ascii="Calibri" w:hAnsi="Calibri" w:cs="Calibri"/>
                <w:color w:val="000000"/>
              </w:rPr>
            </w:pPr>
            <w:r w:rsidRPr="00784864">
              <w:rPr>
                <w:rFonts w:ascii="Calibri" w:hAnsi="Calibri" w:cs="Calibri"/>
                <w:color w:val="000000"/>
              </w:rPr>
              <w:t>2/19/2015</w:t>
            </w:r>
          </w:p>
        </w:tc>
        <w:tc>
          <w:tcPr>
            <w:tcW w:w="893" w:type="dxa"/>
            <w:tcBorders>
              <w:top w:val="nil"/>
              <w:left w:val="nil"/>
              <w:bottom w:val="single" w:sz="4" w:space="0" w:color="auto"/>
              <w:right w:val="single" w:sz="4" w:space="0" w:color="auto"/>
            </w:tcBorders>
            <w:shd w:val="clear" w:color="auto" w:fill="auto"/>
            <w:noWrap/>
            <w:vAlign w:val="bottom"/>
            <w:hideMark/>
          </w:tcPr>
          <w:p w14:paraId="56A7D8A9" w14:textId="77777777" w:rsidR="00784864" w:rsidRPr="00784864" w:rsidRDefault="00784864" w:rsidP="00784864">
            <w:pPr>
              <w:rPr>
                <w:rFonts w:ascii="Calibri" w:hAnsi="Calibri" w:cs="Calibri"/>
                <w:color w:val="000000"/>
              </w:rPr>
            </w:pPr>
            <w:r w:rsidRPr="00784864">
              <w:rPr>
                <w:rFonts w:ascii="Calibri" w:hAnsi="Calibri" w:cs="Calibri"/>
                <w:color w:val="000000"/>
              </w:rPr>
              <w:t>8</w:t>
            </w:r>
          </w:p>
        </w:tc>
        <w:tc>
          <w:tcPr>
            <w:tcW w:w="1171" w:type="dxa"/>
            <w:tcBorders>
              <w:top w:val="nil"/>
              <w:left w:val="nil"/>
              <w:bottom w:val="single" w:sz="4" w:space="0" w:color="auto"/>
              <w:right w:val="single" w:sz="4" w:space="0" w:color="auto"/>
            </w:tcBorders>
            <w:shd w:val="clear" w:color="auto" w:fill="auto"/>
            <w:noWrap/>
            <w:vAlign w:val="bottom"/>
            <w:hideMark/>
          </w:tcPr>
          <w:p w14:paraId="002FBAAB"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4218DB7B" w14:textId="77777777" w:rsidR="00784864" w:rsidRPr="00784864" w:rsidRDefault="00784864" w:rsidP="00784864">
            <w:pPr>
              <w:rPr>
                <w:rFonts w:ascii="Calibri" w:hAnsi="Calibri" w:cs="Calibri"/>
                <w:color w:val="000000"/>
              </w:rPr>
            </w:pPr>
            <w:r w:rsidRPr="00784864">
              <w:rPr>
                <w:rFonts w:ascii="Calibri" w:hAnsi="Calibri" w:cs="Calibri"/>
                <w:color w:val="000000"/>
              </w:rPr>
              <w:t>20.2</w:t>
            </w:r>
          </w:p>
        </w:tc>
        <w:tc>
          <w:tcPr>
            <w:tcW w:w="788" w:type="dxa"/>
            <w:tcBorders>
              <w:top w:val="nil"/>
              <w:left w:val="nil"/>
              <w:bottom w:val="single" w:sz="4" w:space="0" w:color="auto"/>
              <w:right w:val="single" w:sz="4" w:space="0" w:color="auto"/>
            </w:tcBorders>
            <w:shd w:val="clear" w:color="auto" w:fill="auto"/>
            <w:noWrap/>
            <w:vAlign w:val="bottom"/>
            <w:hideMark/>
          </w:tcPr>
          <w:p w14:paraId="4EA8E1B7" w14:textId="77777777" w:rsidR="00784864" w:rsidRPr="00784864" w:rsidRDefault="00784864" w:rsidP="00784864">
            <w:pPr>
              <w:rPr>
                <w:rFonts w:ascii="Calibri" w:hAnsi="Calibri" w:cs="Calibri"/>
                <w:color w:val="000000"/>
              </w:rPr>
            </w:pPr>
            <w:r w:rsidRPr="00784864">
              <w:rPr>
                <w:rFonts w:ascii="Calibri" w:hAnsi="Calibri" w:cs="Calibri"/>
                <w:color w:val="000000"/>
              </w:rPr>
              <w:t>118</w:t>
            </w:r>
          </w:p>
        </w:tc>
        <w:tc>
          <w:tcPr>
            <w:tcW w:w="607" w:type="dxa"/>
            <w:tcBorders>
              <w:top w:val="nil"/>
              <w:left w:val="nil"/>
              <w:bottom w:val="single" w:sz="4" w:space="0" w:color="auto"/>
              <w:right w:val="single" w:sz="4" w:space="0" w:color="auto"/>
            </w:tcBorders>
            <w:shd w:val="clear" w:color="auto" w:fill="auto"/>
            <w:noWrap/>
            <w:vAlign w:val="bottom"/>
            <w:hideMark/>
          </w:tcPr>
          <w:p w14:paraId="3FE7FE26" w14:textId="77777777" w:rsidR="00784864" w:rsidRPr="00784864" w:rsidRDefault="00784864" w:rsidP="00784864">
            <w:pPr>
              <w:rPr>
                <w:rFonts w:ascii="Calibri" w:hAnsi="Calibri" w:cs="Calibri"/>
                <w:color w:val="000000"/>
              </w:rPr>
            </w:pPr>
            <w:r w:rsidRPr="00784864">
              <w:rPr>
                <w:rFonts w:ascii="Calibri" w:hAnsi="Calibri" w:cs="Calibri"/>
                <w:color w:val="000000"/>
              </w:rPr>
              <w:t>14.5</w:t>
            </w:r>
          </w:p>
        </w:tc>
        <w:tc>
          <w:tcPr>
            <w:tcW w:w="849" w:type="dxa"/>
            <w:tcBorders>
              <w:top w:val="nil"/>
              <w:left w:val="nil"/>
              <w:bottom w:val="single" w:sz="4" w:space="0" w:color="auto"/>
              <w:right w:val="single" w:sz="4" w:space="0" w:color="auto"/>
            </w:tcBorders>
            <w:shd w:val="clear" w:color="auto" w:fill="auto"/>
            <w:noWrap/>
            <w:vAlign w:val="bottom"/>
            <w:hideMark/>
          </w:tcPr>
          <w:p w14:paraId="420DDB6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28A627C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0951BE37" w14:textId="77777777" w:rsidR="00784864" w:rsidRPr="00784864" w:rsidRDefault="00784864" w:rsidP="00784864">
            <w:pPr>
              <w:rPr>
                <w:rFonts w:ascii="Calibri" w:hAnsi="Calibri" w:cs="Calibri"/>
                <w:color w:val="000000"/>
              </w:rPr>
            </w:pPr>
            <w:r w:rsidRPr="00784864">
              <w:rPr>
                <w:rFonts w:ascii="Calibri" w:hAnsi="Calibri" w:cs="Calibri"/>
                <w:color w:val="000000"/>
              </w:rPr>
              <w:t>1.12</w:t>
            </w:r>
          </w:p>
        </w:tc>
        <w:tc>
          <w:tcPr>
            <w:tcW w:w="1131" w:type="dxa"/>
            <w:tcBorders>
              <w:top w:val="nil"/>
              <w:left w:val="nil"/>
              <w:bottom w:val="single" w:sz="4" w:space="0" w:color="auto"/>
              <w:right w:val="single" w:sz="4" w:space="0" w:color="auto"/>
            </w:tcBorders>
            <w:shd w:val="clear" w:color="auto" w:fill="auto"/>
            <w:noWrap/>
            <w:vAlign w:val="bottom"/>
            <w:hideMark/>
          </w:tcPr>
          <w:p w14:paraId="1FFAF62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9C3375F" w14:textId="77777777" w:rsidR="00784864" w:rsidRPr="00784864" w:rsidRDefault="00784864" w:rsidP="00784864">
            <w:pPr>
              <w:rPr>
                <w:rFonts w:ascii="Calibri" w:hAnsi="Calibri" w:cs="Calibri"/>
                <w:color w:val="000000"/>
              </w:rPr>
            </w:pPr>
            <w:r w:rsidRPr="00784864">
              <w:rPr>
                <w:rFonts w:ascii="Calibri" w:hAnsi="Calibri" w:cs="Calibri"/>
                <w:color w:val="000000"/>
              </w:rPr>
              <w:t>0.81</w:t>
            </w:r>
          </w:p>
        </w:tc>
        <w:tc>
          <w:tcPr>
            <w:tcW w:w="607" w:type="dxa"/>
            <w:tcBorders>
              <w:top w:val="nil"/>
              <w:left w:val="nil"/>
              <w:bottom w:val="single" w:sz="4" w:space="0" w:color="auto"/>
              <w:right w:val="single" w:sz="4" w:space="0" w:color="auto"/>
            </w:tcBorders>
            <w:shd w:val="clear" w:color="auto" w:fill="auto"/>
            <w:noWrap/>
            <w:vAlign w:val="bottom"/>
            <w:hideMark/>
          </w:tcPr>
          <w:p w14:paraId="51303098"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769" w:type="dxa"/>
            <w:tcBorders>
              <w:top w:val="nil"/>
              <w:left w:val="nil"/>
              <w:bottom w:val="single" w:sz="4" w:space="0" w:color="auto"/>
              <w:right w:val="single" w:sz="4" w:space="0" w:color="auto"/>
            </w:tcBorders>
            <w:shd w:val="clear" w:color="auto" w:fill="auto"/>
            <w:noWrap/>
            <w:vAlign w:val="bottom"/>
            <w:hideMark/>
          </w:tcPr>
          <w:p w14:paraId="40C52570" w14:textId="77777777" w:rsidR="00784864" w:rsidRPr="00784864" w:rsidRDefault="00784864" w:rsidP="00784864">
            <w:pPr>
              <w:rPr>
                <w:rFonts w:ascii="Calibri" w:hAnsi="Calibri" w:cs="Calibri"/>
                <w:color w:val="000000"/>
              </w:rPr>
            </w:pPr>
            <w:r w:rsidRPr="00784864">
              <w:rPr>
                <w:rFonts w:ascii="Calibri" w:hAnsi="Calibri" w:cs="Calibri"/>
                <w:color w:val="000000"/>
              </w:rPr>
              <w:t>0.95</w:t>
            </w:r>
          </w:p>
        </w:tc>
        <w:tc>
          <w:tcPr>
            <w:tcW w:w="1124" w:type="dxa"/>
            <w:tcBorders>
              <w:top w:val="nil"/>
              <w:left w:val="nil"/>
              <w:bottom w:val="single" w:sz="4" w:space="0" w:color="auto"/>
              <w:right w:val="single" w:sz="4" w:space="0" w:color="auto"/>
            </w:tcBorders>
            <w:shd w:val="clear" w:color="auto" w:fill="auto"/>
            <w:noWrap/>
            <w:vAlign w:val="bottom"/>
            <w:hideMark/>
          </w:tcPr>
          <w:p w14:paraId="663A1AF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5E2886E9"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FB40068"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759194F" w14:textId="77777777" w:rsidR="00784864" w:rsidRPr="00784864" w:rsidRDefault="00784864" w:rsidP="00784864">
            <w:pPr>
              <w:rPr>
                <w:rFonts w:ascii="Calibri" w:hAnsi="Calibri" w:cs="Calibri"/>
                <w:color w:val="000000"/>
              </w:rPr>
            </w:pPr>
            <w:r w:rsidRPr="00784864">
              <w:rPr>
                <w:rFonts w:ascii="Calibri" w:hAnsi="Calibri" w:cs="Calibri"/>
                <w:color w:val="000000"/>
              </w:rPr>
              <w:t>83</w:t>
            </w:r>
          </w:p>
        </w:tc>
        <w:tc>
          <w:tcPr>
            <w:tcW w:w="1295" w:type="dxa"/>
            <w:tcBorders>
              <w:top w:val="nil"/>
              <w:left w:val="nil"/>
              <w:bottom w:val="single" w:sz="4" w:space="0" w:color="auto"/>
              <w:right w:val="single" w:sz="4" w:space="0" w:color="auto"/>
            </w:tcBorders>
            <w:shd w:val="clear" w:color="auto" w:fill="auto"/>
            <w:noWrap/>
            <w:vAlign w:val="bottom"/>
            <w:hideMark/>
          </w:tcPr>
          <w:p w14:paraId="602CDA71" w14:textId="77777777" w:rsidR="00784864" w:rsidRPr="00784864" w:rsidRDefault="00784864" w:rsidP="00784864">
            <w:pPr>
              <w:rPr>
                <w:rFonts w:ascii="Calibri" w:hAnsi="Calibri" w:cs="Calibri"/>
                <w:color w:val="000000"/>
              </w:rPr>
            </w:pPr>
            <w:r w:rsidRPr="00784864">
              <w:rPr>
                <w:rFonts w:ascii="Calibri" w:hAnsi="Calibri" w:cs="Calibri"/>
                <w:color w:val="000000"/>
              </w:rPr>
              <w:t>Nisha</w:t>
            </w:r>
          </w:p>
        </w:tc>
        <w:tc>
          <w:tcPr>
            <w:tcW w:w="1278" w:type="dxa"/>
            <w:tcBorders>
              <w:top w:val="nil"/>
              <w:left w:val="nil"/>
              <w:bottom w:val="single" w:sz="4" w:space="0" w:color="auto"/>
              <w:right w:val="single" w:sz="4" w:space="0" w:color="auto"/>
            </w:tcBorders>
            <w:shd w:val="clear" w:color="auto" w:fill="auto"/>
            <w:noWrap/>
            <w:vAlign w:val="bottom"/>
            <w:hideMark/>
          </w:tcPr>
          <w:p w14:paraId="33C50CB9"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2985EFB9"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124A4FDF"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47E6D250" w14:textId="77777777" w:rsidR="00784864" w:rsidRPr="00784864" w:rsidRDefault="00784864" w:rsidP="00784864">
            <w:pPr>
              <w:rPr>
                <w:rFonts w:ascii="Calibri" w:hAnsi="Calibri" w:cs="Calibri"/>
                <w:color w:val="000000"/>
              </w:rPr>
            </w:pPr>
            <w:r w:rsidRPr="00784864">
              <w:rPr>
                <w:rFonts w:ascii="Calibri" w:hAnsi="Calibri" w:cs="Calibri"/>
                <w:color w:val="000000"/>
              </w:rPr>
              <w:t>30.2</w:t>
            </w:r>
          </w:p>
        </w:tc>
        <w:tc>
          <w:tcPr>
            <w:tcW w:w="788" w:type="dxa"/>
            <w:tcBorders>
              <w:top w:val="nil"/>
              <w:left w:val="nil"/>
              <w:bottom w:val="single" w:sz="4" w:space="0" w:color="auto"/>
              <w:right w:val="single" w:sz="4" w:space="0" w:color="auto"/>
            </w:tcBorders>
            <w:shd w:val="clear" w:color="auto" w:fill="auto"/>
            <w:noWrap/>
            <w:vAlign w:val="bottom"/>
            <w:hideMark/>
          </w:tcPr>
          <w:p w14:paraId="7D1F18A8" w14:textId="77777777" w:rsidR="00784864" w:rsidRPr="00784864" w:rsidRDefault="00784864" w:rsidP="00784864">
            <w:pPr>
              <w:rPr>
                <w:rFonts w:ascii="Calibri" w:hAnsi="Calibri" w:cs="Calibri"/>
                <w:color w:val="000000"/>
              </w:rPr>
            </w:pPr>
            <w:r w:rsidRPr="00784864">
              <w:rPr>
                <w:rFonts w:ascii="Calibri" w:hAnsi="Calibri" w:cs="Calibri"/>
                <w:color w:val="000000"/>
              </w:rPr>
              <w:t>106</w:t>
            </w:r>
          </w:p>
        </w:tc>
        <w:tc>
          <w:tcPr>
            <w:tcW w:w="607" w:type="dxa"/>
            <w:tcBorders>
              <w:top w:val="nil"/>
              <w:left w:val="nil"/>
              <w:bottom w:val="single" w:sz="4" w:space="0" w:color="auto"/>
              <w:right w:val="single" w:sz="4" w:space="0" w:color="auto"/>
            </w:tcBorders>
            <w:shd w:val="clear" w:color="auto" w:fill="auto"/>
            <w:noWrap/>
            <w:vAlign w:val="bottom"/>
            <w:hideMark/>
          </w:tcPr>
          <w:p w14:paraId="2D01DDD1"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849" w:type="dxa"/>
            <w:tcBorders>
              <w:top w:val="nil"/>
              <w:left w:val="nil"/>
              <w:bottom w:val="single" w:sz="4" w:space="0" w:color="auto"/>
              <w:right w:val="single" w:sz="4" w:space="0" w:color="auto"/>
            </w:tcBorders>
            <w:shd w:val="clear" w:color="auto" w:fill="auto"/>
            <w:noWrap/>
            <w:vAlign w:val="bottom"/>
            <w:hideMark/>
          </w:tcPr>
          <w:p w14:paraId="3BA76D4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2117E1C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C3E91B3" w14:textId="77777777" w:rsidR="00784864" w:rsidRPr="00784864" w:rsidRDefault="00784864" w:rsidP="00784864">
            <w:pPr>
              <w:rPr>
                <w:rFonts w:ascii="Calibri" w:hAnsi="Calibri" w:cs="Calibri"/>
                <w:color w:val="000000"/>
              </w:rPr>
            </w:pPr>
            <w:r w:rsidRPr="00784864">
              <w:rPr>
                <w:rFonts w:ascii="Calibri" w:hAnsi="Calibri" w:cs="Calibri"/>
                <w:color w:val="000000"/>
              </w:rPr>
              <w:t>2.26</w:t>
            </w:r>
          </w:p>
        </w:tc>
        <w:tc>
          <w:tcPr>
            <w:tcW w:w="1131" w:type="dxa"/>
            <w:tcBorders>
              <w:top w:val="nil"/>
              <w:left w:val="nil"/>
              <w:bottom w:val="single" w:sz="4" w:space="0" w:color="auto"/>
              <w:right w:val="single" w:sz="4" w:space="0" w:color="auto"/>
            </w:tcBorders>
            <w:shd w:val="clear" w:color="auto" w:fill="auto"/>
            <w:noWrap/>
            <w:vAlign w:val="bottom"/>
            <w:hideMark/>
          </w:tcPr>
          <w:p w14:paraId="77684F2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7B15DD0" w14:textId="77777777" w:rsidR="00784864" w:rsidRPr="00784864" w:rsidRDefault="00784864" w:rsidP="00784864">
            <w:pPr>
              <w:rPr>
                <w:rFonts w:ascii="Calibri" w:hAnsi="Calibri" w:cs="Calibri"/>
                <w:color w:val="000000"/>
              </w:rPr>
            </w:pPr>
            <w:r w:rsidRPr="00784864">
              <w:rPr>
                <w:rFonts w:ascii="Calibri" w:hAnsi="Calibri" w:cs="Calibri"/>
                <w:color w:val="000000"/>
              </w:rPr>
              <w:t>1.55</w:t>
            </w:r>
          </w:p>
        </w:tc>
        <w:tc>
          <w:tcPr>
            <w:tcW w:w="607" w:type="dxa"/>
            <w:tcBorders>
              <w:top w:val="nil"/>
              <w:left w:val="nil"/>
              <w:bottom w:val="single" w:sz="4" w:space="0" w:color="auto"/>
              <w:right w:val="single" w:sz="4" w:space="0" w:color="auto"/>
            </w:tcBorders>
            <w:shd w:val="clear" w:color="auto" w:fill="auto"/>
            <w:noWrap/>
            <w:vAlign w:val="bottom"/>
            <w:hideMark/>
          </w:tcPr>
          <w:p w14:paraId="6A68DBE3"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769" w:type="dxa"/>
            <w:tcBorders>
              <w:top w:val="nil"/>
              <w:left w:val="nil"/>
              <w:bottom w:val="single" w:sz="4" w:space="0" w:color="auto"/>
              <w:right w:val="single" w:sz="4" w:space="0" w:color="auto"/>
            </w:tcBorders>
            <w:shd w:val="clear" w:color="auto" w:fill="auto"/>
            <w:noWrap/>
            <w:vAlign w:val="bottom"/>
            <w:hideMark/>
          </w:tcPr>
          <w:p w14:paraId="53C87FE3"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1124" w:type="dxa"/>
            <w:tcBorders>
              <w:top w:val="nil"/>
              <w:left w:val="nil"/>
              <w:bottom w:val="single" w:sz="4" w:space="0" w:color="auto"/>
              <w:right w:val="single" w:sz="4" w:space="0" w:color="auto"/>
            </w:tcBorders>
            <w:shd w:val="clear" w:color="auto" w:fill="auto"/>
            <w:noWrap/>
            <w:vAlign w:val="bottom"/>
            <w:hideMark/>
          </w:tcPr>
          <w:p w14:paraId="4DDEFAE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7E4D89FF"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39714F1"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78090E4" w14:textId="77777777" w:rsidR="00784864" w:rsidRPr="00784864" w:rsidRDefault="00784864" w:rsidP="00784864">
            <w:pPr>
              <w:rPr>
                <w:rFonts w:ascii="Calibri" w:hAnsi="Calibri" w:cs="Calibri"/>
                <w:color w:val="000000"/>
              </w:rPr>
            </w:pPr>
            <w:r w:rsidRPr="00784864">
              <w:rPr>
                <w:rFonts w:ascii="Calibri" w:hAnsi="Calibri" w:cs="Calibri"/>
                <w:color w:val="000000"/>
              </w:rPr>
              <w:t>84</w:t>
            </w:r>
          </w:p>
        </w:tc>
        <w:tc>
          <w:tcPr>
            <w:tcW w:w="1295" w:type="dxa"/>
            <w:tcBorders>
              <w:top w:val="nil"/>
              <w:left w:val="nil"/>
              <w:bottom w:val="single" w:sz="4" w:space="0" w:color="auto"/>
              <w:right w:val="single" w:sz="4" w:space="0" w:color="auto"/>
            </w:tcBorders>
            <w:shd w:val="clear" w:color="auto" w:fill="auto"/>
            <w:noWrap/>
            <w:vAlign w:val="bottom"/>
            <w:hideMark/>
          </w:tcPr>
          <w:p w14:paraId="5A433F16" w14:textId="77777777" w:rsidR="00784864" w:rsidRPr="00784864" w:rsidRDefault="00784864" w:rsidP="00784864">
            <w:pPr>
              <w:rPr>
                <w:rFonts w:ascii="Calibri" w:hAnsi="Calibri" w:cs="Calibri"/>
                <w:color w:val="000000"/>
              </w:rPr>
            </w:pPr>
            <w:r w:rsidRPr="00784864">
              <w:rPr>
                <w:rFonts w:ascii="Calibri" w:hAnsi="Calibri" w:cs="Calibri"/>
                <w:color w:val="000000"/>
              </w:rPr>
              <w:t>Dilla</w:t>
            </w:r>
          </w:p>
        </w:tc>
        <w:tc>
          <w:tcPr>
            <w:tcW w:w="1278" w:type="dxa"/>
            <w:tcBorders>
              <w:top w:val="nil"/>
              <w:left w:val="nil"/>
              <w:bottom w:val="single" w:sz="4" w:space="0" w:color="auto"/>
              <w:right w:val="single" w:sz="4" w:space="0" w:color="auto"/>
            </w:tcBorders>
            <w:shd w:val="clear" w:color="auto" w:fill="auto"/>
            <w:noWrap/>
            <w:vAlign w:val="bottom"/>
            <w:hideMark/>
          </w:tcPr>
          <w:p w14:paraId="60D81B09"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5D9225A0"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4ABA408B"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664AF108" w14:textId="77777777" w:rsidR="00784864" w:rsidRPr="00784864" w:rsidRDefault="00784864" w:rsidP="00784864">
            <w:pPr>
              <w:rPr>
                <w:rFonts w:ascii="Calibri" w:hAnsi="Calibri" w:cs="Calibri"/>
                <w:color w:val="000000"/>
              </w:rPr>
            </w:pPr>
            <w:r w:rsidRPr="00784864">
              <w:rPr>
                <w:rFonts w:ascii="Calibri" w:hAnsi="Calibri" w:cs="Calibri"/>
                <w:color w:val="000000"/>
              </w:rPr>
              <w:t>28.3</w:t>
            </w:r>
          </w:p>
        </w:tc>
        <w:tc>
          <w:tcPr>
            <w:tcW w:w="788" w:type="dxa"/>
            <w:tcBorders>
              <w:top w:val="nil"/>
              <w:left w:val="nil"/>
              <w:bottom w:val="single" w:sz="4" w:space="0" w:color="auto"/>
              <w:right w:val="single" w:sz="4" w:space="0" w:color="auto"/>
            </w:tcBorders>
            <w:shd w:val="clear" w:color="auto" w:fill="auto"/>
            <w:noWrap/>
            <w:vAlign w:val="bottom"/>
            <w:hideMark/>
          </w:tcPr>
          <w:p w14:paraId="640DA642" w14:textId="77777777" w:rsidR="00784864" w:rsidRPr="00784864" w:rsidRDefault="00784864" w:rsidP="00784864">
            <w:pPr>
              <w:rPr>
                <w:rFonts w:ascii="Calibri" w:hAnsi="Calibri" w:cs="Calibri"/>
                <w:color w:val="000000"/>
              </w:rPr>
            </w:pPr>
            <w:r w:rsidRPr="00784864">
              <w:rPr>
                <w:rFonts w:ascii="Calibri" w:hAnsi="Calibri" w:cs="Calibri"/>
                <w:color w:val="000000"/>
              </w:rPr>
              <w:t>119</w:t>
            </w:r>
          </w:p>
        </w:tc>
        <w:tc>
          <w:tcPr>
            <w:tcW w:w="607" w:type="dxa"/>
            <w:tcBorders>
              <w:top w:val="nil"/>
              <w:left w:val="nil"/>
              <w:bottom w:val="single" w:sz="4" w:space="0" w:color="auto"/>
              <w:right w:val="single" w:sz="4" w:space="0" w:color="auto"/>
            </w:tcBorders>
            <w:shd w:val="clear" w:color="auto" w:fill="auto"/>
            <w:noWrap/>
            <w:vAlign w:val="bottom"/>
            <w:hideMark/>
          </w:tcPr>
          <w:p w14:paraId="7AB01075"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4F745A9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3DC3C63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A972B42" w14:textId="77777777" w:rsidR="00784864" w:rsidRPr="00784864" w:rsidRDefault="00784864" w:rsidP="00784864">
            <w:pPr>
              <w:rPr>
                <w:rFonts w:ascii="Calibri" w:hAnsi="Calibri" w:cs="Calibri"/>
                <w:color w:val="000000"/>
              </w:rPr>
            </w:pPr>
            <w:r w:rsidRPr="00784864">
              <w:rPr>
                <w:rFonts w:ascii="Calibri" w:hAnsi="Calibri" w:cs="Calibri"/>
                <w:color w:val="000000"/>
              </w:rPr>
              <w:t>3.26</w:t>
            </w:r>
          </w:p>
        </w:tc>
        <w:tc>
          <w:tcPr>
            <w:tcW w:w="1131" w:type="dxa"/>
            <w:tcBorders>
              <w:top w:val="nil"/>
              <w:left w:val="nil"/>
              <w:bottom w:val="single" w:sz="4" w:space="0" w:color="auto"/>
              <w:right w:val="single" w:sz="4" w:space="0" w:color="auto"/>
            </w:tcBorders>
            <w:shd w:val="clear" w:color="auto" w:fill="auto"/>
            <w:noWrap/>
            <w:vAlign w:val="bottom"/>
            <w:hideMark/>
          </w:tcPr>
          <w:p w14:paraId="3463343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5CD695B1" w14:textId="77777777" w:rsidR="00784864" w:rsidRPr="00784864" w:rsidRDefault="00784864" w:rsidP="00784864">
            <w:pPr>
              <w:rPr>
                <w:rFonts w:ascii="Calibri" w:hAnsi="Calibri" w:cs="Calibri"/>
                <w:color w:val="000000"/>
              </w:rPr>
            </w:pPr>
            <w:r w:rsidRPr="00784864">
              <w:rPr>
                <w:rFonts w:ascii="Calibri" w:hAnsi="Calibri" w:cs="Calibri"/>
                <w:color w:val="000000"/>
              </w:rPr>
              <w:t>0.56</w:t>
            </w:r>
          </w:p>
        </w:tc>
        <w:tc>
          <w:tcPr>
            <w:tcW w:w="607" w:type="dxa"/>
            <w:tcBorders>
              <w:top w:val="nil"/>
              <w:left w:val="nil"/>
              <w:bottom w:val="single" w:sz="4" w:space="0" w:color="auto"/>
              <w:right w:val="single" w:sz="4" w:space="0" w:color="auto"/>
            </w:tcBorders>
            <w:shd w:val="clear" w:color="auto" w:fill="auto"/>
            <w:noWrap/>
            <w:vAlign w:val="bottom"/>
            <w:hideMark/>
          </w:tcPr>
          <w:p w14:paraId="2F39893C" w14:textId="77777777" w:rsidR="00784864" w:rsidRPr="00784864" w:rsidRDefault="00784864" w:rsidP="00784864">
            <w:pPr>
              <w:rPr>
                <w:rFonts w:ascii="Calibri" w:hAnsi="Calibri" w:cs="Calibri"/>
                <w:color w:val="000000"/>
              </w:rPr>
            </w:pPr>
            <w:r w:rsidRPr="00784864">
              <w:rPr>
                <w:rFonts w:ascii="Calibri" w:hAnsi="Calibri" w:cs="Calibri"/>
                <w:color w:val="000000"/>
              </w:rPr>
              <w:t>0.2</w:t>
            </w:r>
          </w:p>
        </w:tc>
        <w:tc>
          <w:tcPr>
            <w:tcW w:w="769" w:type="dxa"/>
            <w:tcBorders>
              <w:top w:val="nil"/>
              <w:left w:val="nil"/>
              <w:bottom w:val="single" w:sz="4" w:space="0" w:color="auto"/>
              <w:right w:val="single" w:sz="4" w:space="0" w:color="auto"/>
            </w:tcBorders>
            <w:shd w:val="clear" w:color="auto" w:fill="auto"/>
            <w:noWrap/>
            <w:vAlign w:val="bottom"/>
            <w:hideMark/>
          </w:tcPr>
          <w:p w14:paraId="4D5285C8" w14:textId="77777777" w:rsidR="00784864" w:rsidRPr="00784864" w:rsidRDefault="00784864" w:rsidP="00784864">
            <w:pPr>
              <w:rPr>
                <w:rFonts w:ascii="Calibri" w:hAnsi="Calibri" w:cs="Calibri"/>
                <w:color w:val="000000"/>
              </w:rPr>
            </w:pPr>
            <w:r w:rsidRPr="00784864">
              <w:rPr>
                <w:rFonts w:ascii="Calibri" w:hAnsi="Calibri" w:cs="Calibri"/>
                <w:color w:val="000000"/>
              </w:rPr>
              <w:t>0.42</w:t>
            </w:r>
          </w:p>
        </w:tc>
        <w:tc>
          <w:tcPr>
            <w:tcW w:w="1124" w:type="dxa"/>
            <w:tcBorders>
              <w:top w:val="nil"/>
              <w:left w:val="nil"/>
              <w:bottom w:val="single" w:sz="4" w:space="0" w:color="auto"/>
              <w:right w:val="single" w:sz="4" w:space="0" w:color="auto"/>
            </w:tcBorders>
            <w:shd w:val="clear" w:color="auto" w:fill="auto"/>
            <w:noWrap/>
            <w:vAlign w:val="bottom"/>
            <w:hideMark/>
          </w:tcPr>
          <w:p w14:paraId="71E3325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40EB734"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C8D5081"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60B2D3A" w14:textId="77777777" w:rsidR="00784864" w:rsidRPr="00784864" w:rsidRDefault="00784864" w:rsidP="00784864">
            <w:pPr>
              <w:rPr>
                <w:rFonts w:ascii="Calibri" w:hAnsi="Calibri" w:cs="Calibri"/>
                <w:color w:val="000000"/>
              </w:rPr>
            </w:pPr>
            <w:r w:rsidRPr="00784864">
              <w:rPr>
                <w:rFonts w:ascii="Calibri" w:hAnsi="Calibri" w:cs="Calibri"/>
                <w:color w:val="000000"/>
              </w:rPr>
              <w:t>85</w:t>
            </w:r>
          </w:p>
        </w:tc>
        <w:tc>
          <w:tcPr>
            <w:tcW w:w="1295" w:type="dxa"/>
            <w:tcBorders>
              <w:top w:val="nil"/>
              <w:left w:val="nil"/>
              <w:bottom w:val="single" w:sz="4" w:space="0" w:color="auto"/>
              <w:right w:val="single" w:sz="4" w:space="0" w:color="auto"/>
            </w:tcBorders>
            <w:shd w:val="clear" w:color="auto" w:fill="auto"/>
            <w:noWrap/>
            <w:vAlign w:val="bottom"/>
            <w:hideMark/>
          </w:tcPr>
          <w:p w14:paraId="35D2F572" w14:textId="77777777" w:rsidR="00784864" w:rsidRPr="00784864" w:rsidRDefault="00784864" w:rsidP="00784864">
            <w:pPr>
              <w:rPr>
                <w:rFonts w:ascii="Calibri" w:hAnsi="Calibri" w:cs="Calibri"/>
                <w:color w:val="000000"/>
              </w:rPr>
            </w:pPr>
            <w:r w:rsidRPr="00784864">
              <w:rPr>
                <w:rFonts w:ascii="Calibri" w:hAnsi="Calibri" w:cs="Calibri"/>
                <w:color w:val="000000"/>
              </w:rPr>
              <w:t>Zainab</w:t>
            </w:r>
          </w:p>
        </w:tc>
        <w:tc>
          <w:tcPr>
            <w:tcW w:w="1278" w:type="dxa"/>
            <w:tcBorders>
              <w:top w:val="nil"/>
              <w:left w:val="nil"/>
              <w:bottom w:val="single" w:sz="4" w:space="0" w:color="auto"/>
              <w:right w:val="single" w:sz="4" w:space="0" w:color="auto"/>
            </w:tcBorders>
            <w:shd w:val="clear" w:color="auto" w:fill="auto"/>
            <w:noWrap/>
            <w:vAlign w:val="bottom"/>
            <w:hideMark/>
          </w:tcPr>
          <w:p w14:paraId="791ED50D" w14:textId="77777777" w:rsidR="00784864" w:rsidRPr="00784864" w:rsidRDefault="00784864" w:rsidP="00784864">
            <w:pPr>
              <w:rPr>
                <w:rFonts w:ascii="Calibri" w:hAnsi="Calibri" w:cs="Calibri"/>
                <w:color w:val="000000"/>
              </w:rPr>
            </w:pPr>
            <w:r w:rsidRPr="00784864">
              <w:rPr>
                <w:rFonts w:ascii="Calibri" w:hAnsi="Calibri" w:cs="Calibri"/>
                <w:color w:val="000000"/>
              </w:rPr>
              <w:t>5/11/2015</w:t>
            </w:r>
          </w:p>
        </w:tc>
        <w:tc>
          <w:tcPr>
            <w:tcW w:w="893" w:type="dxa"/>
            <w:tcBorders>
              <w:top w:val="nil"/>
              <w:left w:val="nil"/>
              <w:bottom w:val="single" w:sz="4" w:space="0" w:color="auto"/>
              <w:right w:val="single" w:sz="4" w:space="0" w:color="auto"/>
            </w:tcBorders>
            <w:shd w:val="clear" w:color="auto" w:fill="auto"/>
            <w:noWrap/>
            <w:vAlign w:val="bottom"/>
            <w:hideMark/>
          </w:tcPr>
          <w:p w14:paraId="2EE04E3B"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6E2606AC"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43DADB23"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788" w:type="dxa"/>
            <w:tcBorders>
              <w:top w:val="nil"/>
              <w:left w:val="nil"/>
              <w:bottom w:val="single" w:sz="4" w:space="0" w:color="auto"/>
              <w:right w:val="single" w:sz="4" w:space="0" w:color="auto"/>
            </w:tcBorders>
            <w:shd w:val="clear" w:color="auto" w:fill="auto"/>
            <w:noWrap/>
            <w:vAlign w:val="bottom"/>
            <w:hideMark/>
          </w:tcPr>
          <w:p w14:paraId="3E15A1DC" w14:textId="77777777" w:rsidR="00784864" w:rsidRPr="00784864" w:rsidRDefault="00784864" w:rsidP="00784864">
            <w:pPr>
              <w:rPr>
                <w:rFonts w:ascii="Calibri" w:hAnsi="Calibri" w:cs="Calibri"/>
                <w:color w:val="000000"/>
              </w:rPr>
            </w:pPr>
            <w:r w:rsidRPr="00784864">
              <w:rPr>
                <w:rFonts w:ascii="Calibri" w:hAnsi="Calibri" w:cs="Calibri"/>
                <w:color w:val="000000"/>
              </w:rPr>
              <w:t>122</w:t>
            </w:r>
          </w:p>
        </w:tc>
        <w:tc>
          <w:tcPr>
            <w:tcW w:w="607" w:type="dxa"/>
            <w:tcBorders>
              <w:top w:val="nil"/>
              <w:left w:val="nil"/>
              <w:bottom w:val="single" w:sz="4" w:space="0" w:color="auto"/>
              <w:right w:val="single" w:sz="4" w:space="0" w:color="auto"/>
            </w:tcBorders>
            <w:shd w:val="clear" w:color="auto" w:fill="auto"/>
            <w:noWrap/>
            <w:vAlign w:val="bottom"/>
            <w:hideMark/>
          </w:tcPr>
          <w:p w14:paraId="5EEF4E16"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1D9381A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3EE2A1F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76C4B96" w14:textId="77777777" w:rsidR="00784864" w:rsidRPr="00784864" w:rsidRDefault="00784864" w:rsidP="00784864">
            <w:pPr>
              <w:rPr>
                <w:rFonts w:ascii="Calibri" w:hAnsi="Calibri" w:cs="Calibri"/>
                <w:color w:val="000000"/>
              </w:rPr>
            </w:pPr>
            <w:r w:rsidRPr="00784864">
              <w:rPr>
                <w:rFonts w:ascii="Calibri" w:hAnsi="Calibri" w:cs="Calibri"/>
                <w:color w:val="000000"/>
              </w:rPr>
              <w:t>3.54</w:t>
            </w:r>
          </w:p>
        </w:tc>
        <w:tc>
          <w:tcPr>
            <w:tcW w:w="1131" w:type="dxa"/>
            <w:tcBorders>
              <w:top w:val="nil"/>
              <w:left w:val="nil"/>
              <w:bottom w:val="single" w:sz="4" w:space="0" w:color="auto"/>
              <w:right w:val="single" w:sz="4" w:space="0" w:color="auto"/>
            </w:tcBorders>
            <w:shd w:val="clear" w:color="auto" w:fill="auto"/>
            <w:noWrap/>
            <w:vAlign w:val="bottom"/>
            <w:hideMark/>
          </w:tcPr>
          <w:p w14:paraId="309C7E9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EB0B95F" w14:textId="77777777" w:rsidR="00784864" w:rsidRPr="00784864" w:rsidRDefault="00784864" w:rsidP="00784864">
            <w:pPr>
              <w:rPr>
                <w:rFonts w:ascii="Calibri" w:hAnsi="Calibri" w:cs="Calibri"/>
                <w:color w:val="000000"/>
              </w:rPr>
            </w:pPr>
            <w:r w:rsidRPr="00784864">
              <w:rPr>
                <w:rFonts w:ascii="Calibri" w:hAnsi="Calibri" w:cs="Calibri"/>
                <w:color w:val="000000"/>
              </w:rPr>
              <w:t>0.67</w:t>
            </w:r>
          </w:p>
        </w:tc>
        <w:tc>
          <w:tcPr>
            <w:tcW w:w="607" w:type="dxa"/>
            <w:tcBorders>
              <w:top w:val="nil"/>
              <w:left w:val="nil"/>
              <w:bottom w:val="single" w:sz="4" w:space="0" w:color="auto"/>
              <w:right w:val="single" w:sz="4" w:space="0" w:color="auto"/>
            </w:tcBorders>
            <w:shd w:val="clear" w:color="auto" w:fill="auto"/>
            <w:noWrap/>
            <w:vAlign w:val="bottom"/>
            <w:hideMark/>
          </w:tcPr>
          <w:p w14:paraId="5CC467E6"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769" w:type="dxa"/>
            <w:tcBorders>
              <w:top w:val="nil"/>
              <w:left w:val="nil"/>
              <w:bottom w:val="single" w:sz="4" w:space="0" w:color="auto"/>
              <w:right w:val="single" w:sz="4" w:space="0" w:color="auto"/>
            </w:tcBorders>
            <w:shd w:val="clear" w:color="auto" w:fill="auto"/>
            <w:noWrap/>
            <w:vAlign w:val="bottom"/>
            <w:hideMark/>
          </w:tcPr>
          <w:p w14:paraId="75D2BC17" w14:textId="77777777" w:rsidR="00784864" w:rsidRPr="00784864" w:rsidRDefault="00784864" w:rsidP="00784864">
            <w:pPr>
              <w:rPr>
                <w:rFonts w:ascii="Calibri" w:hAnsi="Calibri" w:cs="Calibri"/>
                <w:color w:val="000000"/>
              </w:rPr>
            </w:pPr>
            <w:r w:rsidRPr="00784864">
              <w:rPr>
                <w:rFonts w:ascii="Calibri" w:hAnsi="Calibri" w:cs="Calibri"/>
                <w:color w:val="000000"/>
              </w:rPr>
              <w:t>0.85</w:t>
            </w:r>
          </w:p>
        </w:tc>
        <w:tc>
          <w:tcPr>
            <w:tcW w:w="1124" w:type="dxa"/>
            <w:tcBorders>
              <w:top w:val="nil"/>
              <w:left w:val="nil"/>
              <w:bottom w:val="single" w:sz="4" w:space="0" w:color="auto"/>
              <w:right w:val="single" w:sz="4" w:space="0" w:color="auto"/>
            </w:tcBorders>
            <w:shd w:val="clear" w:color="auto" w:fill="auto"/>
            <w:noWrap/>
            <w:vAlign w:val="bottom"/>
            <w:hideMark/>
          </w:tcPr>
          <w:p w14:paraId="3086C0E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CA261C3"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A74EACB"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14563677" w14:textId="77777777" w:rsidR="00784864" w:rsidRPr="00784864" w:rsidRDefault="00784864" w:rsidP="00784864">
            <w:pPr>
              <w:rPr>
                <w:rFonts w:ascii="Calibri" w:hAnsi="Calibri" w:cs="Calibri"/>
                <w:color w:val="000000"/>
              </w:rPr>
            </w:pPr>
            <w:r w:rsidRPr="00784864">
              <w:rPr>
                <w:rFonts w:ascii="Calibri" w:hAnsi="Calibri" w:cs="Calibri"/>
                <w:color w:val="000000"/>
              </w:rPr>
              <w:t>86</w:t>
            </w:r>
          </w:p>
        </w:tc>
        <w:tc>
          <w:tcPr>
            <w:tcW w:w="1295" w:type="dxa"/>
            <w:tcBorders>
              <w:top w:val="nil"/>
              <w:left w:val="nil"/>
              <w:bottom w:val="single" w:sz="4" w:space="0" w:color="auto"/>
              <w:right w:val="single" w:sz="4" w:space="0" w:color="auto"/>
            </w:tcBorders>
            <w:shd w:val="clear" w:color="auto" w:fill="auto"/>
            <w:noWrap/>
            <w:vAlign w:val="bottom"/>
            <w:hideMark/>
          </w:tcPr>
          <w:p w14:paraId="4A741F4A" w14:textId="77777777" w:rsidR="00784864" w:rsidRPr="00784864" w:rsidRDefault="00784864" w:rsidP="00784864">
            <w:pPr>
              <w:rPr>
                <w:rFonts w:ascii="Calibri" w:hAnsi="Calibri" w:cs="Calibri"/>
                <w:color w:val="000000"/>
              </w:rPr>
            </w:pPr>
            <w:r w:rsidRPr="00784864">
              <w:rPr>
                <w:rFonts w:ascii="Calibri" w:hAnsi="Calibri" w:cs="Calibri"/>
                <w:color w:val="000000"/>
              </w:rPr>
              <w:t>Nina</w:t>
            </w:r>
          </w:p>
        </w:tc>
        <w:tc>
          <w:tcPr>
            <w:tcW w:w="1278" w:type="dxa"/>
            <w:tcBorders>
              <w:top w:val="nil"/>
              <w:left w:val="nil"/>
              <w:bottom w:val="single" w:sz="4" w:space="0" w:color="auto"/>
              <w:right w:val="single" w:sz="4" w:space="0" w:color="auto"/>
            </w:tcBorders>
            <w:shd w:val="clear" w:color="auto" w:fill="auto"/>
            <w:noWrap/>
            <w:vAlign w:val="bottom"/>
            <w:hideMark/>
          </w:tcPr>
          <w:p w14:paraId="63E12C3A" w14:textId="77777777" w:rsidR="00784864" w:rsidRPr="00784864" w:rsidRDefault="00784864" w:rsidP="00784864">
            <w:pPr>
              <w:rPr>
                <w:rFonts w:ascii="Calibri" w:hAnsi="Calibri" w:cs="Calibri"/>
                <w:color w:val="000000"/>
              </w:rPr>
            </w:pPr>
            <w:r w:rsidRPr="00784864">
              <w:rPr>
                <w:rFonts w:ascii="Calibri" w:hAnsi="Calibri" w:cs="Calibri"/>
                <w:color w:val="000000"/>
              </w:rPr>
              <w:t>4/21/2015</w:t>
            </w:r>
          </w:p>
        </w:tc>
        <w:tc>
          <w:tcPr>
            <w:tcW w:w="893" w:type="dxa"/>
            <w:tcBorders>
              <w:top w:val="nil"/>
              <w:left w:val="nil"/>
              <w:bottom w:val="single" w:sz="4" w:space="0" w:color="auto"/>
              <w:right w:val="single" w:sz="4" w:space="0" w:color="auto"/>
            </w:tcBorders>
            <w:shd w:val="clear" w:color="auto" w:fill="auto"/>
            <w:noWrap/>
            <w:vAlign w:val="bottom"/>
            <w:hideMark/>
          </w:tcPr>
          <w:p w14:paraId="506A9ED0"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255B6110"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3DA771F0" w14:textId="77777777" w:rsidR="00784864" w:rsidRPr="00784864" w:rsidRDefault="00784864" w:rsidP="00784864">
            <w:pPr>
              <w:rPr>
                <w:rFonts w:ascii="Calibri" w:hAnsi="Calibri" w:cs="Calibri"/>
                <w:color w:val="000000"/>
              </w:rPr>
            </w:pPr>
            <w:r w:rsidRPr="00784864">
              <w:rPr>
                <w:rFonts w:ascii="Calibri" w:hAnsi="Calibri" w:cs="Calibri"/>
                <w:color w:val="000000"/>
              </w:rPr>
              <w:t>24.6</w:t>
            </w:r>
          </w:p>
        </w:tc>
        <w:tc>
          <w:tcPr>
            <w:tcW w:w="788" w:type="dxa"/>
            <w:tcBorders>
              <w:top w:val="nil"/>
              <w:left w:val="nil"/>
              <w:bottom w:val="single" w:sz="4" w:space="0" w:color="auto"/>
              <w:right w:val="single" w:sz="4" w:space="0" w:color="auto"/>
            </w:tcBorders>
            <w:shd w:val="clear" w:color="auto" w:fill="auto"/>
            <w:noWrap/>
            <w:vAlign w:val="bottom"/>
            <w:hideMark/>
          </w:tcPr>
          <w:p w14:paraId="5BCAD6D5" w14:textId="77777777" w:rsidR="00784864" w:rsidRPr="00784864" w:rsidRDefault="00784864" w:rsidP="00784864">
            <w:pPr>
              <w:rPr>
                <w:rFonts w:ascii="Calibri" w:hAnsi="Calibri" w:cs="Calibri"/>
                <w:color w:val="000000"/>
              </w:rPr>
            </w:pPr>
            <w:r w:rsidRPr="00784864">
              <w:rPr>
                <w:rFonts w:ascii="Calibri" w:hAnsi="Calibri" w:cs="Calibri"/>
                <w:color w:val="000000"/>
              </w:rPr>
              <w:t>122</w:t>
            </w:r>
          </w:p>
        </w:tc>
        <w:tc>
          <w:tcPr>
            <w:tcW w:w="607" w:type="dxa"/>
            <w:tcBorders>
              <w:top w:val="nil"/>
              <w:left w:val="nil"/>
              <w:bottom w:val="single" w:sz="4" w:space="0" w:color="auto"/>
              <w:right w:val="single" w:sz="4" w:space="0" w:color="auto"/>
            </w:tcBorders>
            <w:shd w:val="clear" w:color="auto" w:fill="auto"/>
            <w:noWrap/>
            <w:vAlign w:val="bottom"/>
            <w:hideMark/>
          </w:tcPr>
          <w:p w14:paraId="0FA090A2"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849" w:type="dxa"/>
            <w:tcBorders>
              <w:top w:val="nil"/>
              <w:left w:val="nil"/>
              <w:bottom w:val="single" w:sz="4" w:space="0" w:color="auto"/>
              <w:right w:val="single" w:sz="4" w:space="0" w:color="auto"/>
            </w:tcBorders>
            <w:shd w:val="clear" w:color="auto" w:fill="auto"/>
            <w:noWrap/>
            <w:vAlign w:val="bottom"/>
            <w:hideMark/>
          </w:tcPr>
          <w:p w14:paraId="1DD955D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35BFF64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0579FFE" w14:textId="77777777" w:rsidR="00784864" w:rsidRPr="00784864" w:rsidRDefault="00784864" w:rsidP="00784864">
            <w:pPr>
              <w:rPr>
                <w:rFonts w:ascii="Calibri" w:hAnsi="Calibri" w:cs="Calibri"/>
                <w:color w:val="000000"/>
              </w:rPr>
            </w:pPr>
            <w:r w:rsidRPr="00784864">
              <w:rPr>
                <w:rFonts w:ascii="Calibri" w:hAnsi="Calibri" w:cs="Calibri"/>
                <w:color w:val="000000"/>
              </w:rPr>
              <w:t>3.54</w:t>
            </w:r>
          </w:p>
        </w:tc>
        <w:tc>
          <w:tcPr>
            <w:tcW w:w="1131" w:type="dxa"/>
            <w:tcBorders>
              <w:top w:val="nil"/>
              <w:left w:val="nil"/>
              <w:bottom w:val="single" w:sz="4" w:space="0" w:color="auto"/>
              <w:right w:val="single" w:sz="4" w:space="0" w:color="auto"/>
            </w:tcBorders>
            <w:shd w:val="clear" w:color="auto" w:fill="auto"/>
            <w:noWrap/>
            <w:vAlign w:val="bottom"/>
            <w:hideMark/>
          </w:tcPr>
          <w:p w14:paraId="5CA18E7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3CE3581A" w14:textId="77777777" w:rsidR="00784864" w:rsidRPr="00784864" w:rsidRDefault="00784864" w:rsidP="00784864">
            <w:pPr>
              <w:rPr>
                <w:rFonts w:ascii="Calibri" w:hAnsi="Calibri" w:cs="Calibri"/>
                <w:color w:val="000000"/>
              </w:rPr>
            </w:pPr>
            <w:r w:rsidRPr="00784864">
              <w:rPr>
                <w:rFonts w:ascii="Calibri" w:hAnsi="Calibri" w:cs="Calibri"/>
                <w:color w:val="000000"/>
              </w:rPr>
              <w:t>0.67</w:t>
            </w:r>
          </w:p>
        </w:tc>
        <w:tc>
          <w:tcPr>
            <w:tcW w:w="607" w:type="dxa"/>
            <w:tcBorders>
              <w:top w:val="nil"/>
              <w:left w:val="nil"/>
              <w:bottom w:val="single" w:sz="4" w:space="0" w:color="auto"/>
              <w:right w:val="single" w:sz="4" w:space="0" w:color="auto"/>
            </w:tcBorders>
            <w:shd w:val="clear" w:color="auto" w:fill="auto"/>
            <w:noWrap/>
            <w:vAlign w:val="bottom"/>
            <w:hideMark/>
          </w:tcPr>
          <w:p w14:paraId="78B7B45C"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769" w:type="dxa"/>
            <w:tcBorders>
              <w:top w:val="nil"/>
              <w:left w:val="nil"/>
              <w:bottom w:val="single" w:sz="4" w:space="0" w:color="auto"/>
              <w:right w:val="single" w:sz="4" w:space="0" w:color="auto"/>
            </w:tcBorders>
            <w:shd w:val="clear" w:color="auto" w:fill="auto"/>
            <w:noWrap/>
            <w:vAlign w:val="bottom"/>
            <w:hideMark/>
          </w:tcPr>
          <w:p w14:paraId="3A8F223C" w14:textId="77777777" w:rsidR="00784864" w:rsidRPr="00784864" w:rsidRDefault="00784864" w:rsidP="00784864">
            <w:pPr>
              <w:rPr>
                <w:rFonts w:ascii="Calibri" w:hAnsi="Calibri" w:cs="Calibri"/>
                <w:color w:val="000000"/>
              </w:rPr>
            </w:pPr>
            <w:r w:rsidRPr="00784864">
              <w:rPr>
                <w:rFonts w:ascii="Calibri" w:hAnsi="Calibri" w:cs="Calibri"/>
                <w:color w:val="000000"/>
              </w:rPr>
              <w:t>0.85</w:t>
            </w:r>
          </w:p>
        </w:tc>
        <w:tc>
          <w:tcPr>
            <w:tcW w:w="1124" w:type="dxa"/>
            <w:tcBorders>
              <w:top w:val="nil"/>
              <w:left w:val="nil"/>
              <w:bottom w:val="single" w:sz="4" w:space="0" w:color="auto"/>
              <w:right w:val="single" w:sz="4" w:space="0" w:color="auto"/>
            </w:tcBorders>
            <w:shd w:val="clear" w:color="auto" w:fill="auto"/>
            <w:noWrap/>
            <w:vAlign w:val="bottom"/>
            <w:hideMark/>
          </w:tcPr>
          <w:p w14:paraId="2021388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5827FFD"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A69668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2605E71" w14:textId="77777777" w:rsidR="00784864" w:rsidRPr="00784864" w:rsidRDefault="00784864" w:rsidP="00784864">
            <w:pPr>
              <w:rPr>
                <w:rFonts w:ascii="Calibri" w:hAnsi="Calibri" w:cs="Calibri"/>
                <w:color w:val="000000"/>
              </w:rPr>
            </w:pPr>
            <w:r w:rsidRPr="00784864">
              <w:rPr>
                <w:rFonts w:ascii="Calibri" w:hAnsi="Calibri" w:cs="Calibri"/>
                <w:color w:val="000000"/>
              </w:rPr>
              <w:t>87</w:t>
            </w:r>
          </w:p>
        </w:tc>
        <w:tc>
          <w:tcPr>
            <w:tcW w:w="1295" w:type="dxa"/>
            <w:tcBorders>
              <w:top w:val="nil"/>
              <w:left w:val="nil"/>
              <w:bottom w:val="single" w:sz="4" w:space="0" w:color="auto"/>
              <w:right w:val="single" w:sz="4" w:space="0" w:color="auto"/>
            </w:tcBorders>
            <w:shd w:val="clear" w:color="auto" w:fill="auto"/>
            <w:noWrap/>
            <w:vAlign w:val="bottom"/>
            <w:hideMark/>
          </w:tcPr>
          <w:p w14:paraId="6613CFB8" w14:textId="77777777" w:rsidR="00784864" w:rsidRPr="00784864" w:rsidRDefault="00784864" w:rsidP="00784864">
            <w:pPr>
              <w:rPr>
                <w:rFonts w:ascii="Calibri" w:hAnsi="Calibri" w:cs="Calibri"/>
                <w:color w:val="000000"/>
              </w:rPr>
            </w:pPr>
            <w:r w:rsidRPr="00784864">
              <w:rPr>
                <w:rFonts w:ascii="Calibri" w:hAnsi="Calibri" w:cs="Calibri"/>
                <w:color w:val="000000"/>
              </w:rPr>
              <w:t>Rani</w:t>
            </w:r>
          </w:p>
        </w:tc>
        <w:tc>
          <w:tcPr>
            <w:tcW w:w="1278" w:type="dxa"/>
            <w:tcBorders>
              <w:top w:val="nil"/>
              <w:left w:val="nil"/>
              <w:bottom w:val="single" w:sz="4" w:space="0" w:color="auto"/>
              <w:right w:val="single" w:sz="4" w:space="0" w:color="auto"/>
            </w:tcBorders>
            <w:shd w:val="clear" w:color="auto" w:fill="auto"/>
            <w:noWrap/>
            <w:vAlign w:val="bottom"/>
            <w:hideMark/>
          </w:tcPr>
          <w:p w14:paraId="2114A84D" w14:textId="77777777" w:rsidR="00784864" w:rsidRPr="00784864" w:rsidRDefault="00784864" w:rsidP="00784864">
            <w:pPr>
              <w:rPr>
                <w:rFonts w:ascii="Calibri" w:hAnsi="Calibri" w:cs="Calibri"/>
                <w:color w:val="000000"/>
              </w:rPr>
            </w:pPr>
            <w:r w:rsidRPr="00784864">
              <w:rPr>
                <w:rFonts w:ascii="Calibri" w:hAnsi="Calibri" w:cs="Calibri"/>
                <w:color w:val="000000"/>
              </w:rPr>
              <w:t>30/02/2014</w:t>
            </w:r>
          </w:p>
        </w:tc>
        <w:tc>
          <w:tcPr>
            <w:tcW w:w="893" w:type="dxa"/>
            <w:tcBorders>
              <w:top w:val="nil"/>
              <w:left w:val="nil"/>
              <w:bottom w:val="single" w:sz="4" w:space="0" w:color="auto"/>
              <w:right w:val="single" w:sz="4" w:space="0" w:color="auto"/>
            </w:tcBorders>
            <w:shd w:val="clear" w:color="auto" w:fill="auto"/>
            <w:noWrap/>
            <w:vAlign w:val="bottom"/>
            <w:hideMark/>
          </w:tcPr>
          <w:p w14:paraId="30895F60"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211CB1B4"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64DA1956" w14:textId="77777777" w:rsidR="00784864" w:rsidRPr="00784864" w:rsidRDefault="00784864" w:rsidP="00784864">
            <w:pPr>
              <w:rPr>
                <w:rFonts w:ascii="Calibri" w:hAnsi="Calibri" w:cs="Calibri"/>
                <w:color w:val="000000"/>
              </w:rPr>
            </w:pPr>
            <w:r w:rsidRPr="00784864">
              <w:rPr>
                <w:rFonts w:ascii="Calibri" w:hAnsi="Calibri" w:cs="Calibri"/>
                <w:color w:val="000000"/>
              </w:rPr>
              <w:t>32.9</w:t>
            </w:r>
          </w:p>
        </w:tc>
        <w:tc>
          <w:tcPr>
            <w:tcW w:w="788" w:type="dxa"/>
            <w:tcBorders>
              <w:top w:val="nil"/>
              <w:left w:val="nil"/>
              <w:bottom w:val="single" w:sz="4" w:space="0" w:color="auto"/>
              <w:right w:val="single" w:sz="4" w:space="0" w:color="auto"/>
            </w:tcBorders>
            <w:shd w:val="clear" w:color="auto" w:fill="auto"/>
            <w:noWrap/>
            <w:vAlign w:val="bottom"/>
            <w:hideMark/>
          </w:tcPr>
          <w:p w14:paraId="1E0AD501" w14:textId="77777777" w:rsidR="00784864" w:rsidRPr="00784864" w:rsidRDefault="00784864" w:rsidP="00784864">
            <w:pPr>
              <w:rPr>
                <w:rFonts w:ascii="Calibri" w:hAnsi="Calibri" w:cs="Calibri"/>
                <w:color w:val="000000"/>
              </w:rPr>
            </w:pPr>
            <w:r w:rsidRPr="00784864">
              <w:rPr>
                <w:rFonts w:ascii="Calibri" w:hAnsi="Calibri" w:cs="Calibri"/>
                <w:color w:val="000000"/>
              </w:rPr>
              <w:t>132</w:t>
            </w:r>
          </w:p>
        </w:tc>
        <w:tc>
          <w:tcPr>
            <w:tcW w:w="607" w:type="dxa"/>
            <w:tcBorders>
              <w:top w:val="nil"/>
              <w:left w:val="nil"/>
              <w:bottom w:val="single" w:sz="4" w:space="0" w:color="auto"/>
              <w:right w:val="single" w:sz="4" w:space="0" w:color="auto"/>
            </w:tcBorders>
            <w:shd w:val="clear" w:color="auto" w:fill="auto"/>
            <w:noWrap/>
            <w:vAlign w:val="bottom"/>
            <w:hideMark/>
          </w:tcPr>
          <w:p w14:paraId="209A5C42" w14:textId="77777777" w:rsidR="00784864" w:rsidRPr="00784864" w:rsidRDefault="00784864" w:rsidP="00784864">
            <w:pPr>
              <w:rPr>
                <w:rFonts w:ascii="Calibri" w:hAnsi="Calibri" w:cs="Calibri"/>
                <w:color w:val="000000"/>
              </w:rPr>
            </w:pPr>
            <w:r w:rsidRPr="00784864">
              <w:rPr>
                <w:rFonts w:ascii="Calibri" w:hAnsi="Calibri" w:cs="Calibri"/>
                <w:color w:val="000000"/>
              </w:rPr>
              <w:t>18</w:t>
            </w:r>
          </w:p>
        </w:tc>
        <w:tc>
          <w:tcPr>
            <w:tcW w:w="849" w:type="dxa"/>
            <w:tcBorders>
              <w:top w:val="nil"/>
              <w:left w:val="nil"/>
              <w:bottom w:val="single" w:sz="4" w:space="0" w:color="auto"/>
              <w:right w:val="single" w:sz="4" w:space="0" w:color="auto"/>
            </w:tcBorders>
            <w:shd w:val="clear" w:color="auto" w:fill="auto"/>
            <w:noWrap/>
            <w:vAlign w:val="bottom"/>
            <w:hideMark/>
          </w:tcPr>
          <w:p w14:paraId="5CD2221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472F5E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951143C" w14:textId="77777777" w:rsidR="00784864" w:rsidRPr="00784864" w:rsidRDefault="00784864" w:rsidP="00784864">
            <w:pPr>
              <w:rPr>
                <w:rFonts w:ascii="Calibri" w:hAnsi="Calibri" w:cs="Calibri"/>
                <w:color w:val="000000"/>
              </w:rPr>
            </w:pPr>
            <w:r w:rsidRPr="00784864">
              <w:rPr>
                <w:rFonts w:ascii="Calibri" w:hAnsi="Calibri" w:cs="Calibri"/>
                <w:color w:val="000000"/>
              </w:rPr>
              <w:t>4.01</w:t>
            </w:r>
          </w:p>
        </w:tc>
        <w:tc>
          <w:tcPr>
            <w:tcW w:w="1131" w:type="dxa"/>
            <w:tcBorders>
              <w:top w:val="nil"/>
              <w:left w:val="nil"/>
              <w:bottom w:val="single" w:sz="4" w:space="0" w:color="auto"/>
              <w:right w:val="single" w:sz="4" w:space="0" w:color="auto"/>
            </w:tcBorders>
            <w:shd w:val="clear" w:color="auto" w:fill="auto"/>
            <w:noWrap/>
            <w:vAlign w:val="bottom"/>
            <w:hideMark/>
          </w:tcPr>
          <w:p w14:paraId="46820FC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6A4E253" w14:textId="77777777" w:rsidR="00784864" w:rsidRPr="00784864" w:rsidRDefault="00784864" w:rsidP="00784864">
            <w:pPr>
              <w:rPr>
                <w:rFonts w:ascii="Calibri" w:hAnsi="Calibri" w:cs="Calibri"/>
                <w:color w:val="000000"/>
              </w:rPr>
            </w:pPr>
            <w:r w:rsidRPr="00784864">
              <w:rPr>
                <w:rFonts w:ascii="Calibri" w:hAnsi="Calibri" w:cs="Calibri"/>
                <w:color w:val="000000"/>
              </w:rPr>
              <w:t>2.4</w:t>
            </w:r>
          </w:p>
        </w:tc>
        <w:tc>
          <w:tcPr>
            <w:tcW w:w="607" w:type="dxa"/>
            <w:tcBorders>
              <w:top w:val="nil"/>
              <w:left w:val="nil"/>
              <w:bottom w:val="single" w:sz="4" w:space="0" w:color="auto"/>
              <w:right w:val="single" w:sz="4" w:space="0" w:color="auto"/>
            </w:tcBorders>
            <w:shd w:val="clear" w:color="auto" w:fill="auto"/>
            <w:noWrap/>
            <w:vAlign w:val="bottom"/>
            <w:hideMark/>
          </w:tcPr>
          <w:p w14:paraId="7E8B3C20" w14:textId="77777777" w:rsidR="00784864" w:rsidRPr="00784864" w:rsidRDefault="00784864" w:rsidP="00784864">
            <w:pPr>
              <w:rPr>
                <w:rFonts w:ascii="Calibri" w:hAnsi="Calibri" w:cs="Calibri"/>
                <w:color w:val="000000"/>
              </w:rPr>
            </w:pPr>
            <w:r w:rsidRPr="00784864">
              <w:rPr>
                <w:rFonts w:ascii="Calibri" w:hAnsi="Calibri" w:cs="Calibri"/>
                <w:color w:val="000000"/>
              </w:rPr>
              <w:t>1.6</w:t>
            </w:r>
          </w:p>
        </w:tc>
        <w:tc>
          <w:tcPr>
            <w:tcW w:w="769" w:type="dxa"/>
            <w:tcBorders>
              <w:top w:val="nil"/>
              <w:left w:val="nil"/>
              <w:bottom w:val="single" w:sz="4" w:space="0" w:color="auto"/>
              <w:right w:val="single" w:sz="4" w:space="0" w:color="auto"/>
            </w:tcBorders>
            <w:shd w:val="clear" w:color="auto" w:fill="auto"/>
            <w:noWrap/>
            <w:vAlign w:val="bottom"/>
            <w:hideMark/>
          </w:tcPr>
          <w:p w14:paraId="3E8E9DBF" w14:textId="77777777" w:rsidR="00784864" w:rsidRPr="00784864" w:rsidRDefault="00784864" w:rsidP="00784864">
            <w:pPr>
              <w:rPr>
                <w:rFonts w:ascii="Calibri" w:hAnsi="Calibri" w:cs="Calibri"/>
                <w:color w:val="000000"/>
              </w:rPr>
            </w:pPr>
            <w:r w:rsidRPr="00784864">
              <w:rPr>
                <w:rFonts w:ascii="Calibri" w:hAnsi="Calibri" w:cs="Calibri"/>
                <w:color w:val="000000"/>
              </w:rPr>
              <w:t>3.2</w:t>
            </w:r>
          </w:p>
        </w:tc>
        <w:tc>
          <w:tcPr>
            <w:tcW w:w="1124" w:type="dxa"/>
            <w:tcBorders>
              <w:top w:val="nil"/>
              <w:left w:val="nil"/>
              <w:bottom w:val="single" w:sz="4" w:space="0" w:color="auto"/>
              <w:right w:val="single" w:sz="4" w:space="0" w:color="auto"/>
            </w:tcBorders>
            <w:shd w:val="clear" w:color="auto" w:fill="auto"/>
            <w:noWrap/>
            <w:vAlign w:val="bottom"/>
            <w:hideMark/>
          </w:tcPr>
          <w:p w14:paraId="004687A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2CCDB36F"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025EB34"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88FB3B7" w14:textId="77777777" w:rsidR="00784864" w:rsidRPr="00784864" w:rsidRDefault="00784864" w:rsidP="00784864">
            <w:pPr>
              <w:rPr>
                <w:rFonts w:ascii="Calibri" w:hAnsi="Calibri" w:cs="Calibri"/>
                <w:color w:val="000000"/>
              </w:rPr>
            </w:pPr>
            <w:r w:rsidRPr="00784864">
              <w:rPr>
                <w:rFonts w:ascii="Calibri" w:hAnsi="Calibri" w:cs="Calibri"/>
                <w:color w:val="000000"/>
              </w:rPr>
              <w:t>88</w:t>
            </w:r>
          </w:p>
        </w:tc>
        <w:tc>
          <w:tcPr>
            <w:tcW w:w="1295" w:type="dxa"/>
            <w:tcBorders>
              <w:top w:val="nil"/>
              <w:left w:val="nil"/>
              <w:bottom w:val="single" w:sz="4" w:space="0" w:color="auto"/>
              <w:right w:val="single" w:sz="4" w:space="0" w:color="auto"/>
            </w:tcBorders>
            <w:shd w:val="clear" w:color="auto" w:fill="auto"/>
            <w:noWrap/>
            <w:vAlign w:val="bottom"/>
            <w:hideMark/>
          </w:tcPr>
          <w:p w14:paraId="6BEE6FC9" w14:textId="77777777" w:rsidR="00784864" w:rsidRPr="00784864" w:rsidRDefault="00784864" w:rsidP="00784864">
            <w:pPr>
              <w:rPr>
                <w:rFonts w:ascii="Calibri" w:hAnsi="Calibri" w:cs="Calibri"/>
                <w:color w:val="000000"/>
              </w:rPr>
            </w:pPr>
            <w:r w:rsidRPr="00784864">
              <w:rPr>
                <w:rFonts w:ascii="Calibri" w:hAnsi="Calibri" w:cs="Calibri"/>
                <w:color w:val="000000"/>
              </w:rPr>
              <w:t>Asyilla</w:t>
            </w:r>
          </w:p>
        </w:tc>
        <w:tc>
          <w:tcPr>
            <w:tcW w:w="1278" w:type="dxa"/>
            <w:tcBorders>
              <w:top w:val="nil"/>
              <w:left w:val="nil"/>
              <w:bottom w:val="single" w:sz="4" w:space="0" w:color="auto"/>
              <w:right w:val="single" w:sz="4" w:space="0" w:color="auto"/>
            </w:tcBorders>
            <w:shd w:val="clear" w:color="auto" w:fill="auto"/>
            <w:noWrap/>
            <w:vAlign w:val="bottom"/>
            <w:hideMark/>
          </w:tcPr>
          <w:p w14:paraId="354358F9" w14:textId="77777777" w:rsidR="00784864" w:rsidRPr="00784864" w:rsidRDefault="00784864" w:rsidP="00784864">
            <w:pPr>
              <w:rPr>
                <w:rFonts w:ascii="Calibri" w:hAnsi="Calibri" w:cs="Calibri"/>
                <w:color w:val="000000"/>
              </w:rPr>
            </w:pPr>
            <w:r w:rsidRPr="00784864">
              <w:rPr>
                <w:rFonts w:ascii="Calibri" w:hAnsi="Calibri" w:cs="Calibri"/>
                <w:color w:val="000000"/>
              </w:rPr>
              <w:t>1/10/2015</w:t>
            </w:r>
          </w:p>
        </w:tc>
        <w:tc>
          <w:tcPr>
            <w:tcW w:w="893" w:type="dxa"/>
            <w:tcBorders>
              <w:top w:val="nil"/>
              <w:left w:val="nil"/>
              <w:bottom w:val="single" w:sz="4" w:space="0" w:color="auto"/>
              <w:right w:val="single" w:sz="4" w:space="0" w:color="auto"/>
            </w:tcBorders>
            <w:shd w:val="clear" w:color="auto" w:fill="auto"/>
            <w:noWrap/>
            <w:vAlign w:val="bottom"/>
            <w:hideMark/>
          </w:tcPr>
          <w:p w14:paraId="73B9121C"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1DF8AB38"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67CD3E4F"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47DC5B07" w14:textId="77777777" w:rsidR="00784864" w:rsidRPr="00784864" w:rsidRDefault="00784864" w:rsidP="00784864">
            <w:pPr>
              <w:rPr>
                <w:rFonts w:ascii="Calibri" w:hAnsi="Calibri" w:cs="Calibri"/>
                <w:color w:val="000000"/>
              </w:rPr>
            </w:pPr>
            <w:r w:rsidRPr="00784864">
              <w:rPr>
                <w:rFonts w:ascii="Calibri" w:hAnsi="Calibri" w:cs="Calibri"/>
                <w:color w:val="000000"/>
              </w:rPr>
              <w:t>127</w:t>
            </w:r>
          </w:p>
        </w:tc>
        <w:tc>
          <w:tcPr>
            <w:tcW w:w="607" w:type="dxa"/>
            <w:tcBorders>
              <w:top w:val="nil"/>
              <w:left w:val="nil"/>
              <w:bottom w:val="single" w:sz="4" w:space="0" w:color="auto"/>
              <w:right w:val="single" w:sz="4" w:space="0" w:color="auto"/>
            </w:tcBorders>
            <w:shd w:val="clear" w:color="auto" w:fill="auto"/>
            <w:noWrap/>
            <w:vAlign w:val="bottom"/>
            <w:hideMark/>
          </w:tcPr>
          <w:p w14:paraId="6B9CFED2"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00E8B1F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7A00AF0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07481011" w14:textId="77777777" w:rsidR="00784864" w:rsidRPr="00784864" w:rsidRDefault="00784864" w:rsidP="00784864">
            <w:pPr>
              <w:rPr>
                <w:rFonts w:ascii="Calibri" w:hAnsi="Calibri" w:cs="Calibri"/>
                <w:color w:val="000000"/>
              </w:rPr>
            </w:pPr>
            <w:r w:rsidRPr="00784864">
              <w:rPr>
                <w:rFonts w:ascii="Calibri" w:hAnsi="Calibri" w:cs="Calibri"/>
                <w:color w:val="000000"/>
              </w:rPr>
              <w:t>2.9</w:t>
            </w:r>
          </w:p>
        </w:tc>
        <w:tc>
          <w:tcPr>
            <w:tcW w:w="1131" w:type="dxa"/>
            <w:tcBorders>
              <w:top w:val="nil"/>
              <w:left w:val="nil"/>
              <w:bottom w:val="single" w:sz="4" w:space="0" w:color="auto"/>
              <w:right w:val="single" w:sz="4" w:space="0" w:color="auto"/>
            </w:tcBorders>
            <w:shd w:val="clear" w:color="auto" w:fill="auto"/>
            <w:noWrap/>
            <w:vAlign w:val="bottom"/>
            <w:hideMark/>
          </w:tcPr>
          <w:p w14:paraId="729D1DB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108AB308" w14:textId="77777777" w:rsidR="00784864" w:rsidRPr="00784864" w:rsidRDefault="00784864" w:rsidP="00784864">
            <w:pPr>
              <w:rPr>
                <w:rFonts w:ascii="Calibri" w:hAnsi="Calibri" w:cs="Calibri"/>
                <w:color w:val="000000"/>
              </w:rPr>
            </w:pPr>
            <w:r w:rsidRPr="00784864">
              <w:rPr>
                <w:rFonts w:ascii="Calibri" w:hAnsi="Calibri" w:cs="Calibri"/>
                <w:color w:val="000000"/>
              </w:rPr>
              <w:t>0.99</w:t>
            </w:r>
          </w:p>
        </w:tc>
        <w:tc>
          <w:tcPr>
            <w:tcW w:w="607" w:type="dxa"/>
            <w:tcBorders>
              <w:top w:val="nil"/>
              <w:left w:val="nil"/>
              <w:bottom w:val="single" w:sz="4" w:space="0" w:color="auto"/>
              <w:right w:val="single" w:sz="4" w:space="0" w:color="auto"/>
            </w:tcBorders>
            <w:shd w:val="clear" w:color="auto" w:fill="auto"/>
            <w:noWrap/>
            <w:vAlign w:val="bottom"/>
            <w:hideMark/>
          </w:tcPr>
          <w:p w14:paraId="3402E597" w14:textId="77777777" w:rsidR="00784864" w:rsidRPr="00784864" w:rsidRDefault="00784864" w:rsidP="00784864">
            <w:pPr>
              <w:rPr>
                <w:rFonts w:ascii="Calibri" w:hAnsi="Calibri" w:cs="Calibri"/>
                <w:color w:val="000000"/>
              </w:rPr>
            </w:pPr>
            <w:r w:rsidRPr="00784864">
              <w:rPr>
                <w:rFonts w:ascii="Calibri" w:hAnsi="Calibri" w:cs="Calibri"/>
                <w:color w:val="000000"/>
              </w:rPr>
              <w:t>0.8</w:t>
            </w:r>
          </w:p>
        </w:tc>
        <w:tc>
          <w:tcPr>
            <w:tcW w:w="769" w:type="dxa"/>
            <w:tcBorders>
              <w:top w:val="nil"/>
              <w:left w:val="nil"/>
              <w:bottom w:val="single" w:sz="4" w:space="0" w:color="auto"/>
              <w:right w:val="single" w:sz="4" w:space="0" w:color="auto"/>
            </w:tcBorders>
            <w:shd w:val="clear" w:color="auto" w:fill="auto"/>
            <w:noWrap/>
            <w:vAlign w:val="bottom"/>
            <w:hideMark/>
          </w:tcPr>
          <w:p w14:paraId="6E2EA7B9" w14:textId="77777777" w:rsidR="00784864" w:rsidRPr="00784864" w:rsidRDefault="00784864" w:rsidP="00784864">
            <w:pPr>
              <w:rPr>
                <w:rFonts w:ascii="Calibri" w:hAnsi="Calibri" w:cs="Calibri"/>
                <w:color w:val="000000"/>
              </w:rPr>
            </w:pPr>
            <w:r w:rsidRPr="00784864">
              <w:rPr>
                <w:rFonts w:ascii="Calibri" w:hAnsi="Calibri" w:cs="Calibri"/>
                <w:color w:val="000000"/>
              </w:rPr>
              <w:t>0.8</w:t>
            </w:r>
          </w:p>
        </w:tc>
        <w:tc>
          <w:tcPr>
            <w:tcW w:w="1124" w:type="dxa"/>
            <w:tcBorders>
              <w:top w:val="nil"/>
              <w:left w:val="nil"/>
              <w:bottom w:val="single" w:sz="4" w:space="0" w:color="auto"/>
              <w:right w:val="single" w:sz="4" w:space="0" w:color="auto"/>
            </w:tcBorders>
            <w:shd w:val="clear" w:color="auto" w:fill="auto"/>
            <w:noWrap/>
            <w:vAlign w:val="bottom"/>
            <w:hideMark/>
          </w:tcPr>
          <w:p w14:paraId="0EE5443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C75D981"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3B9F9A4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9BCEC5A" w14:textId="77777777" w:rsidR="00784864" w:rsidRPr="00784864" w:rsidRDefault="00784864" w:rsidP="00784864">
            <w:pPr>
              <w:rPr>
                <w:rFonts w:ascii="Calibri" w:hAnsi="Calibri" w:cs="Calibri"/>
                <w:color w:val="000000"/>
              </w:rPr>
            </w:pPr>
            <w:r w:rsidRPr="00784864">
              <w:rPr>
                <w:rFonts w:ascii="Calibri" w:hAnsi="Calibri" w:cs="Calibri"/>
                <w:color w:val="000000"/>
              </w:rPr>
              <w:t>89</w:t>
            </w:r>
          </w:p>
        </w:tc>
        <w:tc>
          <w:tcPr>
            <w:tcW w:w="1295" w:type="dxa"/>
            <w:tcBorders>
              <w:top w:val="nil"/>
              <w:left w:val="nil"/>
              <w:bottom w:val="single" w:sz="4" w:space="0" w:color="auto"/>
              <w:right w:val="single" w:sz="4" w:space="0" w:color="auto"/>
            </w:tcBorders>
            <w:shd w:val="clear" w:color="auto" w:fill="auto"/>
            <w:noWrap/>
            <w:vAlign w:val="bottom"/>
            <w:hideMark/>
          </w:tcPr>
          <w:p w14:paraId="0FC416F5" w14:textId="77777777" w:rsidR="00784864" w:rsidRPr="00784864" w:rsidRDefault="00784864" w:rsidP="00784864">
            <w:pPr>
              <w:rPr>
                <w:rFonts w:ascii="Calibri" w:hAnsi="Calibri" w:cs="Calibri"/>
                <w:color w:val="000000"/>
              </w:rPr>
            </w:pPr>
            <w:r w:rsidRPr="00784864">
              <w:rPr>
                <w:rFonts w:ascii="Calibri" w:hAnsi="Calibri" w:cs="Calibri"/>
                <w:color w:val="000000"/>
              </w:rPr>
              <w:t>Suci ramadani</w:t>
            </w:r>
          </w:p>
        </w:tc>
        <w:tc>
          <w:tcPr>
            <w:tcW w:w="1278" w:type="dxa"/>
            <w:tcBorders>
              <w:top w:val="nil"/>
              <w:left w:val="nil"/>
              <w:bottom w:val="single" w:sz="4" w:space="0" w:color="auto"/>
              <w:right w:val="single" w:sz="4" w:space="0" w:color="auto"/>
            </w:tcBorders>
            <w:shd w:val="clear" w:color="auto" w:fill="auto"/>
            <w:noWrap/>
            <w:vAlign w:val="bottom"/>
            <w:hideMark/>
          </w:tcPr>
          <w:p w14:paraId="70B17BCF"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63E7A6FD"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48FE1C3D"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578E3251" w14:textId="77777777" w:rsidR="00784864" w:rsidRPr="00784864" w:rsidRDefault="00784864" w:rsidP="00784864">
            <w:pPr>
              <w:rPr>
                <w:rFonts w:ascii="Calibri" w:hAnsi="Calibri" w:cs="Calibri"/>
                <w:color w:val="000000"/>
              </w:rPr>
            </w:pPr>
            <w:r w:rsidRPr="00784864">
              <w:rPr>
                <w:rFonts w:ascii="Calibri" w:hAnsi="Calibri" w:cs="Calibri"/>
                <w:color w:val="000000"/>
              </w:rPr>
              <w:t>42</w:t>
            </w:r>
          </w:p>
        </w:tc>
        <w:tc>
          <w:tcPr>
            <w:tcW w:w="788" w:type="dxa"/>
            <w:tcBorders>
              <w:top w:val="nil"/>
              <w:left w:val="nil"/>
              <w:bottom w:val="single" w:sz="4" w:space="0" w:color="auto"/>
              <w:right w:val="single" w:sz="4" w:space="0" w:color="auto"/>
            </w:tcBorders>
            <w:shd w:val="clear" w:color="auto" w:fill="auto"/>
            <w:noWrap/>
            <w:vAlign w:val="bottom"/>
            <w:hideMark/>
          </w:tcPr>
          <w:p w14:paraId="052D2552" w14:textId="77777777" w:rsidR="00784864" w:rsidRPr="00784864" w:rsidRDefault="00784864" w:rsidP="00784864">
            <w:pPr>
              <w:rPr>
                <w:rFonts w:ascii="Calibri" w:hAnsi="Calibri" w:cs="Calibri"/>
                <w:color w:val="000000"/>
              </w:rPr>
            </w:pPr>
            <w:r w:rsidRPr="00784864">
              <w:rPr>
                <w:rFonts w:ascii="Calibri" w:hAnsi="Calibri" w:cs="Calibri"/>
                <w:color w:val="000000"/>
              </w:rPr>
              <w:t>14</w:t>
            </w:r>
          </w:p>
        </w:tc>
        <w:tc>
          <w:tcPr>
            <w:tcW w:w="607" w:type="dxa"/>
            <w:tcBorders>
              <w:top w:val="nil"/>
              <w:left w:val="nil"/>
              <w:bottom w:val="single" w:sz="4" w:space="0" w:color="auto"/>
              <w:right w:val="single" w:sz="4" w:space="0" w:color="auto"/>
            </w:tcBorders>
            <w:shd w:val="clear" w:color="auto" w:fill="auto"/>
            <w:noWrap/>
            <w:vAlign w:val="bottom"/>
            <w:hideMark/>
          </w:tcPr>
          <w:p w14:paraId="2FFD70BD"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28DAD41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6E07FAA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327D99F" w14:textId="77777777" w:rsidR="00784864" w:rsidRPr="00784864" w:rsidRDefault="00784864" w:rsidP="00784864">
            <w:pPr>
              <w:rPr>
                <w:rFonts w:ascii="Calibri" w:hAnsi="Calibri" w:cs="Calibri"/>
                <w:color w:val="000000"/>
              </w:rPr>
            </w:pPr>
            <w:r w:rsidRPr="00784864">
              <w:rPr>
                <w:rFonts w:ascii="Calibri" w:hAnsi="Calibri" w:cs="Calibri"/>
                <w:color w:val="000000"/>
              </w:rPr>
              <w:t>8.23</w:t>
            </w:r>
          </w:p>
        </w:tc>
        <w:tc>
          <w:tcPr>
            <w:tcW w:w="1131" w:type="dxa"/>
            <w:tcBorders>
              <w:top w:val="nil"/>
              <w:left w:val="nil"/>
              <w:bottom w:val="single" w:sz="4" w:space="0" w:color="auto"/>
              <w:right w:val="single" w:sz="4" w:space="0" w:color="auto"/>
            </w:tcBorders>
            <w:shd w:val="clear" w:color="auto" w:fill="auto"/>
            <w:noWrap/>
            <w:vAlign w:val="bottom"/>
            <w:hideMark/>
          </w:tcPr>
          <w:p w14:paraId="6AD4737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735E79BD" w14:textId="77777777" w:rsidR="00784864" w:rsidRPr="00784864" w:rsidRDefault="00784864" w:rsidP="00784864">
            <w:pPr>
              <w:rPr>
                <w:rFonts w:ascii="Calibri" w:hAnsi="Calibri" w:cs="Calibri"/>
                <w:color w:val="000000"/>
              </w:rPr>
            </w:pPr>
            <w:r w:rsidRPr="00784864">
              <w:rPr>
                <w:rFonts w:ascii="Calibri" w:hAnsi="Calibri" w:cs="Calibri"/>
                <w:color w:val="000000"/>
              </w:rPr>
              <w:t>0.64</w:t>
            </w:r>
          </w:p>
        </w:tc>
        <w:tc>
          <w:tcPr>
            <w:tcW w:w="607" w:type="dxa"/>
            <w:tcBorders>
              <w:top w:val="nil"/>
              <w:left w:val="nil"/>
              <w:bottom w:val="single" w:sz="4" w:space="0" w:color="auto"/>
              <w:right w:val="single" w:sz="4" w:space="0" w:color="auto"/>
            </w:tcBorders>
            <w:shd w:val="clear" w:color="auto" w:fill="auto"/>
            <w:noWrap/>
            <w:vAlign w:val="bottom"/>
            <w:hideMark/>
          </w:tcPr>
          <w:p w14:paraId="0A713BE1" w14:textId="77777777" w:rsidR="00784864" w:rsidRPr="00784864" w:rsidRDefault="00784864" w:rsidP="00784864">
            <w:pPr>
              <w:rPr>
                <w:rFonts w:ascii="Calibri" w:hAnsi="Calibri" w:cs="Calibri"/>
                <w:color w:val="000000"/>
              </w:rPr>
            </w:pPr>
            <w:r w:rsidRPr="00784864">
              <w:rPr>
                <w:rFonts w:ascii="Calibri" w:hAnsi="Calibri" w:cs="Calibri"/>
                <w:color w:val="000000"/>
              </w:rPr>
              <w:t>0.34</w:t>
            </w:r>
          </w:p>
        </w:tc>
        <w:tc>
          <w:tcPr>
            <w:tcW w:w="769" w:type="dxa"/>
            <w:tcBorders>
              <w:top w:val="nil"/>
              <w:left w:val="nil"/>
              <w:bottom w:val="single" w:sz="4" w:space="0" w:color="auto"/>
              <w:right w:val="single" w:sz="4" w:space="0" w:color="auto"/>
            </w:tcBorders>
            <w:shd w:val="clear" w:color="auto" w:fill="auto"/>
            <w:noWrap/>
            <w:vAlign w:val="bottom"/>
            <w:hideMark/>
          </w:tcPr>
          <w:p w14:paraId="3512CFBA" w14:textId="77777777" w:rsidR="00784864" w:rsidRPr="00784864" w:rsidRDefault="00784864" w:rsidP="00784864">
            <w:pPr>
              <w:rPr>
                <w:rFonts w:ascii="Calibri" w:hAnsi="Calibri" w:cs="Calibri"/>
                <w:color w:val="000000"/>
              </w:rPr>
            </w:pPr>
            <w:r w:rsidRPr="00784864">
              <w:rPr>
                <w:rFonts w:ascii="Calibri" w:hAnsi="Calibri" w:cs="Calibri"/>
                <w:color w:val="000000"/>
              </w:rPr>
              <w:t>0.49</w:t>
            </w:r>
          </w:p>
        </w:tc>
        <w:tc>
          <w:tcPr>
            <w:tcW w:w="1124" w:type="dxa"/>
            <w:tcBorders>
              <w:top w:val="nil"/>
              <w:left w:val="nil"/>
              <w:bottom w:val="single" w:sz="4" w:space="0" w:color="auto"/>
              <w:right w:val="single" w:sz="4" w:space="0" w:color="auto"/>
            </w:tcBorders>
            <w:shd w:val="clear" w:color="auto" w:fill="auto"/>
            <w:noWrap/>
            <w:vAlign w:val="bottom"/>
            <w:hideMark/>
          </w:tcPr>
          <w:p w14:paraId="2DB7D3C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043945E"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18C71D3C"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4EECEF0" w14:textId="77777777" w:rsidR="00784864" w:rsidRPr="00784864" w:rsidRDefault="00784864" w:rsidP="00784864">
            <w:pPr>
              <w:rPr>
                <w:rFonts w:ascii="Calibri" w:hAnsi="Calibri" w:cs="Calibri"/>
                <w:color w:val="000000"/>
              </w:rPr>
            </w:pPr>
            <w:r w:rsidRPr="00784864">
              <w:rPr>
                <w:rFonts w:ascii="Calibri" w:hAnsi="Calibri" w:cs="Calibri"/>
                <w:color w:val="000000"/>
              </w:rPr>
              <w:t>90</w:t>
            </w:r>
          </w:p>
        </w:tc>
        <w:tc>
          <w:tcPr>
            <w:tcW w:w="1295" w:type="dxa"/>
            <w:tcBorders>
              <w:top w:val="nil"/>
              <w:left w:val="nil"/>
              <w:bottom w:val="single" w:sz="4" w:space="0" w:color="auto"/>
              <w:right w:val="single" w:sz="4" w:space="0" w:color="auto"/>
            </w:tcBorders>
            <w:shd w:val="clear" w:color="auto" w:fill="auto"/>
            <w:noWrap/>
            <w:vAlign w:val="bottom"/>
            <w:hideMark/>
          </w:tcPr>
          <w:p w14:paraId="0885D569" w14:textId="77777777" w:rsidR="00784864" w:rsidRPr="00784864" w:rsidRDefault="00784864" w:rsidP="00784864">
            <w:pPr>
              <w:rPr>
                <w:rFonts w:ascii="Calibri" w:hAnsi="Calibri" w:cs="Calibri"/>
                <w:color w:val="000000"/>
              </w:rPr>
            </w:pPr>
            <w:r w:rsidRPr="00784864">
              <w:rPr>
                <w:rFonts w:ascii="Calibri" w:hAnsi="Calibri" w:cs="Calibri"/>
                <w:color w:val="000000"/>
              </w:rPr>
              <w:t>Marwah</w:t>
            </w:r>
          </w:p>
        </w:tc>
        <w:tc>
          <w:tcPr>
            <w:tcW w:w="1278" w:type="dxa"/>
            <w:tcBorders>
              <w:top w:val="nil"/>
              <w:left w:val="nil"/>
              <w:bottom w:val="single" w:sz="4" w:space="0" w:color="auto"/>
              <w:right w:val="single" w:sz="4" w:space="0" w:color="auto"/>
            </w:tcBorders>
            <w:shd w:val="clear" w:color="auto" w:fill="auto"/>
            <w:noWrap/>
            <w:vAlign w:val="bottom"/>
            <w:hideMark/>
          </w:tcPr>
          <w:p w14:paraId="1158D951" w14:textId="77777777" w:rsidR="00784864" w:rsidRPr="00784864" w:rsidRDefault="00784864" w:rsidP="00784864">
            <w:pPr>
              <w:rPr>
                <w:rFonts w:ascii="Calibri" w:hAnsi="Calibri" w:cs="Calibri"/>
                <w:color w:val="000000"/>
              </w:rPr>
            </w:pPr>
            <w:r w:rsidRPr="00784864">
              <w:rPr>
                <w:rFonts w:ascii="Calibri" w:hAnsi="Calibri" w:cs="Calibri"/>
                <w:color w:val="000000"/>
              </w:rPr>
              <w:t>4/26/2012</w:t>
            </w:r>
          </w:p>
        </w:tc>
        <w:tc>
          <w:tcPr>
            <w:tcW w:w="893" w:type="dxa"/>
            <w:tcBorders>
              <w:top w:val="nil"/>
              <w:left w:val="nil"/>
              <w:bottom w:val="single" w:sz="4" w:space="0" w:color="auto"/>
              <w:right w:val="single" w:sz="4" w:space="0" w:color="auto"/>
            </w:tcBorders>
            <w:shd w:val="clear" w:color="auto" w:fill="auto"/>
            <w:noWrap/>
            <w:vAlign w:val="bottom"/>
            <w:hideMark/>
          </w:tcPr>
          <w:p w14:paraId="1895A66F"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401EB808"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586DE39" w14:textId="77777777" w:rsidR="00784864" w:rsidRPr="00784864" w:rsidRDefault="00784864" w:rsidP="00784864">
            <w:pPr>
              <w:rPr>
                <w:rFonts w:ascii="Calibri" w:hAnsi="Calibri" w:cs="Calibri"/>
                <w:color w:val="000000"/>
              </w:rPr>
            </w:pPr>
            <w:r w:rsidRPr="00784864">
              <w:rPr>
                <w:rFonts w:ascii="Calibri" w:hAnsi="Calibri" w:cs="Calibri"/>
                <w:color w:val="000000"/>
              </w:rPr>
              <w:t>45</w:t>
            </w:r>
          </w:p>
        </w:tc>
        <w:tc>
          <w:tcPr>
            <w:tcW w:w="788" w:type="dxa"/>
            <w:tcBorders>
              <w:top w:val="nil"/>
              <w:left w:val="nil"/>
              <w:bottom w:val="single" w:sz="4" w:space="0" w:color="auto"/>
              <w:right w:val="single" w:sz="4" w:space="0" w:color="auto"/>
            </w:tcBorders>
            <w:shd w:val="clear" w:color="auto" w:fill="auto"/>
            <w:noWrap/>
            <w:vAlign w:val="bottom"/>
            <w:hideMark/>
          </w:tcPr>
          <w:p w14:paraId="5208304F" w14:textId="77777777" w:rsidR="00784864" w:rsidRPr="00784864" w:rsidRDefault="00784864" w:rsidP="00784864">
            <w:pPr>
              <w:rPr>
                <w:rFonts w:ascii="Calibri" w:hAnsi="Calibri" w:cs="Calibri"/>
                <w:color w:val="000000"/>
              </w:rPr>
            </w:pPr>
            <w:r w:rsidRPr="00784864">
              <w:rPr>
                <w:rFonts w:ascii="Calibri" w:hAnsi="Calibri" w:cs="Calibri"/>
                <w:color w:val="000000"/>
              </w:rPr>
              <w:t>142</w:t>
            </w:r>
          </w:p>
        </w:tc>
        <w:tc>
          <w:tcPr>
            <w:tcW w:w="607" w:type="dxa"/>
            <w:tcBorders>
              <w:top w:val="nil"/>
              <w:left w:val="nil"/>
              <w:bottom w:val="single" w:sz="4" w:space="0" w:color="auto"/>
              <w:right w:val="single" w:sz="4" w:space="0" w:color="auto"/>
            </w:tcBorders>
            <w:shd w:val="clear" w:color="auto" w:fill="auto"/>
            <w:noWrap/>
            <w:vAlign w:val="bottom"/>
            <w:hideMark/>
          </w:tcPr>
          <w:p w14:paraId="1F322D6E" w14:textId="77777777" w:rsidR="00784864" w:rsidRPr="00784864" w:rsidRDefault="00784864" w:rsidP="00784864">
            <w:pPr>
              <w:rPr>
                <w:rFonts w:ascii="Calibri" w:hAnsi="Calibri" w:cs="Calibri"/>
                <w:color w:val="000000"/>
              </w:rPr>
            </w:pPr>
            <w:r w:rsidRPr="00784864">
              <w:rPr>
                <w:rFonts w:ascii="Calibri" w:hAnsi="Calibri" w:cs="Calibri"/>
                <w:color w:val="000000"/>
              </w:rPr>
              <w:t>22</w:t>
            </w:r>
          </w:p>
        </w:tc>
        <w:tc>
          <w:tcPr>
            <w:tcW w:w="849" w:type="dxa"/>
            <w:tcBorders>
              <w:top w:val="nil"/>
              <w:left w:val="nil"/>
              <w:bottom w:val="single" w:sz="4" w:space="0" w:color="auto"/>
              <w:right w:val="single" w:sz="4" w:space="0" w:color="auto"/>
            </w:tcBorders>
            <w:shd w:val="clear" w:color="auto" w:fill="auto"/>
            <w:noWrap/>
            <w:vAlign w:val="bottom"/>
            <w:hideMark/>
          </w:tcPr>
          <w:p w14:paraId="6305898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667B206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C97912C" w14:textId="77777777" w:rsidR="00784864" w:rsidRPr="00784864" w:rsidRDefault="00784864" w:rsidP="00784864">
            <w:pPr>
              <w:rPr>
                <w:rFonts w:ascii="Calibri" w:hAnsi="Calibri" w:cs="Calibri"/>
                <w:color w:val="000000"/>
              </w:rPr>
            </w:pPr>
            <w:r w:rsidRPr="00784864">
              <w:rPr>
                <w:rFonts w:ascii="Calibri" w:hAnsi="Calibri" w:cs="Calibri"/>
                <w:color w:val="000000"/>
              </w:rPr>
              <w:t>11.65</w:t>
            </w:r>
          </w:p>
        </w:tc>
        <w:tc>
          <w:tcPr>
            <w:tcW w:w="1131" w:type="dxa"/>
            <w:tcBorders>
              <w:top w:val="nil"/>
              <w:left w:val="nil"/>
              <w:bottom w:val="single" w:sz="4" w:space="0" w:color="auto"/>
              <w:right w:val="single" w:sz="4" w:space="0" w:color="auto"/>
            </w:tcBorders>
            <w:shd w:val="clear" w:color="auto" w:fill="auto"/>
            <w:noWrap/>
            <w:vAlign w:val="bottom"/>
            <w:hideMark/>
          </w:tcPr>
          <w:p w14:paraId="7DA918D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5B2A60AB" w14:textId="77777777" w:rsidR="00784864" w:rsidRPr="00784864" w:rsidRDefault="00784864" w:rsidP="00784864">
            <w:pPr>
              <w:rPr>
                <w:rFonts w:ascii="Calibri" w:hAnsi="Calibri" w:cs="Calibri"/>
                <w:color w:val="000000"/>
              </w:rPr>
            </w:pPr>
            <w:r w:rsidRPr="00784864">
              <w:rPr>
                <w:rFonts w:ascii="Calibri" w:hAnsi="Calibri" w:cs="Calibri"/>
                <w:color w:val="000000"/>
              </w:rPr>
              <w:t>0.76</w:t>
            </w:r>
          </w:p>
        </w:tc>
        <w:tc>
          <w:tcPr>
            <w:tcW w:w="607" w:type="dxa"/>
            <w:tcBorders>
              <w:top w:val="nil"/>
              <w:left w:val="nil"/>
              <w:bottom w:val="single" w:sz="4" w:space="0" w:color="auto"/>
              <w:right w:val="single" w:sz="4" w:space="0" w:color="auto"/>
            </w:tcBorders>
            <w:shd w:val="clear" w:color="auto" w:fill="auto"/>
            <w:noWrap/>
            <w:vAlign w:val="bottom"/>
            <w:hideMark/>
          </w:tcPr>
          <w:p w14:paraId="03CB7071"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769" w:type="dxa"/>
            <w:tcBorders>
              <w:top w:val="nil"/>
              <w:left w:val="nil"/>
              <w:bottom w:val="single" w:sz="4" w:space="0" w:color="auto"/>
              <w:right w:val="single" w:sz="4" w:space="0" w:color="auto"/>
            </w:tcBorders>
            <w:shd w:val="clear" w:color="auto" w:fill="auto"/>
            <w:noWrap/>
            <w:vAlign w:val="bottom"/>
            <w:hideMark/>
          </w:tcPr>
          <w:p w14:paraId="2EA55D3E" w14:textId="77777777" w:rsidR="00784864" w:rsidRPr="00784864" w:rsidRDefault="00784864" w:rsidP="00784864">
            <w:pPr>
              <w:rPr>
                <w:rFonts w:ascii="Calibri" w:hAnsi="Calibri" w:cs="Calibri"/>
                <w:color w:val="000000"/>
              </w:rPr>
            </w:pPr>
            <w:r w:rsidRPr="00784864">
              <w:rPr>
                <w:rFonts w:ascii="Calibri" w:hAnsi="Calibri" w:cs="Calibri"/>
                <w:color w:val="000000"/>
              </w:rPr>
              <w:t>0.66</w:t>
            </w:r>
          </w:p>
        </w:tc>
        <w:tc>
          <w:tcPr>
            <w:tcW w:w="1124" w:type="dxa"/>
            <w:tcBorders>
              <w:top w:val="nil"/>
              <w:left w:val="nil"/>
              <w:bottom w:val="single" w:sz="4" w:space="0" w:color="auto"/>
              <w:right w:val="single" w:sz="4" w:space="0" w:color="auto"/>
            </w:tcBorders>
            <w:shd w:val="clear" w:color="auto" w:fill="auto"/>
            <w:noWrap/>
            <w:vAlign w:val="bottom"/>
            <w:hideMark/>
          </w:tcPr>
          <w:p w14:paraId="18F6E43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529E2A3C"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27C25F4C"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9B94DAE" w14:textId="77777777" w:rsidR="00784864" w:rsidRPr="00784864" w:rsidRDefault="00784864" w:rsidP="00784864">
            <w:pPr>
              <w:rPr>
                <w:rFonts w:ascii="Calibri" w:hAnsi="Calibri" w:cs="Calibri"/>
                <w:color w:val="000000"/>
              </w:rPr>
            </w:pPr>
            <w:r w:rsidRPr="00784864">
              <w:rPr>
                <w:rFonts w:ascii="Calibri" w:hAnsi="Calibri" w:cs="Calibri"/>
                <w:color w:val="000000"/>
              </w:rPr>
              <w:t>91</w:t>
            </w:r>
          </w:p>
        </w:tc>
        <w:tc>
          <w:tcPr>
            <w:tcW w:w="1295" w:type="dxa"/>
            <w:tcBorders>
              <w:top w:val="nil"/>
              <w:left w:val="nil"/>
              <w:bottom w:val="single" w:sz="4" w:space="0" w:color="auto"/>
              <w:right w:val="single" w:sz="4" w:space="0" w:color="auto"/>
            </w:tcBorders>
            <w:shd w:val="clear" w:color="auto" w:fill="auto"/>
            <w:noWrap/>
            <w:vAlign w:val="bottom"/>
            <w:hideMark/>
          </w:tcPr>
          <w:p w14:paraId="44E5DF9B" w14:textId="77777777" w:rsidR="00784864" w:rsidRPr="00784864" w:rsidRDefault="00784864" w:rsidP="00784864">
            <w:pPr>
              <w:rPr>
                <w:rFonts w:ascii="Calibri" w:hAnsi="Calibri" w:cs="Calibri"/>
                <w:color w:val="000000"/>
              </w:rPr>
            </w:pPr>
            <w:r w:rsidRPr="00784864">
              <w:rPr>
                <w:rFonts w:ascii="Calibri" w:hAnsi="Calibri" w:cs="Calibri"/>
                <w:color w:val="000000"/>
              </w:rPr>
              <w:t>Hanifah</w:t>
            </w:r>
          </w:p>
        </w:tc>
        <w:tc>
          <w:tcPr>
            <w:tcW w:w="1278" w:type="dxa"/>
            <w:tcBorders>
              <w:top w:val="nil"/>
              <w:left w:val="nil"/>
              <w:bottom w:val="single" w:sz="4" w:space="0" w:color="auto"/>
              <w:right w:val="single" w:sz="4" w:space="0" w:color="auto"/>
            </w:tcBorders>
            <w:shd w:val="clear" w:color="auto" w:fill="auto"/>
            <w:noWrap/>
            <w:vAlign w:val="bottom"/>
            <w:hideMark/>
          </w:tcPr>
          <w:p w14:paraId="41C01D84" w14:textId="77777777" w:rsidR="00784864" w:rsidRPr="00784864" w:rsidRDefault="00784864" w:rsidP="00784864">
            <w:pPr>
              <w:rPr>
                <w:rFonts w:ascii="Calibri" w:hAnsi="Calibri" w:cs="Calibri"/>
                <w:color w:val="000000"/>
              </w:rPr>
            </w:pPr>
            <w:r w:rsidRPr="00784864">
              <w:rPr>
                <w:rFonts w:ascii="Calibri" w:hAnsi="Calibri" w:cs="Calibri"/>
                <w:color w:val="000000"/>
              </w:rPr>
              <w:t>3/20/2014</w:t>
            </w:r>
          </w:p>
        </w:tc>
        <w:tc>
          <w:tcPr>
            <w:tcW w:w="893" w:type="dxa"/>
            <w:tcBorders>
              <w:top w:val="nil"/>
              <w:left w:val="nil"/>
              <w:bottom w:val="single" w:sz="4" w:space="0" w:color="auto"/>
              <w:right w:val="single" w:sz="4" w:space="0" w:color="auto"/>
            </w:tcBorders>
            <w:shd w:val="clear" w:color="auto" w:fill="auto"/>
            <w:noWrap/>
            <w:vAlign w:val="bottom"/>
            <w:hideMark/>
          </w:tcPr>
          <w:p w14:paraId="0239337D"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6778F06A" w14:textId="77777777" w:rsidR="00784864" w:rsidRPr="00784864" w:rsidRDefault="00784864" w:rsidP="00784864">
            <w:pPr>
              <w:rPr>
                <w:rFonts w:ascii="Calibri" w:hAnsi="Calibri" w:cs="Calibri"/>
                <w:color w:val="000000"/>
              </w:rPr>
            </w:pPr>
            <w:r w:rsidRPr="00784864">
              <w:rPr>
                <w:rFonts w:ascii="Calibri" w:hAnsi="Calibri" w:cs="Calibri"/>
                <w:color w:val="000000"/>
              </w:rPr>
              <w:t>Papua</w:t>
            </w:r>
          </w:p>
        </w:tc>
        <w:tc>
          <w:tcPr>
            <w:tcW w:w="788" w:type="dxa"/>
            <w:tcBorders>
              <w:top w:val="nil"/>
              <w:left w:val="nil"/>
              <w:bottom w:val="single" w:sz="4" w:space="0" w:color="auto"/>
              <w:right w:val="single" w:sz="4" w:space="0" w:color="auto"/>
            </w:tcBorders>
            <w:shd w:val="clear" w:color="auto" w:fill="auto"/>
            <w:noWrap/>
            <w:vAlign w:val="bottom"/>
            <w:hideMark/>
          </w:tcPr>
          <w:p w14:paraId="25AC0095"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788" w:type="dxa"/>
            <w:tcBorders>
              <w:top w:val="nil"/>
              <w:left w:val="nil"/>
              <w:bottom w:val="single" w:sz="4" w:space="0" w:color="auto"/>
              <w:right w:val="single" w:sz="4" w:space="0" w:color="auto"/>
            </w:tcBorders>
            <w:shd w:val="clear" w:color="auto" w:fill="auto"/>
            <w:noWrap/>
            <w:vAlign w:val="bottom"/>
            <w:hideMark/>
          </w:tcPr>
          <w:p w14:paraId="529F1817"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607" w:type="dxa"/>
            <w:tcBorders>
              <w:top w:val="nil"/>
              <w:left w:val="nil"/>
              <w:bottom w:val="single" w:sz="4" w:space="0" w:color="auto"/>
              <w:right w:val="single" w:sz="4" w:space="0" w:color="auto"/>
            </w:tcBorders>
            <w:shd w:val="clear" w:color="auto" w:fill="auto"/>
            <w:noWrap/>
            <w:vAlign w:val="bottom"/>
            <w:hideMark/>
          </w:tcPr>
          <w:p w14:paraId="3C6BFA87"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1576F48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0F8F663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0B51F66C" w14:textId="77777777" w:rsidR="00784864" w:rsidRPr="00784864" w:rsidRDefault="00784864" w:rsidP="00784864">
            <w:pPr>
              <w:rPr>
                <w:rFonts w:ascii="Calibri" w:hAnsi="Calibri" w:cs="Calibri"/>
                <w:color w:val="000000"/>
              </w:rPr>
            </w:pPr>
            <w:r w:rsidRPr="00784864">
              <w:rPr>
                <w:rFonts w:ascii="Calibri" w:hAnsi="Calibri" w:cs="Calibri"/>
                <w:color w:val="000000"/>
              </w:rPr>
              <w:t>2.03</w:t>
            </w:r>
          </w:p>
        </w:tc>
        <w:tc>
          <w:tcPr>
            <w:tcW w:w="1131" w:type="dxa"/>
            <w:tcBorders>
              <w:top w:val="nil"/>
              <w:left w:val="nil"/>
              <w:bottom w:val="single" w:sz="4" w:space="0" w:color="auto"/>
              <w:right w:val="single" w:sz="4" w:space="0" w:color="auto"/>
            </w:tcBorders>
            <w:shd w:val="clear" w:color="auto" w:fill="auto"/>
            <w:noWrap/>
            <w:vAlign w:val="bottom"/>
            <w:hideMark/>
          </w:tcPr>
          <w:p w14:paraId="626752E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30E4D85D"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607" w:type="dxa"/>
            <w:tcBorders>
              <w:top w:val="nil"/>
              <w:left w:val="nil"/>
              <w:bottom w:val="single" w:sz="4" w:space="0" w:color="auto"/>
              <w:right w:val="single" w:sz="4" w:space="0" w:color="auto"/>
            </w:tcBorders>
            <w:shd w:val="clear" w:color="auto" w:fill="auto"/>
            <w:noWrap/>
            <w:vAlign w:val="bottom"/>
            <w:hideMark/>
          </w:tcPr>
          <w:p w14:paraId="564D3D34" w14:textId="77777777" w:rsidR="00784864" w:rsidRPr="00784864" w:rsidRDefault="00784864" w:rsidP="00784864">
            <w:pPr>
              <w:rPr>
                <w:rFonts w:ascii="Calibri" w:hAnsi="Calibri" w:cs="Calibri"/>
                <w:color w:val="000000"/>
              </w:rPr>
            </w:pPr>
            <w:r w:rsidRPr="00784864">
              <w:rPr>
                <w:rFonts w:ascii="Calibri" w:hAnsi="Calibri" w:cs="Calibri"/>
                <w:color w:val="000000"/>
              </w:rPr>
              <w:t>0.24</w:t>
            </w:r>
          </w:p>
        </w:tc>
        <w:tc>
          <w:tcPr>
            <w:tcW w:w="769" w:type="dxa"/>
            <w:tcBorders>
              <w:top w:val="nil"/>
              <w:left w:val="nil"/>
              <w:bottom w:val="single" w:sz="4" w:space="0" w:color="auto"/>
              <w:right w:val="single" w:sz="4" w:space="0" w:color="auto"/>
            </w:tcBorders>
            <w:shd w:val="clear" w:color="auto" w:fill="auto"/>
            <w:noWrap/>
            <w:vAlign w:val="bottom"/>
            <w:hideMark/>
          </w:tcPr>
          <w:p w14:paraId="6C31D06D" w14:textId="77777777" w:rsidR="00784864" w:rsidRPr="00784864" w:rsidRDefault="00784864" w:rsidP="00784864">
            <w:pPr>
              <w:rPr>
                <w:rFonts w:ascii="Calibri" w:hAnsi="Calibri" w:cs="Calibri"/>
                <w:color w:val="000000"/>
              </w:rPr>
            </w:pPr>
            <w:r w:rsidRPr="00784864">
              <w:rPr>
                <w:rFonts w:ascii="Calibri" w:hAnsi="Calibri" w:cs="Calibri"/>
                <w:color w:val="000000"/>
              </w:rPr>
              <w:t>0.57</w:t>
            </w:r>
          </w:p>
        </w:tc>
        <w:tc>
          <w:tcPr>
            <w:tcW w:w="1124" w:type="dxa"/>
            <w:tcBorders>
              <w:top w:val="nil"/>
              <w:left w:val="nil"/>
              <w:bottom w:val="single" w:sz="4" w:space="0" w:color="auto"/>
              <w:right w:val="single" w:sz="4" w:space="0" w:color="auto"/>
            </w:tcBorders>
            <w:shd w:val="clear" w:color="auto" w:fill="auto"/>
            <w:noWrap/>
            <w:vAlign w:val="bottom"/>
            <w:hideMark/>
          </w:tcPr>
          <w:p w14:paraId="4E15CBF3"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53E07EA"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BC8438A"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6CE9E6E" w14:textId="77777777" w:rsidR="00784864" w:rsidRPr="00784864" w:rsidRDefault="00784864" w:rsidP="00784864">
            <w:pPr>
              <w:rPr>
                <w:rFonts w:ascii="Calibri" w:hAnsi="Calibri" w:cs="Calibri"/>
                <w:color w:val="000000"/>
              </w:rPr>
            </w:pPr>
            <w:r w:rsidRPr="00784864">
              <w:rPr>
                <w:rFonts w:ascii="Calibri" w:hAnsi="Calibri" w:cs="Calibri"/>
                <w:color w:val="000000"/>
              </w:rPr>
              <w:t>92</w:t>
            </w:r>
          </w:p>
        </w:tc>
        <w:tc>
          <w:tcPr>
            <w:tcW w:w="1295" w:type="dxa"/>
            <w:tcBorders>
              <w:top w:val="nil"/>
              <w:left w:val="nil"/>
              <w:bottom w:val="single" w:sz="4" w:space="0" w:color="auto"/>
              <w:right w:val="single" w:sz="4" w:space="0" w:color="auto"/>
            </w:tcBorders>
            <w:shd w:val="clear" w:color="auto" w:fill="auto"/>
            <w:noWrap/>
            <w:vAlign w:val="bottom"/>
            <w:hideMark/>
          </w:tcPr>
          <w:p w14:paraId="1FA0C82A" w14:textId="77777777" w:rsidR="00784864" w:rsidRPr="00784864" w:rsidRDefault="00784864" w:rsidP="00784864">
            <w:pPr>
              <w:rPr>
                <w:rFonts w:ascii="Calibri" w:hAnsi="Calibri" w:cs="Calibri"/>
                <w:color w:val="000000"/>
              </w:rPr>
            </w:pPr>
            <w:r w:rsidRPr="00784864">
              <w:rPr>
                <w:rFonts w:ascii="Calibri" w:hAnsi="Calibri" w:cs="Calibri"/>
                <w:color w:val="000000"/>
              </w:rPr>
              <w:t>Rahmawati</w:t>
            </w:r>
          </w:p>
        </w:tc>
        <w:tc>
          <w:tcPr>
            <w:tcW w:w="1278" w:type="dxa"/>
            <w:tcBorders>
              <w:top w:val="nil"/>
              <w:left w:val="nil"/>
              <w:bottom w:val="single" w:sz="4" w:space="0" w:color="auto"/>
              <w:right w:val="single" w:sz="4" w:space="0" w:color="auto"/>
            </w:tcBorders>
            <w:shd w:val="clear" w:color="auto" w:fill="auto"/>
            <w:noWrap/>
            <w:vAlign w:val="bottom"/>
            <w:hideMark/>
          </w:tcPr>
          <w:p w14:paraId="762BC3CE" w14:textId="77777777" w:rsidR="00784864" w:rsidRPr="00784864" w:rsidRDefault="00784864" w:rsidP="00784864">
            <w:pPr>
              <w:rPr>
                <w:rFonts w:ascii="Calibri" w:hAnsi="Calibri" w:cs="Calibri"/>
                <w:color w:val="000000"/>
              </w:rPr>
            </w:pPr>
            <w:r w:rsidRPr="00784864">
              <w:rPr>
                <w:rFonts w:ascii="Calibri" w:hAnsi="Calibri" w:cs="Calibri"/>
                <w:color w:val="000000"/>
              </w:rPr>
              <w:t>8/14/2011</w:t>
            </w:r>
          </w:p>
        </w:tc>
        <w:tc>
          <w:tcPr>
            <w:tcW w:w="893" w:type="dxa"/>
            <w:tcBorders>
              <w:top w:val="nil"/>
              <w:left w:val="nil"/>
              <w:bottom w:val="single" w:sz="4" w:space="0" w:color="auto"/>
              <w:right w:val="single" w:sz="4" w:space="0" w:color="auto"/>
            </w:tcBorders>
            <w:shd w:val="clear" w:color="auto" w:fill="auto"/>
            <w:noWrap/>
            <w:vAlign w:val="bottom"/>
            <w:hideMark/>
          </w:tcPr>
          <w:p w14:paraId="080399CB" w14:textId="77777777" w:rsidR="00784864" w:rsidRPr="00784864" w:rsidRDefault="00784864" w:rsidP="00784864">
            <w:pPr>
              <w:rPr>
                <w:rFonts w:ascii="Calibri" w:hAnsi="Calibri" w:cs="Calibri"/>
                <w:color w:val="000000"/>
              </w:rPr>
            </w:pPr>
            <w:r w:rsidRPr="00784864">
              <w:rPr>
                <w:rFonts w:ascii="Calibri" w:hAnsi="Calibri" w:cs="Calibri"/>
                <w:color w:val="000000"/>
              </w:rPr>
              <w:t>12</w:t>
            </w:r>
          </w:p>
        </w:tc>
        <w:tc>
          <w:tcPr>
            <w:tcW w:w="1171" w:type="dxa"/>
            <w:tcBorders>
              <w:top w:val="nil"/>
              <w:left w:val="nil"/>
              <w:bottom w:val="single" w:sz="4" w:space="0" w:color="auto"/>
              <w:right w:val="single" w:sz="4" w:space="0" w:color="auto"/>
            </w:tcBorders>
            <w:shd w:val="clear" w:color="auto" w:fill="auto"/>
            <w:noWrap/>
            <w:vAlign w:val="bottom"/>
            <w:hideMark/>
          </w:tcPr>
          <w:p w14:paraId="0D2FC037"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7BEDABAF" w14:textId="77777777" w:rsidR="00784864" w:rsidRPr="00784864" w:rsidRDefault="00784864" w:rsidP="00784864">
            <w:pPr>
              <w:rPr>
                <w:rFonts w:ascii="Calibri" w:hAnsi="Calibri" w:cs="Calibri"/>
                <w:color w:val="000000"/>
              </w:rPr>
            </w:pPr>
            <w:r w:rsidRPr="00784864">
              <w:rPr>
                <w:rFonts w:ascii="Calibri" w:hAnsi="Calibri" w:cs="Calibri"/>
                <w:color w:val="000000"/>
              </w:rPr>
              <w:t>55</w:t>
            </w:r>
          </w:p>
        </w:tc>
        <w:tc>
          <w:tcPr>
            <w:tcW w:w="788" w:type="dxa"/>
            <w:tcBorders>
              <w:top w:val="nil"/>
              <w:left w:val="nil"/>
              <w:bottom w:val="single" w:sz="4" w:space="0" w:color="auto"/>
              <w:right w:val="single" w:sz="4" w:space="0" w:color="auto"/>
            </w:tcBorders>
            <w:shd w:val="clear" w:color="auto" w:fill="auto"/>
            <w:noWrap/>
            <w:vAlign w:val="bottom"/>
            <w:hideMark/>
          </w:tcPr>
          <w:p w14:paraId="67E05122" w14:textId="77777777" w:rsidR="00784864" w:rsidRPr="00784864" w:rsidRDefault="00784864" w:rsidP="00784864">
            <w:pPr>
              <w:rPr>
                <w:rFonts w:ascii="Calibri" w:hAnsi="Calibri" w:cs="Calibri"/>
                <w:color w:val="000000"/>
              </w:rPr>
            </w:pPr>
            <w:r w:rsidRPr="00784864">
              <w:rPr>
                <w:rFonts w:ascii="Calibri" w:hAnsi="Calibri" w:cs="Calibri"/>
                <w:color w:val="000000"/>
              </w:rPr>
              <w:t>143</w:t>
            </w:r>
          </w:p>
        </w:tc>
        <w:tc>
          <w:tcPr>
            <w:tcW w:w="607" w:type="dxa"/>
            <w:tcBorders>
              <w:top w:val="nil"/>
              <w:left w:val="nil"/>
              <w:bottom w:val="single" w:sz="4" w:space="0" w:color="auto"/>
              <w:right w:val="single" w:sz="4" w:space="0" w:color="auto"/>
            </w:tcBorders>
            <w:shd w:val="clear" w:color="auto" w:fill="auto"/>
            <w:noWrap/>
            <w:vAlign w:val="bottom"/>
            <w:hideMark/>
          </w:tcPr>
          <w:p w14:paraId="2395693C"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849" w:type="dxa"/>
            <w:tcBorders>
              <w:top w:val="nil"/>
              <w:left w:val="nil"/>
              <w:bottom w:val="single" w:sz="4" w:space="0" w:color="auto"/>
              <w:right w:val="single" w:sz="4" w:space="0" w:color="auto"/>
            </w:tcBorders>
            <w:shd w:val="clear" w:color="auto" w:fill="auto"/>
            <w:noWrap/>
            <w:vAlign w:val="bottom"/>
            <w:hideMark/>
          </w:tcPr>
          <w:p w14:paraId="35F2DB2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40CDE4B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35CB5ABB" w14:textId="77777777" w:rsidR="00784864" w:rsidRPr="00784864" w:rsidRDefault="00784864" w:rsidP="00784864">
            <w:pPr>
              <w:rPr>
                <w:rFonts w:ascii="Calibri" w:hAnsi="Calibri" w:cs="Calibri"/>
                <w:color w:val="000000"/>
              </w:rPr>
            </w:pPr>
            <w:r w:rsidRPr="00784864">
              <w:rPr>
                <w:rFonts w:ascii="Calibri" w:hAnsi="Calibri" w:cs="Calibri"/>
                <w:color w:val="000000"/>
              </w:rPr>
              <w:t>8.51</w:t>
            </w:r>
          </w:p>
        </w:tc>
        <w:tc>
          <w:tcPr>
            <w:tcW w:w="1131" w:type="dxa"/>
            <w:tcBorders>
              <w:top w:val="nil"/>
              <w:left w:val="nil"/>
              <w:bottom w:val="single" w:sz="4" w:space="0" w:color="auto"/>
              <w:right w:val="single" w:sz="4" w:space="0" w:color="auto"/>
            </w:tcBorders>
            <w:shd w:val="clear" w:color="auto" w:fill="auto"/>
            <w:noWrap/>
            <w:vAlign w:val="bottom"/>
            <w:hideMark/>
          </w:tcPr>
          <w:p w14:paraId="5564782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0A6216D6" w14:textId="77777777" w:rsidR="00784864" w:rsidRPr="00784864" w:rsidRDefault="00784864" w:rsidP="00784864">
            <w:pPr>
              <w:rPr>
                <w:rFonts w:ascii="Calibri" w:hAnsi="Calibri" w:cs="Calibri"/>
                <w:color w:val="000000"/>
              </w:rPr>
            </w:pPr>
            <w:r w:rsidRPr="00784864">
              <w:rPr>
                <w:rFonts w:ascii="Calibri" w:hAnsi="Calibri" w:cs="Calibri"/>
                <w:color w:val="000000"/>
              </w:rPr>
              <w:t>1.21</w:t>
            </w:r>
          </w:p>
        </w:tc>
        <w:tc>
          <w:tcPr>
            <w:tcW w:w="607" w:type="dxa"/>
            <w:tcBorders>
              <w:top w:val="nil"/>
              <w:left w:val="nil"/>
              <w:bottom w:val="single" w:sz="4" w:space="0" w:color="auto"/>
              <w:right w:val="single" w:sz="4" w:space="0" w:color="auto"/>
            </w:tcBorders>
            <w:shd w:val="clear" w:color="auto" w:fill="auto"/>
            <w:noWrap/>
            <w:vAlign w:val="bottom"/>
            <w:hideMark/>
          </w:tcPr>
          <w:p w14:paraId="7012B8BA"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769" w:type="dxa"/>
            <w:tcBorders>
              <w:top w:val="nil"/>
              <w:left w:val="nil"/>
              <w:bottom w:val="single" w:sz="4" w:space="0" w:color="auto"/>
              <w:right w:val="single" w:sz="4" w:space="0" w:color="auto"/>
            </w:tcBorders>
            <w:shd w:val="clear" w:color="auto" w:fill="auto"/>
            <w:noWrap/>
            <w:vAlign w:val="bottom"/>
            <w:hideMark/>
          </w:tcPr>
          <w:p w14:paraId="19459F20" w14:textId="77777777" w:rsidR="00784864" w:rsidRPr="00784864" w:rsidRDefault="00784864" w:rsidP="00784864">
            <w:pPr>
              <w:rPr>
                <w:rFonts w:ascii="Calibri" w:hAnsi="Calibri" w:cs="Calibri"/>
                <w:color w:val="000000"/>
              </w:rPr>
            </w:pPr>
            <w:r w:rsidRPr="00784864">
              <w:rPr>
                <w:rFonts w:ascii="Calibri" w:hAnsi="Calibri" w:cs="Calibri"/>
                <w:color w:val="000000"/>
              </w:rPr>
              <w:t>1.05</w:t>
            </w:r>
          </w:p>
        </w:tc>
        <w:tc>
          <w:tcPr>
            <w:tcW w:w="1124" w:type="dxa"/>
            <w:tcBorders>
              <w:top w:val="nil"/>
              <w:left w:val="nil"/>
              <w:bottom w:val="single" w:sz="4" w:space="0" w:color="auto"/>
              <w:right w:val="single" w:sz="4" w:space="0" w:color="auto"/>
            </w:tcBorders>
            <w:shd w:val="clear" w:color="auto" w:fill="auto"/>
            <w:noWrap/>
            <w:vAlign w:val="bottom"/>
            <w:hideMark/>
          </w:tcPr>
          <w:p w14:paraId="1EF6434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6880AF0C"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64700E73"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CD3D95A" w14:textId="77777777" w:rsidR="00784864" w:rsidRPr="00784864" w:rsidRDefault="00784864" w:rsidP="00784864">
            <w:pPr>
              <w:rPr>
                <w:rFonts w:ascii="Calibri" w:hAnsi="Calibri" w:cs="Calibri"/>
                <w:color w:val="000000"/>
              </w:rPr>
            </w:pPr>
            <w:r w:rsidRPr="00784864">
              <w:rPr>
                <w:rFonts w:ascii="Calibri" w:hAnsi="Calibri" w:cs="Calibri"/>
                <w:color w:val="000000"/>
              </w:rPr>
              <w:t>93</w:t>
            </w:r>
          </w:p>
        </w:tc>
        <w:tc>
          <w:tcPr>
            <w:tcW w:w="1295" w:type="dxa"/>
            <w:tcBorders>
              <w:top w:val="nil"/>
              <w:left w:val="nil"/>
              <w:bottom w:val="single" w:sz="4" w:space="0" w:color="auto"/>
              <w:right w:val="single" w:sz="4" w:space="0" w:color="auto"/>
            </w:tcBorders>
            <w:shd w:val="clear" w:color="auto" w:fill="auto"/>
            <w:noWrap/>
            <w:vAlign w:val="bottom"/>
            <w:hideMark/>
          </w:tcPr>
          <w:p w14:paraId="264631D5" w14:textId="77777777" w:rsidR="00784864" w:rsidRPr="00784864" w:rsidRDefault="00784864" w:rsidP="00784864">
            <w:pPr>
              <w:rPr>
                <w:rFonts w:ascii="Calibri" w:hAnsi="Calibri" w:cs="Calibri"/>
                <w:color w:val="000000"/>
              </w:rPr>
            </w:pPr>
            <w:r w:rsidRPr="00784864">
              <w:rPr>
                <w:rFonts w:ascii="Calibri" w:hAnsi="Calibri" w:cs="Calibri"/>
                <w:color w:val="000000"/>
              </w:rPr>
              <w:t>Citrasari</w:t>
            </w:r>
          </w:p>
        </w:tc>
        <w:tc>
          <w:tcPr>
            <w:tcW w:w="1278" w:type="dxa"/>
            <w:tcBorders>
              <w:top w:val="nil"/>
              <w:left w:val="nil"/>
              <w:bottom w:val="single" w:sz="4" w:space="0" w:color="auto"/>
              <w:right w:val="single" w:sz="4" w:space="0" w:color="auto"/>
            </w:tcBorders>
            <w:shd w:val="clear" w:color="auto" w:fill="auto"/>
            <w:noWrap/>
            <w:vAlign w:val="bottom"/>
            <w:hideMark/>
          </w:tcPr>
          <w:p w14:paraId="6DF26D93" w14:textId="77777777" w:rsidR="00784864" w:rsidRPr="00784864" w:rsidRDefault="00784864" w:rsidP="00784864">
            <w:pPr>
              <w:rPr>
                <w:rFonts w:ascii="Calibri" w:hAnsi="Calibri" w:cs="Calibri"/>
                <w:color w:val="000000"/>
              </w:rPr>
            </w:pPr>
            <w:r w:rsidRPr="00784864">
              <w:rPr>
                <w:rFonts w:ascii="Calibri" w:hAnsi="Calibri" w:cs="Calibri"/>
                <w:color w:val="000000"/>
              </w:rPr>
              <w:t>2/7/2011</w:t>
            </w:r>
          </w:p>
        </w:tc>
        <w:tc>
          <w:tcPr>
            <w:tcW w:w="893" w:type="dxa"/>
            <w:tcBorders>
              <w:top w:val="nil"/>
              <w:left w:val="nil"/>
              <w:bottom w:val="single" w:sz="4" w:space="0" w:color="auto"/>
              <w:right w:val="single" w:sz="4" w:space="0" w:color="auto"/>
            </w:tcBorders>
            <w:shd w:val="clear" w:color="auto" w:fill="auto"/>
            <w:noWrap/>
            <w:vAlign w:val="bottom"/>
            <w:hideMark/>
          </w:tcPr>
          <w:p w14:paraId="08629F42"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4A846E62"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558B8369" w14:textId="77777777" w:rsidR="00784864" w:rsidRPr="00784864" w:rsidRDefault="00784864" w:rsidP="00784864">
            <w:pPr>
              <w:rPr>
                <w:rFonts w:ascii="Calibri" w:hAnsi="Calibri" w:cs="Calibri"/>
                <w:color w:val="000000"/>
              </w:rPr>
            </w:pPr>
            <w:r w:rsidRPr="00784864">
              <w:rPr>
                <w:rFonts w:ascii="Calibri" w:hAnsi="Calibri" w:cs="Calibri"/>
                <w:color w:val="000000"/>
              </w:rPr>
              <w:t>42</w:t>
            </w:r>
          </w:p>
        </w:tc>
        <w:tc>
          <w:tcPr>
            <w:tcW w:w="788" w:type="dxa"/>
            <w:tcBorders>
              <w:top w:val="nil"/>
              <w:left w:val="nil"/>
              <w:bottom w:val="single" w:sz="4" w:space="0" w:color="auto"/>
              <w:right w:val="single" w:sz="4" w:space="0" w:color="auto"/>
            </w:tcBorders>
            <w:shd w:val="clear" w:color="auto" w:fill="auto"/>
            <w:noWrap/>
            <w:vAlign w:val="bottom"/>
            <w:hideMark/>
          </w:tcPr>
          <w:p w14:paraId="643D3CDE" w14:textId="77777777" w:rsidR="00784864" w:rsidRPr="00784864" w:rsidRDefault="00784864" w:rsidP="00784864">
            <w:pPr>
              <w:rPr>
                <w:rFonts w:ascii="Calibri" w:hAnsi="Calibri" w:cs="Calibri"/>
                <w:color w:val="000000"/>
              </w:rPr>
            </w:pPr>
            <w:r w:rsidRPr="00784864">
              <w:rPr>
                <w:rFonts w:ascii="Calibri" w:hAnsi="Calibri" w:cs="Calibri"/>
                <w:color w:val="000000"/>
              </w:rPr>
              <w:t>146</w:t>
            </w:r>
          </w:p>
        </w:tc>
        <w:tc>
          <w:tcPr>
            <w:tcW w:w="607" w:type="dxa"/>
            <w:tcBorders>
              <w:top w:val="nil"/>
              <w:left w:val="nil"/>
              <w:bottom w:val="single" w:sz="4" w:space="0" w:color="auto"/>
              <w:right w:val="single" w:sz="4" w:space="0" w:color="auto"/>
            </w:tcBorders>
            <w:shd w:val="clear" w:color="auto" w:fill="auto"/>
            <w:noWrap/>
            <w:vAlign w:val="bottom"/>
            <w:hideMark/>
          </w:tcPr>
          <w:p w14:paraId="1C54F5CE"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02669B8F"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356A678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E11C6A9" w14:textId="77777777" w:rsidR="00784864" w:rsidRPr="00784864" w:rsidRDefault="00784864" w:rsidP="00784864">
            <w:pPr>
              <w:rPr>
                <w:rFonts w:ascii="Calibri" w:hAnsi="Calibri" w:cs="Calibri"/>
                <w:color w:val="000000"/>
              </w:rPr>
            </w:pPr>
            <w:r w:rsidRPr="00784864">
              <w:rPr>
                <w:rFonts w:ascii="Calibri" w:hAnsi="Calibri" w:cs="Calibri"/>
                <w:color w:val="000000"/>
              </w:rPr>
              <w:t>12.69</w:t>
            </w:r>
          </w:p>
        </w:tc>
        <w:tc>
          <w:tcPr>
            <w:tcW w:w="1131" w:type="dxa"/>
            <w:tcBorders>
              <w:top w:val="nil"/>
              <w:left w:val="nil"/>
              <w:bottom w:val="single" w:sz="4" w:space="0" w:color="auto"/>
              <w:right w:val="single" w:sz="4" w:space="0" w:color="auto"/>
            </w:tcBorders>
            <w:shd w:val="clear" w:color="auto" w:fill="auto"/>
            <w:noWrap/>
            <w:vAlign w:val="bottom"/>
            <w:hideMark/>
          </w:tcPr>
          <w:p w14:paraId="1AFF2979"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9E6C5E6" w14:textId="77777777" w:rsidR="00784864" w:rsidRPr="00784864" w:rsidRDefault="00784864" w:rsidP="00784864">
            <w:pPr>
              <w:rPr>
                <w:rFonts w:ascii="Calibri" w:hAnsi="Calibri" w:cs="Calibri"/>
                <w:color w:val="000000"/>
              </w:rPr>
            </w:pPr>
            <w:r w:rsidRPr="00784864">
              <w:rPr>
                <w:rFonts w:ascii="Calibri" w:hAnsi="Calibri" w:cs="Calibri"/>
                <w:color w:val="000000"/>
              </w:rPr>
              <w:t>0.54</w:t>
            </w:r>
          </w:p>
        </w:tc>
        <w:tc>
          <w:tcPr>
            <w:tcW w:w="607" w:type="dxa"/>
            <w:tcBorders>
              <w:top w:val="nil"/>
              <w:left w:val="nil"/>
              <w:bottom w:val="single" w:sz="4" w:space="0" w:color="auto"/>
              <w:right w:val="single" w:sz="4" w:space="0" w:color="auto"/>
            </w:tcBorders>
            <w:shd w:val="clear" w:color="auto" w:fill="auto"/>
            <w:noWrap/>
            <w:vAlign w:val="bottom"/>
            <w:hideMark/>
          </w:tcPr>
          <w:p w14:paraId="3542D236" w14:textId="77777777" w:rsidR="00784864" w:rsidRPr="00784864" w:rsidRDefault="00784864" w:rsidP="00784864">
            <w:pPr>
              <w:rPr>
                <w:rFonts w:ascii="Calibri" w:hAnsi="Calibri" w:cs="Calibri"/>
                <w:color w:val="000000"/>
              </w:rPr>
            </w:pPr>
            <w:r w:rsidRPr="00784864">
              <w:rPr>
                <w:rFonts w:ascii="Calibri" w:hAnsi="Calibri" w:cs="Calibri"/>
                <w:color w:val="000000"/>
              </w:rPr>
              <w:t>0.67</w:t>
            </w:r>
          </w:p>
        </w:tc>
        <w:tc>
          <w:tcPr>
            <w:tcW w:w="769" w:type="dxa"/>
            <w:tcBorders>
              <w:top w:val="nil"/>
              <w:left w:val="nil"/>
              <w:bottom w:val="single" w:sz="4" w:space="0" w:color="auto"/>
              <w:right w:val="single" w:sz="4" w:space="0" w:color="auto"/>
            </w:tcBorders>
            <w:shd w:val="clear" w:color="auto" w:fill="auto"/>
            <w:noWrap/>
            <w:vAlign w:val="bottom"/>
            <w:hideMark/>
          </w:tcPr>
          <w:p w14:paraId="5F872A4C" w14:textId="77777777" w:rsidR="00784864" w:rsidRPr="00784864" w:rsidRDefault="00784864" w:rsidP="00784864">
            <w:pPr>
              <w:rPr>
                <w:rFonts w:ascii="Calibri" w:hAnsi="Calibri" w:cs="Calibri"/>
                <w:color w:val="000000"/>
              </w:rPr>
            </w:pPr>
            <w:r w:rsidRPr="00784864">
              <w:rPr>
                <w:rFonts w:ascii="Calibri" w:hAnsi="Calibri" w:cs="Calibri"/>
                <w:color w:val="000000"/>
              </w:rPr>
              <w:t>0.6</w:t>
            </w:r>
          </w:p>
        </w:tc>
        <w:tc>
          <w:tcPr>
            <w:tcW w:w="1124" w:type="dxa"/>
            <w:tcBorders>
              <w:top w:val="nil"/>
              <w:left w:val="nil"/>
              <w:bottom w:val="single" w:sz="4" w:space="0" w:color="auto"/>
              <w:right w:val="single" w:sz="4" w:space="0" w:color="auto"/>
            </w:tcBorders>
            <w:shd w:val="clear" w:color="auto" w:fill="auto"/>
            <w:noWrap/>
            <w:vAlign w:val="bottom"/>
            <w:hideMark/>
          </w:tcPr>
          <w:p w14:paraId="5F6E86CA"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2E35E3C7"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167253AE"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9E744B8" w14:textId="77777777" w:rsidR="00784864" w:rsidRPr="00784864" w:rsidRDefault="00784864" w:rsidP="00784864">
            <w:pPr>
              <w:rPr>
                <w:rFonts w:ascii="Calibri" w:hAnsi="Calibri" w:cs="Calibri"/>
                <w:color w:val="000000"/>
              </w:rPr>
            </w:pPr>
            <w:r w:rsidRPr="00784864">
              <w:rPr>
                <w:rFonts w:ascii="Calibri" w:hAnsi="Calibri" w:cs="Calibri"/>
                <w:color w:val="000000"/>
              </w:rPr>
              <w:t>94</w:t>
            </w:r>
          </w:p>
        </w:tc>
        <w:tc>
          <w:tcPr>
            <w:tcW w:w="1295" w:type="dxa"/>
            <w:tcBorders>
              <w:top w:val="nil"/>
              <w:left w:val="nil"/>
              <w:bottom w:val="single" w:sz="4" w:space="0" w:color="auto"/>
              <w:right w:val="single" w:sz="4" w:space="0" w:color="auto"/>
            </w:tcBorders>
            <w:shd w:val="clear" w:color="auto" w:fill="auto"/>
            <w:noWrap/>
            <w:vAlign w:val="bottom"/>
            <w:hideMark/>
          </w:tcPr>
          <w:p w14:paraId="784412BE" w14:textId="77777777" w:rsidR="00784864" w:rsidRPr="00784864" w:rsidRDefault="00784864" w:rsidP="00784864">
            <w:pPr>
              <w:rPr>
                <w:rFonts w:ascii="Calibri" w:hAnsi="Calibri" w:cs="Calibri"/>
                <w:color w:val="000000"/>
              </w:rPr>
            </w:pPr>
            <w:r w:rsidRPr="00784864">
              <w:rPr>
                <w:rFonts w:ascii="Calibri" w:hAnsi="Calibri" w:cs="Calibri"/>
                <w:color w:val="000000"/>
              </w:rPr>
              <w:t>Nurfadilla</w:t>
            </w:r>
          </w:p>
        </w:tc>
        <w:tc>
          <w:tcPr>
            <w:tcW w:w="1278" w:type="dxa"/>
            <w:tcBorders>
              <w:top w:val="nil"/>
              <w:left w:val="nil"/>
              <w:bottom w:val="single" w:sz="4" w:space="0" w:color="auto"/>
              <w:right w:val="single" w:sz="4" w:space="0" w:color="auto"/>
            </w:tcBorders>
            <w:shd w:val="clear" w:color="auto" w:fill="auto"/>
            <w:noWrap/>
            <w:vAlign w:val="bottom"/>
            <w:hideMark/>
          </w:tcPr>
          <w:p w14:paraId="6690034C" w14:textId="77777777" w:rsidR="00784864" w:rsidRPr="00784864" w:rsidRDefault="00784864" w:rsidP="00784864">
            <w:pPr>
              <w:rPr>
                <w:rFonts w:ascii="Calibri" w:hAnsi="Calibri" w:cs="Calibri"/>
                <w:color w:val="000000"/>
              </w:rPr>
            </w:pPr>
            <w:r w:rsidRPr="00784864">
              <w:rPr>
                <w:rFonts w:ascii="Calibri" w:hAnsi="Calibri" w:cs="Calibri"/>
                <w:color w:val="000000"/>
              </w:rPr>
              <w:t>-</w:t>
            </w:r>
          </w:p>
        </w:tc>
        <w:tc>
          <w:tcPr>
            <w:tcW w:w="893" w:type="dxa"/>
            <w:tcBorders>
              <w:top w:val="nil"/>
              <w:left w:val="nil"/>
              <w:bottom w:val="single" w:sz="4" w:space="0" w:color="auto"/>
              <w:right w:val="single" w:sz="4" w:space="0" w:color="auto"/>
            </w:tcBorders>
            <w:shd w:val="clear" w:color="auto" w:fill="auto"/>
            <w:noWrap/>
            <w:vAlign w:val="bottom"/>
            <w:hideMark/>
          </w:tcPr>
          <w:p w14:paraId="3DDB799D"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27D5514E"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3D9CEBF0"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48141E6B" w14:textId="77777777" w:rsidR="00784864" w:rsidRPr="00784864" w:rsidRDefault="00784864" w:rsidP="00784864">
            <w:pPr>
              <w:rPr>
                <w:rFonts w:ascii="Calibri" w:hAnsi="Calibri" w:cs="Calibri"/>
                <w:color w:val="000000"/>
              </w:rPr>
            </w:pPr>
            <w:r w:rsidRPr="00784864">
              <w:rPr>
                <w:rFonts w:ascii="Calibri" w:hAnsi="Calibri" w:cs="Calibri"/>
                <w:color w:val="000000"/>
              </w:rPr>
              <w:t>140</w:t>
            </w:r>
          </w:p>
        </w:tc>
        <w:tc>
          <w:tcPr>
            <w:tcW w:w="607" w:type="dxa"/>
            <w:tcBorders>
              <w:top w:val="nil"/>
              <w:left w:val="nil"/>
              <w:bottom w:val="single" w:sz="4" w:space="0" w:color="auto"/>
              <w:right w:val="single" w:sz="4" w:space="0" w:color="auto"/>
            </w:tcBorders>
            <w:shd w:val="clear" w:color="auto" w:fill="auto"/>
            <w:noWrap/>
            <w:vAlign w:val="bottom"/>
            <w:hideMark/>
          </w:tcPr>
          <w:p w14:paraId="46DFCC9B" w14:textId="77777777" w:rsidR="00784864" w:rsidRPr="00784864" w:rsidRDefault="00784864" w:rsidP="00784864">
            <w:pPr>
              <w:rPr>
                <w:rFonts w:ascii="Calibri" w:hAnsi="Calibri" w:cs="Calibri"/>
                <w:color w:val="000000"/>
              </w:rPr>
            </w:pPr>
            <w:r w:rsidRPr="00784864">
              <w:rPr>
                <w:rFonts w:ascii="Calibri" w:hAnsi="Calibri" w:cs="Calibri"/>
                <w:color w:val="000000"/>
              </w:rPr>
              <w:t>17</w:t>
            </w:r>
          </w:p>
        </w:tc>
        <w:tc>
          <w:tcPr>
            <w:tcW w:w="849" w:type="dxa"/>
            <w:tcBorders>
              <w:top w:val="nil"/>
              <w:left w:val="nil"/>
              <w:bottom w:val="single" w:sz="4" w:space="0" w:color="auto"/>
              <w:right w:val="single" w:sz="4" w:space="0" w:color="auto"/>
            </w:tcBorders>
            <w:shd w:val="clear" w:color="auto" w:fill="auto"/>
            <w:noWrap/>
            <w:vAlign w:val="bottom"/>
            <w:hideMark/>
          </w:tcPr>
          <w:p w14:paraId="12B9391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66CF041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EDCA1B3" w14:textId="77777777" w:rsidR="00784864" w:rsidRPr="00784864" w:rsidRDefault="00784864" w:rsidP="00784864">
            <w:pPr>
              <w:rPr>
                <w:rFonts w:ascii="Calibri" w:hAnsi="Calibri" w:cs="Calibri"/>
                <w:color w:val="000000"/>
              </w:rPr>
            </w:pPr>
            <w:r w:rsidRPr="00784864">
              <w:rPr>
                <w:rFonts w:ascii="Calibri" w:hAnsi="Calibri" w:cs="Calibri"/>
                <w:color w:val="000000"/>
              </w:rPr>
              <w:t>18.65</w:t>
            </w:r>
          </w:p>
        </w:tc>
        <w:tc>
          <w:tcPr>
            <w:tcW w:w="1131" w:type="dxa"/>
            <w:tcBorders>
              <w:top w:val="nil"/>
              <w:left w:val="nil"/>
              <w:bottom w:val="single" w:sz="4" w:space="0" w:color="auto"/>
              <w:right w:val="single" w:sz="4" w:space="0" w:color="auto"/>
            </w:tcBorders>
            <w:shd w:val="clear" w:color="auto" w:fill="auto"/>
            <w:noWrap/>
            <w:vAlign w:val="bottom"/>
            <w:hideMark/>
          </w:tcPr>
          <w:p w14:paraId="6134247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B</w:t>
            </w:r>
          </w:p>
        </w:tc>
        <w:tc>
          <w:tcPr>
            <w:tcW w:w="832" w:type="dxa"/>
            <w:tcBorders>
              <w:top w:val="nil"/>
              <w:left w:val="nil"/>
              <w:bottom w:val="single" w:sz="4" w:space="0" w:color="auto"/>
              <w:right w:val="single" w:sz="4" w:space="0" w:color="auto"/>
            </w:tcBorders>
            <w:shd w:val="clear" w:color="auto" w:fill="auto"/>
            <w:noWrap/>
            <w:vAlign w:val="bottom"/>
            <w:hideMark/>
          </w:tcPr>
          <w:p w14:paraId="286804A2" w14:textId="77777777" w:rsidR="00784864" w:rsidRPr="00784864" w:rsidRDefault="00784864" w:rsidP="00784864">
            <w:pPr>
              <w:rPr>
                <w:rFonts w:ascii="Calibri" w:hAnsi="Calibri" w:cs="Calibri"/>
                <w:color w:val="000000"/>
              </w:rPr>
            </w:pPr>
            <w:r w:rsidRPr="00784864">
              <w:rPr>
                <w:rFonts w:ascii="Calibri" w:hAnsi="Calibri" w:cs="Calibri"/>
                <w:color w:val="000000"/>
              </w:rPr>
              <w:t>0.61</w:t>
            </w:r>
          </w:p>
        </w:tc>
        <w:tc>
          <w:tcPr>
            <w:tcW w:w="607" w:type="dxa"/>
            <w:tcBorders>
              <w:top w:val="nil"/>
              <w:left w:val="nil"/>
              <w:bottom w:val="single" w:sz="4" w:space="0" w:color="auto"/>
              <w:right w:val="single" w:sz="4" w:space="0" w:color="auto"/>
            </w:tcBorders>
            <w:shd w:val="clear" w:color="auto" w:fill="auto"/>
            <w:noWrap/>
            <w:vAlign w:val="bottom"/>
            <w:hideMark/>
          </w:tcPr>
          <w:p w14:paraId="39868A0D" w14:textId="77777777" w:rsidR="00784864" w:rsidRPr="00784864" w:rsidRDefault="00784864" w:rsidP="00784864">
            <w:pPr>
              <w:rPr>
                <w:rFonts w:ascii="Calibri" w:hAnsi="Calibri" w:cs="Calibri"/>
                <w:color w:val="000000"/>
              </w:rPr>
            </w:pPr>
            <w:r w:rsidRPr="00784864">
              <w:rPr>
                <w:rFonts w:ascii="Calibri" w:hAnsi="Calibri" w:cs="Calibri"/>
                <w:color w:val="000000"/>
              </w:rPr>
              <w:t>0.84</w:t>
            </w:r>
          </w:p>
        </w:tc>
        <w:tc>
          <w:tcPr>
            <w:tcW w:w="769" w:type="dxa"/>
            <w:tcBorders>
              <w:top w:val="nil"/>
              <w:left w:val="nil"/>
              <w:bottom w:val="single" w:sz="4" w:space="0" w:color="auto"/>
              <w:right w:val="single" w:sz="4" w:space="0" w:color="auto"/>
            </w:tcBorders>
            <w:shd w:val="clear" w:color="auto" w:fill="auto"/>
            <w:noWrap/>
            <w:vAlign w:val="bottom"/>
            <w:hideMark/>
          </w:tcPr>
          <w:p w14:paraId="796AEE55" w14:textId="77777777" w:rsidR="00784864" w:rsidRPr="00784864" w:rsidRDefault="00784864" w:rsidP="00784864">
            <w:pPr>
              <w:rPr>
                <w:rFonts w:ascii="Calibri" w:hAnsi="Calibri" w:cs="Calibri"/>
                <w:color w:val="000000"/>
              </w:rPr>
            </w:pPr>
            <w:r w:rsidRPr="00784864">
              <w:rPr>
                <w:rFonts w:ascii="Calibri" w:hAnsi="Calibri" w:cs="Calibri"/>
                <w:color w:val="000000"/>
              </w:rPr>
              <w:t>1.45</w:t>
            </w:r>
          </w:p>
        </w:tc>
        <w:tc>
          <w:tcPr>
            <w:tcW w:w="1124" w:type="dxa"/>
            <w:tcBorders>
              <w:top w:val="nil"/>
              <w:left w:val="nil"/>
              <w:bottom w:val="single" w:sz="4" w:space="0" w:color="auto"/>
              <w:right w:val="single" w:sz="4" w:space="0" w:color="auto"/>
            </w:tcBorders>
            <w:shd w:val="clear" w:color="auto" w:fill="auto"/>
            <w:noWrap/>
            <w:vAlign w:val="bottom"/>
            <w:hideMark/>
          </w:tcPr>
          <w:p w14:paraId="16463C6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447" w:type="dxa"/>
            <w:tcBorders>
              <w:top w:val="nil"/>
              <w:left w:val="nil"/>
              <w:bottom w:val="single" w:sz="4" w:space="0" w:color="auto"/>
              <w:right w:val="single" w:sz="4" w:space="0" w:color="auto"/>
            </w:tcBorders>
            <w:shd w:val="clear" w:color="auto" w:fill="auto"/>
            <w:noWrap/>
            <w:vAlign w:val="bottom"/>
            <w:hideMark/>
          </w:tcPr>
          <w:p w14:paraId="1F86EE57"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0D3B130D"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B00E60B" w14:textId="77777777" w:rsidR="00784864" w:rsidRPr="00784864" w:rsidRDefault="00784864" w:rsidP="00784864">
            <w:pPr>
              <w:rPr>
                <w:rFonts w:ascii="Calibri" w:hAnsi="Calibri" w:cs="Calibri"/>
                <w:color w:val="000000"/>
              </w:rPr>
            </w:pPr>
            <w:r w:rsidRPr="00784864">
              <w:rPr>
                <w:rFonts w:ascii="Calibri" w:hAnsi="Calibri" w:cs="Calibri"/>
                <w:color w:val="000000"/>
              </w:rPr>
              <w:lastRenderedPageBreak/>
              <w:t>95</w:t>
            </w:r>
          </w:p>
        </w:tc>
        <w:tc>
          <w:tcPr>
            <w:tcW w:w="1295" w:type="dxa"/>
            <w:tcBorders>
              <w:top w:val="nil"/>
              <w:left w:val="nil"/>
              <w:bottom w:val="single" w:sz="4" w:space="0" w:color="auto"/>
              <w:right w:val="single" w:sz="4" w:space="0" w:color="auto"/>
            </w:tcBorders>
            <w:shd w:val="clear" w:color="auto" w:fill="auto"/>
            <w:noWrap/>
            <w:vAlign w:val="bottom"/>
            <w:hideMark/>
          </w:tcPr>
          <w:p w14:paraId="2C8617CD" w14:textId="77777777" w:rsidR="00784864" w:rsidRPr="00784864" w:rsidRDefault="00784864" w:rsidP="00784864">
            <w:pPr>
              <w:rPr>
                <w:rFonts w:ascii="Calibri" w:hAnsi="Calibri" w:cs="Calibri"/>
                <w:color w:val="000000"/>
              </w:rPr>
            </w:pPr>
            <w:r w:rsidRPr="00784864">
              <w:rPr>
                <w:rFonts w:ascii="Calibri" w:hAnsi="Calibri" w:cs="Calibri"/>
                <w:color w:val="000000"/>
              </w:rPr>
              <w:t>Anisa</w:t>
            </w:r>
          </w:p>
        </w:tc>
        <w:tc>
          <w:tcPr>
            <w:tcW w:w="1278" w:type="dxa"/>
            <w:tcBorders>
              <w:top w:val="nil"/>
              <w:left w:val="nil"/>
              <w:bottom w:val="single" w:sz="4" w:space="0" w:color="auto"/>
              <w:right w:val="single" w:sz="4" w:space="0" w:color="auto"/>
            </w:tcBorders>
            <w:shd w:val="clear" w:color="auto" w:fill="auto"/>
            <w:noWrap/>
            <w:vAlign w:val="bottom"/>
            <w:hideMark/>
          </w:tcPr>
          <w:p w14:paraId="2F4BEB37" w14:textId="77777777" w:rsidR="00784864" w:rsidRPr="00784864" w:rsidRDefault="00784864" w:rsidP="00784864">
            <w:pPr>
              <w:rPr>
                <w:rFonts w:ascii="Calibri" w:hAnsi="Calibri" w:cs="Calibri"/>
                <w:color w:val="000000"/>
              </w:rPr>
            </w:pPr>
            <w:r w:rsidRPr="00784864">
              <w:rPr>
                <w:rFonts w:ascii="Calibri" w:hAnsi="Calibri" w:cs="Calibri"/>
                <w:color w:val="000000"/>
              </w:rPr>
              <w:t>4/22/2015</w:t>
            </w:r>
          </w:p>
        </w:tc>
        <w:tc>
          <w:tcPr>
            <w:tcW w:w="893" w:type="dxa"/>
            <w:tcBorders>
              <w:top w:val="nil"/>
              <w:left w:val="nil"/>
              <w:bottom w:val="single" w:sz="4" w:space="0" w:color="auto"/>
              <w:right w:val="single" w:sz="4" w:space="0" w:color="auto"/>
            </w:tcBorders>
            <w:shd w:val="clear" w:color="auto" w:fill="auto"/>
            <w:noWrap/>
            <w:vAlign w:val="bottom"/>
            <w:hideMark/>
          </w:tcPr>
          <w:p w14:paraId="0E8B6B5C"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auto" w:fill="auto"/>
            <w:noWrap/>
            <w:vAlign w:val="bottom"/>
            <w:hideMark/>
          </w:tcPr>
          <w:p w14:paraId="15A25BC0"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10A6987D"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auto" w:fill="auto"/>
            <w:noWrap/>
            <w:vAlign w:val="bottom"/>
            <w:hideMark/>
          </w:tcPr>
          <w:p w14:paraId="6234AEAD" w14:textId="77777777" w:rsidR="00784864" w:rsidRPr="00784864" w:rsidRDefault="00784864" w:rsidP="00784864">
            <w:pPr>
              <w:rPr>
                <w:rFonts w:ascii="Calibri" w:hAnsi="Calibri" w:cs="Calibri"/>
                <w:color w:val="000000"/>
              </w:rPr>
            </w:pPr>
            <w:r w:rsidRPr="00784864">
              <w:rPr>
                <w:rFonts w:ascii="Calibri" w:hAnsi="Calibri" w:cs="Calibri"/>
                <w:color w:val="000000"/>
              </w:rPr>
              <w:t>133</w:t>
            </w:r>
          </w:p>
        </w:tc>
        <w:tc>
          <w:tcPr>
            <w:tcW w:w="607" w:type="dxa"/>
            <w:tcBorders>
              <w:top w:val="nil"/>
              <w:left w:val="nil"/>
              <w:bottom w:val="single" w:sz="4" w:space="0" w:color="auto"/>
              <w:right w:val="single" w:sz="4" w:space="0" w:color="auto"/>
            </w:tcBorders>
            <w:shd w:val="clear" w:color="auto" w:fill="auto"/>
            <w:noWrap/>
            <w:vAlign w:val="bottom"/>
            <w:hideMark/>
          </w:tcPr>
          <w:p w14:paraId="1A1E16B0"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849" w:type="dxa"/>
            <w:tcBorders>
              <w:top w:val="nil"/>
              <w:left w:val="nil"/>
              <w:bottom w:val="single" w:sz="4" w:space="0" w:color="auto"/>
              <w:right w:val="single" w:sz="4" w:space="0" w:color="auto"/>
            </w:tcBorders>
            <w:shd w:val="clear" w:color="auto" w:fill="auto"/>
            <w:noWrap/>
            <w:vAlign w:val="bottom"/>
            <w:hideMark/>
          </w:tcPr>
          <w:p w14:paraId="0F5930B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6BAF6B1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3AD6166" w14:textId="77777777" w:rsidR="00784864" w:rsidRPr="00784864" w:rsidRDefault="00784864" w:rsidP="00784864">
            <w:pPr>
              <w:rPr>
                <w:rFonts w:ascii="Calibri" w:hAnsi="Calibri" w:cs="Calibri"/>
                <w:color w:val="000000"/>
              </w:rPr>
            </w:pPr>
            <w:r w:rsidRPr="00784864">
              <w:rPr>
                <w:rFonts w:ascii="Calibri" w:hAnsi="Calibri" w:cs="Calibri"/>
                <w:color w:val="000000"/>
              </w:rPr>
              <w:t>2.27</w:t>
            </w:r>
          </w:p>
        </w:tc>
        <w:tc>
          <w:tcPr>
            <w:tcW w:w="1131" w:type="dxa"/>
            <w:tcBorders>
              <w:top w:val="nil"/>
              <w:left w:val="nil"/>
              <w:bottom w:val="single" w:sz="4" w:space="0" w:color="auto"/>
              <w:right w:val="single" w:sz="4" w:space="0" w:color="auto"/>
            </w:tcBorders>
            <w:shd w:val="clear" w:color="auto" w:fill="auto"/>
            <w:noWrap/>
            <w:vAlign w:val="bottom"/>
            <w:hideMark/>
          </w:tcPr>
          <w:p w14:paraId="6D7E578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2EFB45A" w14:textId="77777777" w:rsidR="00784864" w:rsidRPr="00784864" w:rsidRDefault="00784864" w:rsidP="00784864">
            <w:pPr>
              <w:rPr>
                <w:rFonts w:ascii="Calibri" w:hAnsi="Calibri" w:cs="Calibri"/>
                <w:color w:val="000000"/>
              </w:rPr>
            </w:pPr>
            <w:r w:rsidRPr="00784864">
              <w:rPr>
                <w:rFonts w:ascii="Calibri" w:hAnsi="Calibri" w:cs="Calibri"/>
                <w:color w:val="000000"/>
              </w:rPr>
              <w:t>1.56</w:t>
            </w:r>
          </w:p>
        </w:tc>
        <w:tc>
          <w:tcPr>
            <w:tcW w:w="607" w:type="dxa"/>
            <w:tcBorders>
              <w:top w:val="nil"/>
              <w:left w:val="nil"/>
              <w:bottom w:val="single" w:sz="4" w:space="0" w:color="auto"/>
              <w:right w:val="single" w:sz="4" w:space="0" w:color="auto"/>
            </w:tcBorders>
            <w:shd w:val="clear" w:color="auto" w:fill="auto"/>
            <w:noWrap/>
            <w:vAlign w:val="bottom"/>
            <w:hideMark/>
          </w:tcPr>
          <w:p w14:paraId="60E69512" w14:textId="77777777" w:rsidR="00784864" w:rsidRPr="00784864" w:rsidRDefault="00784864" w:rsidP="00784864">
            <w:pPr>
              <w:rPr>
                <w:rFonts w:ascii="Calibri" w:hAnsi="Calibri" w:cs="Calibri"/>
                <w:color w:val="000000"/>
              </w:rPr>
            </w:pPr>
            <w:r w:rsidRPr="00784864">
              <w:rPr>
                <w:rFonts w:ascii="Calibri" w:hAnsi="Calibri" w:cs="Calibri"/>
                <w:color w:val="000000"/>
              </w:rPr>
              <w:t>1.44</w:t>
            </w:r>
          </w:p>
        </w:tc>
        <w:tc>
          <w:tcPr>
            <w:tcW w:w="769" w:type="dxa"/>
            <w:tcBorders>
              <w:top w:val="nil"/>
              <w:left w:val="nil"/>
              <w:bottom w:val="single" w:sz="4" w:space="0" w:color="auto"/>
              <w:right w:val="single" w:sz="4" w:space="0" w:color="auto"/>
            </w:tcBorders>
            <w:shd w:val="clear" w:color="auto" w:fill="auto"/>
            <w:noWrap/>
            <w:vAlign w:val="bottom"/>
            <w:hideMark/>
          </w:tcPr>
          <w:p w14:paraId="08F1AC1C"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1124" w:type="dxa"/>
            <w:tcBorders>
              <w:top w:val="nil"/>
              <w:left w:val="nil"/>
              <w:bottom w:val="single" w:sz="4" w:space="0" w:color="auto"/>
              <w:right w:val="single" w:sz="4" w:space="0" w:color="auto"/>
            </w:tcBorders>
            <w:shd w:val="clear" w:color="auto" w:fill="auto"/>
            <w:noWrap/>
            <w:vAlign w:val="bottom"/>
            <w:hideMark/>
          </w:tcPr>
          <w:p w14:paraId="3A64561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364842E5"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26DBA955"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E56949E" w14:textId="77777777" w:rsidR="00784864" w:rsidRPr="00784864" w:rsidRDefault="00784864" w:rsidP="00784864">
            <w:pPr>
              <w:rPr>
                <w:rFonts w:ascii="Calibri" w:hAnsi="Calibri" w:cs="Calibri"/>
                <w:color w:val="000000"/>
              </w:rPr>
            </w:pPr>
            <w:r w:rsidRPr="00784864">
              <w:rPr>
                <w:rFonts w:ascii="Calibri" w:hAnsi="Calibri" w:cs="Calibri"/>
                <w:color w:val="000000"/>
              </w:rPr>
              <w:t>96</w:t>
            </w:r>
          </w:p>
        </w:tc>
        <w:tc>
          <w:tcPr>
            <w:tcW w:w="1295" w:type="dxa"/>
            <w:tcBorders>
              <w:top w:val="nil"/>
              <w:left w:val="nil"/>
              <w:bottom w:val="single" w:sz="4" w:space="0" w:color="auto"/>
              <w:right w:val="single" w:sz="4" w:space="0" w:color="auto"/>
            </w:tcBorders>
            <w:shd w:val="clear" w:color="auto" w:fill="auto"/>
            <w:noWrap/>
            <w:vAlign w:val="bottom"/>
            <w:hideMark/>
          </w:tcPr>
          <w:p w14:paraId="4A904265" w14:textId="77777777" w:rsidR="00784864" w:rsidRPr="00784864" w:rsidRDefault="00784864" w:rsidP="00784864">
            <w:pPr>
              <w:rPr>
                <w:rFonts w:ascii="Calibri" w:hAnsi="Calibri" w:cs="Calibri"/>
                <w:color w:val="000000"/>
              </w:rPr>
            </w:pPr>
            <w:r w:rsidRPr="00784864">
              <w:rPr>
                <w:rFonts w:ascii="Calibri" w:hAnsi="Calibri" w:cs="Calibri"/>
                <w:color w:val="000000"/>
              </w:rPr>
              <w:t>Yunisa</w:t>
            </w:r>
          </w:p>
        </w:tc>
        <w:tc>
          <w:tcPr>
            <w:tcW w:w="1278" w:type="dxa"/>
            <w:tcBorders>
              <w:top w:val="nil"/>
              <w:left w:val="nil"/>
              <w:bottom w:val="single" w:sz="4" w:space="0" w:color="auto"/>
              <w:right w:val="single" w:sz="4" w:space="0" w:color="auto"/>
            </w:tcBorders>
            <w:shd w:val="clear" w:color="auto" w:fill="auto"/>
            <w:noWrap/>
            <w:vAlign w:val="bottom"/>
            <w:hideMark/>
          </w:tcPr>
          <w:p w14:paraId="1B500418" w14:textId="77777777" w:rsidR="00784864" w:rsidRPr="00784864" w:rsidRDefault="00784864" w:rsidP="00784864">
            <w:pPr>
              <w:rPr>
                <w:rFonts w:ascii="Calibri" w:hAnsi="Calibri" w:cs="Calibri"/>
                <w:color w:val="000000"/>
              </w:rPr>
            </w:pPr>
            <w:r w:rsidRPr="00784864">
              <w:rPr>
                <w:rFonts w:ascii="Calibri" w:hAnsi="Calibri" w:cs="Calibri"/>
                <w:color w:val="000000"/>
              </w:rPr>
              <w:t>11/29/2010</w:t>
            </w:r>
          </w:p>
        </w:tc>
        <w:tc>
          <w:tcPr>
            <w:tcW w:w="893" w:type="dxa"/>
            <w:tcBorders>
              <w:top w:val="nil"/>
              <w:left w:val="nil"/>
              <w:bottom w:val="single" w:sz="4" w:space="0" w:color="auto"/>
              <w:right w:val="single" w:sz="4" w:space="0" w:color="auto"/>
            </w:tcBorders>
            <w:shd w:val="clear" w:color="auto" w:fill="auto"/>
            <w:noWrap/>
            <w:vAlign w:val="bottom"/>
            <w:hideMark/>
          </w:tcPr>
          <w:p w14:paraId="67B9D9AB"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71" w:type="dxa"/>
            <w:tcBorders>
              <w:top w:val="nil"/>
              <w:left w:val="nil"/>
              <w:bottom w:val="single" w:sz="4" w:space="0" w:color="auto"/>
              <w:right w:val="single" w:sz="4" w:space="0" w:color="auto"/>
            </w:tcBorders>
            <w:shd w:val="clear" w:color="auto" w:fill="auto"/>
            <w:noWrap/>
            <w:vAlign w:val="bottom"/>
            <w:hideMark/>
          </w:tcPr>
          <w:p w14:paraId="5FE063DD"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3E6400F5" w14:textId="77777777" w:rsidR="00784864" w:rsidRPr="00784864" w:rsidRDefault="00784864" w:rsidP="00784864">
            <w:pPr>
              <w:rPr>
                <w:rFonts w:ascii="Calibri" w:hAnsi="Calibri" w:cs="Calibri"/>
                <w:color w:val="000000"/>
              </w:rPr>
            </w:pPr>
            <w:r w:rsidRPr="00784864">
              <w:rPr>
                <w:rFonts w:ascii="Calibri" w:hAnsi="Calibri" w:cs="Calibri"/>
                <w:color w:val="000000"/>
              </w:rPr>
              <w:t>42.3</w:t>
            </w:r>
          </w:p>
        </w:tc>
        <w:tc>
          <w:tcPr>
            <w:tcW w:w="788" w:type="dxa"/>
            <w:tcBorders>
              <w:top w:val="nil"/>
              <w:left w:val="nil"/>
              <w:bottom w:val="single" w:sz="4" w:space="0" w:color="auto"/>
              <w:right w:val="single" w:sz="4" w:space="0" w:color="auto"/>
            </w:tcBorders>
            <w:shd w:val="clear" w:color="auto" w:fill="auto"/>
            <w:noWrap/>
            <w:vAlign w:val="bottom"/>
            <w:hideMark/>
          </w:tcPr>
          <w:p w14:paraId="1D859185" w14:textId="77777777" w:rsidR="00784864" w:rsidRPr="00784864" w:rsidRDefault="00784864" w:rsidP="00784864">
            <w:pPr>
              <w:rPr>
                <w:rFonts w:ascii="Calibri" w:hAnsi="Calibri" w:cs="Calibri"/>
                <w:color w:val="000000"/>
              </w:rPr>
            </w:pPr>
            <w:r w:rsidRPr="00784864">
              <w:rPr>
                <w:rFonts w:ascii="Calibri" w:hAnsi="Calibri" w:cs="Calibri"/>
                <w:color w:val="000000"/>
              </w:rPr>
              <w:t>143</w:t>
            </w:r>
          </w:p>
        </w:tc>
        <w:tc>
          <w:tcPr>
            <w:tcW w:w="607" w:type="dxa"/>
            <w:tcBorders>
              <w:top w:val="nil"/>
              <w:left w:val="nil"/>
              <w:bottom w:val="single" w:sz="4" w:space="0" w:color="auto"/>
              <w:right w:val="single" w:sz="4" w:space="0" w:color="auto"/>
            </w:tcBorders>
            <w:shd w:val="clear" w:color="auto" w:fill="auto"/>
            <w:noWrap/>
            <w:vAlign w:val="bottom"/>
            <w:hideMark/>
          </w:tcPr>
          <w:p w14:paraId="282C5EFA"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auto" w:fill="auto"/>
            <w:noWrap/>
            <w:vAlign w:val="bottom"/>
            <w:hideMark/>
          </w:tcPr>
          <w:p w14:paraId="4944777C"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62A8A1A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1160" w:type="dxa"/>
            <w:tcBorders>
              <w:top w:val="nil"/>
              <w:left w:val="nil"/>
              <w:bottom w:val="single" w:sz="4" w:space="0" w:color="auto"/>
              <w:right w:val="single" w:sz="4" w:space="0" w:color="auto"/>
            </w:tcBorders>
            <w:shd w:val="clear" w:color="auto" w:fill="auto"/>
            <w:noWrap/>
            <w:vAlign w:val="bottom"/>
            <w:hideMark/>
          </w:tcPr>
          <w:p w14:paraId="7A4E095C" w14:textId="77777777" w:rsidR="00784864" w:rsidRPr="00784864" w:rsidRDefault="00784864" w:rsidP="00784864">
            <w:pPr>
              <w:rPr>
                <w:rFonts w:ascii="Calibri" w:hAnsi="Calibri" w:cs="Calibri"/>
                <w:color w:val="000000"/>
              </w:rPr>
            </w:pPr>
            <w:r w:rsidRPr="00784864">
              <w:rPr>
                <w:rFonts w:ascii="Calibri" w:hAnsi="Calibri" w:cs="Calibri"/>
                <w:color w:val="000000"/>
              </w:rPr>
              <w:t>3.57</w:t>
            </w:r>
          </w:p>
        </w:tc>
        <w:tc>
          <w:tcPr>
            <w:tcW w:w="1131" w:type="dxa"/>
            <w:tcBorders>
              <w:top w:val="nil"/>
              <w:left w:val="nil"/>
              <w:bottom w:val="single" w:sz="4" w:space="0" w:color="auto"/>
              <w:right w:val="single" w:sz="4" w:space="0" w:color="auto"/>
            </w:tcBorders>
            <w:shd w:val="clear" w:color="auto" w:fill="auto"/>
            <w:noWrap/>
            <w:vAlign w:val="bottom"/>
            <w:hideMark/>
          </w:tcPr>
          <w:p w14:paraId="1ECA072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7806ECE" w14:textId="77777777" w:rsidR="00784864" w:rsidRPr="00784864" w:rsidRDefault="00784864" w:rsidP="00784864">
            <w:pPr>
              <w:rPr>
                <w:rFonts w:ascii="Calibri" w:hAnsi="Calibri" w:cs="Calibri"/>
                <w:color w:val="000000"/>
              </w:rPr>
            </w:pPr>
            <w:r w:rsidRPr="00784864">
              <w:rPr>
                <w:rFonts w:ascii="Calibri" w:hAnsi="Calibri" w:cs="Calibri"/>
                <w:color w:val="000000"/>
              </w:rPr>
              <w:t>0.58</w:t>
            </w:r>
          </w:p>
        </w:tc>
        <w:tc>
          <w:tcPr>
            <w:tcW w:w="607" w:type="dxa"/>
            <w:tcBorders>
              <w:top w:val="nil"/>
              <w:left w:val="nil"/>
              <w:bottom w:val="single" w:sz="4" w:space="0" w:color="auto"/>
              <w:right w:val="single" w:sz="4" w:space="0" w:color="auto"/>
            </w:tcBorders>
            <w:shd w:val="clear" w:color="auto" w:fill="auto"/>
            <w:noWrap/>
            <w:vAlign w:val="bottom"/>
            <w:hideMark/>
          </w:tcPr>
          <w:p w14:paraId="2527AB4E" w14:textId="77777777" w:rsidR="00784864" w:rsidRPr="00784864" w:rsidRDefault="00784864" w:rsidP="00784864">
            <w:pPr>
              <w:rPr>
                <w:rFonts w:ascii="Calibri" w:hAnsi="Calibri" w:cs="Calibri"/>
                <w:color w:val="000000"/>
              </w:rPr>
            </w:pPr>
            <w:r w:rsidRPr="00784864">
              <w:rPr>
                <w:rFonts w:ascii="Calibri" w:hAnsi="Calibri" w:cs="Calibri"/>
                <w:color w:val="000000"/>
              </w:rPr>
              <w:t>1.34</w:t>
            </w:r>
          </w:p>
        </w:tc>
        <w:tc>
          <w:tcPr>
            <w:tcW w:w="769" w:type="dxa"/>
            <w:tcBorders>
              <w:top w:val="nil"/>
              <w:left w:val="nil"/>
              <w:bottom w:val="single" w:sz="4" w:space="0" w:color="auto"/>
              <w:right w:val="single" w:sz="4" w:space="0" w:color="auto"/>
            </w:tcBorders>
            <w:shd w:val="clear" w:color="auto" w:fill="auto"/>
            <w:noWrap/>
            <w:vAlign w:val="bottom"/>
            <w:hideMark/>
          </w:tcPr>
          <w:p w14:paraId="7DE39A56" w14:textId="77777777" w:rsidR="00784864" w:rsidRPr="00784864" w:rsidRDefault="00784864" w:rsidP="00784864">
            <w:pPr>
              <w:rPr>
                <w:rFonts w:ascii="Calibri" w:hAnsi="Calibri" w:cs="Calibri"/>
                <w:color w:val="000000"/>
              </w:rPr>
            </w:pPr>
            <w:r w:rsidRPr="00784864">
              <w:rPr>
                <w:rFonts w:ascii="Calibri" w:hAnsi="Calibri" w:cs="Calibri"/>
                <w:color w:val="000000"/>
              </w:rPr>
              <w:t>0.96</w:t>
            </w:r>
          </w:p>
        </w:tc>
        <w:tc>
          <w:tcPr>
            <w:tcW w:w="1124" w:type="dxa"/>
            <w:tcBorders>
              <w:top w:val="nil"/>
              <w:left w:val="nil"/>
              <w:bottom w:val="single" w:sz="4" w:space="0" w:color="auto"/>
              <w:right w:val="single" w:sz="4" w:space="0" w:color="auto"/>
            </w:tcBorders>
            <w:shd w:val="clear" w:color="auto" w:fill="auto"/>
            <w:noWrap/>
            <w:vAlign w:val="bottom"/>
            <w:hideMark/>
          </w:tcPr>
          <w:p w14:paraId="1FA4CEA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097B3DC"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6EDBA9B2"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3FBF460" w14:textId="77777777" w:rsidR="00784864" w:rsidRPr="00784864" w:rsidRDefault="00784864" w:rsidP="00784864">
            <w:pPr>
              <w:rPr>
                <w:rFonts w:ascii="Calibri" w:hAnsi="Calibri" w:cs="Calibri"/>
                <w:color w:val="000000"/>
              </w:rPr>
            </w:pPr>
            <w:r w:rsidRPr="00784864">
              <w:rPr>
                <w:rFonts w:ascii="Calibri" w:hAnsi="Calibri" w:cs="Calibri"/>
                <w:color w:val="000000"/>
              </w:rPr>
              <w:t>97</w:t>
            </w:r>
          </w:p>
        </w:tc>
        <w:tc>
          <w:tcPr>
            <w:tcW w:w="1295" w:type="dxa"/>
            <w:tcBorders>
              <w:top w:val="nil"/>
              <w:left w:val="nil"/>
              <w:bottom w:val="single" w:sz="4" w:space="0" w:color="auto"/>
              <w:right w:val="single" w:sz="4" w:space="0" w:color="auto"/>
            </w:tcBorders>
            <w:shd w:val="clear" w:color="auto" w:fill="auto"/>
            <w:noWrap/>
            <w:vAlign w:val="bottom"/>
            <w:hideMark/>
          </w:tcPr>
          <w:p w14:paraId="03DAE032" w14:textId="77777777" w:rsidR="00784864" w:rsidRPr="00784864" w:rsidRDefault="00784864" w:rsidP="00784864">
            <w:pPr>
              <w:rPr>
                <w:rFonts w:ascii="Calibri" w:hAnsi="Calibri" w:cs="Calibri"/>
                <w:color w:val="000000"/>
              </w:rPr>
            </w:pPr>
            <w:r w:rsidRPr="00784864">
              <w:rPr>
                <w:rFonts w:ascii="Calibri" w:hAnsi="Calibri" w:cs="Calibri"/>
                <w:color w:val="000000"/>
              </w:rPr>
              <w:t>Kirana</w:t>
            </w:r>
          </w:p>
        </w:tc>
        <w:tc>
          <w:tcPr>
            <w:tcW w:w="1278" w:type="dxa"/>
            <w:tcBorders>
              <w:top w:val="nil"/>
              <w:left w:val="nil"/>
              <w:bottom w:val="single" w:sz="4" w:space="0" w:color="auto"/>
              <w:right w:val="single" w:sz="4" w:space="0" w:color="auto"/>
            </w:tcBorders>
            <w:shd w:val="clear" w:color="auto" w:fill="auto"/>
            <w:noWrap/>
            <w:vAlign w:val="bottom"/>
            <w:hideMark/>
          </w:tcPr>
          <w:p w14:paraId="7ED77F0E" w14:textId="77777777" w:rsidR="00784864" w:rsidRPr="00784864" w:rsidRDefault="00784864" w:rsidP="00784864">
            <w:pPr>
              <w:rPr>
                <w:rFonts w:ascii="Calibri" w:hAnsi="Calibri" w:cs="Calibri"/>
                <w:color w:val="000000"/>
              </w:rPr>
            </w:pPr>
            <w:r w:rsidRPr="00784864">
              <w:rPr>
                <w:rFonts w:ascii="Calibri" w:hAnsi="Calibri" w:cs="Calibri"/>
                <w:color w:val="000000"/>
              </w:rPr>
              <w:t>5/16/2014</w:t>
            </w:r>
          </w:p>
        </w:tc>
        <w:tc>
          <w:tcPr>
            <w:tcW w:w="893" w:type="dxa"/>
            <w:tcBorders>
              <w:top w:val="nil"/>
              <w:left w:val="nil"/>
              <w:bottom w:val="single" w:sz="4" w:space="0" w:color="auto"/>
              <w:right w:val="single" w:sz="4" w:space="0" w:color="auto"/>
            </w:tcBorders>
            <w:shd w:val="clear" w:color="auto" w:fill="auto"/>
            <w:noWrap/>
            <w:vAlign w:val="bottom"/>
            <w:hideMark/>
          </w:tcPr>
          <w:p w14:paraId="2C323253"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1CC165E8" w14:textId="77777777" w:rsidR="00784864" w:rsidRPr="00784864" w:rsidRDefault="00784864" w:rsidP="00784864">
            <w:pPr>
              <w:rPr>
                <w:rFonts w:ascii="Calibri" w:hAnsi="Calibri" w:cs="Calibri"/>
                <w:color w:val="000000"/>
              </w:rPr>
            </w:pPr>
            <w:r w:rsidRPr="00784864">
              <w:rPr>
                <w:rFonts w:ascii="Calibri" w:hAnsi="Calibri" w:cs="Calibri"/>
                <w:color w:val="000000"/>
              </w:rPr>
              <w:t>Makssaar</w:t>
            </w:r>
          </w:p>
        </w:tc>
        <w:tc>
          <w:tcPr>
            <w:tcW w:w="788" w:type="dxa"/>
            <w:tcBorders>
              <w:top w:val="nil"/>
              <w:left w:val="nil"/>
              <w:bottom w:val="single" w:sz="4" w:space="0" w:color="auto"/>
              <w:right w:val="single" w:sz="4" w:space="0" w:color="auto"/>
            </w:tcBorders>
            <w:shd w:val="clear" w:color="auto" w:fill="auto"/>
            <w:noWrap/>
            <w:vAlign w:val="bottom"/>
            <w:hideMark/>
          </w:tcPr>
          <w:p w14:paraId="426F4142" w14:textId="77777777" w:rsidR="00784864" w:rsidRPr="00784864" w:rsidRDefault="00784864" w:rsidP="00784864">
            <w:pPr>
              <w:rPr>
                <w:rFonts w:ascii="Calibri" w:hAnsi="Calibri" w:cs="Calibri"/>
                <w:color w:val="000000"/>
              </w:rPr>
            </w:pPr>
            <w:r w:rsidRPr="00784864">
              <w:rPr>
                <w:rFonts w:ascii="Calibri" w:hAnsi="Calibri" w:cs="Calibri"/>
                <w:color w:val="000000"/>
              </w:rPr>
              <w:t>30.2</w:t>
            </w:r>
          </w:p>
        </w:tc>
        <w:tc>
          <w:tcPr>
            <w:tcW w:w="788" w:type="dxa"/>
            <w:tcBorders>
              <w:top w:val="nil"/>
              <w:left w:val="nil"/>
              <w:bottom w:val="single" w:sz="4" w:space="0" w:color="auto"/>
              <w:right w:val="single" w:sz="4" w:space="0" w:color="auto"/>
            </w:tcBorders>
            <w:shd w:val="clear" w:color="auto" w:fill="auto"/>
            <w:noWrap/>
            <w:vAlign w:val="bottom"/>
            <w:hideMark/>
          </w:tcPr>
          <w:p w14:paraId="412761DC" w14:textId="77777777" w:rsidR="00784864" w:rsidRPr="00784864" w:rsidRDefault="00784864" w:rsidP="00784864">
            <w:pPr>
              <w:rPr>
                <w:rFonts w:ascii="Calibri" w:hAnsi="Calibri" w:cs="Calibri"/>
                <w:color w:val="000000"/>
              </w:rPr>
            </w:pPr>
            <w:r w:rsidRPr="00784864">
              <w:rPr>
                <w:rFonts w:ascii="Calibri" w:hAnsi="Calibri" w:cs="Calibri"/>
                <w:color w:val="000000"/>
              </w:rPr>
              <w:t>106</w:t>
            </w:r>
          </w:p>
        </w:tc>
        <w:tc>
          <w:tcPr>
            <w:tcW w:w="607" w:type="dxa"/>
            <w:tcBorders>
              <w:top w:val="nil"/>
              <w:left w:val="nil"/>
              <w:bottom w:val="single" w:sz="4" w:space="0" w:color="auto"/>
              <w:right w:val="single" w:sz="4" w:space="0" w:color="auto"/>
            </w:tcBorders>
            <w:shd w:val="clear" w:color="auto" w:fill="auto"/>
            <w:noWrap/>
            <w:vAlign w:val="bottom"/>
            <w:hideMark/>
          </w:tcPr>
          <w:p w14:paraId="1EE20971" w14:textId="77777777" w:rsidR="00784864" w:rsidRPr="00784864" w:rsidRDefault="00784864" w:rsidP="00784864">
            <w:pPr>
              <w:rPr>
                <w:rFonts w:ascii="Calibri" w:hAnsi="Calibri" w:cs="Calibri"/>
                <w:color w:val="000000"/>
              </w:rPr>
            </w:pPr>
            <w:r w:rsidRPr="00784864">
              <w:rPr>
                <w:rFonts w:ascii="Calibri" w:hAnsi="Calibri" w:cs="Calibri"/>
                <w:color w:val="000000"/>
              </w:rPr>
              <w:t>26</w:t>
            </w:r>
          </w:p>
        </w:tc>
        <w:tc>
          <w:tcPr>
            <w:tcW w:w="849" w:type="dxa"/>
            <w:tcBorders>
              <w:top w:val="nil"/>
              <w:left w:val="nil"/>
              <w:bottom w:val="single" w:sz="4" w:space="0" w:color="auto"/>
              <w:right w:val="single" w:sz="4" w:space="0" w:color="auto"/>
            </w:tcBorders>
            <w:shd w:val="clear" w:color="auto" w:fill="auto"/>
            <w:noWrap/>
            <w:vAlign w:val="bottom"/>
            <w:hideMark/>
          </w:tcPr>
          <w:p w14:paraId="609109B1"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2</w:t>
            </w:r>
          </w:p>
        </w:tc>
        <w:tc>
          <w:tcPr>
            <w:tcW w:w="731" w:type="dxa"/>
            <w:tcBorders>
              <w:top w:val="nil"/>
              <w:left w:val="nil"/>
              <w:bottom w:val="single" w:sz="4" w:space="0" w:color="auto"/>
              <w:right w:val="single" w:sz="4" w:space="0" w:color="auto"/>
            </w:tcBorders>
            <w:shd w:val="clear" w:color="auto" w:fill="auto"/>
            <w:noWrap/>
            <w:vAlign w:val="bottom"/>
            <w:hideMark/>
          </w:tcPr>
          <w:p w14:paraId="372DBCB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0AE9F02" w14:textId="77777777" w:rsidR="00784864" w:rsidRPr="00784864" w:rsidRDefault="00784864" w:rsidP="00784864">
            <w:pPr>
              <w:rPr>
                <w:rFonts w:ascii="Calibri" w:hAnsi="Calibri" w:cs="Calibri"/>
                <w:color w:val="000000"/>
              </w:rPr>
            </w:pPr>
            <w:r w:rsidRPr="00784864">
              <w:rPr>
                <w:rFonts w:ascii="Calibri" w:hAnsi="Calibri" w:cs="Calibri"/>
                <w:color w:val="000000"/>
              </w:rPr>
              <w:t>2.26</w:t>
            </w:r>
          </w:p>
        </w:tc>
        <w:tc>
          <w:tcPr>
            <w:tcW w:w="1131" w:type="dxa"/>
            <w:tcBorders>
              <w:top w:val="nil"/>
              <w:left w:val="nil"/>
              <w:bottom w:val="single" w:sz="4" w:space="0" w:color="auto"/>
              <w:right w:val="single" w:sz="4" w:space="0" w:color="auto"/>
            </w:tcBorders>
            <w:shd w:val="clear" w:color="auto" w:fill="auto"/>
            <w:noWrap/>
            <w:vAlign w:val="bottom"/>
            <w:hideMark/>
          </w:tcPr>
          <w:p w14:paraId="761715B2"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6EA8452C" w14:textId="77777777" w:rsidR="00784864" w:rsidRPr="00784864" w:rsidRDefault="00784864" w:rsidP="00784864">
            <w:pPr>
              <w:rPr>
                <w:rFonts w:ascii="Calibri" w:hAnsi="Calibri" w:cs="Calibri"/>
                <w:color w:val="000000"/>
              </w:rPr>
            </w:pPr>
            <w:r w:rsidRPr="00784864">
              <w:rPr>
                <w:rFonts w:ascii="Calibri" w:hAnsi="Calibri" w:cs="Calibri"/>
                <w:color w:val="000000"/>
              </w:rPr>
              <w:t>0.55</w:t>
            </w:r>
          </w:p>
        </w:tc>
        <w:tc>
          <w:tcPr>
            <w:tcW w:w="607" w:type="dxa"/>
            <w:tcBorders>
              <w:top w:val="nil"/>
              <w:left w:val="nil"/>
              <w:bottom w:val="single" w:sz="4" w:space="0" w:color="auto"/>
              <w:right w:val="single" w:sz="4" w:space="0" w:color="auto"/>
            </w:tcBorders>
            <w:shd w:val="clear" w:color="auto" w:fill="auto"/>
            <w:noWrap/>
            <w:vAlign w:val="bottom"/>
            <w:hideMark/>
          </w:tcPr>
          <w:p w14:paraId="48729E66"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769" w:type="dxa"/>
            <w:tcBorders>
              <w:top w:val="nil"/>
              <w:left w:val="nil"/>
              <w:bottom w:val="single" w:sz="4" w:space="0" w:color="auto"/>
              <w:right w:val="single" w:sz="4" w:space="0" w:color="auto"/>
            </w:tcBorders>
            <w:shd w:val="clear" w:color="auto" w:fill="auto"/>
            <w:noWrap/>
            <w:vAlign w:val="bottom"/>
            <w:hideMark/>
          </w:tcPr>
          <w:p w14:paraId="70337ACE" w14:textId="77777777" w:rsidR="00784864" w:rsidRPr="00784864" w:rsidRDefault="00784864" w:rsidP="00784864">
            <w:pPr>
              <w:rPr>
                <w:rFonts w:ascii="Calibri" w:hAnsi="Calibri" w:cs="Calibri"/>
                <w:color w:val="000000"/>
              </w:rPr>
            </w:pPr>
            <w:r w:rsidRPr="00784864">
              <w:rPr>
                <w:rFonts w:ascii="Calibri" w:hAnsi="Calibri" w:cs="Calibri"/>
                <w:color w:val="000000"/>
              </w:rPr>
              <w:t>0.9</w:t>
            </w:r>
          </w:p>
        </w:tc>
        <w:tc>
          <w:tcPr>
            <w:tcW w:w="1124" w:type="dxa"/>
            <w:tcBorders>
              <w:top w:val="nil"/>
              <w:left w:val="nil"/>
              <w:bottom w:val="single" w:sz="4" w:space="0" w:color="auto"/>
              <w:right w:val="single" w:sz="4" w:space="0" w:color="auto"/>
            </w:tcBorders>
            <w:shd w:val="clear" w:color="auto" w:fill="auto"/>
            <w:noWrap/>
            <w:vAlign w:val="bottom"/>
            <w:hideMark/>
          </w:tcPr>
          <w:p w14:paraId="01FB232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A815662"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5C899120"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7C09F611" w14:textId="77777777" w:rsidR="00784864" w:rsidRPr="00784864" w:rsidRDefault="00784864" w:rsidP="00784864">
            <w:pPr>
              <w:rPr>
                <w:rFonts w:ascii="Calibri" w:hAnsi="Calibri" w:cs="Calibri"/>
                <w:color w:val="000000"/>
              </w:rPr>
            </w:pPr>
            <w:r w:rsidRPr="00784864">
              <w:rPr>
                <w:rFonts w:ascii="Calibri" w:hAnsi="Calibri" w:cs="Calibri"/>
                <w:color w:val="000000"/>
              </w:rPr>
              <w:t>98</w:t>
            </w:r>
          </w:p>
        </w:tc>
        <w:tc>
          <w:tcPr>
            <w:tcW w:w="1295" w:type="dxa"/>
            <w:tcBorders>
              <w:top w:val="nil"/>
              <w:left w:val="nil"/>
              <w:bottom w:val="single" w:sz="4" w:space="0" w:color="auto"/>
              <w:right w:val="single" w:sz="4" w:space="0" w:color="auto"/>
            </w:tcBorders>
            <w:shd w:val="clear" w:color="auto" w:fill="auto"/>
            <w:noWrap/>
            <w:vAlign w:val="bottom"/>
            <w:hideMark/>
          </w:tcPr>
          <w:p w14:paraId="2531D34D" w14:textId="77777777" w:rsidR="00784864" w:rsidRPr="00784864" w:rsidRDefault="00784864" w:rsidP="00784864">
            <w:pPr>
              <w:rPr>
                <w:rFonts w:ascii="Calibri" w:hAnsi="Calibri" w:cs="Calibri"/>
                <w:color w:val="000000"/>
              </w:rPr>
            </w:pPr>
            <w:r w:rsidRPr="00784864">
              <w:rPr>
                <w:rFonts w:ascii="Calibri" w:hAnsi="Calibri" w:cs="Calibri"/>
                <w:color w:val="000000"/>
              </w:rPr>
              <w:t> </w:t>
            </w:r>
          </w:p>
        </w:tc>
        <w:tc>
          <w:tcPr>
            <w:tcW w:w="1278" w:type="dxa"/>
            <w:tcBorders>
              <w:top w:val="nil"/>
              <w:left w:val="nil"/>
              <w:bottom w:val="single" w:sz="4" w:space="0" w:color="auto"/>
              <w:right w:val="single" w:sz="4" w:space="0" w:color="auto"/>
            </w:tcBorders>
            <w:shd w:val="clear" w:color="auto" w:fill="auto"/>
            <w:noWrap/>
            <w:vAlign w:val="bottom"/>
            <w:hideMark/>
          </w:tcPr>
          <w:p w14:paraId="038404D2" w14:textId="77777777" w:rsidR="00784864" w:rsidRPr="00784864" w:rsidRDefault="00784864" w:rsidP="00784864">
            <w:pPr>
              <w:rPr>
                <w:rFonts w:ascii="Calibri" w:hAnsi="Calibri" w:cs="Calibri"/>
                <w:color w:val="000000"/>
              </w:rPr>
            </w:pPr>
            <w:r w:rsidRPr="00784864">
              <w:rPr>
                <w:rFonts w:ascii="Calibri" w:hAnsi="Calibri" w:cs="Calibri"/>
                <w:color w:val="000000"/>
              </w:rPr>
              <w:t>4/27/2013</w:t>
            </w:r>
          </w:p>
        </w:tc>
        <w:tc>
          <w:tcPr>
            <w:tcW w:w="893" w:type="dxa"/>
            <w:tcBorders>
              <w:top w:val="nil"/>
              <w:left w:val="nil"/>
              <w:bottom w:val="single" w:sz="4" w:space="0" w:color="auto"/>
              <w:right w:val="single" w:sz="4" w:space="0" w:color="auto"/>
            </w:tcBorders>
            <w:shd w:val="clear" w:color="auto" w:fill="auto"/>
            <w:noWrap/>
            <w:vAlign w:val="bottom"/>
            <w:hideMark/>
          </w:tcPr>
          <w:p w14:paraId="7AB9A994" w14:textId="77777777" w:rsidR="00784864" w:rsidRPr="00784864" w:rsidRDefault="00784864" w:rsidP="00784864">
            <w:pPr>
              <w:rPr>
                <w:rFonts w:ascii="Calibri" w:hAnsi="Calibri" w:cs="Calibri"/>
                <w:color w:val="000000"/>
              </w:rPr>
            </w:pPr>
            <w:r w:rsidRPr="00784864">
              <w:rPr>
                <w:rFonts w:ascii="Calibri" w:hAnsi="Calibri" w:cs="Calibri"/>
                <w:color w:val="000000"/>
              </w:rPr>
              <w:t>11</w:t>
            </w:r>
          </w:p>
        </w:tc>
        <w:tc>
          <w:tcPr>
            <w:tcW w:w="1171" w:type="dxa"/>
            <w:tcBorders>
              <w:top w:val="nil"/>
              <w:left w:val="nil"/>
              <w:bottom w:val="single" w:sz="4" w:space="0" w:color="auto"/>
              <w:right w:val="single" w:sz="4" w:space="0" w:color="auto"/>
            </w:tcBorders>
            <w:shd w:val="clear" w:color="auto" w:fill="auto"/>
            <w:noWrap/>
            <w:vAlign w:val="bottom"/>
            <w:hideMark/>
          </w:tcPr>
          <w:p w14:paraId="3FAB82EF"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31CAE184" w14:textId="77777777" w:rsidR="00784864" w:rsidRPr="00784864" w:rsidRDefault="00784864" w:rsidP="00784864">
            <w:pPr>
              <w:rPr>
                <w:rFonts w:ascii="Calibri" w:hAnsi="Calibri" w:cs="Calibri"/>
                <w:color w:val="000000"/>
              </w:rPr>
            </w:pPr>
            <w:r w:rsidRPr="00784864">
              <w:rPr>
                <w:rFonts w:ascii="Calibri" w:hAnsi="Calibri" w:cs="Calibri"/>
                <w:color w:val="000000"/>
              </w:rPr>
              <w:t>25</w:t>
            </w:r>
          </w:p>
        </w:tc>
        <w:tc>
          <w:tcPr>
            <w:tcW w:w="788" w:type="dxa"/>
            <w:tcBorders>
              <w:top w:val="nil"/>
              <w:left w:val="nil"/>
              <w:bottom w:val="single" w:sz="4" w:space="0" w:color="auto"/>
              <w:right w:val="single" w:sz="4" w:space="0" w:color="auto"/>
            </w:tcBorders>
            <w:shd w:val="clear" w:color="auto" w:fill="auto"/>
            <w:noWrap/>
            <w:vAlign w:val="bottom"/>
            <w:hideMark/>
          </w:tcPr>
          <w:p w14:paraId="4F3A64DC" w14:textId="77777777" w:rsidR="00784864" w:rsidRPr="00784864" w:rsidRDefault="00784864" w:rsidP="00784864">
            <w:pPr>
              <w:rPr>
                <w:rFonts w:ascii="Calibri" w:hAnsi="Calibri" w:cs="Calibri"/>
                <w:color w:val="000000"/>
              </w:rPr>
            </w:pPr>
            <w:r w:rsidRPr="00784864">
              <w:rPr>
                <w:rFonts w:ascii="Calibri" w:hAnsi="Calibri" w:cs="Calibri"/>
                <w:color w:val="000000"/>
              </w:rPr>
              <w:t>126</w:t>
            </w:r>
          </w:p>
        </w:tc>
        <w:tc>
          <w:tcPr>
            <w:tcW w:w="607" w:type="dxa"/>
            <w:tcBorders>
              <w:top w:val="nil"/>
              <w:left w:val="nil"/>
              <w:bottom w:val="single" w:sz="4" w:space="0" w:color="auto"/>
              <w:right w:val="single" w:sz="4" w:space="0" w:color="auto"/>
            </w:tcBorders>
            <w:shd w:val="clear" w:color="auto" w:fill="auto"/>
            <w:noWrap/>
            <w:vAlign w:val="bottom"/>
            <w:hideMark/>
          </w:tcPr>
          <w:p w14:paraId="0E3C38F2" w14:textId="77777777" w:rsidR="00784864" w:rsidRPr="00784864" w:rsidRDefault="00784864" w:rsidP="00784864">
            <w:pPr>
              <w:rPr>
                <w:rFonts w:ascii="Calibri" w:hAnsi="Calibri" w:cs="Calibri"/>
                <w:color w:val="000000"/>
              </w:rPr>
            </w:pPr>
            <w:r w:rsidRPr="00784864">
              <w:rPr>
                <w:rFonts w:ascii="Calibri" w:hAnsi="Calibri" w:cs="Calibri"/>
                <w:color w:val="000000"/>
              </w:rPr>
              <w:t>15</w:t>
            </w:r>
          </w:p>
        </w:tc>
        <w:tc>
          <w:tcPr>
            <w:tcW w:w="849" w:type="dxa"/>
            <w:tcBorders>
              <w:top w:val="nil"/>
              <w:left w:val="nil"/>
              <w:bottom w:val="single" w:sz="4" w:space="0" w:color="auto"/>
              <w:right w:val="single" w:sz="4" w:space="0" w:color="auto"/>
            </w:tcBorders>
            <w:shd w:val="clear" w:color="auto" w:fill="auto"/>
            <w:noWrap/>
            <w:vAlign w:val="bottom"/>
            <w:hideMark/>
          </w:tcPr>
          <w:p w14:paraId="37615A6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2CD60DFE"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2AE38452" w14:textId="77777777" w:rsidR="00784864" w:rsidRPr="00784864" w:rsidRDefault="00784864" w:rsidP="00784864">
            <w:pPr>
              <w:rPr>
                <w:rFonts w:ascii="Calibri" w:hAnsi="Calibri" w:cs="Calibri"/>
                <w:color w:val="000000"/>
              </w:rPr>
            </w:pPr>
            <w:r w:rsidRPr="00784864">
              <w:rPr>
                <w:rFonts w:ascii="Calibri" w:hAnsi="Calibri" w:cs="Calibri"/>
                <w:color w:val="000000"/>
              </w:rPr>
              <w:t>4.80</w:t>
            </w:r>
          </w:p>
        </w:tc>
        <w:tc>
          <w:tcPr>
            <w:tcW w:w="1131" w:type="dxa"/>
            <w:tcBorders>
              <w:top w:val="nil"/>
              <w:left w:val="nil"/>
              <w:bottom w:val="single" w:sz="4" w:space="0" w:color="auto"/>
              <w:right w:val="single" w:sz="4" w:space="0" w:color="auto"/>
            </w:tcBorders>
            <w:shd w:val="clear" w:color="auto" w:fill="auto"/>
            <w:noWrap/>
            <w:vAlign w:val="bottom"/>
            <w:hideMark/>
          </w:tcPr>
          <w:p w14:paraId="7557F65B"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4A930695" w14:textId="77777777" w:rsidR="00784864" w:rsidRPr="00784864" w:rsidRDefault="00784864" w:rsidP="00784864">
            <w:pPr>
              <w:rPr>
                <w:rFonts w:ascii="Calibri" w:hAnsi="Calibri" w:cs="Calibri"/>
                <w:color w:val="000000"/>
              </w:rPr>
            </w:pPr>
            <w:r w:rsidRPr="00784864">
              <w:rPr>
                <w:rFonts w:ascii="Calibri" w:hAnsi="Calibri" w:cs="Calibri"/>
                <w:color w:val="000000"/>
              </w:rPr>
              <w:t>1.73</w:t>
            </w:r>
          </w:p>
        </w:tc>
        <w:tc>
          <w:tcPr>
            <w:tcW w:w="607" w:type="dxa"/>
            <w:tcBorders>
              <w:top w:val="nil"/>
              <w:left w:val="nil"/>
              <w:bottom w:val="single" w:sz="4" w:space="0" w:color="auto"/>
              <w:right w:val="single" w:sz="4" w:space="0" w:color="auto"/>
            </w:tcBorders>
            <w:shd w:val="clear" w:color="auto" w:fill="auto"/>
            <w:noWrap/>
            <w:vAlign w:val="bottom"/>
            <w:hideMark/>
          </w:tcPr>
          <w:p w14:paraId="05704FFC" w14:textId="77777777" w:rsidR="00784864" w:rsidRPr="00784864" w:rsidRDefault="00784864" w:rsidP="00784864">
            <w:pPr>
              <w:rPr>
                <w:rFonts w:ascii="Calibri" w:hAnsi="Calibri" w:cs="Calibri"/>
                <w:color w:val="000000"/>
              </w:rPr>
            </w:pPr>
            <w:r w:rsidRPr="00784864">
              <w:rPr>
                <w:rFonts w:ascii="Calibri" w:hAnsi="Calibri" w:cs="Calibri"/>
                <w:color w:val="000000"/>
              </w:rPr>
              <w:t>0.97</w:t>
            </w:r>
          </w:p>
        </w:tc>
        <w:tc>
          <w:tcPr>
            <w:tcW w:w="769" w:type="dxa"/>
            <w:tcBorders>
              <w:top w:val="nil"/>
              <w:left w:val="nil"/>
              <w:bottom w:val="single" w:sz="4" w:space="0" w:color="auto"/>
              <w:right w:val="single" w:sz="4" w:space="0" w:color="auto"/>
            </w:tcBorders>
            <w:shd w:val="clear" w:color="auto" w:fill="auto"/>
            <w:noWrap/>
            <w:vAlign w:val="bottom"/>
            <w:hideMark/>
          </w:tcPr>
          <w:p w14:paraId="40B91F75" w14:textId="77777777" w:rsidR="00784864" w:rsidRPr="00784864" w:rsidRDefault="00784864" w:rsidP="00784864">
            <w:pPr>
              <w:rPr>
                <w:rFonts w:ascii="Calibri" w:hAnsi="Calibri" w:cs="Calibri"/>
                <w:color w:val="000000"/>
              </w:rPr>
            </w:pPr>
            <w:r w:rsidRPr="00784864">
              <w:rPr>
                <w:rFonts w:ascii="Calibri" w:hAnsi="Calibri" w:cs="Calibri"/>
                <w:color w:val="000000"/>
              </w:rPr>
              <w:t>1.35</w:t>
            </w:r>
          </w:p>
        </w:tc>
        <w:tc>
          <w:tcPr>
            <w:tcW w:w="1124" w:type="dxa"/>
            <w:tcBorders>
              <w:top w:val="nil"/>
              <w:left w:val="nil"/>
              <w:bottom w:val="single" w:sz="4" w:space="0" w:color="auto"/>
              <w:right w:val="single" w:sz="4" w:space="0" w:color="auto"/>
            </w:tcBorders>
            <w:shd w:val="clear" w:color="auto" w:fill="auto"/>
            <w:noWrap/>
            <w:vAlign w:val="bottom"/>
            <w:hideMark/>
          </w:tcPr>
          <w:p w14:paraId="18F8AC1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16EEA701" w14:textId="77777777" w:rsidR="00784864" w:rsidRPr="00784864" w:rsidRDefault="00784864" w:rsidP="00784864">
            <w:pPr>
              <w:rPr>
                <w:rFonts w:ascii="Calibri" w:hAnsi="Calibri" w:cs="Calibri"/>
                <w:color w:val="000000"/>
              </w:rPr>
            </w:pPr>
            <w:r w:rsidRPr="00784864">
              <w:rPr>
                <w:rFonts w:ascii="Calibri" w:hAnsi="Calibri" w:cs="Calibri"/>
                <w:color w:val="000000"/>
              </w:rPr>
              <w:t>2:01</w:t>
            </w:r>
          </w:p>
        </w:tc>
      </w:tr>
      <w:tr w:rsidR="00784864" w:rsidRPr="00784864" w14:paraId="3ED31106" w14:textId="77777777" w:rsidTr="00784864">
        <w:trPr>
          <w:trHeight w:val="300"/>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4916892" w14:textId="77777777" w:rsidR="00784864" w:rsidRPr="00784864" w:rsidRDefault="00784864" w:rsidP="00784864">
            <w:pPr>
              <w:rPr>
                <w:rFonts w:ascii="Calibri" w:hAnsi="Calibri" w:cs="Calibri"/>
                <w:color w:val="000000"/>
              </w:rPr>
            </w:pPr>
            <w:r w:rsidRPr="00784864">
              <w:rPr>
                <w:rFonts w:ascii="Calibri" w:hAnsi="Calibri" w:cs="Calibri"/>
                <w:color w:val="000000"/>
              </w:rPr>
              <w:t>99</w:t>
            </w:r>
          </w:p>
        </w:tc>
        <w:tc>
          <w:tcPr>
            <w:tcW w:w="1295" w:type="dxa"/>
            <w:tcBorders>
              <w:top w:val="nil"/>
              <w:left w:val="nil"/>
              <w:bottom w:val="single" w:sz="4" w:space="0" w:color="auto"/>
              <w:right w:val="single" w:sz="4" w:space="0" w:color="auto"/>
            </w:tcBorders>
            <w:shd w:val="clear" w:color="auto" w:fill="auto"/>
            <w:noWrap/>
            <w:vAlign w:val="bottom"/>
            <w:hideMark/>
          </w:tcPr>
          <w:p w14:paraId="79656ABF" w14:textId="77777777" w:rsidR="00784864" w:rsidRPr="00784864" w:rsidRDefault="00784864" w:rsidP="00784864">
            <w:pPr>
              <w:rPr>
                <w:rFonts w:ascii="Calibri" w:hAnsi="Calibri" w:cs="Calibri"/>
                <w:color w:val="000000"/>
              </w:rPr>
            </w:pPr>
            <w:r w:rsidRPr="00784864">
              <w:rPr>
                <w:rFonts w:ascii="Calibri" w:hAnsi="Calibri" w:cs="Calibri"/>
                <w:color w:val="000000"/>
              </w:rPr>
              <w:t>Indah</w:t>
            </w:r>
          </w:p>
        </w:tc>
        <w:tc>
          <w:tcPr>
            <w:tcW w:w="1278" w:type="dxa"/>
            <w:tcBorders>
              <w:top w:val="nil"/>
              <w:left w:val="nil"/>
              <w:bottom w:val="single" w:sz="4" w:space="0" w:color="auto"/>
              <w:right w:val="single" w:sz="4" w:space="0" w:color="auto"/>
            </w:tcBorders>
            <w:shd w:val="clear" w:color="auto" w:fill="auto"/>
            <w:noWrap/>
            <w:vAlign w:val="bottom"/>
            <w:hideMark/>
          </w:tcPr>
          <w:p w14:paraId="42BD2D0E" w14:textId="77777777" w:rsidR="00784864" w:rsidRPr="00784864" w:rsidRDefault="00784864" w:rsidP="00784864">
            <w:pPr>
              <w:rPr>
                <w:rFonts w:ascii="Calibri" w:hAnsi="Calibri" w:cs="Calibri"/>
                <w:color w:val="000000"/>
              </w:rPr>
            </w:pPr>
            <w:r w:rsidRPr="00784864">
              <w:rPr>
                <w:rFonts w:ascii="Calibri" w:hAnsi="Calibri" w:cs="Calibri"/>
                <w:color w:val="000000"/>
              </w:rPr>
              <w:t>10/8/2015</w:t>
            </w:r>
          </w:p>
        </w:tc>
        <w:tc>
          <w:tcPr>
            <w:tcW w:w="893" w:type="dxa"/>
            <w:tcBorders>
              <w:top w:val="nil"/>
              <w:left w:val="nil"/>
              <w:bottom w:val="single" w:sz="4" w:space="0" w:color="auto"/>
              <w:right w:val="single" w:sz="4" w:space="0" w:color="auto"/>
            </w:tcBorders>
            <w:shd w:val="clear" w:color="auto" w:fill="auto"/>
            <w:noWrap/>
            <w:vAlign w:val="bottom"/>
            <w:hideMark/>
          </w:tcPr>
          <w:p w14:paraId="6E763BBD" w14:textId="77777777" w:rsidR="00784864" w:rsidRPr="00784864" w:rsidRDefault="00784864" w:rsidP="00784864">
            <w:pPr>
              <w:rPr>
                <w:rFonts w:ascii="Calibri" w:hAnsi="Calibri" w:cs="Calibri"/>
                <w:color w:val="000000"/>
              </w:rPr>
            </w:pPr>
            <w:r w:rsidRPr="00784864">
              <w:rPr>
                <w:rFonts w:ascii="Calibri" w:hAnsi="Calibri" w:cs="Calibri"/>
                <w:color w:val="000000"/>
              </w:rPr>
              <w:t>10</w:t>
            </w:r>
          </w:p>
        </w:tc>
        <w:tc>
          <w:tcPr>
            <w:tcW w:w="1171" w:type="dxa"/>
            <w:tcBorders>
              <w:top w:val="nil"/>
              <w:left w:val="nil"/>
              <w:bottom w:val="single" w:sz="4" w:space="0" w:color="auto"/>
              <w:right w:val="single" w:sz="4" w:space="0" w:color="auto"/>
            </w:tcBorders>
            <w:shd w:val="clear" w:color="auto" w:fill="auto"/>
            <w:noWrap/>
            <w:vAlign w:val="bottom"/>
            <w:hideMark/>
          </w:tcPr>
          <w:p w14:paraId="48DEB0B4"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auto" w:fill="auto"/>
            <w:noWrap/>
            <w:vAlign w:val="bottom"/>
            <w:hideMark/>
          </w:tcPr>
          <w:p w14:paraId="222DCABA" w14:textId="77777777" w:rsidR="00784864" w:rsidRPr="00784864" w:rsidRDefault="00784864" w:rsidP="00784864">
            <w:pPr>
              <w:rPr>
                <w:rFonts w:ascii="Calibri" w:hAnsi="Calibri" w:cs="Calibri"/>
                <w:color w:val="000000"/>
              </w:rPr>
            </w:pPr>
            <w:r w:rsidRPr="00784864">
              <w:rPr>
                <w:rFonts w:ascii="Calibri" w:hAnsi="Calibri" w:cs="Calibri"/>
                <w:color w:val="000000"/>
              </w:rPr>
              <w:t>40</w:t>
            </w:r>
          </w:p>
        </w:tc>
        <w:tc>
          <w:tcPr>
            <w:tcW w:w="788" w:type="dxa"/>
            <w:tcBorders>
              <w:top w:val="nil"/>
              <w:left w:val="nil"/>
              <w:bottom w:val="single" w:sz="4" w:space="0" w:color="auto"/>
              <w:right w:val="single" w:sz="4" w:space="0" w:color="auto"/>
            </w:tcBorders>
            <w:shd w:val="clear" w:color="auto" w:fill="auto"/>
            <w:noWrap/>
            <w:vAlign w:val="bottom"/>
            <w:hideMark/>
          </w:tcPr>
          <w:p w14:paraId="51C6F32C" w14:textId="77777777" w:rsidR="00784864" w:rsidRPr="00784864" w:rsidRDefault="00784864" w:rsidP="00784864">
            <w:pPr>
              <w:rPr>
                <w:rFonts w:ascii="Calibri" w:hAnsi="Calibri" w:cs="Calibri"/>
                <w:color w:val="000000"/>
              </w:rPr>
            </w:pPr>
            <w:r w:rsidRPr="00784864">
              <w:rPr>
                <w:rFonts w:ascii="Calibri" w:hAnsi="Calibri" w:cs="Calibri"/>
                <w:color w:val="000000"/>
              </w:rPr>
              <w:t>137</w:t>
            </w:r>
          </w:p>
        </w:tc>
        <w:tc>
          <w:tcPr>
            <w:tcW w:w="607" w:type="dxa"/>
            <w:tcBorders>
              <w:top w:val="nil"/>
              <w:left w:val="nil"/>
              <w:bottom w:val="single" w:sz="4" w:space="0" w:color="auto"/>
              <w:right w:val="single" w:sz="4" w:space="0" w:color="auto"/>
            </w:tcBorders>
            <w:shd w:val="clear" w:color="auto" w:fill="auto"/>
            <w:noWrap/>
            <w:vAlign w:val="bottom"/>
            <w:hideMark/>
          </w:tcPr>
          <w:p w14:paraId="586BC243" w14:textId="77777777" w:rsidR="00784864" w:rsidRPr="00784864" w:rsidRDefault="00784864" w:rsidP="00784864">
            <w:pPr>
              <w:rPr>
                <w:rFonts w:ascii="Calibri" w:hAnsi="Calibri" w:cs="Calibri"/>
                <w:color w:val="000000"/>
              </w:rPr>
            </w:pPr>
            <w:r w:rsidRPr="00784864">
              <w:rPr>
                <w:rFonts w:ascii="Calibri" w:hAnsi="Calibri" w:cs="Calibri"/>
                <w:color w:val="000000"/>
              </w:rPr>
              <w:t>21</w:t>
            </w:r>
          </w:p>
        </w:tc>
        <w:tc>
          <w:tcPr>
            <w:tcW w:w="849" w:type="dxa"/>
            <w:tcBorders>
              <w:top w:val="nil"/>
              <w:left w:val="nil"/>
              <w:bottom w:val="single" w:sz="4" w:space="0" w:color="auto"/>
              <w:right w:val="single" w:sz="4" w:space="0" w:color="auto"/>
            </w:tcBorders>
            <w:shd w:val="clear" w:color="auto" w:fill="auto"/>
            <w:noWrap/>
            <w:vAlign w:val="bottom"/>
            <w:hideMark/>
          </w:tcPr>
          <w:p w14:paraId="39087808"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auto" w:fill="auto"/>
            <w:noWrap/>
            <w:vAlign w:val="bottom"/>
            <w:hideMark/>
          </w:tcPr>
          <w:p w14:paraId="14F18FC5"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2252946" w14:textId="77777777" w:rsidR="00784864" w:rsidRPr="00784864" w:rsidRDefault="00784864" w:rsidP="00784864">
            <w:pPr>
              <w:rPr>
                <w:rFonts w:ascii="Calibri" w:hAnsi="Calibri" w:cs="Calibri"/>
                <w:color w:val="000000"/>
              </w:rPr>
            </w:pPr>
            <w:r w:rsidRPr="00784864">
              <w:rPr>
                <w:rFonts w:ascii="Calibri" w:hAnsi="Calibri" w:cs="Calibri"/>
                <w:color w:val="000000"/>
              </w:rPr>
              <w:t>9.21</w:t>
            </w:r>
          </w:p>
        </w:tc>
        <w:tc>
          <w:tcPr>
            <w:tcW w:w="1131" w:type="dxa"/>
            <w:tcBorders>
              <w:top w:val="nil"/>
              <w:left w:val="nil"/>
              <w:bottom w:val="single" w:sz="4" w:space="0" w:color="auto"/>
              <w:right w:val="single" w:sz="4" w:space="0" w:color="auto"/>
            </w:tcBorders>
            <w:shd w:val="clear" w:color="auto" w:fill="auto"/>
            <w:noWrap/>
            <w:vAlign w:val="bottom"/>
            <w:hideMark/>
          </w:tcPr>
          <w:p w14:paraId="36AD1874"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auto" w:fill="auto"/>
            <w:noWrap/>
            <w:vAlign w:val="bottom"/>
            <w:hideMark/>
          </w:tcPr>
          <w:p w14:paraId="298FF28F" w14:textId="77777777" w:rsidR="00784864" w:rsidRPr="00784864" w:rsidRDefault="00784864" w:rsidP="00784864">
            <w:pPr>
              <w:rPr>
                <w:rFonts w:ascii="Calibri" w:hAnsi="Calibri" w:cs="Calibri"/>
                <w:color w:val="000000"/>
              </w:rPr>
            </w:pPr>
            <w:r w:rsidRPr="00784864">
              <w:rPr>
                <w:rFonts w:ascii="Calibri" w:hAnsi="Calibri" w:cs="Calibri"/>
                <w:color w:val="000000"/>
              </w:rPr>
              <w:t>0.99</w:t>
            </w:r>
          </w:p>
        </w:tc>
        <w:tc>
          <w:tcPr>
            <w:tcW w:w="607" w:type="dxa"/>
            <w:tcBorders>
              <w:top w:val="nil"/>
              <w:left w:val="nil"/>
              <w:bottom w:val="single" w:sz="4" w:space="0" w:color="auto"/>
              <w:right w:val="single" w:sz="4" w:space="0" w:color="auto"/>
            </w:tcBorders>
            <w:shd w:val="clear" w:color="auto" w:fill="auto"/>
            <w:noWrap/>
            <w:vAlign w:val="bottom"/>
            <w:hideMark/>
          </w:tcPr>
          <w:p w14:paraId="12591851" w14:textId="77777777" w:rsidR="00784864" w:rsidRPr="00784864" w:rsidRDefault="00784864" w:rsidP="00784864">
            <w:pPr>
              <w:rPr>
                <w:rFonts w:ascii="Calibri" w:hAnsi="Calibri" w:cs="Calibri"/>
                <w:color w:val="000000"/>
              </w:rPr>
            </w:pPr>
            <w:r w:rsidRPr="00784864">
              <w:rPr>
                <w:rFonts w:ascii="Calibri" w:hAnsi="Calibri" w:cs="Calibri"/>
                <w:color w:val="000000"/>
              </w:rPr>
              <w:t>1.72</w:t>
            </w:r>
          </w:p>
        </w:tc>
        <w:tc>
          <w:tcPr>
            <w:tcW w:w="769" w:type="dxa"/>
            <w:tcBorders>
              <w:top w:val="nil"/>
              <w:left w:val="nil"/>
              <w:bottom w:val="single" w:sz="4" w:space="0" w:color="auto"/>
              <w:right w:val="single" w:sz="4" w:space="0" w:color="auto"/>
            </w:tcBorders>
            <w:shd w:val="clear" w:color="auto" w:fill="auto"/>
            <w:noWrap/>
            <w:vAlign w:val="bottom"/>
            <w:hideMark/>
          </w:tcPr>
          <w:p w14:paraId="7F069006" w14:textId="77777777" w:rsidR="00784864" w:rsidRPr="00784864" w:rsidRDefault="00784864" w:rsidP="00784864">
            <w:pPr>
              <w:rPr>
                <w:rFonts w:ascii="Calibri" w:hAnsi="Calibri" w:cs="Calibri"/>
                <w:color w:val="000000"/>
              </w:rPr>
            </w:pPr>
            <w:r w:rsidRPr="00784864">
              <w:rPr>
                <w:rFonts w:ascii="Calibri" w:hAnsi="Calibri" w:cs="Calibri"/>
                <w:color w:val="000000"/>
              </w:rPr>
              <w:t>1.25</w:t>
            </w:r>
          </w:p>
        </w:tc>
        <w:tc>
          <w:tcPr>
            <w:tcW w:w="1124" w:type="dxa"/>
            <w:tcBorders>
              <w:top w:val="nil"/>
              <w:left w:val="nil"/>
              <w:bottom w:val="single" w:sz="4" w:space="0" w:color="auto"/>
              <w:right w:val="single" w:sz="4" w:space="0" w:color="auto"/>
            </w:tcBorders>
            <w:shd w:val="clear" w:color="auto" w:fill="auto"/>
            <w:noWrap/>
            <w:vAlign w:val="bottom"/>
            <w:hideMark/>
          </w:tcPr>
          <w:p w14:paraId="39D023A7"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auto" w:fill="auto"/>
            <w:noWrap/>
            <w:vAlign w:val="bottom"/>
            <w:hideMark/>
          </w:tcPr>
          <w:p w14:paraId="00F47FAF"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r w:rsidR="00784864" w:rsidRPr="00784864" w14:paraId="72EDB504" w14:textId="77777777" w:rsidTr="00784864">
        <w:trPr>
          <w:trHeight w:val="300"/>
        </w:trPr>
        <w:tc>
          <w:tcPr>
            <w:tcW w:w="551" w:type="dxa"/>
            <w:tcBorders>
              <w:top w:val="nil"/>
              <w:left w:val="single" w:sz="4" w:space="0" w:color="auto"/>
              <w:bottom w:val="single" w:sz="4" w:space="0" w:color="auto"/>
              <w:right w:val="single" w:sz="4" w:space="0" w:color="auto"/>
            </w:tcBorders>
            <w:shd w:val="clear" w:color="000000" w:fill="FF0000"/>
            <w:noWrap/>
            <w:vAlign w:val="bottom"/>
            <w:hideMark/>
          </w:tcPr>
          <w:p w14:paraId="4240F2B7" w14:textId="77777777" w:rsidR="00784864" w:rsidRPr="00784864" w:rsidRDefault="00784864" w:rsidP="00784864">
            <w:pPr>
              <w:rPr>
                <w:rFonts w:ascii="Calibri" w:hAnsi="Calibri" w:cs="Calibri"/>
                <w:color w:val="000000"/>
              </w:rPr>
            </w:pPr>
            <w:r w:rsidRPr="00784864">
              <w:rPr>
                <w:rFonts w:ascii="Calibri" w:hAnsi="Calibri" w:cs="Calibri"/>
                <w:color w:val="000000"/>
              </w:rPr>
              <w:t>100</w:t>
            </w:r>
          </w:p>
        </w:tc>
        <w:tc>
          <w:tcPr>
            <w:tcW w:w="1295" w:type="dxa"/>
            <w:tcBorders>
              <w:top w:val="nil"/>
              <w:left w:val="nil"/>
              <w:bottom w:val="single" w:sz="4" w:space="0" w:color="auto"/>
              <w:right w:val="single" w:sz="4" w:space="0" w:color="auto"/>
            </w:tcBorders>
            <w:shd w:val="clear" w:color="000000" w:fill="FF0000"/>
            <w:noWrap/>
            <w:vAlign w:val="bottom"/>
            <w:hideMark/>
          </w:tcPr>
          <w:p w14:paraId="50AC2C1F" w14:textId="77777777" w:rsidR="00784864" w:rsidRPr="00784864" w:rsidRDefault="00784864" w:rsidP="00784864">
            <w:pPr>
              <w:rPr>
                <w:rFonts w:ascii="Calibri" w:hAnsi="Calibri" w:cs="Calibri"/>
                <w:color w:val="000000"/>
              </w:rPr>
            </w:pPr>
            <w:r w:rsidRPr="00784864">
              <w:rPr>
                <w:rFonts w:ascii="Calibri" w:hAnsi="Calibri" w:cs="Calibri"/>
                <w:color w:val="000000"/>
              </w:rPr>
              <w:t>Sri</w:t>
            </w:r>
          </w:p>
        </w:tc>
        <w:tc>
          <w:tcPr>
            <w:tcW w:w="1278" w:type="dxa"/>
            <w:tcBorders>
              <w:top w:val="nil"/>
              <w:left w:val="nil"/>
              <w:bottom w:val="single" w:sz="4" w:space="0" w:color="auto"/>
              <w:right w:val="single" w:sz="4" w:space="0" w:color="auto"/>
            </w:tcBorders>
            <w:shd w:val="clear" w:color="000000" w:fill="FF0000"/>
            <w:noWrap/>
            <w:vAlign w:val="bottom"/>
            <w:hideMark/>
          </w:tcPr>
          <w:p w14:paraId="782592B3" w14:textId="77777777" w:rsidR="00784864" w:rsidRPr="00784864" w:rsidRDefault="00784864" w:rsidP="00784864">
            <w:pPr>
              <w:rPr>
                <w:rFonts w:ascii="Calibri" w:hAnsi="Calibri" w:cs="Calibri"/>
                <w:color w:val="000000"/>
              </w:rPr>
            </w:pPr>
            <w:r w:rsidRPr="00784864">
              <w:rPr>
                <w:rFonts w:ascii="Calibri" w:hAnsi="Calibri" w:cs="Calibri"/>
                <w:color w:val="000000"/>
              </w:rPr>
              <w:t> </w:t>
            </w:r>
          </w:p>
        </w:tc>
        <w:tc>
          <w:tcPr>
            <w:tcW w:w="893" w:type="dxa"/>
            <w:tcBorders>
              <w:top w:val="nil"/>
              <w:left w:val="nil"/>
              <w:bottom w:val="single" w:sz="4" w:space="0" w:color="auto"/>
              <w:right w:val="single" w:sz="4" w:space="0" w:color="auto"/>
            </w:tcBorders>
            <w:shd w:val="clear" w:color="000000" w:fill="FF0000"/>
            <w:noWrap/>
            <w:vAlign w:val="bottom"/>
            <w:hideMark/>
          </w:tcPr>
          <w:p w14:paraId="5479DD61" w14:textId="77777777" w:rsidR="00784864" w:rsidRPr="00784864" w:rsidRDefault="00784864" w:rsidP="00784864">
            <w:pPr>
              <w:rPr>
                <w:rFonts w:ascii="Calibri" w:hAnsi="Calibri" w:cs="Calibri"/>
                <w:color w:val="000000"/>
              </w:rPr>
            </w:pPr>
            <w:r w:rsidRPr="00784864">
              <w:rPr>
                <w:rFonts w:ascii="Calibri" w:hAnsi="Calibri" w:cs="Calibri"/>
                <w:color w:val="000000"/>
              </w:rPr>
              <w:t>9</w:t>
            </w:r>
          </w:p>
        </w:tc>
        <w:tc>
          <w:tcPr>
            <w:tcW w:w="1171" w:type="dxa"/>
            <w:tcBorders>
              <w:top w:val="nil"/>
              <w:left w:val="nil"/>
              <w:bottom w:val="single" w:sz="4" w:space="0" w:color="auto"/>
              <w:right w:val="single" w:sz="4" w:space="0" w:color="auto"/>
            </w:tcBorders>
            <w:shd w:val="clear" w:color="000000" w:fill="FF0000"/>
            <w:noWrap/>
            <w:vAlign w:val="bottom"/>
            <w:hideMark/>
          </w:tcPr>
          <w:p w14:paraId="622EB1EC" w14:textId="77777777" w:rsidR="00784864" w:rsidRPr="00784864" w:rsidRDefault="00784864" w:rsidP="00784864">
            <w:pPr>
              <w:rPr>
                <w:rFonts w:ascii="Calibri" w:hAnsi="Calibri" w:cs="Calibri"/>
                <w:color w:val="000000"/>
              </w:rPr>
            </w:pPr>
            <w:r w:rsidRPr="00784864">
              <w:rPr>
                <w:rFonts w:ascii="Calibri" w:hAnsi="Calibri" w:cs="Calibri"/>
                <w:color w:val="000000"/>
              </w:rPr>
              <w:t>Makassar</w:t>
            </w:r>
          </w:p>
        </w:tc>
        <w:tc>
          <w:tcPr>
            <w:tcW w:w="788" w:type="dxa"/>
            <w:tcBorders>
              <w:top w:val="nil"/>
              <w:left w:val="nil"/>
              <w:bottom w:val="single" w:sz="4" w:space="0" w:color="auto"/>
              <w:right w:val="single" w:sz="4" w:space="0" w:color="auto"/>
            </w:tcBorders>
            <w:shd w:val="clear" w:color="000000" w:fill="FF0000"/>
            <w:noWrap/>
            <w:vAlign w:val="bottom"/>
            <w:hideMark/>
          </w:tcPr>
          <w:p w14:paraId="346C82DA" w14:textId="77777777" w:rsidR="00784864" w:rsidRPr="00784864" w:rsidRDefault="00784864" w:rsidP="00784864">
            <w:pPr>
              <w:rPr>
                <w:rFonts w:ascii="Calibri" w:hAnsi="Calibri" w:cs="Calibri"/>
                <w:color w:val="000000"/>
              </w:rPr>
            </w:pPr>
            <w:r w:rsidRPr="00784864">
              <w:rPr>
                <w:rFonts w:ascii="Calibri" w:hAnsi="Calibri" w:cs="Calibri"/>
                <w:color w:val="000000"/>
              </w:rPr>
              <w:t>35</w:t>
            </w:r>
          </w:p>
        </w:tc>
        <w:tc>
          <w:tcPr>
            <w:tcW w:w="788" w:type="dxa"/>
            <w:tcBorders>
              <w:top w:val="nil"/>
              <w:left w:val="nil"/>
              <w:bottom w:val="single" w:sz="4" w:space="0" w:color="auto"/>
              <w:right w:val="single" w:sz="4" w:space="0" w:color="auto"/>
            </w:tcBorders>
            <w:shd w:val="clear" w:color="000000" w:fill="FF0000"/>
            <w:noWrap/>
            <w:vAlign w:val="bottom"/>
            <w:hideMark/>
          </w:tcPr>
          <w:p w14:paraId="41E4B00D" w14:textId="77777777" w:rsidR="00784864" w:rsidRPr="00784864" w:rsidRDefault="00784864" w:rsidP="00784864">
            <w:pPr>
              <w:rPr>
                <w:rFonts w:ascii="Calibri" w:hAnsi="Calibri" w:cs="Calibri"/>
                <w:color w:val="000000"/>
              </w:rPr>
            </w:pPr>
            <w:r w:rsidRPr="00784864">
              <w:rPr>
                <w:rFonts w:ascii="Calibri" w:hAnsi="Calibri" w:cs="Calibri"/>
                <w:color w:val="000000"/>
              </w:rPr>
              <w:t>127</w:t>
            </w:r>
          </w:p>
        </w:tc>
        <w:tc>
          <w:tcPr>
            <w:tcW w:w="607" w:type="dxa"/>
            <w:tcBorders>
              <w:top w:val="nil"/>
              <w:left w:val="nil"/>
              <w:bottom w:val="single" w:sz="4" w:space="0" w:color="auto"/>
              <w:right w:val="single" w:sz="4" w:space="0" w:color="auto"/>
            </w:tcBorders>
            <w:shd w:val="clear" w:color="000000" w:fill="FF0000"/>
            <w:noWrap/>
            <w:vAlign w:val="bottom"/>
            <w:hideMark/>
          </w:tcPr>
          <w:p w14:paraId="7D42A7CE" w14:textId="77777777" w:rsidR="00784864" w:rsidRPr="00784864" w:rsidRDefault="00784864" w:rsidP="00784864">
            <w:pPr>
              <w:rPr>
                <w:rFonts w:ascii="Calibri" w:hAnsi="Calibri" w:cs="Calibri"/>
                <w:color w:val="000000"/>
              </w:rPr>
            </w:pPr>
            <w:r w:rsidRPr="00784864">
              <w:rPr>
                <w:rFonts w:ascii="Calibri" w:hAnsi="Calibri" w:cs="Calibri"/>
                <w:color w:val="000000"/>
              </w:rPr>
              <w:t>20</w:t>
            </w:r>
          </w:p>
        </w:tc>
        <w:tc>
          <w:tcPr>
            <w:tcW w:w="849" w:type="dxa"/>
            <w:tcBorders>
              <w:top w:val="nil"/>
              <w:left w:val="nil"/>
              <w:bottom w:val="single" w:sz="4" w:space="0" w:color="auto"/>
              <w:right w:val="single" w:sz="4" w:space="0" w:color="auto"/>
            </w:tcBorders>
            <w:shd w:val="clear" w:color="000000" w:fill="FF0000"/>
            <w:noWrap/>
            <w:vAlign w:val="bottom"/>
            <w:hideMark/>
          </w:tcPr>
          <w:p w14:paraId="012C75D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731" w:type="dxa"/>
            <w:tcBorders>
              <w:top w:val="nil"/>
              <w:left w:val="nil"/>
              <w:bottom w:val="single" w:sz="4" w:space="0" w:color="auto"/>
              <w:right w:val="single" w:sz="4" w:space="0" w:color="auto"/>
            </w:tcBorders>
            <w:shd w:val="clear" w:color="000000" w:fill="FF0000"/>
            <w:noWrap/>
            <w:vAlign w:val="bottom"/>
            <w:hideMark/>
          </w:tcPr>
          <w:p w14:paraId="21B0564D"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160" w:type="dxa"/>
            <w:tcBorders>
              <w:top w:val="nil"/>
              <w:left w:val="nil"/>
              <w:bottom w:val="single" w:sz="4" w:space="0" w:color="auto"/>
              <w:right w:val="single" w:sz="4" w:space="0" w:color="auto"/>
            </w:tcBorders>
            <w:shd w:val="clear" w:color="000000" w:fill="FF0000"/>
            <w:noWrap/>
            <w:vAlign w:val="bottom"/>
            <w:hideMark/>
          </w:tcPr>
          <w:p w14:paraId="04EB821F" w14:textId="77777777" w:rsidR="00784864" w:rsidRPr="00784864" w:rsidRDefault="00784864" w:rsidP="00784864">
            <w:pPr>
              <w:rPr>
                <w:rFonts w:ascii="Calibri" w:hAnsi="Calibri" w:cs="Calibri"/>
                <w:color w:val="000000"/>
              </w:rPr>
            </w:pPr>
            <w:r w:rsidRPr="00784864">
              <w:rPr>
                <w:rFonts w:ascii="Calibri" w:hAnsi="Calibri" w:cs="Calibri"/>
                <w:color w:val="000000"/>
              </w:rPr>
              <w:t>2.91</w:t>
            </w:r>
          </w:p>
        </w:tc>
        <w:tc>
          <w:tcPr>
            <w:tcW w:w="1131" w:type="dxa"/>
            <w:tcBorders>
              <w:top w:val="nil"/>
              <w:left w:val="nil"/>
              <w:bottom w:val="single" w:sz="4" w:space="0" w:color="auto"/>
              <w:right w:val="single" w:sz="4" w:space="0" w:color="auto"/>
            </w:tcBorders>
            <w:shd w:val="clear" w:color="000000" w:fill="FF0000"/>
            <w:noWrap/>
            <w:vAlign w:val="bottom"/>
            <w:hideMark/>
          </w:tcPr>
          <w:p w14:paraId="59EB9C70"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A</w:t>
            </w:r>
          </w:p>
        </w:tc>
        <w:tc>
          <w:tcPr>
            <w:tcW w:w="832" w:type="dxa"/>
            <w:tcBorders>
              <w:top w:val="nil"/>
              <w:left w:val="nil"/>
              <w:bottom w:val="single" w:sz="4" w:space="0" w:color="auto"/>
              <w:right w:val="single" w:sz="4" w:space="0" w:color="auto"/>
            </w:tcBorders>
            <w:shd w:val="clear" w:color="000000" w:fill="FF0000"/>
            <w:noWrap/>
            <w:vAlign w:val="bottom"/>
            <w:hideMark/>
          </w:tcPr>
          <w:p w14:paraId="3EDD6D96" w14:textId="77777777" w:rsidR="00784864" w:rsidRPr="00784864" w:rsidRDefault="00784864" w:rsidP="00784864">
            <w:pPr>
              <w:rPr>
                <w:rFonts w:ascii="Calibri" w:hAnsi="Calibri" w:cs="Calibri"/>
                <w:color w:val="000000"/>
              </w:rPr>
            </w:pPr>
            <w:r w:rsidRPr="00784864">
              <w:rPr>
                <w:rFonts w:ascii="Calibri" w:hAnsi="Calibri" w:cs="Calibri"/>
                <w:color w:val="000000"/>
              </w:rPr>
              <w:t>1.9</w:t>
            </w:r>
          </w:p>
        </w:tc>
        <w:tc>
          <w:tcPr>
            <w:tcW w:w="607" w:type="dxa"/>
            <w:tcBorders>
              <w:top w:val="nil"/>
              <w:left w:val="nil"/>
              <w:bottom w:val="single" w:sz="4" w:space="0" w:color="auto"/>
              <w:right w:val="single" w:sz="4" w:space="0" w:color="auto"/>
            </w:tcBorders>
            <w:shd w:val="clear" w:color="000000" w:fill="FF0000"/>
            <w:noWrap/>
            <w:vAlign w:val="bottom"/>
            <w:hideMark/>
          </w:tcPr>
          <w:p w14:paraId="4FC1DD12" w14:textId="77777777" w:rsidR="00784864" w:rsidRPr="00784864" w:rsidRDefault="00784864" w:rsidP="00784864">
            <w:pPr>
              <w:rPr>
                <w:rFonts w:ascii="Calibri" w:hAnsi="Calibri" w:cs="Calibri"/>
                <w:color w:val="000000"/>
              </w:rPr>
            </w:pPr>
            <w:r w:rsidRPr="00784864">
              <w:rPr>
                <w:rFonts w:ascii="Calibri" w:hAnsi="Calibri" w:cs="Calibri"/>
                <w:color w:val="000000"/>
              </w:rPr>
              <w:t>0.8</w:t>
            </w:r>
          </w:p>
        </w:tc>
        <w:tc>
          <w:tcPr>
            <w:tcW w:w="769" w:type="dxa"/>
            <w:tcBorders>
              <w:top w:val="nil"/>
              <w:left w:val="nil"/>
              <w:bottom w:val="single" w:sz="4" w:space="0" w:color="auto"/>
              <w:right w:val="single" w:sz="4" w:space="0" w:color="auto"/>
            </w:tcBorders>
            <w:shd w:val="clear" w:color="000000" w:fill="FF0000"/>
            <w:noWrap/>
            <w:vAlign w:val="bottom"/>
            <w:hideMark/>
          </w:tcPr>
          <w:p w14:paraId="5B4AE39D" w14:textId="77777777" w:rsidR="00784864" w:rsidRPr="00784864" w:rsidRDefault="00784864" w:rsidP="00784864">
            <w:pPr>
              <w:rPr>
                <w:rFonts w:ascii="Calibri" w:hAnsi="Calibri" w:cs="Calibri"/>
                <w:color w:val="000000"/>
              </w:rPr>
            </w:pPr>
            <w:r w:rsidRPr="00784864">
              <w:rPr>
                <w:rFonts w:ascii="Calibri" w:hAnsi="Calibri" w:cs="Calibri"/>
                <w:color w:val="000000"/>
              </w:rPr>
              <w:t>1.3</w:t>
            </w:r>
          </w:p>
        </w:tc>
        <w:tc>
          <w:tcPr>
            <w:tcW w:w="1124" w:type="dxa"/>
            <w:tcBorders>
              <w:top w:val="nil"/>
              <w:left w:val="nil"/>
              <w:bottom w:val="single" w:sz="4" w:space="0" w:color="auto"/>
              <w:right w:val="single" w:sz="4" w:space="0" w:color="auto"/>
            </w:tcBorders>
            <w:shd w:val="clear" w:color="000000" w:fill="FF0000"/>
            <w:noWrap/>
            <w:vAlign w:val="bottom"/>
            <w:hideMark/>
          </w:tcPr>
          <w:p w14:paraId="630AE356" w14:textId="77777777" w:rsidR="00784864" w:rsidRPr="00784864" w:rsidRDefault="00784864" w:rsidP="00784864">
            <w:pPr>
              <w:jc w:val="center"/>
              <w:rPr>
                <w:rFonts w:ascii="Calibri" w:hAnsi="Calibri" w:cs="Calibri"/>
                <w:color w:val="000000"/>
              </w:rPr>
            </w:pPr>
            <w:r w:rsidRPr="00784864">
              <w:rPr>
                <w:rFonts w:ascii="Calibri" w:hAnsi="Calibri" w:cs="Calibri"/>
                <w:color w:val="000000"/>
              </w:rPr>
              <w:t>1</w:t>
            </w:r>
          </w:p>
        </w:tc>
        <w:tc>
          <w:tcPr>
            <w:tcW w:w="1447" w:type="dxa"/>
            <w:tcBorders>
              <w:top w:val="nil"/>
              <w:left w:val="nil"/>
              <w:bottom w:val="single" w:sz="4" w:space="0" w:color="auto"/>
              <w:right w:val="single" w:sz="4" w:space="0" w:color="auto"/>
            </w:tcBorders>
            <w:shd w:val="clear" w:color="000000" w:fill="FF0000"/>
            <w:noWrap/>
            <w:vAlign w:val="bottom"/>
            <w:hideMark/>
          </w:tcPr>
          <w:p w14:paraId="33C04A43" w14:textId="77777777" w:rsidR="00784864" w:rsidRPr="00784864" w:rsidRDefault="00784864" w:rsidP="00784864">
            <w:pPr>
              <w:rPr>
                <w:rFonts w:ascii="Calibri" w:hAnsi="Calibri" w:cs="Calibri"/>
                <w:color w:val="000000"/>
              </w:rPr>
            </w:pPr>
            <w:r w:rsidRPr="00784864">
              <w:rPr>
                <w:rFonts w:ascii="Calibri" w:hAnsi="Calibri" w:cs="Calibri"/>
                <w:color w:val="000000"/>
              </w:rPr>
              <w:t>1:01</w:t>
            </w:r>
          </w:p>
        </w:tc>
      </w:tr>
    </w:tbl>
    <w:p w14:paraId="718B6325" w14:textId="53098500" w:rsidR="00784864" w:rsidRDefault="00784864" w:rsidP="00784864"/>
    <w:p w14:paraId="2F404225" w14:textId="77777777" w:rsidR="00784864" w:rsidRDefault="00784864">
      <w:pPr>
        <w:rPr>
          <w:rFonts w:ascii="Arial" w:eastAsiaTheme="majorEastAsia" w:hAnsi="Arial" w:cstheme="majorBidi"/>
          <w:b/>
          <w:color w:val="000000" w:themeColor="text1"/>
          <w:sz w:val="24"/>
          <w:szCs w:val="26"/>
        </w:rPr>
      </w:pPr>
      <w:r>
        <w:br w:type="page"/>
      </w:r>
    </w:p>
    <w:p w14:paraId="6FCA8EAD" w14:textId="77777777" w:rsidR="00784864" w:rsidRDefault="00784864" w:rsidP="00784864">
      <w:pPr>
        <w:sectPr w:rsidR="00784864" w:rsidSect="00784864">
          <w:pgSz w:w="16838" w:h="11906" w:orient="landscape"/>
          <w:pgMar w:top="1701" w:right="1701" w:bottom="2268" w:left="1701" w:header="709" w:footer="709" w:gutter="0"/>
          <w:cols w:space="708"/>
          <w:docGrid w:linePitch="360"/>
        </w:sectPr>
      </w:pPr>
    </w:p>
    <w:p w14:paraId="1F6A7B51" w14:textId="57EE6A3D" w:rsidR="00784864" w:rsidRDefault="00784864" w:rsidP="009B24BF">
      <w:pPr>
        <w:pStyle w:val="Head"/>
        <w:numPr>
          <w:ilvl w:val="0"/>
          <w:numId w:val="0"/>
        </w:numPr>
      </w:pPr>
      <w:bookmarkStart w:id="493" w:name="_Toc174545620"/>
      <w:r>
        <w:lastRenderedPageBreak/>
        <w:t>LAMPIRAN 3</w:t>
      </w:r>
      <w:bookmarkEnd w:id="493"/>
    </w:p>
    <w:tbl>
      <w:tblPr>
        <w:tblW w:w="15150" w:type="dxa"/>
        <w:tblInd w:w="-743" w:type="dxa"/>
        <w:tblLook w:val="04A0" w:firstRow="1" w:lastRow="0" w:firstColumn="1" w:lastColumn="0" w:noHBand="0" w:noVBand="1"/>
      </w:tblPr>
      <w:tblGrid>
        <w:gridCol w:w="1174"/>
        <w:gridCol w:w="960"/>
        <w:gridCol w:w="960"/>
        <w:gridCol w:w="1417"/>
        <w:gridCol w:w="1335"/>
        <w:gridCol w:w="1511"/>
        <w:gridCol w:w="2353"/>
        <w:gridCol w:w="1678"/>
        <w:gridCol w:w="1870"/>
        <w:gridCol w:w="1892"/>
      </w:tblGrid>
      <w:tr w:rsidR="003A4967" w:rsidRPr="00784864" w14:paraId="117CA64B" w14:textId="77777777" w:rsidTr="003A4967">
        <w:trPr>
          <w:trHeight w:val="300"/>
        </w:trPr>
        <w:tc>
          <w:tcPr>
            <w:tcW w:w="1174" w:type="dxa"/>
            <w:tcBorders>
              <w:top w:val="nil"/>
              <w:left w:val="nil"/>
              <w:bottom w:val="nil"/>
              <w:right w:val="nil"/>
            </w:tcBorders>
            <w:shd w:val="clear" w:color="auto" w:fill="auto"/>
            <w:noWrap/>
            <w:vAlign w:val="bottom"/>
            <w:hideMark/>
          </w:tcPr>
          <w:p w14:paraId="309E8EDC" w14:textId="77777777" w:rsidR="00784864" w:rsidRPr="00784864" w:rsidRDefault="00784864" w:rsidP="00784864">
            <w:pPr>
              <w:rPr>
                <w:rFonts w:ascii="Calibri" w:hAnsi="Calibri" w:cs="Calibri"/>
                <w:color w:val="000000"/>
              </w:rPr>
            </w:pPr>
            <w:r w:rsidRPr="00784864">
              <w:rPr>
                <w:rFonts w:ascii="Calibri" w:hAnsi="Calibri" w:cs="Calibri"/>
                <w:color w:val="000000"/>
              </w:rPr>
              <w:t>Nama</w:t>
            </w:r>
          </w:p>
        </w:tc>
        <w:tc>
          <w:tcPr>
            <w:tcW w:w="960" w:type="dxa"/>
            <w:tcBorders>
              <w:top w:val="nil"/>
              <w:left w:val="nil"/>
              <w:bottom w:val="nil"/>
              <w:right w:val="nil"/>
            </w:tcBorders>
            <w:shd w:val="clear" w:color="auto" w:fill="auto"/>
            <w:noWrap/>
            <w:vAlign w:val="bottom"/>
            <w:hideMark/>
          </w:tcPr>
          <w:p w14:paraId="4DDB54BB" w14:textId="77777777" w:rsidR="00784864" w:rsidRPr="00784864" w:rsidRDefault="00784864" w:rsidP="00784864">
            <w:pPr>
              <w:rPr>
                <w:rFonts w:ascii="Calibri" w:hAnsi="Calibri" w:cs="Calibri"/>
                <w:color w:val="000000"/>
              </w:rPr>
            </w:pPr>
            <w:r w:rsidRPr="00784864">
              <w:rPr>
                <w:rFonts w:ascii="Calibri" w:hAnsi="Calibri" w:cs="Calibri"/>
                <w:color w:val="000000"/>
              </w:rPr>
              <w:t>Usia</w:t>
            </w:r>
          </w:p>
        </w:tc>
        <w:tc>
          <w:tcPr>
            <w:tcW w:w="960" w:type="dxa"/>
            <w:tcBorders>
              <w:top w:val="nil"/>
              <w:left w:val="nil"/>
              <w:bottom w:val="nil"/>
              <w:right w:val="nil"/>
            </w:tcBorders>
            <w:shd w:val="clear" w:color="auto" w:fill="auto"/>
            <w:noWrap/>
            <w:vAlign w:val="bottom"/>
            <w:hideMark/>
          </w:tcPr>
          <w:p w14:paraId="724E565C" w14:textId="77777777" w:rsidR="00784864" w:rsidRPr="00784864" w:rsidRDefault="00784864" w:rsidP="00784864">
            <w:pPr>
              <w:rPr>
                <w:rFonts w:ascii="Calibri" w:hAnsi="Calibri" w:cs="Calibri"/>
                <w:color w:val="000000"/>
              </w:rPr>
            </w:pPr>
            <w:r w:rsidRPr="00784864">
              <w:rPr>
                <w:rFonts w:ascii="Calibri" w:hAnsi="Calibri" w:cs="Calibri"/>
                <w:color w:val="000000"/>
              </w:rPr>
              <w:t>IMT</w:t>
            </w:r>
          </w:p>
        </w:tc>
        <w:tc>
          <w:tcPr>
            <w:tcW w:w="1417" w:type="dxa"/>
            <w:tcBorders>
              <w:top w:val="nil"/>
              <w:left w:val="nil"/>
              <w:bottom w:val="nil"/>
              <w:right w:val="nil"/>
            </w:tcBorders>
            <w:shd w:val="clear" w:color="auto" w:fill="auto"/>
            <w:noWrap/>
            <w:vAlign w:val="bottom"/>
            <w:hideMark/>
          </w:tcPr>
          <w:p w14:paraId="4253EBC0" w14:textId="77777777" w:rsidR="00784864" w:rsidRPr="00784864" w:rsidRDefault="00784864" w:rsidP="00784864">
            <w:pPr>
              <w:rPr>
                <w:rFonts w:ascii="Calibri" w:hAnsi="Calibri" w:cs="Calibri"/>
                <w:color w:val="000000"/>
              </w:rPr>
            </w:pPr>
            <w:r w:rsidRPr="00784864">
              <w:rPr>
                <w:rFonts w:ascii="Calibri" w:hAnsi="Calibri" w:cs="Calibri"/>
                <w:color w:val="000000"/>
              </w:rPr>
              <w:t>TannerBreast</w:t>
            </w:r>
          </w:p>
        </w:tc>
        <w:tc>
          <w:tcPr>
            <w:tcW w:w="1335" w:type="dxa"/>
            <w:tcBorders>
              <w:top w:val="nil"/>
              <w:left w:val="nil"/>
              <w:bottom w:val="nil"/>
              <w:right w:val="nil"/>
            </w:tcBorders>
            <w:shd w:val="clear" w:color="auto" w:fill="auto"/>
            <w:noWrap/>
            <w:vAlign w:val="bottom"/>
            <w:hideMark/>
          </w:tcPr>
          <w:p w14:paraId="288806FC" w14:textId="77777777" w:rsidR="00784864" w:rsidRPr="00784864" w:rsidRDefault="00784864" w:rsidP="00784864">
            <w:pPr>
              <w:rPr>
                <w:rFonts w:ascii="Calibri" w:hAnsi="Calibri" w:cs="Calibri"/>
                <w:color w:val="000000"/>
              </w:rPr>
            </w:pPr>
            <w:r w:rsidRPr="00784864">
              <w:rPr>
                <w:rFonts w:ascii="Calibri" w:hAnsi="Calibri" w:cs="Calibri"/>
                <w:color w:val="000000"/>
              </w:rPr>
              <w:t>TannerPubic</w:t>
            </w:r>
          </w:p>
        </w:tc>
        <w:tc>
          <w:tcPr>
            <w:tcW w:w="1511" w:type="dxa"/>
            <w:tcBorders>
              <w:top w:val="nil"/>
              <w:left w:val="nil"/>
              <w:bottom w:val="nil"/>
              <w:right w:val="nil"/>
            </w:tcBorders>
            <w:shd w:val="clear" w:color="auto" w:fill="auto"/>
            <w:noWrap/>
            <w:vAlign w:val="bottom"/>
            <w:hideMark/>
          </w:tcPr>
          <w:p w14:paraId="0580AA0C" w14:textId="77777777" w:rsidR="00784864" w:rsidRPr="00784864" w:rsidRDefault="00784864" w:rsidP="00784864">
            <w:pPr>
              <w:rPr>
                <w:rFonts w:ascii="Calibri" w:hAnsi="Calibri" w:cs="Calibri"/>
                <w:color w:val="000000"/>
              </w:rPr>
            </w:pPr>
            <w:r w:rsidRPr="00784864">
              <w:rPr>
                <w:rFonts w:ascii="Calibri" w:hAnsi="Calibri" w:cs="Calibri"/>
                <w:color w:val="000000"/>
              </w:rPr>
              <w:t>VolumeUterus</w:t>
            </w:r>
          </w:p>
        </w:tc>
        <w:tc>
          <w:tcPr>
            <w:tcW w:w="2353" w:type="dxa"/>
            <w:tcBorders>
              <w:top w:val="nil"/>
              <w:left w:val="nil"/>
              <w:bottom w:val="nil"/>
              <w:right w:val="nil"/>
            </w:tcBorders>
            <w:shd w:val="clear" w:color="auto" w:fill="auto"/>
            <w:noWrap/>
            <w:vAlign w:val="bottom"/>
            <w:hideMark/>
          </w:tcPr>
          <w:p w14:paraId="34084030" w14:textId="77777777" w:rsidR="00784864" w:rsidRPr="00784864" w:rsidRDefault="00784864" w:rsidP="00784864">
            <w:pPr>
              <w:rPr>
                <w:rFonts w:ascii="Calibri" w:hAnsi="Calibri" w:cs="Calibri"/>
                <w:color w:val="000000"/>
              </w:rPr>
            </w:pPr>
            <w:r w:rsidRPr="00784864">
              <w:rPr>
                <w:rFonts w:ascii="Calibri" w:hAnsi="Calibri" w:cs="Calibri"/>
                <w:color w:val="000000"/>
              </w:rPr>
              <w:t>EchogenicEndometrium</w:t>
            </w:r>
          </w:p>
        </w:tc>
        <w:tc>
          <w:tcPr>
            <w:tcW w:w="1678" w:type="dxa"/>
            <w:tcBorders>
              <w:top w:val="nil"/>
              <w:left w:val="nil"/>
              <w:bottom w:val="nil"/>
              <w:right w:val="nil"/>
            </w:tcBorders>
            <w:shd w:val="clear" w:color="auto" w:fill="auto"/>
            <w:noWrap/>
            <w:vAlign w:val="bottom"/>
            <w:hideMark/>
          </w:tcPr>
          <w:p w14:paraId="3B934343" w14:textId="77777777" w:rsidR="00784864" w:rsidRPr="00784864" w:rsidRDefault="00784864" w:rsidP="00784864">
            <w:pPr>
              <w:rPr>
                <w:rFonts w:ascii="Calibri" w:hAnsi="Calibri" w:cs="Calibri"/>
                <w:color w:val="000000"/>
              </w:rPr>
            </w:pPr>
            <w:r w:rsidRPr="00784864">
              <w:rPr>
                <w:rFonts w:ascii="Calibri" w:hAnsi="Calibri" w:cs="Calibri"/>
                <w:color w:val="000000"/>
              </w:rPr>
              <w:t>VolumeOvarium</w:t>
            </w:r>
          </w:p>
        </w:tc>
        <w:tc>
          <w:tcPr>
            <w:tcW w:w="1870" w:type="dxa"/>
            <w:tcBorders>
              <w:top w:val="nil"/>
              <w:left w:val="nil"/>
              <w:bottom w:val="nil"/>
              <w:right w:val="nil"/>
            </w:tcBorders>
            <w:shd w:val="clear" w:color="auto" w:fill="auto"/>
            <w:noWrap/>
            <w:vAlign w:val="bottom"/>
            <w:hideMark/>
          </w:tcPr>
          <w:p w14:paraId="1B88224E" w14:textId="77777777" w:rsidR="00784864" w:rsidRPr="00784864" w:rsidRDefault="00784864" w:rsidP="00784864">
            <w:pPr>
              <w:rPr>
                <w:rFonts w:ascii="Calibri" w:hAnsi="Calibri" w:cs="Calibri"/>
                <w:color w:val="000000"/>
              </w:rPr>
            </w:pPr>
            <w:r w:rsidRPr="00784864">
              <w:rPr>
                <w:rFonts w:ascii="Calibri" w:hAnsi="Calibri" w:cs="Calibri"/>
                <w:color w:val="000000"/>
              </w:rPr>
              <w:t>MorfologiOvarium</w:t>
            </w:r>
          </w:p>
        </w:tc>
        <w:tc>
          <w:tcPr>
            <w:tcW w:w="1892" w:type="dxa"/>
            <w:tcBorders>
              <w:top w:val="nil"/>
              <w:left w:val="nil"/>
              <w:bottom w:val="nil"/>
              <w:right w:val="nil"/>
            </w:tcBorders>
            <w:shd w:val="clear" w:color="auto" w:fill="auto"/>
            <w:noWrap/>
            <w:vAlign w:val="bottom"/>
            <w:hideMark/>
          </w:tcPr>
          <w:p w14:paraId="5098D051" w14:textId="77777777" w:rsidR="00784864" w:rsidRPr="00784864" w:rsidRDefault="00784864" w:rsidP="00784864">
            <w:pPr>
              <w:rPr>
                <w:rFonts w:ascii="Calibri" w:hAnsi="Calibri" w:cs="Calibri"/>
                <w:color w:val="000000"/>
              </w:rPr>
            </w:pPr>
            <w:r w:rsidRPr="00784864">
              <w:rPr>
                <w:rFonts w:ascii="Calibri" w:hAnsi="Calibri" w:cs="Calibri"/>
                <w:color w:val="000000"/>
              </w:rPr>
              <w:t>RasioFundusCervix</w:t>
            </w:r>
          </w:p>
        </w:tc>
      </w:tr>
      <w:tr w:rsidR="003A4967" w:rsidRPr="00784864" w14:paraId="0EDE67D1" w14:textId="77777777" w:rsidTr="003A4967">
        <w:trPr>
          <w:trHeight w:val="300"/>
        </w:trPr>
        <w:tc>
          <w:tcPr>
            <w:tcW w:w="1174" w:type="dxa"/>
            <w:tcBorders>
              <w:top w:val="nil"/>
              <w:left w:val="nil"/>
              <w:bottom w:val="nil"/>
              <w:right w:val="nil"/>
            </w:tcBorders>
            <w:shd w:val="clear" w:color="auto" w:fill="auto"/>
            <w:noWrap/>
            <w:vAlign w:val="bottom"/>
            <w:hideMark/>
          </w:tcPr>
          <w:p w14:paraId="7604502D" w14:textId="77777777" w:rsidR="00784864" w:rsidRPr="00784864" w:rsidRDefault="00784864" w:rsidP="00784864">
            <w:pPr>
              <w:rPr>
                <w:rFonts w:ascii="Calibri" w:hAnsi="Calibri" w:cs="Calibri"/>
                <w:color w:val="000000"/>
              </w:rPr>
            </w:pPr>
            <w:r w:rsidRPr="00784864">
              <w:rPr>
                <w:rFonts w:ascii="Calibri" w:hAnsi="Calibri" w:cs="Calibri"/>
                <w:color w:val="000000"/>
              </w:rPr>
              <w:t>Dwi arli</w:t>
            </w:r>
          </w:p>
        </w:tc>
        <w:tc>
          <w:tcPr>
            <w:tcW w:w="960" w:type="dxa"/>
            <w:tcBorders>
              <w:top w:val="nil"/>
              <w:left w:val="nil"/>
              <w:bottom w:val="nil"/>
              <w:right w:val="nil"/>
            </w:tcBorders>
            <w:shd w:val="clear" w:color="auto" w:fill="auto"/>
            <w:noWrap/>
            <w:vAlign w:val="bottom"/>
            <w:hideMark/>
          </w:tcPr>
          <w:p w14:paraId="1E84D2C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6895C1B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5435DC5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3152619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407717A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5.79</w:t>
            </w:r>
          </w:p>
        </w:tc>
        <w:tc>
          <w:tcPr>
            <w:tcW w:w="2353" w:type="dxa"/>
            <w:tcBorders>
              <w:top w:val="nil"/>
              <w:left w:val="nil"/>
              <w:bottom w:val="nil"/>
              <w:right w:val="nil"/>
            </w:tcBorders>
            <w:shd w:val="clear" w:color="auto" w:fill="auto"/>
            <w:noWrap/>
            <w:vAlign w:val="bottom"/>
            <w:hideMark/>
          </w:tcPr>
          <w:p w14:paraId="33D433A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ECF0F9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0.75</w:t>
            </w:r>
          </w:p>
        </w:tc>
        <w:tc>
          <w:tcPr>
            <w:tcW w:w="1870" w:type="dxa"/>
            <w:tcBorders>
              <w:top w:val="nil"/>
              <w:left w:val="nil"/>
              <w:bottom w:val="nil"/>
              <w:right w:val="nil"/>
            </w:tcBorders>
            <w:shd w:val="clear" w:color="auto" w:fill="auto"/>
            <w:noWrap/>
            <w:vAlign w:val="bottom"/>
            <w:hideMark/>
          </w:tcPr>
          <w:p w14:paraId="189535D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F3E94C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r>
      <w:tr w:rsidR="003A4967" w:rsidRPr="00784864" w14:paraId="0DC5292D" w14:textId="77777777" w:rsidTr="003A4967">
        <w:trPr>
          <w:trHeight w:val="300"/>
        </w:trPr>
        <w:tc>
          <w:tcPr>
            <w:tcW w:w="1174" w:type="dxa"/>
            <w:tcBorders>
              <w:top w:val="nil"/>
              <w:left w:val="nil"/>
              <w:bottom w:val="nil"/>
              <w:right w:val="nil"/>
            </w:tcBorders>
            <w:shd w:val="clear" w:color="auto" w:fill="auto"/>
            <w:noWrap/>
            <w:vAlign w:val="bottom"/>
            <w:hideMark/>
          </w:tcPr>
          <w:p w14:paraId="05418862" w14:textId="77777777" w:rsidR="00784864" w:rsidRPr="00784864" w:rsidRDefault="00784864" w:rsidP="00784864">
            <w:pPr>
              <w:rPr>
                <w:rFonts w:ascii="Calibri" w:hAnsi="Calibri" w:cs="Calibri"/>
                <w:color w:val="000000"/>
              </w:rPr>
            </w:pPr>
            <w:r w:rsidRPr="00784864">
              <w:rPr>
                <w:rFonts w:ascii="Calibri" w:hAnsi="Calibri" w:cs="Calibri"/>
                <w:color w:val="000000"/>
              </w:rPr>
              <w:t>Kesya</w:t>
            </w:r>
          </w:p>
        </w:tc>
        <w:tc>
          <w:tcPr>
            <w:tcW w:w="960" w:type="dxa"/>
            <w:tcBorders>
              <w:top w:val="nil"/>
              <w:left w:val="nil"/>
              <w:bottom w:val="nil"/>
              <w:right w:val="nil"/>
            </w:tcBorders>
            <w:shd w:val="clear" w:color="auto" w:fill="auto"/>
            <w:noWrap/>
            <w:vAlign w:val="bottom"/>
            <w:hideMark/>
          </w:tcPr>
          <w:p w14:paraId="3E19C7B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7E0F35C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288E268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7067B9D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56524A6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13.40</w:t>
            </w:r>
          </w:p>
        </w:tc>
        <w:tc>
          <w:tcPr>
            <w:tcW w:w="2353" w:type="dxa"/>
            <w:tcBorders>
              <w:top w:val="nil"/>
              <w:left w:val="nil"/>
              <w:bottom w:val="nil"/>
              <w:right w:val="nil"/>
            </w:tcBorders>
            <w:shd w:val="clear" w:color="auto" w:fill="auto"/>
            <w:noWrap/>
            <w:vAlign w:val="bottom"/>
            <w:hideMark/>
          </w:tcPr>
          <w:p w14:paraId="2DFDE3E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01C15F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2.25</w:t>
            </w:r>
          </w:p>
        </w:tc>
        <w:tc>
          <w:tcPr>
            <w:tcW w:w="1870" w:type="dxa"/>
            <w:tcBorders>
              <w:top w:val="nil"/>
              <w:left w:val="nil"/>
              <w:bottom w:val="nil"/>
              <w:right w:val="nil"/>
            </w:tcBorders>
            <w:shd w:val="clear" w:color="auto" w:fill="auto"/>
            <w:noWrap/>
            <w:vAlign w:val="bottom"/>
            <w:hideMark/>
          </w:tcPr>
          <w:p w14:paraId="5084704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03D4978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2F89456F" w14:textId="77777777" w:rsidTr="003A4967">
        <w:trPr>
          <w:trHeight w:val="300"/>
        </w:trPr>
        <w:tc>
          <w:tcPr>
            <w:tcW w:w="1174" w:type="dxa"/>
            <w:tcBorders>
              <w:top w:val="nil"/>
              <w:left w:val="nil"/>
              <w:bottom w:val="nil"/>
              <w:right w:val="nil"/>
            </w:tcBorders>
            <w:shd w:val="clear" w:color="auto" w:fill="auto"/>
            <w:noWrap/>
            <w:vAlign w:val="bottom"/>
            <w:hideMark/>
          </w:tcPr>
          <w:p w14:paraId="5FC959BE" w14:textId="77777777" w:rsidR="00784864" w:rsidRPr="00784864" w:rsidRDefault="00784864" w:rsidP="00784864">
            <w:pPr>
              <w:rPr>
                <w:rFonts w:ascii="Calibri" w:hAnsi="Calibri" w:cs="Calibri"/>
                <w:color w:val="000000"/>
              </w:rPr>
            </w:pPr>
            <w:r w:rsidRPr="00784864">
              <w:rPr>
                <w:rFonts w:ascii="Calibri" w:hAnsi="Calibri" w:cs="Calibri"/>
                <w:color w:val="000000"/>
              </w:rPr>
              <w:t>Jenita</w:t>
            </w:r>
          </w:p>
        </w:tc>
        <w:tc>
          <w:tcPr>
            <w:tcW w:w="960" w:type="dxa"/>
            <w:tcBorders>
              <w:top w:val="nil"/>
              <w:left w:val="nil"/>
              <w:bottom w:val="nil"/>
              <w:right w:val="nil"/>
            </w:tcBorders>
            <w:shd w:val="clear" w:color="auto" w:fill="auto"/>
            <w:noWrap/>
            <w:vAlign w:val="bottom"/>
            <w:hideMark/>
          </w:tcPr>
          <w:p w14:paraId="4A84C94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632AA14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7579FDA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6403E55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04827BD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11.70</w:t>
            </w:r>
          </w:p>
        </w:tc>
        <w:tc>
          <w:tcPr>
            <w:tcW w:w="2353" w:type="dxa"/>
            <w:tcBorders>
              <w:top w:val="nil"/>
              <w:left w:val="nil"/>
              <w:bottom w:val="nil"/>
              <w:right w:val="nil"/>
            </w:tcBorders>
            <w:shd w:val="clear" w:color="auto" w:fill="auto"/>
            <w:noWrap/>
            <w:vAlign w:val="bottom"/>
            <w:hideMark/>
          </w:tcPr>
          <w:p w14:paraId="1CD5F89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7AF957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0.96</w:t>
            </w:r>
          </w:p>
        </w:tc>
        <w:tc>
          <w:tcPr>
            <w:tcW w:w="1870" w:type="dxa"/>
            <w:tcBorders>
              <w:top w:val="nil"/>
              <w:left w:val="nil"/>
              <w:bottom w:val="nil"/>
              <w:right w:val="nil"/>
            </w:tcBorders>
            <w:shd w:val="clear" w:color="auto" w:fill="auto"/>
            <w:noWrap/>
            <w:vAlign w:val="bottom"/>
            <w:hideMark/>
          </w:tcPr>
          <w:p w14:paraId="060709A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709D6F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B97D2E7" w14:textId="77777777" w:rsidTr="003A4967">
        <w:trPr>
          <w:trHeight w:val="300"/>
        </w:trPr>
        <w:tc>
          <w:tcPr>
            <w:tcW w:w="1174" w:type="dxa"/>
            <w:tcBorders>
              <w:top w:val="nil"/>
              <w:left w:val="nil"/>
              <w:bottom w:val="nil"/>
              <w:right w:val="nil"/>
            </w:tcBorders>
            <w:shd w:val="clear" w:color="auto" w:fill="auto"/>
            <w:noWrap/>
            <w:vAlign w:val="bottom"/>
            <w:hideMark/>
          </w:tcPr>
          <w:p w14:paraId="40397C88" w14:textId="77777777" w:rsidR="00784864" w:rsidRPr="00784864" w:rsidRDefault="00784864" w:rsidP="00784864">
            <w:pPr>
              <w:rPr>
                <w:rFonts w:ascii="Calibri" w:hAnsi="Calibri" w:cs="Calibri"/>
                <w:color w:val="000000"/>
              </w:rPr>
            </w:pPr>
            <w:r w:rsidRPr="00784864">
              <w:rPr>
                <w:rFonts w:ascii="Calibri" w:hAnsi="Calibri" w:cs="Calibri"/>
                <w:color w:val="000000"/>
              </w:rPr>
              <w:t>Riski</w:t>
            </w:r>
          </w:p>
        </w:tc>
        <w:tc>
          <w:tcPr>
            <w:tcW w:w="960" w:type="dxa"/>
            <w:tcBorders>
              <w:top w:val="nil"/>
              <w:left w:val="nil"/>
              <w:bottom w:val="nil"/>
              <w:right w:val="nil"/>
            </w:tcBorders>
            <w:shd w:val="clear" w:color="auto" w:fill="auto"/>
            <w:noWrap/>
            <w:vAlign w:val="bottom"/>
            <w:hideMark/>
          </w:tcPr>
          <w:p w14:paraId="786B32A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4382912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0306407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21E48FF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872E18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4.12</w:t>
            </w:r>
          </w:p>
        </w:tc>
        <w:tc>
          <w:tcPr>
            <w:tcW w:w="2353" w:type="dxa"/>
            <w:tcBorders>
              <w:top w:val="nil"/>
              <w:left w:val="nil"/>
              <w:bottom w:val="nil"/>
              <w:right w:val="nil"/>
            </w:tcBorders>
            <w:shd w:val="clear" w:color="auto" w:fill="auto"/>
            <w:noWrap/>
            <w:vAlign w:val="bottom"/>
            <w:hideMark/>
          </w:tcPr>
          <w:p w14:paraId="4A43B64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22B4129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1.18</w:t>
            </w:r>
          </w:p>
        </w:tc>
        <w:tc>
          <w:tcPr>
            <w:tcW w:w="1870" w:type="dxa"/>
            <w:tcBorders>
              <w:top w:val="nil"/>
              <w:left w:val="nil"/>
              <w:bottom w:val="nil"/>
              <w:right w:val="nil"/>
            </w:tcBorders>
            <w:shd w:val="clear" w:color="auto" w:fill="auto"/>
            <w:noWrap/>
            <w:vAlign w:val="bottom"/>
            <w:hideMark/>
          </w:tcPr>
          <w:p w14:paraId="7139F40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754CF0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r>
      <w:tr w:rsidR="003A4967" w:rsidRPr="00784864" w14:paraId="7A72BB05" w14:textId="77777777" w:rsidTr="003A4967">
        <w:trPr>
          <w:trHeight w:val="300"/>
        </w:trPr>
        <w:tc>
          <w:tcPr>
            <w:tcW w:w="1174" w:type="dxa"/>
            <w:tcBorders>
              <w:top w:val="nil"/>
              <w:left w:val="nil"/>
              <w:bottom w:val="nil"/>
              <w:right w:val="nil"/>
            </w:tcBorders>
            <w:shd w:val="clear" w:color="auto" w:fill="auto"/>
            <w:noWrap/>
            <w:vAlign w:val="bottom"/>
            <w:hideMark/>
          </w:tcPr>
          <w:p w14:paraId="3A82D610" w14:textId="77777777" w:rsidR="00784864" w:rsidRPr="00784864" w:rsidRDefault="00784864" w:rsidP="00784864">
            <w:pPr>
              <w:rPr>
                <w:rFonts w:ascii="Calibri" w:hAnsi="Calibri" w:cs="Calibri"/>
                <w:color w:val="000000"/>
              </w:rPr>
            </w:pPr>
            <w:r w:rsidRPr="00784864">
              <w:rPr>
                <w:rFonts w:ascii="Calibri" w:hAnsi="Calibri" w:cs="Calibri"/>
                <w:color w:val="000000"/>
              </w:rPr>
              <w:t>Angel</w:t>
            </w:r>
          </w:p>
        </w:tc>
        <w:tc>
          <w:tcPr>
            <w:tcW w:w="960" w:type="dxa"/>
            <w:tcBorders>
              <w:top w:val="nil"/>
              <w:left w:val="nil"/>
              <w:bottom w:val="nil"/>
              <w:right w:val="nil"/>
            </w:tcBorders>
            <w:shd w:val="clear" w:color="auto" w:fill="auto"/>
            <w:noWrap/>
            <w:vAlign w:val="bottom"/>
            <w:hideMark/>
          </w:tcPr>
          <w:p w14:paraId="485AFE4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65D8C04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47564F1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335" w:type="dxa"/>
            <w:tcBorders>
              <w:top w:val="nil"/>
              <w:left w:val="nil"/>
              <w:bottom w:val="nil"/>
              <w:right w:val="nil"/>
            </w:tcBorders>
            <w:shd w:val="clear" w:color="auto" w:fill="auto"/>
            <w:noWrap/>
            <w:vAlign w:val="bottom"/>
            <w:hideMark/>
          </w:tcPr>
          <w:p w14:paraId="5526297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511" w:type="dxa"/>
            <w:tcBorders>
              <w:top w:val="nil"/>
              <w:left w:val="nil"/>
              <w:bottom w:val="nil"/>
              <w:right w:val="nil"/>
            </w:tcBorders>
            <w:shd w:val="clear" w:color="auto" w:fill="auto"/>
            <w:noWrap/>
            <w:vAlign w:val="bottom"/>
            <w:hideMark/>
          </w:tcPr>
          <w:p w14:paraId="34124FF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10.44</w:t>
            </w:r>
          </w:p>
        </w:tc>
        <w:tc>
          <w:tcPr>
            <w:tcW w:w="2353" w:type="dxa"/>
            <w:tcBorders>
              <w:top w:val="nil"/>
              <w:left w:val="nil"/>
              <w:bottom w:val="nil"/>
              <w:right w:val="nil"/>
            </w:tcBorders>
            <w:shd w:val="clear" w:color="auto" w:fill="auto"/>
            <w:noWrap/>
            <w:vAlign w:val="bottom"/>
            <w:hideMark/>
          </w:tcPr>
          <w:p w14:paraId="3D9383D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678" w:type="dxa"/>
            <w:tcBorders>
              <w:top w:val="nil"/>
              <w:left w:val="nil"/>
              <w:bottom w:val="nil"/>
              <w:right w:val="nil"/>
            </w:tcBorders>
            <w:shd w:val="clear" w:color="auto" w:fill="auto"/>
            <w:noWrap/>
            <w:vAlign w:val="bottom"/>
            <w:hideMark/>
          </w:tcPr>
          <w:p w14:paraId="5F367EC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0.68</w:t>
            </w:r>
          </w:p>
        </w:tc>
        <w:tc>
          <w:tcPr>
            <w:tcW w:w="1870" w:type="dxa"/>
            <w:tcBorders>
              <w:top w:val="nil"/>
              <w:left w:val="nil"/>
              <w:bottom w:val="nil"/>
              <w:right w:val="nil"/>
            </w:tcBorders>
            <w:shd w:val="clear" w:color="auto" w:fill="auto"/>
            <w:noWrap/>
            <w:vAlign w:val="bottom"/>
            <w:hideMark/>
          </w:tcPr>
          <w:p w14:paraId="48AAEC7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603F60D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5CEAC222" w14:textId="77777777" w:rsidTr="003A4967">
        <w:trPr>
          <w:trHeight w:val="300"/>
        </w:trPr>
        <w:tc>
          <w:tcPr>
            <w:tcW w:w="1174" w:type="dxa"/>
            <w:tcBorders>
              <w:top w:val="nil"/>
              <w:left w:val="nil"/>
              <w:bottom w:val="nil"/>
              <w:right w:val="nil"/>
            </w:tcBorders>
            <w:shd w:val="clear" w:color="auto" w:fill="auto"/>
            <w:noWrap/>
            <w:vAlign w:val="bottom"/>
            <w:hideMark/>
          </w:tcPr>
          <w:p w14:paraId="1E7DA162" w14:textId="77777777" w:rsidR="00784864" w:rsidRPr="00784864" w:rsidRDefault="00784864" w:rsidP="00784864">
            <w:pPr>
              <w:rPr>
                <w:rFonts w:ascii="Calibri" w:hAnsi="Calibri" w:cs="Calibri"/>
                <w:color w:val="000000"/>
              </w:rPr>
            </w:pPr>
            <w:r w:rsidRPr="00784864">
              <w:rPr>
                <w:rFonts w:ascii="Calibri" w:hAnsi="Calibri" w:cs="Calibri"/>
                <w:color w:val="000000"/>
              </w:rPr>
              <w:t>Widya</w:t>
            </w:r>
          </w:p>
        </w:tc>
        <w:tc>
          <w:tcPr>
            <w:tcW w:w="960" w:type="dxa"/>
            <w:tcBorders>
              <w:top w:val="nil"/>
              <w:left w:val="nil"/>
              <w:bottom w:val="nil"/>
              <w:right w:val="nil"/>
            </w:tcBorders>
            <w:shd w:val="clear" w:color="auto" w:fill="auto"/>
            <w:noWrap/>
            <w:vAlign w:val="bottom"/>
            <w:hideMark/>
          </w:tcPr>
          <w:p w14:paraId="54A4FC1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5868409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3281F3B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3E6E67D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2C91EF0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3.57</w:t>
            </w:r>
          </w:p>
        </w:tc>
        <w:tc>
          <w:tcPr>
            <w:tcW w:w="2353" w:type="dxa"/>
            <w:tcBorders>
              <w:top w:val="nil"/>
              <w:left w:val="nil"/>
              <w:bottom w:val="nil"/>
              <w:right w:val="nil"/>
            </w:tcBorders>
            <w:shd w:val="clear" w:color="auto" w:fill="auto"/>
            <w:noWrap/>
            <w:vAlign w:val="bottom"/>
            <w:hideMark/>
          </w:tcPr>
          <w:p w14:paraId="758BD68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0B1E3F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0.96</w:t>
            </w:r>
          </w:p>
        </w:tc>
        <w:tc>
          <w:tcPr>
            <w:tcW w:w="1870" w:type="dxa"/>
            <w:tcBorders>
              <w:top w:val="nil"/>
              <w:left w:val="nil"/>
              <w:bottom w:val="nil"/>
              <w:right w:val="nil"/>
            </w:tcBorders>
            <w:shd w:val="clear" w:color="auto" w:fill="auto"/>
            <w:noWrap/>
            <w:vAlign w:val="bottom"/>
            <w:hideMark/>
          </w:tcPr>
          <w:p w14:paraId="13835C5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17B294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0FEB595" w14:textId="77777777" w:rsidTr="003A4967">
        <w:trPr>
          <w:trHeight w:val="300"/>
        </w:trPr>
        <w:tc>
          <w:tcPr>
            <w:tcW w:w="1174" w:type="dxa"/>
            <w:tcBorders>
              <w:top w:val="nil"/>
              <w:left w:val="nil"/>
              <w:bottom w:val="nil"/>
              <w:right w:val="nil"/>
            </w:tcBorders>
            <w:shd w:val="clear" w:color="auto" w:fill="auto"/>
            <w:noWrap/>
            <w:vAlign w:val="bottom"/>
            <w:hideMark/>
          </w:tcPr>
          <w:p w14:paraId="3526878A" w14:textId="77777777" w:rsidR="00784864" w:rsidRPr="00784864" w:rsidRDefault="00784864" w:rsidP="00784864">
            <w:pPr>
              <w:rPr>
                <w:rFonts w:ascii="Calibri" w:hAnsi="Calibri" w:cs="Calibri"/>
                <w:color w:val="000000"/>
              </w:rPr>
            </w:pPr>
            <w:r w:rsidRPr="00784864">
              <w:rPr>
                <w:rFonts w:ascii="Calibri" w:hAnsi="Calibri" w:cs="Calibri"/>
                <w:color w:val="000000"/>
              </w:rPr>
              <w:t>Ellen</w:t>
            </w:r>
          </w:p>
        </w:tc>
        <w:tc>
          <w:tcPr>
            <w:tcW w:w="960" w:type="dxa"/>
            <w:tcBorders>
              <w:top w:val="nil"/>
              <w:left w:val="nil"/>
              <w:bottom w:val="nil"/>
              <w:right w:val="nil"/>
            </w:tcBorders>
            <w:shd w:val="clear" w:color="auto" w:fill="auto"/>
            <w:noWrap/>
            <w:vAlign w:val="bottom"/>
            <w:hideMark/>
          </w:tcPr>
          <w:p w14:paraId="222A964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56D3A67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0A4FA9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42D6B6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7D7D7F3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2.02</w:t>
            </w:r>
          </w:p>
        </w:tc>
        <w:tc>
          <w:tcPr>
            <w:tcW w:w="2353" w:type="dxa"/>
            <w:tcBorders>
              <w:top w:val="nil"/>
              <w:left w:val="nil"/>
              <w:bottom w:val="nil"/>
              <w:right w:val="nil"/>
            </w:tcBorders>
            <w:shd w:val="clear" w:color="auto" w:fill="auto"/>
            <w:noWrap/>
            <w:vAlign w:val="bottom"/>
            <w:hideMark/>
          </w:tcPr>
          <w:p w14:paraId="5286616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853B98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0.85</w:t>
            </w:r>
          </w:p>
        </w:tc>
        <w:tc>
          <w:tcPr>
            <w:tcW w:w="1870" w:type="dxa"/>
            <w:tcBorders>
              <w:top w:val="nil"/>
              <w:left w:val="nil"/>
              <w:bottom w:val="nil"/>
              <w:right w:val="nil"/>
            </w:tcBorders>
            <w:shd w:val="clear" w:color="auto" w:fill="auto"/>
            <w:noWrap/>
            <w:vAlign w:val="bottom"/>
            <w:hideMark/>
          </w:tcPr>
          <w:p w14:paraId="0F008B3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2E89DE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0D9C5EF" w14:textId="77777777" w:rsidTr="003A4967">
        <w:trPr>
          <w:trHeight w:val="300"/>
        </w:trPr>
        <w:tc>
          <w:tcPr>
            <w:tcW w:w="1174" w:type="dxa"/>
            <w:tcBorders>
              <w:top w:val="nil"/>
              <w:left w:val="nil"/>
              <w:bottom w:val="nil"/>
              <w:right w:val="nil"/>
            </w:tcBorders>
            <w:shd w:val="clear" w:color="auto" w:fill="auto"/>
            <w:noWrap/>
            <w:vAlign w:val="bottom"/>
            <w:hideMark/>
          </w:tcPr>
          <w:p w14:paraId="5688E8F9" w14:textId="77777777" w:rsidR="00784864" w:rsidRPr="00784864" w:rsidRDefault="00784864" w:rsidP="00784864">
            <w:pPr>
              <w:rPr>
                <w:rFonts w:ascii="Calibri" w:hAnsi="Calibri" w:cs="Calibri"/>
                <w:color w:val="000000"/>
              </w:rPr>
            </w:pPr>
            <w:r w:rsidRPr="00784864">
              <w:rPr>
                <w:rFonts w:ascii="Calibri" w:hAnsi="Calibri" w:cs="Calibri"/>
                <w:color w:val="000000"/>
              </w:rPr>
              <w:t>Zahra</w:t>
            </w:r>
          </w:p>
        </w:tc>
        <w:tc>
          <w:tcPr>
            <w:tcW w:w="960" w:type="dxa"/>
            <w:tcBorders>
              <w:top w:val="nil"/>
              <w:left w:val="nil"/>
              <w:bottom w:val="nil"/>
              <w:right w:val="nil"/>
            </w:tcBorders>
            <w:shd w:val="clear" w:color="auto" w:fill="auto"/>
            <w:noWrap/>
            <w:vAlign w:val="bottom"/>
            <w:hideMark/>
          </w:tcPr>
          <w:p w14:paraId="5D5E7C1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0CCC2E5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101A963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701E1A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E3A681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3.10</w:t>
            </w:r>
          </w:p>
        </w:tc>
        <w:tc>
          <w:tcPr>
            <w:tcW w:w="2353" w:type="dxa"/>
            <w:tcBorders>
              <w:top w:val="nil"/>
              <w:left w:val="nil"/>
              <w:bottom w:val="nil"/>
              <w:right w:val="nil"/>
            </w:tcBorders>
            <w:shd w:val="clear" w:color="auto" w:fill="auto"/>
            <w:noWrap/>
            <w:vAlign w:val="bottom"/>
            <w:hideMark/>
          </w:tcPr>
          <w:p w14:paraId="31B7D21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40445E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1.01</w:t>
            </w:r>
          </w:p>
        </w:tc>
        <w:tc>
          <w:tcPr>
            <w:tcW w:w="1870" w:type="dxa"/>
            <w:tcBorders>
              <w:top w:val="nil"/>
              <w:left w:val="nil"/>
              <w:bottom w:val="nil"/>
              <w:right w:val="nil"/>
            </w:tcBorders>
            <w:shd w:val="clear" w:color="auto" w:fill="auto"/>
            <w:noWrap/>
            <w:vAlign w:val="bottom"/>
            <w:hideMark/>
          </w:tcPr>
          <w:p w14:paraId="62FA7E9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ED65DD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32DE6556" w14:textId="77777777" w:rsidTr="003A4967">
        <w:trPr>
          <w:trHeight w:val="300"/>
        </w:trPr>
        <w:tc>
          <w:tcPr>
            <w:tcW w:w="1174" w:type="dxa"/>
            <w:tcBorders>
              <w:top w:val="nil"/>
              <w:left w:val="nil"/>
              <w:bottom w:val="nil"/>
              <w:right w:val="nil"/>
            </w:tcBorders>
            <w:shd w:val="clear" w:color="auto" w:fill="auto"/>
            <w:noWrap/>
            <w:vAlign w:val="bottom"/>
            <w:hideMark/>
          </w:tcPr>
          <w:p w14:paraId="7D8B45B3" w14:textId="77777777" w:rsidR="00784864" w:rsidRPr="00784864" w:rsidRDefault="00784864" w:rsidP="00784864">
            <w:pPr>
              <w:rPr>
                <w:rFonts w:ascii="Calibri" w:hAnsi="Calibri" w:cs="Calibri"/>
                <w:color w:val="000000"/>
              </w:rPr>
            </w:pPr>
            <w:r w:rsidRPr="00784864">
              <w:rPr>
                <w:rFonts w:ascii="Calibri" w:hAnsi="Calibri" w:cs="Calibri"/>
                <w:color w:val="000000"/>
              </w:rPr>
              <w:t>Fania</w:t>
            </w:r>
          </w:p>
        </w:tc>
        <w:tc>
          <w:tcPr>
            <w:tcW w:w="960" w:type="dxa"/>
            <w:tcBorders>
              <w:top w:val="nil"/>
              <w:left w:val="nil"/>
              <w:bottom w:val="nil"/>
              <w:right w:val="nil"/>
            </w:tcBorders>
            <w:shd w:val="clear" w:color="auto" w:fill="auto"/>
            <w:noWrap/>
            <w:vAlign w:val="bottom"/>
            <w:hideMark/>
          </w:tcPr>
          <w:p w14:paraId="62FDE91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41E454B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6F92311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567225E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74260EE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1.12</w:t>
            </w:r>
          </w:p>
        </w:tc>
        <w:tc>
          <w:tcPr>
            <w:tcW w:w="2353" w:type="dxa"/>
            <w:tcBorders>
              <w:top w:val="nil"/>
              <w:left w:val="nil"/>
              <w:bottom w:val="nil"/>
              <w:right w:val="nil"/>
            </w:tcBorders>
            <w:shd w:val="clear" w:color="auto" w:fill="auto"/>
            <w:noWrap/>
            <w:vAlign w:val="bottom"/>
            <w:hideMark/>
          </w:tcPr>
          <w:p w14:paraId="7317706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54075F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0.95</w:t>
            </w:r>
          </w:p>
        </w:tc>
        <w:tc>
          <w:tcPr>
            <w:tcW w:w="1870" w:type="dxa"/>
            <w:tcBorders>
              <w:top w:val="nil"/>
              <w:left w:val="nil"/>
              <w:bottom w:val="nil"/>
              <w:right w:val="nil"/>
            </w:tcBorders>
            <w:shd w:val="clear" w:color="auto" w:fill="auto"/>
            <w:noWrap/>
            <w:vAlign w:val="bottom"/>
            <w:hideMark/>
          </w:tcPr>
          <w:p w14:paraId="74F9538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1C0625A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06637E0" w14:textId="77777777" w:rsidTr="003A4967">
        <w:trPr>
          <w:trHeight w:val="300"/>
        </w:trPr>
        <w:tc>
          <w:tcPr>
            <w:tcW w:w="1174" w:type="dxa"/>
            <w:tcBorders>
              <w:top w:val="nil"/>
              <w:left w:val="nil"/>
              <w:bottom w:val="nil"/>
              <w:right w:val="nil"/>
            </w:tcBorders>
            <w:shd w:val="clear" w:color="auto" w:fill="auto"/>
            <w:noWrap/>
            <w:vAlign w:val="bottom"/>
            <w:hideMark/>
          </w:tcPr>
          <w:p w14:paraId="18E25189" w14:textId="77777777" w:rsidR="00784864" w:rsidRPr="00784864" w:rsidRDefault="00784864" w:rsidP="00784864">
            <w:pPr>
              <w:rPr>
                <w:rFonts w:ascii="Calibri" w:hAnsi="Calibri" w:cs="Calibri"/>
                <w:color w:val="000000"/>
              </w:rPr>
            </w:pPr>
            <w:r w:rsidRPr="00784864">
              <w:rPr>
                <w:rFonts w:ascii="Calibri" w:hAnsi="Calibri" w:cs="Calibri"/>
                <w:color w:val="000000"/>
              </w:rPr>
              <w:t>Delva</w:t>
            </w:r>
          </w:p>
        </w:tc>
        <w:tc>
          <w:tcPr>
            <w:tcW w:w="960" w:type="dxa"/>
            <w:tcBorders>
              <w:top w:val="nil"/>
              <w:left w:val="nil"/>
              <w:bottom w:val="nil"/>
              <w:right w:val="nil"/>
            </w:tcBorders>
            <w:shd w:val="clear" w:color="auto" w:fill="auto"/>
            <w:noWrap/>
            <w:vAlign w:val="bottom"/>
            <w:hideMark/>
          </w:tcPr>
          <w:p w14:paraId="3D5EBE9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76C1E40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07556CC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733A195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16EA96F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4.34</w:t>
            </w:r>
          </w:p>
        </w:tc>
        <w:tc>
          <w:tcPr>
            <w:tcW w:w="2353" w:type="dxa"/>
            <w:tcBorders>
              <w:top w:val="nil"/>
              <w:left w:val="nil"/>
              <w:bottom w:val="nil"/>
              <w:right w:val="nil"/>
            </w:tcBorders>
            <w:shd w:val="clear" w:color="auto" w:fill="auto"/>
            <w:noWrap/>
            <w:vAlign w:val="bottom"/>
            <w:hideMark/>
          </w:tcPr>
          <w:p w14:paraId="40AE477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8F9645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1.71</w:t>
            </w:r>
          </w:p>
        </w:tc>
        <w:tc>
          <w:tcPr>
            <w:tcW w:w="1870" w:type="dxa"/>
            <w:tcBorders>
              <w:top w:val="nil"/>
              <w:left w:val="nil"/>
              <w:bottom w:val="nil"/>
              <w:right w:val="nil"/>
            </w:tcBorders>
            <w:shd w:val="clear" w:color="auto" w:fill="auto"/>
            <w:noWrap/>
            <w:vAlign w:val="bottom"/>
            <w:hideMark/>
          </w:tcPr>
          <w:p w14:paraId="128C61D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E911F3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1C71EB2" w14:textId="77777777" w:rsidTr="003A4967">
        <w:trPr>
          <w:trHeight w:val="300"/>
        </w:trPr>
        <w:tc>
          <w:tcPr>
            <w:tcW w:w="1174" w:type="dxa"/>
            <w:tcBorders>
              <w:top w:val="nil"/>
              <w:left w:val="nil"/>
              <w:bottom w:val="nil"/>
              <w:right w:val="nil"/>
            </w:tcBorders>
            <w:shd w:val="clear" w:color="auto" w:fill="auto"/>
            <w:noWrap/>
            <w:vAlign w:val="bottom"/>
            <w:hideMark/>
          </w:tcPr>
          <w:p w14:paraId="3C7A5222" w14:textId="77777777" w:rsidR="00784864" w:rsidRPr="00784864" w:rsidRDefault="00784864" w:rsidP="00784864">
            <w:pPr>
              <w:rPr>
                <w:rFonts w:ascii="Calibri" w:hAnsi="Calibri" w:cs="Calibri"/>
                <w:color w:val="000000"/>
              </w:rPr>
            </w:pPr>
            <w:r w:rsidRPr="00784864">
              <w:rPr>
                <w:rFonts w:ascii="Calibri" w:hAnsi="Calibri" w:cs="Calibri"/>
                <w:color w:val="000000"/>
              </w:rPr>
              <w:t>Aprilia</w:t>
            </w:r>
          </w:p>
        </w:tc>
        <w:tc>
          <w:tcPr>
            <w:tcW w:w="960" w:type="dxa"/>
            <w:tcBorders>
              <w:top w:val="nil"/>
              <w:left w:val="nil"/>
              <w:bottom w:val="nil"/>
              <w:right w:val="nil"/>
            </w:tcBorders>
            <w:shd w:val="clear" w:color="auto" w:fill="auto"/>
            <w:noWrap/>
            <w:vAlign w:val="bottom"/>
            <w:hideMark/>
          </w:tcPr>
          <w:p w14:paraId="3BADC05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13B78E5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03DD3C5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59606BB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310EEF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3.02</w:t>
            </w:r>
          </w:p>
        </w:tc>
        <w:tc>
          <w:tcPr>
            <w:tcW w:w="2353" w:type="dxa"/>
            <w:tcBorders>
              <w:top w:val="nil"/>
              <w:left w:val="nil"/>
              <w:bottom w:val="nil"/>
              <w:right w:val="nil"/>
            </w:tcBorders>
            <w:shd w:val="clear" w:color="auto" w:fill="auto"/>
            <w:noWrap/>
            <w:vAlign w:val="bottom"/>
            <w:hideMark/>
          </w:tcPr>
          <w:p w14:paraId="1BAD8A3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B9C818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1.41</w:t>
            </w:r>
          </w:p>
        </w:tc>
        <w:tc>
          <w:tcPr>
            <w:tcW w:w="1870" w:type="dxa"/>
            <w:tcBorders>
              <w:top w:val="nil"/>
              <w:left w:val="nil"/>
              <w:bottom w:val="nil"/>
              <w:right w:val="nil"/>
            </w:tcBorders>
            <w:shd w:val="clear" w:color="auto" w:fill="auto"/>
            <w:noWrap/>
            <w:vAlign w:val="bottom"/>
            <w:hideMark/>
          </w:tcPr>
          <w:p w14:paraId="6E21E33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515D63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r>
      <w:tr w:rsidR="003A4967" w:rsidRPr="00784864" w14:paraId="6D9ADD4C" w14:textId="77777777" w:rsidTr="003A4967">
        <w:trPr>
          <w:trHeight w:val="300"/>
        </w:trPr>
        <w:tc>
          <w:tcPr>
            <w:tcW w:w="1174" w:type="dxa"/>
            <w:tcBorders>
              <w:top w:val="nil"/>
              <w:left w:val="nil"/>
              <w:bottom w:val="nil"/>
              <w:right w:val="nil"/>
            </w:tcBorders>
            <w:shd w:val="clear" w:color="auto" w:fill="auto"/>
            <w:noWrap/>
            <w:vAlign w:val="bottom"/>
            <w:hideMark/>
          </w:tcPr>
          <w:p w14:paraId="5EF16708" w14:textId="77777777" w:rsidR="00784864" w:rsidRPr="00784864" w:rsidRDefault="00784864" w:rsidP="00784864">
            <w:pPr>
              <w:rPr>
                <w:rFonts w:ascii="Calibri" w:hAnsi="Calibri" w:cs="Calibri"/>
                <w:color w:val="000000"/>
              </w:rPr>
            </w:pPr>
            <w:r w:rsidRPr="00784864">
              <w:rPr>
                <w:rFonts w:ascii="Calibri" w:hAnsi="Calibri" w:cs="Calibri"/>
                <w:color w:val="000000"/>
              </w:rPr>
              <w:t>Dewi Cah</w:t>
            </w:r>
          </w:p>
        </w:tc>
        <w:tc>
          <w:tcPr>
            <w:tcW w:w="960" w:type="dxa"/>
            <w:tcBorders>
              <w:top w:val="nil"/>
              <w:left w:val="nil"/>
              <w:bottom w:val="nil"/>
              <w:right w:val="nil"/>
            </w:tcBorders>
            <w:shd w:val="clear" w:color="auto" w:fill="auto"/>
            <w:noWrap/>
            <w:vAlign w:val="bottom"/>
            <w:hideMark/>
          </w:tcPr>
          <w:p w14:paraId="6E0A8BF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25A8C92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5739435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AD8611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A11104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2.86</w:t>
            </w:r>
          </w:p>
        </w:tc>
        <w:tc>
          <w:tcPr>
            <w:tcW w:w="2353" w:type="dxa"/>
            <w:tcBorders>
              <w:top w:val="nil"/>
              <w:left w:val="nil"/>
              <w:bottom w:val="nil"/>
              <w:right w:val="nil"/>
            </w:tcBorders>
            <w:shd w:val="clear" w:color="auto" w:fill="auto"/>
            <w:noWrap/>
            <w:vAlign w:val="bottom"/>
            <w:hideMark/>
          </w:tcPr>
          <w:p w14:paraId="2BA9A59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641939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1.85</w:t>
            </w:r>
          </w:p>
        </w:tc>
        <w:tc>
          <w:tcPr>
            <w:tcW w:w="1870" w:type="dxa"/>
            <w:tcBorders>
              <w:top w:val="nil"/>
              <w:left w:val="nil"/>
              <w:bottom w:val="nil"/>
              <w:right w:val="nil"/>
            </w:tcBorders>
            <w:shd w:val="clear" w:color="auto" w:fill="auto"/>
            <w:noWrap/>
            <w:vAlign w:val="bottom"/>
            <w:hideMark/>
          </w:tcPr>
          <w:p w14:paraId="3CC8525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C0A98F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77CE908C" w14:textId="77777777" w:rsidTr="003A4967">
        <w:trPr>
          <w:trHeight w:val="300"/>
        </w:trPr>
        <w:tc>
          <w:tcPr>
            <w:tcW w:w="1174" w:type="dxa"/>
            <w:tcBorders>
              <w:top w:val="nil"/>
              <w:left w:val="nil"/>
              <w:bottom w:val="nil"/>
              <w:right w:val="nil"/>
            </w:tcBorders>
            <w:shd w:val="clear" w:color="auto" w:fill="auto"/>
            <w:noWrap/>
            <w:vAlign w:val="bottom"/>
            <w:hideMark/>
          </w:tcPr>
          <w:p w14:paraId="692894D5" w14:textId="77777777" w:rsidR="00784864" w:rsidRPr="00784864" w:rsidRDefault="00784864" w:rsidP="00784864">
            <w:pPr>
              <w:rPr>
                <w:rFonts w:ascii="Calibri" w:hAnsi="Calibri" w:cs="Calibri"/>
                <w:color w:val="000000"/>
              </w:rPr>
            </w:pPr>
            <w:r w:rsidRPr="00784864">
              <w:rPr>
                <w:rFonts w:ascii="Calibri" w:hAnsi="Calibri" w:cs="Calibri"/>
                <w:color w:val="000000"/>
              </w:rPr>
              <w:t>Ana</w:t>
            </w:r>
          </w:p>
        </w:tc>
        <w:tc>
          <w:tcPr>
            <w:tcW w:w="960" w:type="dxa"/>
            <w:tcBorders>
              <w:top w:val="nil"/>
              <w:left w:val="nil"/>
              <w:bottom w:val="nil"/>
              <w:right w:val="nil"/>
            </w:tcBorders>
            <w:shd w:val="clear" w:color="auto" w:fill="auto"/>
            <w:noWrap/>
            <w:vAlign w:val="bottom"/>
            <w:hideMark/>
          </w:tcPr>
          <w:p w14:paraId="54E2A2B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15884F0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417" w:type="dxa"/>
            <w:tcBorders>
              <w:top w:val="nil"/>
              <w:left w:val="nil"/>
              <w:bottom w:val="nil"/>
              <w:right w:val="nil"/>
            </w:tcBorders>
            <w:shd w:val="clear" w:color="auto" w:fill="auto"/>
            <w:noWrap/>
            <w:vAlign w:val="bottom"/>
            <w:hideMark/>
          </w:tcPr>
          <w:p w14:paraId="294D44A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335" w:type="dxa"/>
            <w:tcBorders>
              <w:top w:val="nil"/>
              <w:left w:val="nil"/>
              <w:bottom w:val="nil"/>
              <w:right w:val="nil"/>
            </w:tcBorders>
            <w:shd w:val="clear" w:color="auto" w:fill="auto"/>
            <w:noWrap/>
            <w:vAlign w:val="bottom"/>
            <w:hideMark/>
          </w:tcPr>
          <w:p w14:paraId="14502EA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511" w:type="dxa"/>
            <w:tcBorders>
              <w:top w:val="nil"/>
              <w:left w:val="nil"/>
              <w:bottom w:val="nil"/>
              <w:right w:val="nil"/>
            </w:tcBorders>
            <w:shd w:val="clear" w:color="auto" w:fill="auto"/>
            <w:noWrap/>
            <w:vAlign w:val="bottom"/>
            <w:hideMark/>
          </w:tcPr>
          <w:p w14:paraId="6319E6E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15.60</w:t>
            </w:r>
          </w:p>
        </w:tc>
        <w:tc>
          <w:tcPr>
            <w:tcW w:w="2353" w:type="dxa"/>
            <w:tcBorders>
              <w:top w:val="nil"/>
              <w:left w:val="nil"/>
              <w:bottom w:val="nil"/>
              <w:right w:val="nil"/>
            </w:tcBorders>
            <w:shd w:val="clear" w:color="auto" w:fill="auto"/>
            <w:noWrap/>
            <w:vAlign w:val="bottom"/>
            <w:hideMark/>
          </w:tcPr>
          <w:p w14:paraId="73BAFA0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678" w:type="dxa"/>
            <w:tcBorders>
              <w:top w:val="nil"/>
              <w:left w:val="nil"/>
              <w:bottom w:val="nil"/>
              <w:right w:val="nil"/>
            </w:tcBorders>
            <w:shd w:val="clear" w:color="auto" w:fill="auto"/>
            <w:noWrap/>
            <w:vAlign w:val="bottom"/>
            <w:hideMark/>
          </w:tcPr>
          <w:p w14:paraId="6717233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70" w:type="dxa"/>
            <w:tcBorders>
              <w:top w:val="nil"/>
              <w:left w:val="nil"/>
              <w:bottom w:val="nil"/>
              <w:right w:val="nil"/>
            </w:tcBorders>
            <w:shd w:val="clear" w:color="auto" w:fill="auto"/>
            <w:noWrap/>
            <w:vAlign w:val="bottom"/>
            <w:hideMark/>
          </w:tcPr>
          <w:p w14:paraId="7DAF60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C2663C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1D16F66B" w14:textId="77777777" w:rsidTr="003A4967">
        <w:trPr>
          <w:trHeight w:val="300"/>
        </w:trPr>
        <w:tc>
          <w:tcPr>
            <w:tcW w:w="1174" w:type="dxa"/>
            <w:tcBorders>
              <w:top w:val="nil"/>
              <w:left w:val="nil"/>
              <w:bottom w:val="nil"/>
              <w:right w:val="nil"/>
            </w:tcBorders>
            <w:shd w:val="clear" w:color="auto" w:fill="auto"/>
            <w:noWrap/>
            <w:vAlign w:val="bottom"/>
            <w:hideMark/>
          </w:tcPr>
          <w:p w14:paraId="4A8C4119" w14:textId="77777777" w:rsidR="00784864" w:rsidRPr="00784864" w:rsidRDefault="00784864" w:rsidP="00784864">
            <w:pPr>
              <w:rPr>
                <w:rFonts w:ascii="Calibri" w:hAnsi="Calibri" w:cs="Calibri"/>
                <w:color w:val="000000"/>
              </w:rPr>
            </w:pPr>
            <w:r w:rsidRPr="00784864">
              <w:rPr>
                <w:rFonts w:ascii="Calibri" w:hAnsi="Calibri" w:cs="Calibri"/>
                <w:color w:val="000000"/>
              </w:rPr>
              <w:t>Maria</w:t>
            </w:r>
          </w:p>
        </w:tc>
        <w:tc>
          <w:tcPr>
            <w:tcW w:w="960" w:type="dxa"/>
            <w:tcBorders>
              <w:top w:val="nil"/>
              <w:left w:val="nil"/>
              <w:bottom w:val="nil"/>
              <w:right w:val="nil"/>
            </w:tcBorders>
            <w:shd w:val="clear" w:color="auto" w:fill="auto"/>
            <w:noWrap/>
            <w:vAlign w:val="bottom"/>
            <w:hideMark/>
          </w:tcPr>
          <w:p w14:paraId="01AA27D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77C708B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29A65BB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6E19CEB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F1BAAF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10.20</w:t>
            </w:r>
          </w:p>
        </w:tc>
        <w:tc>
          <w:tcPr>
            <w:tcW w:w="2353" w:type="dxa"/>
            <w:tcBorders>
              <w:top w:val="nil"/>
              <w:left w:val="nil"/>
              <w:bottom w:val="nil"/>
              <w:right w:val="nil"/>
            </w:tcBorders>
            <w:shd w:val="clear" w:color="auto" w:fill="auto"/>
            <w:noWrap/>
            <w:vAlign w:val="bottom"/>
            <w:hideMark/>
          </w:tcPr>
          <w:p w14:paraId="137A2B4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0DB3E8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w:t>
            </w:r>
          </w:p>
        </w:tc>
        <w:tc>
          <w:tcPr>
            <w:tcW w:w="1870" w:type="dxa"/>
            <w:tcBorders>
              <w:top w:val="nil"/>
              <w:left w:val="nil"/>
              <w:bottom w:val="nil"/>
              <w:right w:val="nil"/>
            </w:tcBorders>
            <w:shd w:val="clear" w:color="auto" w:fill="auto"/>
            <w:noWrap/>
            <w:vAlign w:val="bottom"/>
            <w:hideMark/>
          </w:tcPr>
          <w:p w14:paraId="05F98A1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13298A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1B19CC8" w14:textId="77777777" w:rsidTr="003A4967">
        <w:trPr>
          <w:trHeight w:val="300"/>
        </w:trPr>
        <w:tc>
          <w:tcPr>
            <w:tcW w:w="1174" w:type="dxa"/>
            <w:tcBorders>
              <w:top w:val="nil"/>
              <w:left w:val="nil"/>
              <w:bottom w:val="nil"/>
              <w:right w:val="nil"/>
            </w:tcBorders>
            <w:shd w:val="clear" w:color="auto" w:fill="auto"/>
            <w:noWrap/>
            <w:vAlign w:val="bottom"/>
            <w:hideMark/>
          </w:tcPr>
          <w:p w14:paraId="14F81FBF" w14:textId="77777777" w:rsidR="00784864" w:rsidRPr="00784864" w:rsidRDefault="00784864" w:rsidP="00784864">
            <w:pPr>
              <w:rPr>
                <w:rFonts w:ascii="Calibri" w:hAnsi="Calibri" w:cs="Calibri"/>
                <w:color w:val="000000"/>
              </w:rPr>
            </w:pPr>
            <w:r w:rsidRPr="00784864">
              <w:rPr>
                <w:rFonts w:ascii="Calibri" w:hAnsi="Calibri" w:cs="Calibri"/>
                <w:color w:val="000000"/>
              </w:rPr>
              <w:t>Arra</w:t>
            </w:r>
          </w:p>
        </w:tc>
        <w:tc>
          <w:tcPr>
            <w:tcW w:w="960" w:type="dxa"/>
            <w:tcBorders>
              <w:top w:val="nil"/>
              <w:left w:val="nil"/>
              <w:bottom w:val="nil"/>
              <w:right w:val="nil"/>
            </w:tcBorders>
            <w:shd w:val="clear" w:color="auto" w:fill="auto"/>
            <w:noWrap/>
            <w:vAlign w:val="bottom"/>
            <w:hideMark/>
          </w:tcPr>
          <w:p w14:paraId="0DE690B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6149B9E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646CD5F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3E5832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58A686A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5.40</w:t>
            </w:r>
          </w:p>
        </w:tc>
        <w:tc>
          <w:tcPr>
            <w:tcW w:w="2353" w:type="dxa"/>
            <w:tcBorders>
              <w:top w:val="nil"/>
              <w:left w:val="nil"/>
              <w:bottom w:val="nil"/>
              <w:right w:val="nil"/>
            </w:tcBorders>
            <w:shd w:val="clear" w:color="auto" w:fill="auto"/>
            <w:noWrap/>
            <w:vAlign w:val="bottom"/>
            <w:hideMark/>
          </w:tcPr>
          <w:p w14:paraId="0788F61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C54702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2.25</w:t>
            </w:r>
          </w:p>
        </w:tc>
        <w:tc>
          <w:tcPr>
            <w:tcW w:w="1870" w:type="dxa"/>
            <w:tcBorders>
              <w:top w:val="nil"/>
              <w:left w:val="nil"/>
              <w:bottom w:val="nil"/>
              <w:right w:val="nil"/>
            </w:tcBorders>
            <w:shd w:val="clear" w:color="auto" w:fill="auto"/>
            <w:noWrap/>
            <w:vAlign w:val="bottom"/>
            <w:hideMark/>
          </w:tcPr>
          <w:p w14:paraId="3E600FD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064C8C5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AF7D941" w14:textId="77777777" w:rsidTr="003A4967">
        <w:trPr>
          <w:trHeight w:val="300"/>
        </w:trPr>
        <w:tc>
          <w:tcPr>
            <w:tcW w:w="1174" w:type="dxa"/>
            <w:tcBorders>
              <w:top w:val="nil"/>
              <w:left w:val="nil"/>
              <w:bottom w:val="nil"/>
              <w:right w:val="nil"/>
            </w:tcBorders>
            <w:shd w:val="clear" w:color="auto" w:fill="auto"/>
            <w:noWrap/>
            <w:vAlign w:val="bottom"/>
            <w:hideMark/>
          </w:tcPr>
          <w:p w14:paraId="55D88C0E" w14:textId="77777777" w:rsidR="00784864" w:rsidRPr="00784864" w:rsidRDefault="00784864" w:rsidP="00784864">
            <w:pPr>
              <w:rPr>
                <w:rFonts w:ascii="Calibri" w:hAnsi="Calibri" w:cs="Calibri"/>
                <w:color w:val="000000"/>
              </w:rPr>
            </w:pPr>
            <w:r w:rsidRPr="00784864">
              <w:rPr>
                <w:rFonts w:ascii="Calibri" w:hAnsi="Calibri" w:cs="Calibri"/>
                <w:color w:val="000000"/>
              </w:rPr>
              <w:t>Jean L</w:t>
            </w:r>
          </w:p>
        </w:tc>
        <w:tc>
          <w:tcPr>
            <w:tcW w:w="960" w:type="dxa"/>
            <w:tcBorders>
              <w:top w:val="nil"/>
              <w:left w:val="nil"/>
              <w:bottom w:val="nil"/>
              <w:right w:val="nil"/>
            </w:tcBorders>
            <w:shd w:val="clear" w:color="auto" w:fill="auto"/>
            <w:noWrap/>
            <w:vAlign w:val="bottom"/>
            <w:hideMark/>
          </w:tcPr>
          <w:p w14:paraId="6F81E86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65BD7FC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31DCA0E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7816B2E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19DA766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4.60</w:t>
            </w:r>
          </w:p>
        </w:tc>
        <w:tc>
          <w:tcPr>
            <w:tcW w:w="2353" w:type="dxa"/>
            <w:tcBorders>
              <w:top w:val="nil"/>
              <w:left w:val="nil"/>
              <w:bottom w:val="nil"/>
              <w:right w:val="nil"/>
            </w:tcBorders>
            <w:shd w:val="clear" w:color="auto" w:fill="auto"/>
            <w:noWrap/>
            <w:vAlign w:val="bottom"/>
            <w:hideMark/>
          </w:tcPr>
          <w:p w14:paraId="6CFE0F1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995908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1.48</w:t>
            </w:r>
          </w:p>
        </w:tc>
        <w:tc>
          <w:tcPr>
            <w:tcW w:w="1870" w:type="dxa"/>
            <w:tcBorders>
              <w:top w:val="nil"/>
              <w:left w:val="nil"/>
              <w:bottom w:val="nil"/>
              <w:right w:val="nil"/>
            </w:tcBorders>
            <w:shd w:val="clear" w:color="auto" w:fill="auto"/>
            <w:noWrap/>
            <w:vAlign w:val="bottom"/>
            <w:hideMark/>
          </w:tcPr>
          <w:p w14:paraId="29D5E36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0D81E34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7A481639" w14:textId="77777777" w:rsidTr="003A4967">
        <w:trPr>
          <w:trHeight w:val="300"/>
        </w:trPr>
        <w:tc>
          <w:tcPr>
            <w:tcW w:w="1174" w:type="dxa"/>
            <w:tcBorders>
              <w:top w:val="nil"/>
              <w:left w:val="nil"/>
              <w:bottom w:val="nil"/>
              <w:right w:val="nil"/>
            </w:tcBorders>
            <w:shd w:val="clear" w:color="auto" w:fill="auto"/>
            <w:noWrap/>
            <w:vAlign w:val="bottom"/>
            <w:hideMark/>
          </w:tcPr>
          <w:p w14:paraId="215665A3" w14:textId="77777777" w:rsidR="00784864" w:rsidRPr="00784864" w:rsidRDefault="00784864" w:rsidP="00784864">
            <w:pPr>
              <w:rPr>
                <w:rFonts w:ascii="Calibri" w:hAnsi="Calibri" w:cs="Calibri"/>
                <w:color w:val="000000"/>
              </w:rPr>
            </w:pPr>
            <w:r w:rsidRPr="00784864">
              <w:rPr>
                <w:rFonts w:ascii="Calibri" w:hAnsi="Calibri" w:cs="Calibri"/>
                <w:color w:val="000000"/>
              </w:rPr>
              <w:t>Chindy</w:t>
            </w:r>
          </w:p>
        </w:tc>
        <w:tc>
          <w:tcPr>
            <w:tcW w:w="960" w:type="dxa"/>
            <w:tcBorders>
              <w:top w:val="nil"/>
              <w:left w:val="nil"/>
              <w:bottom w:val="nil"/>
              <w:right w:val="nil"/>
            </w:tcBorders>
            <w:shd w:val="clear" w:color="auto" w:fill="auto"/>
            <w:noWrap/>
            <w:vAlign w:val="bottom"/>
            <w:hideMark/>
          </w:tcPr>
          <w:p w14:paraId="0A85DB9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4C45B3E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2913776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335" w:type="dxa"/>
            <w:tcBorders>
              <w:top w:val="nil"/>
              <w:left w:val="nil"/>
              <w:bottom w:val="nil"/>
              <w:right w:val="nil"/>
            </w:tcBorders>
            <w:shd w:val="clear" w:color="auto" w:fill="auto"/>
            <w:noWrap/>
            <w:vAlign w:val="bottom"/>
            <w:hideMark/>
          </w:tcPr>
          <w:p w14:paraId="6AD8F6D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511" w:type="dxa"/>
            <w:tcBorders>
              <w:top w:val="nil"/>
              <w:left w:val="nil"/>
              <w:bottom w:val="nil"/>
              <w:right w:val="nil"/>
            </w:tcBorders>
            <w:shd w:val="clear" w:color="auto" w:fill="auto"/>
            <w:noWrap/>
            <w:vAlign w:val="bottom"/>
            <w:hideMark/>
          </w:tcPr>
          <w:p w14:paraId="2081C3E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15.00</w:t>
            </w:r>
          </w:p>
        </w:tc>
        <w:tc>
          <w:tcPr>
            <w:tcW w:w="2353" w:type="dxa"/>
            <w:tcBorders>
              <w:top w:val="nil"/>
              <w:left w:val="nil"/>
              <w:bottom w:val="nil"/>
              <w:right w:val="nil"/>
            </w:tcBorders>
            <w:shd w:val="clear" w:color="auto" w:fill="auto"/>
            <w:noWrap/>
            <w:vAlign w:val="bottom"/>
            <w:hideMark/>
          </w:tcPr>
          <w:p w14:paraId="2D45919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0EF46C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1.25</w:t>
            </w:r>
          </w:p>
        </w:tc>
        <w:tc>
          <w:tcPr>
            <w:tcW w:w="1870" w:type="dxa"/>
            <w:tcBorders>
              <w:top w:val="nil"/>
              <w:left w:val="nil"/>
              <w:bottom w:val="nil"/>
              <w:right w:val="nil"/>
            </w:tcBorders>
            <w:shd w:val="clear" w:color="auto" w:fill="auto"/>
            <w:noWrap/>
            <w:vAlign w:val="bottom"/>
            <w:hideMark/>
          </w:tcPr>
          <w:p w14:paraId="567B93A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DDCCA4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r>
      <w:tr w:rsidR="003A4967" w:rsidRPr="00784864" w14:paraId="5540AF13" w14:textId="77777777" w:rsidTr="003A4967">
        <w:trPr>
          <w:trHeight w:val="300"/>
        </w:trPr>
        <w:tc>
          <w:tcPr>
            <w:tcW w:w="1174" w:type="dxa"/>
            <w:tcBorders>
              <w:top w:val="nil"/>
              <w:left w:val="nil"/>
              <w:bottom w:val="nil"/>
              <w:right w:val="nil"/>
            </w:tcBorders>
            <w:shd w:val="clear" w:color="auto" w:fill="auto"/>
            <w:noWrap/>
            <w:vAlign w:val="bottom"/>
            <w:hideMark/>
          </w:tcPr>
          <w:p w14:paraId="3A897727" w14:textId="77777777" w:rsidR="00784864" w:rsidRPr="00784864" w:rsidRDefault="00784864" w:rsidP="00784864">
            <w:pPr>
              <w:rPr>
                <w:rFonts w:ascii="Calibri" w:hAnsi="Calibri" w:cs="Calibri"/>
                <w:color w:val="000000"/>
              </w:rPr>
            </w:pPr>
            <w:r w:rsidRPr="00784864">
              <w:rPr>
                <w:rFonts w:ascii="Calibri" w:hAnsi="Calibri" w:cs="Calibri"/>
                <w:color w:val="000000"/>
              </w:rPr>
              <w:t>Willa</w:t>
            </w:r>
          </w:p>
        </w:tc>
        <w:tc>
          <w:tcPr>
            <w:tcW w:w="960" w:type="dxa"/>
            <w:tcBorders>
              <w:top w:val="nil"/>
              <w:left w:val="nil"/>
              <w:bottom w:val="nil"/>
              <w:right w:val="nil"/>
            </w:tcBorders>
            <w:shd w:val="clear" w:color="auto" w:fill="auto"/>
            <w:noWrap/>
            <w:vAlign w:val="bottom"/>
            <w:hideMark/>
          </w:tcPr>
          <w:p w14:paraId="46ACE31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7191C87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00C483E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0E0411F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4D316E7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5.20</w:t>
            </w:r>
          </w:p>
        </w:tc>
        <w:tc>
          <w:tcPr>
            <w:tcW w:w="2353" w:type="dxa"/>
            <w:tcBorders>
              <w:top w:val="nil"/>
              <w:left w:val="nil"/>
              <w:bottom w:val="nil"/>
              <w:right w:val="nil"/>
            </w:tcBorders>
            <w:shd w:val="clear" w:color="auto" w:fill="auto"/>
            <w:noWrap/>
            <w:vAlign w:val="bottom"/>
            <w:hideMark/>
          </w:tcPr>
          <w:p w14:paraId="7C68CD9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BA4457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1.60</w:t>
            </w:r>
          </w:p>
        </w:tc>
        <w:tc>
          <w:tcPr>
            <w:tcW w:w="1870" w:type="dxa"/>
            <w:tcBorders>
              <w:top w:val="nil"/>
              <w:left w:val="nil"/>
              <w:bottom w:val="nil"/>
              <w:right w:val="nil"/>
            </w:tcBorders>
            <w:shd w:val="clear" w:color="auto" w:fill="auto"/>
            <w:noWrap/>
            <w:vAlign w:val="bottom"/>
            <w:hideMark/>
          </w:tcPr>
          <w:p w14:paraId="4808D86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1662541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C809A58" w14:textId="77777777" w:rsidTr="003A4967">
        <w:trPr>
          <w:trHeight w:val="300"/>
        </w:trPr>
        <w:tc>
          <w:tcPr>
            <w:tcW w:w="1174" w:type="dxa"/>
            <w:tcBorders>
              <w:top w:val="nil"/>
              <w:left w:val="nil"/>
              <w:bottom w:val="nil"/>
              <w:right w:val="nil"/>
            </w:tcBorders>
            <w:shd w:val="clear" w:color="auto" w:fill="auto"/>
            <w:noWrap/>
            <w:vAlign w:val="bottom"/>
            <w:hideMark/>
          </w:tcPr>
          <w:p w14:paraId="2D895900" w14:textId="77777777" w:rsidR="00784864" w:rsidRPr="00784864" w:rsidRDefault="00784864" w:rsidP="00784864">
            <w:pPr>
              <w:rPr>
                <w:rFonts w:ascii="Calibri" w:hAnsi="Calibri" w:cs="Calibri"/>
                <w:color w:val="000000"/>
              </w:rPr>
            </w:pPr>
            <w:r w:rsidRPr="00784864">
              <w:rPr>
                <w:rFonts w:ascii="Calibri" w:hAnsi="Calibri" w:cs="Calibri"/>
                <w:color w:val="000000"/>
              </w:rPr>
              <w:t>Driella</w:t>
            </w:r>
          </w:p>
        </w:tc>
        <w:tc>
          <w:tcPr>
            <w:tcW w:w="960" w:type="dxa"/>
            <w:tcBorders>
              <w:top w:val="nil"/>
              <w:left w:val="nil"/>
              <w:bottom w:val="nil"/>
              <w:right w:val="nil"/>
            </w:tcBorders>
            <w:shd w:val="clear" w:color="auto" w:fill="auto"/>
            <w:noWrap/>
            <w:vAlign w:val="bottom"/>
            <w:hideMark/>
          </w:tcPr>
          <w:p w14:paraId="09281A7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628BE2F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2B8E8C6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16ADE6A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287638D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5.51</w:t>
            </w:r>
          </w:p>
        </w:tc>
        <w:tc>
          <w:tcPr>
            <w:tcW w:w="2353" w:type="dxa"/>
            <w:tcBorders>
              <w:top w:val="nil"/>
              <w:left w:val="nil"/>
              <w:bottom w:val="nil"/>
              <w:right w:val="nil"/>
            </w:tcBorders>
            <w:shd w:val="clear" w:color="auto" w:fill="auto"/>
            <w:noWrap/>
            <w:vAlign w:val="bottom"/>
            <w:hideMark/>
          </w:tcPr>
          <w:p w14:paraId="5A701F7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A75213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1.87</w:t>
            </w:r>
          </w:p>
        </w:tc>
        <w:tc>
          <w:tcPr>
            <w:tcW w:w="1870" w:type="dxa"/>
            <w:tcBorders>
              <w:top w:val="nil"/>
              <w:left w:val="nil"/>
              <w:bottom w:val="nil"/>
              <w:right w:val="nil"/>
            </w:tcBorders>
            <w:shd w:val="clear" w:color="auto" w:fill="auto"/>
            <w:noWrap/>
            <w:vAlign w:val="bottom"/>
            <w:hideMark/>
          </w:tcPr>
          <w:p w14:paraId="1A88A2F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06E078A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r>
      <w:tr w:rsidR="003A4967" w:rsidRPr="00784864" w14:paraId="6B7304BA" w14:textId="77777777" w:rsidTr="003A4967">
        <w:trPr>
          <w:trHeight w:val="300"/>
        </w:trPr>
        <w:tc>
          <w:tcPr>
            <w:tcW w:w="1174" w:type="dxa"/>
            <w:tcBorders>
              <w:top w:val="nil"/>
              <w:left w:val="nil"/>
              <w:bottom w:val="nil"/>
              <w:right w:val="nil"/>
            </w:tcBorders>
            <w:shd w:val="clear" w:color="auto" w:fill="auto"/>
            <w:noWrap/>
            <w:vAlign w:val="bottom"/>
            <w:hideMark/>
          </w:tcPr>
          <w:p w14:paraId="1CAE045A" w14:textId="77777777" w:rsidR="00784864" w:rsidRPr="00784864" w:rsidRDefault="00784864" w:rsidP="00784864">
            <w:pPr>
              <w:rPr>
                <w:rFonts w:ascii="Calibri" w:hAnsi="Calibri" w:cs="Calibri"/>
                <w:color w:val="000000"/>
              </w:rPr>
            </w:pPr>
            <w:r w:rsidRPr="00784864">
              <w:rPr>
                <w:rFonts w:ascii="Calibri" w:hAnsi="Calibri" w:cs="Calibri"/>
                <w:color w:val="000000"/>
              </w:rPr>
              <w:t>Dewintah</w:t>
            </w:r>
          </w:p>
        </w:tc>
        <w:tc>
          <w:tcPr>
            <w:tcW w:w="960" w:type="dxa"/>
            <w:tcBorders>
              <w:top w:val="nil"/>
              <w:left w:val="nil"/>
              <w:bottom w:val="nil"/>
              <w:right w:val="nil"/>
            </w:tcBorders>
            <w:shd w:val="clear" w:color="auto" w:fill="auto"/>
            <w:noWrap/>
            <w:vAlign w:val="bottom"/>
            <w:hideMark/>
          </w:tcPr>
          <w:p w14:paraId="5AE9B73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53261CC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782BFFA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AFB63F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936BA7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3.42</w:t>
            </w:r>
          </w:p>
        </w:tc>
        <w:tc>
          <w:tcPr>
            <w:tcW w:w="2353" w:type="dxa"/>
            <w:tcBorders>
              <w:top w:val="nil"/>
              <w:left w:val="nil"/>
              <w:bottom w:val="nil"/>
              <w:right w:val="nil"/>
            </w:tcBorders>
            <w:shd w:val="clear" w:color="auto" w:fill="auto"/>
            <w:noWrap/>
            <w:vAlign w:val="bottom"/>
            <w:hideMark/>
          </w:tcPr>
          <w:p w14:paraId="339D63B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8074B8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1.34</w:t>
            </w:r>
          </w:p>
        </w:tc>
        <w:tc>
          <w:tcPr>
            <w:tcW w:w="1870" w:type="dxa"/>
            <w:tcBorders>
              <w:top w:val="nil"/>
              <w:left w:val="nil"/>
              <w:bottom w:val="nil"/>
              <w:right w:val="nil"/>
            </w:tcBorders>
            <w:shd w:val="clear" w:color="auto" w:fill="auto"/>
            <w:noWrap/>
            <w:vAlign w:val="bottom"/>
            <w:hideMark/>
          </w:tcPr>
          <w:p w14:paraId="0AEA6BE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E39D37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BDD74FC" w14:textId="77777777" w:rsidTr="003A4967">
        <w:trPr>
          <w:trHeight w:val="300"/>
        </w:trPr>
        <w:tc>
          <w:tcPr>
            <w:tcW w:w="1174" w:type="dxa"/>
            <w:tcBorders>
              <w:top w:val="nil"/>
              <w:left w:val="nil"/>
              <w:bottom w:val="nil"/>
              <w:right w:val="nil"/>
            </w:tcBorders>
            <w:shd w:val="clear" w:color="auto" w:fill="auto"/>
            <w:noWrap/>
            <w:vAlign w:val="bottom"/>
            <w:hideMark/>
          </w:tcPr>
          <w:p w14:paraId="368934C1" w14:textId="77777777" w:rsidR="00784864" w:rsidRPr="00784864" w:rsidRDefault="00784864" w:rsidP="00784864">
            <w:pPr>
              <w:rPr>
                <w:rFonts w:ascii="Calibri" w:hAnsi="Calibri" w:cs="Calibri"/>
                <w:color w:val="000000"/>
              </w:rPr>
            </w:pPr>
            <w:r w:rsidRPr="00784864">
              <w:rPr>
                <w:rFonts w:ascii="Calibri" w:hAnsi="Calibri" w:cs="Calibri"/>
                <w:color w:val="000000"/>
              </w:rPr>
              <w:t>Kinyara</w:t>
            </w:r>
          </w:p>
        </w:tc>
        <w:tc>
          <w:tcPr>
            <w:tcW w:w="960" w:type="dxa"/>
            <w:tcBorders>
              <w:top w:val="nil"/>
              <w:left w:val="nil"/>
              <w:bottom w:val="nil"/>
              <w:right w:val="nil"/>
            </w:tcBorders>
            <w:shd w:val="clear" w:color="auto" w:fill="auto"/>
            <w:noWrap/>
            <w:vAlign w:val="bottom"/>
            <w:hideMark/>
          </w:tcPr>
          <w:p w14:paraId="48B99A3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135E227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D5D446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E1662C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BD88F6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2.11</w:t>
            </w:r>
          </w:p>
        </w:tc>
        <w:tc>
          <w:tcPr>
            <w:tcW w:w="2353" w:type="dxa"/>
            <w:tcBorders>
              <w:top w:val="nil"/>
              <w:left w:val="nil"/>
              <w:bottom w:val="nil"/>
              <w:right w:val="nil"/>
            </w:tcBorders>
            <w:shd w:val="clear" w:color="auto" w:fill="auto"/>
            <w:noWrap/>
            <w:vAlign w:val="bottom"/>
            <w:hideMark/>
          </w:tcPr>
          <w:p w14:paraId="1E02998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4C940A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1.61</w:t>
            </w:r>
          </w:p>
        </w:tc>
        <w:tc>
          <w:tcPr>
            <w:tcW w:w="1870" w:type="dxa"/>
            <w:tcBorders>
              <w:top w:val="nil"/>
              <w:left w:val="nil"/>
              <w:bottom w:val="nil"/>
              <w:right w:val="nil"/>
            </w:tcBorders>
            <w:shd w:val="clear" w:color="auto" w:fill="auto"/>
            <w:noWrap/>
            <w:vAlign w:val="bottom"/>
            <w:hideMark/>
          </w:tcPr>
          <w:p w14:paraId="17C1909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7D4055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1D651F9" w14:textId="77777777" w:rsidTr="003A4967">
        <w:trPr>
          <w:trHeight w:val="300"/>
        </w:trPr>
        <w:tc>
          <w:tcPr>
            <w:tcW w:w="1174" w:type="dxa"/>
            <w:tcBorders>
              <w:top w:val="nil"/>
              <w:left w:val="nil"/>
              <w:bottom w:val="nil"/>
              <w:right w:val="nil"/>
            </w:tcBorders>
            <w:shd w:val="clear" w:color="auto" w:fill="auto"/>
            <w:noWrap/>
            <w:vAlign w:val="bottom"/>
            <w:hideMark/>
          </w:tcPr>
          <w:p w14:paraId="19DD98A1" w14:textId="77777777" w:rsidR="00784864" w:rsidRPr="00784864" w:rsidRDefault="00784864" w:rsidP="00784864">
            <w:pPr>
              <w:rPr>
                <w:rFonts w:ascii="Calibri" w:hAnsi="Calibri" w:cs="Calibri"/>
                <w:color w:val="000000"/>
              </w:rPr>
            </w:pPr>
            <w:r w:rsidRPr="00784864">
              <w:rPr>
                <w:rFonts w:ascii="Calibri" w:hAnsi="Calibri" w:cs="Calibri"/>
                <w:color w:val="000000"/>
              </w:rPr>
              <w:t>Pika</w:t>
            </w:r>
          </w:p>
        </w:tc>
        <w:tc>
          <w:tcPr>
            <w:tcW w:w="960" w:type="dxa"/>
            <w:tcBorders>
              <w:top w:val="nil"/>
              <w:left w:val="nil"/>
              <w:bottom w:val="nil"/>
              <w:right w:val="nil"/>
            </w:tcBorders>
            <w:shd w:val="clear" w:color="auto" w:fill="auto"/>
            <w:noWrap/>
            <w:vAlign w:val="bottom"/>
            <w:hideMark/>
          </w:tcPr>
          <w:p w14:paraId="65350AF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3EF3761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D05EC3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07445CC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4A8848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3.70</w:t>
            </w:r>
          </w:p>
        </w:tc>
        <w:tc>
          <w:tcPr>
            <w:tcW w:w="2353" w:type="dxa"/>
            <w:tcBorders>
              <w:top w:val="nil"/>
              <w:left w:val="nil"/>
              <w:bottom w:val="nil"/>
              <w:right w:val="nil"/>
            </w:tcBorders>
            <w:shd w:val="clear" w:color="auto" w:fill="auto"/>
            <w:noWrap/>
            <w:vAlign w:val="bottom"/>
            <w:hideMark/>
          </w:tcPr>
          <w:p w14:paraId="2FF206E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2FF215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1.44</w:t>
            </w:r>
          </w:p>
        </w:tc>
        <w:tc>
          <w:tcPr>
            <w:tcW w:w="1870" w:type="dxa"/>
            <w:tcBorders>
              <w:top w:val="nil"/>
              <w:left w:val="nil"/>
              <w:bottom w:val="nil"/>
              <w:right w:val="nil"/>
            </w:tcBorders>
            <w:shd w:val="clear" w:color="auto" w:fill="auto"/>
            <w:noWrap/>
            <w:vAlign w:val="bottom"/>
            <w:hideMark/>
          </w:tcPr>
          <w:p w14:paraId="40AF99A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BA7077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ABB8229" w14:textId="77777777" w:rsidTr="003A4967">
        <w:trPr>
          <w:trHeight w:val="300"/>
        </w:trPr>
        <w:tc>
          <w:tcPr>
            <w:tcW w:w="1174" w:type="dxa"/>
            <w:tcBorders>
              <w:top w:val="nil"/>
              <w:left w:val="nil"/>
              <w:bottom w:val="nil"/>
              <w:right w:val="nil"/>
            </w:tcBorders>
            <w:shd w:val="clear" w:color="auto" w:fill="auto"/>
            <w:noWrap/>
            <w:vAlign w:val="bottom"/>
            <w:hideMark/>
          </w:tcPr>
          <w:p w14:paraId="56138CF4" w14:textId="77777777" w:rsidR="00784864" w:rsidRPr="00784864" w:rsidRDefault="00784864" w:rsidP="00784864">
            <w:pPr>
              <w:rPr>
                <w:rFonts w:ascii="Calibri" w:hAnsi="Calibri" w:cs="Calibri"/>
                <w:color w:val="000000"/>
              </w:rPr>
            </w:pPr>
            <w:r w:rsidRPr="00784864">
              <w:rPr>
                <w:rFonts w:ascii="Calibri" w:hAnsi="Calibri" w:cs="Calibri"/>
                <w:color w:val="000000"/>
              </w:rPr>
              <w:t>Asti</w:t>
            </w:r>
          </w:p>
        </w:tc>
        <w:tc>
          <w:tcPr>
            <w:tcW w:w="960" w:type="dxa"/>
            <w:tcBorders>
              <w:top w:val="nil"/>
              <w:left w:val="nil"/>
              <w:bottom w:val="nil"/>
              <w:right w:val="nil"/>
            </w:tcBorders>
            <w:shd w:val="clear" w:color="auto" w:fill="auto"/>
            <w:noWrap/>
            <w:vAlign w:val="bottom"/>
            <w:hideMark/>
          </w:tcPr>
          <w:p w14:paraId="4713622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4DA85EA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4F43541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64FE4ED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0B22C54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14.60</w:t>
            </w:r>
          </w:p>
        </w:tc>
        <w:tc>
          <w:tcPr>
            <w:tcW w:w="2353" w:type="dxa"/>
            <w:tcBorders>
              <w:top w:val="nil"/>
              <w:left w:val="nil"/>
              <w:bottom w:val="nil"/>
              <w:right w:val="nil"/>
            </w:tcBorders>
            <w:shd w:val="clear" w:color="auto" w:fill="auto"/>
            <w:noWrap/>
            <w:vAlign w:val="bottom"/>
            <w:hideMark/>
          </w:tcPr>
          <w:p w14:paraId="4FF6F95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50C8D34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2.05</w:t>
            </w:r>
          </w:p>
        </w:tc>
        <w:tc>
          <w:tcPr>
            <w:tcW w:w="1870" w:type="dxa"/>
            <w:tcBorders>
              <w:top w:val="nil"/>
              <w:left w:val="nil"/>
              <w:bottom w:val="nil"/>
              <w:right w:val="nil"/>
            </w:tcBorders>
            <w:shd w:val="clear" w:color="auto" w:fill="auto"/>
            <w:noWrap/>
            <w:vAlign w:val="bottom"/>
            <w:hideMark/>
          </w:tcPr>
          <w:p w14:paraId="435D2B1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84C1B2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75C0673E" w14:textId="77777777" w:rsidTr="003A4967">
        <w:trPr>
          <w:trHeight w:val="300"/>
        </w:trPr>
        <w:tc>
          <w:tcPr>
            <w:tcW w:w="1174" w:type="dxa"/>
            <w:tcBorders>
              <w:top w:val="nil"/>
              <w:left w:val="nil"/>
              <w:bottom w:val="nil"/>
              <w:right w:val="nil"/>
            </w:tcBorders>
            <w:shd w:val="clear" w:color="auto" w:fill="auto"/>
            <w:noWrap/>
            <w:vAlign w:val="bottom"/>
            <w:hideMark/>
          </w:tcPr>
          <w:p w14:paraId="167D3F8E" w14:textId="77777777" w:rsidR="00784864" w:rsidRPr="00784864" w:rsidRDefault="00784864" w:rsidP="00784864">
            <w:pPr>
              <w:rPr>
                <w:rFonts w:ascii="Calibri" w:hAnsi="Calibri" w:cs="Calibri"/>
                <w:color w:val="000000"/>
              </w:rPr>
            </w:pPr>
            <w:r w:rsidRPr="00784864">
              <w:rPr>
                <w:rFonts w:ascii="Calibri" w:hAnsi="Calibri" w:cs="Calibri"/>
                <w:color w:val="000000"/>
              </w:rPr>
              <w:lastRenderedPageBreak/>
              <w:t>Lisa</w:t>
            </w:r>
          </w:p>
        </w:tc>
        <w:tc>
          <w:tcPr>
            <w:tcW w:w="960" w:type="dxa"/>
            <w:tcBorders>
              <w:top w:val="nil"/>
              <w:left w:val="nil"/>
              <w:bottom w:val="nil"/>
              <w:right w:val="nil"/>
            </w:tcBorders>
            <w:shd w:val="clear" w:color="auto" w:fill="auto"/>
            <w:noWrap/>
            <w:vAlign w:val="bottom"/>
            <w:hideMark/>
          </w:tcPr>
          <w:p w14:paraId="5DFBEA3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2454888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5A06B9B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4F0FD2C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D15538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11.20</w:t>
            </w:r>
          </w:p>
        </w:tc>
        <w:tc>
          <w:tcPr>
            <w:tcW w:w="2353" w:type="dxa"/>
            <w:tcBorders>
              <w:top w:val="nil"/>
              <w:left w:val="nil"/>
              <w:bottom w:val="nil"/>
              <w:right w:val="nil"/>
            </w:tcBorders>
            <w:shd w:val="clear" w:color="auto" w:fill="auto"/>
            <w:noWrap/>
            <w:vAlign w:val="bottom"/>
            <w:hideMark/>
          </w:tcPr>
          <w:p w14:paraId="2632A0A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F4A50D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c>
          <w:tcPr>
            <w:tcW w:w="1870" w:type="dxa"/>
            <w:tcBorders>
              <w:top w:val="nil"/>
              <w:left w:val="nil"/>
              <w:bottom w:val="nil"/>
              <w:right w:val="nil"/>
            </w:tcBorders>
            <w:shd w:val="clear" w:color="auto" w:fill="auto"/>
            <w:noWrap/>
            <w:vAlign w:val="bottom"/>
            <w:hideMark/>
          </w:tcPr>
          <w:p w14:paraId="610BC24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1B2857E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01972A71" w14:textId="77777777" w:rsidTr="003A4967">
        <w:trPr>
          <w:trHeight w:val="300"/>
        </w:trPr>
        <w:tc>
          <w:tcPr>
            <w:tcW w:w="1174" w:type="dxa"/>
            <w:tcBorders>
              <w:top w:val="nil"/>
              <w:left w:val="nil"/>
              <w:bottom w:val="nil"/>
              <w:right w:val="nil"/>
            </w:tcBorders>
            <w:shd w:val="clear" w:color="auto" w:fill="auto"/>
            <w:noWrap/>
            <w:vAlign w:val="bottom"/>
            <w:hideMark/>
          </w:tcPr>
          <w:p w14:paraId="7145B62C" w14:textId="77777777" w:rsidR="00784864" w:rsidRPr="00784864" w:rsidRDefault="00784864" w:rsidP="00784864">
            <w:pPr>
              <w:rPr>
                <w:rFonts w:ascii="Calibri" w:hAnsi="Calibri" w:cs="Calibri"/>
                <w:color w:val="000000"/>
              </w:rPr>
            </w:pPr>
            <w:r w:rsidRPr="00784864">
              <w:rPr>
                <w:rFonts w:ascii="Calibri" w:hAnsi="Calibri" w:cs="Calibri"/>
                <w:color w:val="000000"/>
              </w:rPr>
              <w:t>Selvi</w:t>
            </w:r>
          </w:p>
        </w:tc>
        <w:tc>
          <w:tcPr>
            <w:tcW w:w="960" w:type="dxa"/>
            <w:tcBorders>
              <w:top w:val="nil"/>
              <w:left w:val="nil"/>
              <w:bottom w:val="nil"/>
              <w:right w:val="nil"/>
            </w:tcBorders>
            <w:shd w:val="clear" w:color="auto" w:fill="auto"/>
            <w:noWrap/>
            <w:vAlign w:val="bottom"/>
            <w:hideMark/>
          </w:tcPr>
          <w:p w14:paraId="1A6AB18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0A29E93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04E4433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43F347D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718833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2.26</w:t>
            </w:r>
          </w:p>
        </w:tc>
        <w:tc>
          <w:tcPr>
            <w:tcW w:w="2353" w:type="dxa"/>
            <w:tcBorders>
              <w:top w:val="nil"/>
              <w:left w:val="nil"/>
              <w:bottom w:val="nil"/>
              <w:right w:val="nil"/>
            </w:tcBorders>
            <w:shd w:val="clear" w:color="auto" w:fill="auto"/>
            <w:noWrap/>
            <w:vAlign w:val="bottom"/>
            <w:hideMark/>
          </w:tcPr>
          <w:p w14:paraId="326E829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4958C4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1.40</w:t>
            </w:r>
          </w:p>
        </w:tc>
        <w:tc>
          <w:tcPr>
            <w:tcW w:w="1870" w:type="dxa"/>
            <w:tcBorders>
              <w:top w:val="nil"/>
              <w:left w:val="nil"/>
              <w:bottom w:val="nil"/>
              <w:right w:val="nil"/>
            </w:tcBorders>
            <w:shd w:val="clear" w:color="auto" w:fill="auto"/>
            <w:noWrap/>
            <w:vAlign w:val="bottom"/>
            <w:hideMark/>
          </w:tcPr>
          <w:p w14:paraId="0832CE4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01FDE1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8A44877" w14:textId="77777777" w:rsidTr="003A4967">
        <w:trPr>
          <w:trHeight w:val="300"/>
        </w:trPr>
        <w:tc>
          <w:tcPr>
            <w:tcW w:w="1174" w:type="dxa"/>
            <w:tcBorders>
              <w:top w:val="nil"/>
              <w:left w:val="nil"/>
              <w:bottom w:val="nil"/>
              <w:right w:val="nil"/>
            </w:tcBorders>
            <w:shd w:val="clear" w:color="auto" w:fill="auto"/>
            <w:noWrap/>
            <w:vAlign w:val="bottom"/>
            <w:hideMark/>
          </w:tcPr>
          <w:p w14:paraId="1F43D29F" w14:textId="77777777" w:rsidR="00784864" w:rsidRPr="00784864" w:rsidRDefault="00784864" w:rsidP="00784864">
            <w:pPr>
              <w:rPr>
                <w:rFonts w:ascii="Calibri" w:hAnsi="Calibri" w:cs="Calibri"/>
                <w:color w:val="000000"/>
              </w:rPr>
            </w:pPr>
            <w:r w:rsidRPr="00784864">
              <w:rPr>
                <w:rFonts w:ascii="Calibri" w:hAnsi="Calibri" w:cs="Calibri"/>
                <w:color w:val="000000"/>
              </w:rPr>
              <w:t>Azizah</w:t>
            </w:r>
          </w:p>
        </w:tc>
        <w:tc>
          <w:tcPr>
            <w:tcW w:w="960" w:type="dxa"/>
            <w:tcBorders>
              <w:top w:val="nil"/>
              <w:left w:val="nil"/>
              <w:bottom w:val="nil"/>
              <w:right w:val="nil"/>
            </w:tcBorders>
            <w:shd w:val="clear" w:color="auto" w:fill="auto"/>
            <w:noWrap/>
            <w:vAlign w:val="bottom"/>
            <w:hideMark/>
          </w:tcPr>
          <w:p w14:paraId="07F3DFA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31D6D58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19C985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3239EF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8954A7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4.12</w:t>
            </w:r>
          </w:p>
        </w:tc>
        <w:tc>
          <w:tcPr>
            <w:tcW w:w="2353" w:type="dxa"/>
            <w:tcBorders>
              <w:top w:val="nil"/>
              <w:left w:val="nil"/>
              <w:bottom w:val="nil"/>
              <w:right w:val="nil"/>
            </w:tcBorders>
            <w:shd w:val="clear" w:color="auto" w:fill="auto"/>
            <w:noWrap/>
            <w:vAlign w:val="bottom"/>
            <w:hideMark/>
          </w:tcPr>
          <w:p w14:paraId="4256C7B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637B2E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w:t>
            </w:r>
          </w:p>
        </w:tc>
        <w:tc>
          <w:tcPr>
            <w:tcW w:w="1870" w:type="dxa"/>
            <w:tcBorders>
              <w:top w:val="nil"/>
              <w:left w:val="nil"/>
              <w:bottom w:val="nil"/>
              <w:right w:val="nil"/>
            </w:tcBorders>
            <w:shd w:val="clear" w:color="auto" w:fill="auto"/>
            <w:noWrap/>
            <w:vAlign w:val="bottom"/>
            <w:hideMark/>
          </w:tcPr>
          <w:p w14:paraId="71D8484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115A84C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34283910" w14:textId="77777777" w:rsidTr="003A4967">
        <w:trPr>
          <w:trHeight w:val="300"/>
        </w:trPr>
        <w:tc>
          <w:tcPr>
            <w:tcW w:w="1174" w:type="dxa"/>
            <w:tcBorders>
              <w:top w:val="nil"/>
              <w:left w:val="nil"/>
              <w:bottom w:val="nil"/>
              <w:right w:val="nil"/>
            </w:tcBorders>
            <w:shd w:val="clear" w:color="auto" w:fill="auto"/>
            <w:noWrap/>
            <w:vAlign w:val="bottom"/>
            <w:hideMark/>
          </w:tcPr>
          <w:p w14:paraId="317CE156" w14:textId="77777777" w:rsidR="00784864" w:rsidRPr="00784864" w:rsidRDefault="00784864" w:rsidP="00784864">
            <w:pPr>
              <w:rPr>
                <w:rFonts w:ascii="Calibri" w:hAnsi="Calibri" w:cs="Calibri"/>
                <w:color w:val="000000"/>
              </w:rPr>
            </w:pPr>
            <w:r w:rsidRPr="00784864">
              <w:rPr>
                <w:rFonts w:ascii="Calibri" w:hAnsi="Calibri" w:cs="Calibri"/>
                <w:color w:val="000000"/>
              </w:rPr>
              <w:t>Aprilia</w:t>
            </w:r>
          </w:p>
        </w:tc>
        <w:tc>
          <w:tcPr>
            <w:tcW w:w="960" w:type="dxa"/>
            <w:tcBorders>
              <w:top w:val="nil"/>
              <w:left w:val="nil"/>
              <w:bottom w:val="nil"/>
              <w:right w:val="nil"/>
            </w:tcBorders>
            <w:shd w:val="clear" w:color="auto" w:fill="auto"/>
            <w:noWrap/>
            <w:vAlign w:val="bottom"/>
            <w:hideMark/>
          </w:tcPr>
          <w:p w14:paraId="1EDD6D7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2FBE5F0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35506AB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91B63F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AD616D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4.01</w:t>
            </w:r>
          </w:p>
        </w:tc>
        <w:tc>
          <w:tcPr>
            <w:tcW w:w="2353" w:type="dxa"/>
            <w:tcBorders>
              <w:top w:val="nil"/>
              <w:left w:val="nil"/>
              <w:bottom w:val="nil"/>
              <w:right w:val="nil"/>
            </w:tcBorders>
            <w:shd w:val="clear" w:color="auto" w:fill="auto"/>
            <w:noWrap/>
            <w:vAlign w:val="bottom"/>
            <w:hideMark/>
          </w:tcPr>
          <w:p w14:paraId="62377E2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5EFEA5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3.20</w:t>
            </w:r>
          </w:p>
        </w:tc>
        <w:tc>
          <w:tcPr>
            <w:tcW w:w="1870" w:type="dxa"/>
            <w:tcBorders>
              <w:top w:val="nil"/>
              <w:left w:val="nil"/>
              <w:bottom w:val="nil"/>
              <w:right w:val="nil"/>
            </w:tcBorders>
            <w:shd w:val="clear" w:color="auto" w:fill="auto"/>
            <w:noWrap/>
            <w:vAlign w:val="bottom"/>
            <w:hideMark/>
          </w:tcPr>
          <w:p w14:paraId="5FFE310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5AC759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660F423" w14:textId="77777777" w:rsidTr="003A4967">
        <w:trPr>
          <w:trHeight w:val="300"/>
        </w:trPr>
        <w:tc>
          <w:tcPr>
            <w:tcW w:w="1174" w:type="dxa"/>
            <w:tcBorders>
              <w:top w:val="nil"/>
              <w:left w:val="nil"/>
              <w:bottom w:val="nil"/>
              <w:right w:val="nil"/>
            </w:tcBorders>
            <w:shd w:val="clear" w:color="auto" w:fill="auto"/>
            <w:noWrap/>
            <w:vAlign w:val="bottom"/>
            <w:hideMark/>
          </w:tcPr>
          <w:p w14:paraId="0621E36C" w14:textId="77777777" w:rsidR="00784864" w:rsidRPr="00784864" w:rsidRDefault="00784864" w:rsidP="00784864">
            <w:pPr>
              <w:rPr>
                <w:rFonts w:ascii="Calibri" w:hAnsi="Calibri" w:cs="Calibri"/>
                <w:color w:val="000000"/>
              </w:rPr>
            </w:pPr>
            <w:r w:rsidRPr="00784864">
              <w:rPr>
                <w:rFonts w:ascii="Calibri" w:hAnsi="Calibri" w:cs="Calibri"/>
                <w:color w:val="000000"/>
              </w:rPr>
              <w:t>Kila</w:t>
            </w:r>
          </w:p>
        </w:tc>
        <w:tc>
          <w:tcPr>
            <w:tcW w:w="960" w:type="dxa"/>
            <w:tcBorders>
              <w:top w:val="nil"/>
              <w:left w:val="nil"/>
              <w:bottom w:val="nil"/>
              <w:right w:val="nil"/>
            </w:tcBorders>
            <w:shd w:val="clear" w:color="auto" w:fill="auto"/>
            <w:noWrap/>
            <w:vAlign w:val="bottom"/>
            <w:hideMark/>
          </w:tcPr>
          <w:p w14:paraId="5D1E5A1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7072CC2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7F0E6C3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75ABD5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1F1DBAF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2.90</w:t>
            </w:r>
          </w:p>
        </w:tc>
        <w:tc>
          <w:tcPr>
            <w:tcW w:w="2353" w:type="dxa"/>
            <w:tcBorders>
              <w:top w:val="nil"/>
              <w:left w:val="nil"/>
              <w:bottom w:val="nil"/>
              <w:right w:val="nil"/>
            </w:tcBorders>
            <w:shd w:val="clear" w:color="auto" w:fill="auto"/>
            <w:noWrap/>
            <w:vAlign w:val="bottom"/>
            <w:hideMark/>
          </w:tcPr>
          <w:p w14:paraId="5299ACA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C82761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w:t>
            </w:r>
          </w:p>
        </w:tc>
        <w:tc>
          <w:tcPr>
            <w:tcW w:w="1870" w:type="dxa"/>
            <w:tcBorders>
              <w:top w:val="nil"/>
              <w:left w:val="nil"/>
              <w:bottom w:val="nil"/>
              <w:right w:val="nil"/>
            </w:tcBorders>
            <w:shd w:val="clear" w:color="auto" w:fill="auto"/>
            <w:noWrap/>
            <w:vAlign w:val="bottom"/>
            <w:hideMark/>
          </w:tcPr>
          <w:p w14:paraId="63F912E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5569A0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C0DC3A5" w14:textId="77777777" w:rsidTr="003A4967">
        <w:trPr>
          <w:trHeight w:val="300"/>
        </w:trPr>
        <w:tc>
          <w:tcPr>
            <w:tcW w:w="1174" w:type="dxa"/>
            <w:tcBorders>
              <w:top w:val="nil"/>
              <w:left w:val="nil"/>
              <w:bottom w:val="nil"/>
              <w:right w:val="nil"/>
            </w:tcBorders>
            <w:shd w:val="clear" w:color="auto" w:fill="auto"/>
            <w:noWrap/>
            <w:vAlign w:val="bottom"/>
            <w:hideMark/>
          </w:tcPr>
          <w:p w14:paraId="1082AF85" w14:textId="77777777" w:rsidR="00784864" w:rsidRPr="00784864" w:rsidRDefault="00784864" w:rsidP="00784864">
            <w:pPr>
              <w:rPr>
                <w:rFonts w:ascii="Calibri" w:hAnsi="Calibri" w:cs="Calibri"/>
                <w:color w:val="000000"/>
              </w:rPr>
            </w:pPr>
            <w:r w:rsidRPr="00784864">
              <w:rPr>
                <w:rFonts w:ascii="Calibri" w:hAnsi="Calibri" w:cs="Calibri"/>
                <w:color w:val="000000"/>
              </w:rPr>
              <w:t>Amanda</w:t>
            </w:r>
          </w:p>
        </w:tc>
        <w:tc>
          <w:tcPr>
            <w:tcW w:w="960" w:type="dxa"/>
            <w:tcBorders>
              <w:top w:val="nil"/>
              <w:left w:val="nil"/>
              <w:bottom w:val="nil"/>
              <w:right w:val="nil"/>
            </w:tcBorders>
            <w:shd w:val="clear" w:color="auto" w:fill="auto"/>
            <w:noWrap/>
            <w:vAlign w:val="bottom"/>
            <w:hideMark/>
          </w:tcPr>
          <w:p w14:paraId="00943BC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51C5756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F35571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5C5B09E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B971EF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2.06</w:t>
            </w:r>
          </w:p>
        </w:tc>
        <w:tc>
          <w:tcPr>
            <w:tcW w:w="2353" w:type="dxa"/>
            <w:tcBorders>
              <w:top w:val="nil"/>
              <w:left w:val="nil"/>
              <w:bottom w:val="nil"/>
              <w:right w:val="nil"/>
            </w:tcBorders>
            <w:shd w:val="clear" w:color="auto" w:fill="auto"/>
            <w:noWrap/>
            <w:vAlign w:val="bottom"/>
            <w:hideMark/>
          </w:tcPr>
          <w:p w14:paraId="5F8B808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5CDDD7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0.90</w:t>
            </w:r>
          </w:p>
        </w:tc>
        <w:tc>
          <w:tcPr>
            <w:tcW w:w="1870" w:type="dxa"/>
            <w:tcBorders>
              <w:top w:val="nil"/>
              <w:left w:val="nil"/>
              <w:bottom w:val="nil"/>
              <w:right w:val="nil"/>
            </w:tcBorders>
            <w:shd w:val="clear" w:color="auto" w:fill="auto"/>
            <w:noWrap/>
            <w:vAlign w:val="bottom"/>
            <w:hideMark/>
          </w:tcPr>
          <w:p w14:paraId="45B5B05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63BB7F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0E6F2DA1" w14:textId="77777777" w:rsidTr="003A4967">
        <w:trPr>
          <w:trHeight w:val="300"/>
        </w:trPr>
        <w:tc>
          <w:tcPr>
            <w:tcW w:w="1174" w:type="dxa"/>
            <w:tcBorders>
              <w:top w:val="nil"/>
              <w:left w:val="nil"/>
              <w:bottom w:val="nil"/>
              <w:right w:val="nil"/>
            </w:tcBorders>
            <w:shd w:val="clear" w:color="auto" w:fill="auto"/>
            <w:noWrap/>
            <w:vAlign w:val="bottom"/>
            <w:hideMark/>
          </w:tcPr>
          <w:p w14:paraId="571751E7" w14:textId="77777777" w:rsidR="00784864" w:rsidRPr="00784864" w:rsidRDefault="00784864" w:rsidP="00784864">
            <w:pPr>
              <w:rPr>
                <w:rFonts w:ascii="Calibri" w:hAnsi="Calibri" w:cs="Calibri"/>
                <w:color w:val="000000"/>
              </w:rPr>
            </w:pPr>
            <w:r w:rsidRPr="00784864">
              <w:rPr>
                <w:rFonts w:ascii="Calibri" w:hAnsi="Calibri" w:cs="Calibri"/>
                <w:color w:val="000000"/>
              </w:rPr>
              <w:t>Dilla</w:t>
            </w:r>
          </w:p>
        </w:tc>
        <w:tc>
          <w:tcPr>
            <w:tcW w:w="960" w:type="dxa"/>
            <w:tcBorders>
              <w:top w:val="nil"/>
              <w:left w:val="nil"/>
              <w:bottom w:val="nil"/>
              <w:right w:val="nil"/>
            </w:tcBorders>
            <w:shd w:val="clear" w:color="auto" w:fill="auto"/>
            <w:noWrap/>
            <w:vAlign w:val="bottom"/>
            <w:hideMark/>
          </w:tcPr>
          <w:p w14:paraId="34ADF74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10F3B83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70EE8E2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0AD1A57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7C5EB4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1.89</w:t>
            </w:r>
          </w:p>
        </w:tc>
        <w:tc>
          <w:tcPr>
            <w:tcW w:w="2353" w:type="dxa"/>
            <w:tcBorders>
              <w:top w:val="nil"/>
              <w:left w:val="nil"/>
              <w:bottom w:val="nil"/>
              <w:right w:val="nil"/>
            </w:tcBorders>
            <w:shd w:val="clear" w:color="auto" w:fill="auto"/>
            <w:noWrap/>
            <w:vAlign w:val="bottom"/>
            <w:hideMark/>
          </w:tcPr>
          <w:p w14:paraId="6EE0A25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AC1CF3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0.77</w:t>
            </w:r>
          </w:p>
        </w:tc>
        <w:tc>
          <w:tcPr>
            <w:tcW w:w="1870" w:type="dxa"/>
            <w:tcBorders>
              <w:top w:val="nil"/>
              <w:left w:val="nil"/>
              <w:bottom w:val="nil"/>
              <w:right w:val="nil"/>
            </w:tcBorders>
            <w:shd w:val="clear" w:color="auto" w:fill="auto"/>
            <w:noWrap/>
            <w:vAlign w:val="bottom"/>
            <w:hideMark/>
          </w:tcPr>
          <w:p w14:paraId="3837F79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622C1B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D424EA5" w14:textId="77777777" w:rsidTr="003A4967">
        <w:trPr>
          <w:trHeight w:val="300"/>
        </w:trPr>
        <w:tc>
          <w:tcPr>
            <w:tcW w:w="1174" w:type="dxa"/>
            <w:tcBorders>
              <w:top w:val="nil"/>
              <w:left w:val="nil"/>
              <w:bottom w:val="nil"/>
              <w:right w:val="nil"/>
            </w:tcBorders>
            <w:shd w:val="clear" w:color="auto" w:fill="auto"/>
            <w:noWrap/>
            <w:vAlign w:val="bottom"/>
            <w:hideMark/>
          </w:tcPr>
          <w:p w14:paraId="5A363548" w14:textId="77777777" w:rsidR="00784864" w:rsidRPr="00784864" w:rsidRDefault="00784864" w:rsidP="00784864">
            <w:pPr>
              <w:rPr>
                <w:rFonts w:ascii="Calibri" w:hAnsi="Calibri" w:cs="Calibri"/>
                <w:color w:val="000000"/>
              </w:rPr>
            </w:pPr>
            <w:r w:rsidRPr="00784864">
              <w:rPr>
                <w:rFonts w:ascii="Calibri" w:hAnsi="Calibri" w:cs="Calibri"/>
                <w:color w:val="000000"/>
              </w:rPr>
              <w:t>Kesya</w:t>
            </w:r>
          </w:p>
        </w:tc>
        <w:tc>
          <w:tcPr>
            <w:tcW w:w="960" w:type="dxa"/>
            <w:tcBorders>
              <w:top w:val="nil"/>
              <w:left w:val="nil"/>
              <w:bottom w:val="nil"/>
              <w:right w:val="nil"/>
            </w:tcBorders>
            <w:shd w:val="clear" w:color="auto" w:fill="auto"/>
            <w:noWrap/>
            <w:vAlign w:val="bottom"/>
            <w:hideMark/>
          </w:tcPr>
          <w:p w14:paraId="6CA6E30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59611FA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7E08DAE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34C3C74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5C1FC7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2.72</w:t>
            </w:r>
          </w:p>
        </w:tc>
        <w:tc>
          <w:tcPr>
            <w:tcW w:w="2353" w:type="dxa"/>
            <w:tcBorders>
              <w:top w:val="nil"/>
              <w:left w:val="nil"/>
              <w:bottom w:val="nil"/>
              <w:right w:val="nil"/>
            </w:tcBorders>
            <w:shd w:val="clear" w:color="auto" w:fill="auto"/>
            <w:noWrap/>
            <w:vAlign w:val="bottom"/>
            <w:hideMark/>
          </w:tcPr>
          <w:p w14:paraId="0DFE2D4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B1AE4E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w:t>
            </w:r>
          </w:p>
        </w:tc>
        <w:tc>
          <w:tcPr>
            <w:tcW w:w="1870" w:type="dxa"/>
            <w:tcBorders>
              <w:top w:val="nil"/>
              <w:left w:val="nil"/>
              <w:bottom w:val="nil"/>
              <w:right w:val="nil"/>
            </w:tcBorders>
            <w:shd w:val="clear" w:color="auto" w:fill="auto"/>
            <w:noWrap/>
            <w:vAlign w:val="bottom"/>
            <w:hideMark/>
          </w:tcPr>
          <w:p w14:paraId="01CCB7B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5B148C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2F6A9041" w14:textId="77777777" w:rsidTr="003A4967">
        <w:trPr>
          <w:trHeight w:val="300"/>
        </w:trPr>
        <w:tc>
          <w:tcPr>
            <w:tcW w:w="1174" w:type="dxa"/>
            <w:tcBorders>
              <w:top w:val="nil"/>
              <w:left w:val="nil"/>
              <w:bottom w:val="nil"/>
              <w:right w:val="nil"/>
            </w:tcBorders>
            <w:shd w:val="clear" w:color="auto" w:fill="auto"/>
            <w:noWrap/>
            <w:vAlign w:val="bottom"/>
            <w:hideMark/>
          </w:tcPr>
          <w:p w14:paraId="13CFD195" w14:textId="77777777" w:rsidR="00784864" w:rsidRPr="00784864" w:rsidRDefault="00784864" w:rsidP="00784864">
            <w:pPr>
              <w:rPr>
                <w:rFonts w:ascii="Calibri" w:hAnsi="Calibri" w:cs="Calibri"/>
                <w:color w:val="000000"/>
              </w:rPr>
            </w:pPr>
            <w:r w:rsidRPr="00784864">
              <w:rPr>
                <w:rFonts w:ascii="Calibri" w:hAnsi="Calibri" w:cs="Calibri"/>
                <w:color w:val="000000"/>
              </w:rPr>
              <w:t>Fitri</w:t>
            </w:r>
          </w:p>
        </w:tc>
        <w:tc>
          <w:tcPr>
            <w:tcW w:w="960" w:type="dxa"/>
            <w:tcBorders>
              <w:top w:val="nil"/>
              <w:left w:val="nil"/>
              <w:bottom w:val="nil"/>
              <w:right w:val="nil"/>
            </w:tcBorders>
            <w:shd w:val="clear" w:color="auto" w:fill="auto"/>
            <w:noWrap/>
            <w:vAlign w:val="bottom"/>
            <w:hideMark/>
          </w:tcPr>
          <w:p w14:paraId="26A7F91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150C283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0E6FDB0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7431E6C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96FD86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5.91</w:t>
            </w:r>
          </w:p>
        </w:tc>
        <w:tc>
          <w:tcPr>
            <w:tcW w:w="2353" w:type="dxa"/>
            <w:tcBorders>
              <w:top w:val="nil"/>
              <w:left w:val="nil"/>
              <w:bottom w:val="nil"/>
              <w:right w:val="nil"/>
            </w:tcBorders>
            <w:shd w:val="clear" w:color="auto" w:fill="auto"/>
            <w:noWrap/>
            <w:vAlign w:val="bottom"/>
            <w:hideMark/>
          </w:tcPr>
          <w:p w14:paraId="12CCEAF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A5EC48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1.65</w:t>
            </w:r>
          </w:p>
        </w:tc>
        <w:tc>
          <w:tcPr>
            <w:tcW w:w="1870" w:type="dxa"/>
            <w:tcBorders>
              <w:top w:val="nil"/>
              <w:left w:val="nil"/>
              <w:bottom w:val="nil"/>
              <w:right w:val="nil"/>
            </w:tcBorders>
            <w:shd w:val="clear" w:color="auto" w:fill="auto"/>
            <w:noWrap/>
            <w:vAlign w:val="bottom"/>
            <w:hideMark/>
          </w:tcPr>
          <w:p w14:paraId="00A6046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C038DF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F408BA6" w14:textId="77777777" w:rsidTr="003A4967">
        <w:trPr>
          <w:trHeight w:val="300"/>
        </w:trPr>
        <w:tc>
          <w:tcPr>
            <w:tcW w:w="1174" w:type="dxa"/>
            <w:tcBorders>
              <w:top w:val="nil"/>
              <w:left w:val="nil"/>
              <w:bottom w:val="nil"/>
              <w:right w:val="nil"/>
            </w:tcBorders>
            <w:shd w:val="clear" w:color="auto" w:fill="auto"/>
            <w:noWrap/>
            <w:vAlign w:val="bottom"/>
            <w:hideMark/>
          </w:tcPr>
          <w:p w14:paraId="262CEA4D" w14:textId="77777777" w:rsidR="00784864" w:rsidRPr="00784864" w:rsidRDefault="00784864" w:rsidP="00784864">
            <w:pPr>
              <w:rPr>
                <w:rFonts w:ascii="Calibri" w:hAnsi="Calibri" w:cs="Calibri"/>
                <w:color w:val="000000"/>
              </w:rPr>
            </w:pPr>
            <w:r w:rsidRPr="00784864">
              <w:rPr>
                <w:rFonts w:ascii="Calibri" w:hAnsi="Calibri" w:cs="Calibri"/>
                <w:color w:val="000000"/>
              </w:rPr>
              <w:t>Tina</w:t>
            </w:r>
          </w:p>
        </w:tc>
        <w:tc>
          <w:tcPr>
            <w:tcW w:w="960" w:type="dxa"/>
            <w:tcBorders>
              <w:top w:val="nil"/>
              <w:left w:val="nil"/>
              <w:bottom w:val="nil"/>
              <w:right w:val="nil"/>
            </w:tcBorders>
            <w:shd w:val="clear" w:color="auto" w:fill="auto"/>
            <w:noWrap/>
            <w:vAlign w:val="bottom"/>
            <w:hideMark/>
          </w:tcPr>
          <w:p w14:paraId="242559E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47F6A2C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5BD0489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607CE86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2ED59D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2353" w:type="dxa"/>
            <w:tcBorders>
              <w:top w:val="nil"/>
              <w:left w:val="nil"/>
              <w:bottom w:val="nil"/>
              <w:right w:val="nil"/>
            </w:tcBorders>
            <w:shd w:val="clear" w:color="auto" w:fill="auto"/>
            <w:noWrap/>
            <w:vAlign w:val="bottom"/>
            <w:hideMark/>
          </w:tcPr>
          <w:p w14:paraId="569C687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495FA10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2.50</w:t>
            </w:r>
          </w:p>
        </w:tc>
        <w:tc>
          <w:tcPr>
            <w:tcW w:w="1870" w:type="dxa"/>
            <w:tcBorders>
              <w:top w:val="nil"/>
              <w:left w:val="nil"/>
              <w:bottom w:val="nil"/>
              <w:right w:val="nil"/>
            </w:tcBorders>
            <w:shd w:val="clear" w:color="auto" w:fill="auto"/>
            <w:noWrap/>
            <w:vAlign w:val="bottom"/>
            <w:hideMark/>
          </w:tcPr>
          <w:p w14:paraId="74B050B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B14926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E76527D" w14:textId="77777777" w:rsidTr="003A4967">
        <w:trPr>
          <w:trHeight w:val="300"/>
        </w:trPr>
        <w:tc>
          <w:tcPr>
            <w:tcW w:w="1174" w:type="dxa"/>
            <w:tcBorders>
              <w:top w:val="nil"/>
              <w:left w:val="nil"/>
              <w:bottom w:val="nil"/>
              <w:right w:val="nil"/>
            </w:tcBorders>
            <w:shd w:val="clear" w:color="auto" w:fill="auto"/>
            <w:noWrap/>
            <w:vAlign w:val="bottom"/>
            <w:hideMark/>
          </w:tcPr>
          <w:p w14:paraId="7A3A352B" w14:textId="77777777" w:rsidR="00784864" w:rsidRPr="00784864" w:rsidRDefault="00784864" w:rsidP="00784864">
            <w:pPr>
              <w:rPr>
                <w:rFonts w:ascii="Calibri" w:hAnsi="Calibri" w:cs="Calibri"/>
                <w:color w:val="000000"/>
              </w:rPr>
            </w:pPr>
            <w:r w:rsidRPr="00784864">
              <w:rPr>
                <w:rFonts w:ascii="Calibri" w:hAnsi="Calibri" w:cs="Calibri"/>
                <w:color w:val="000000"/>
              </w:rPr>
              <w:t>Lila</w:t>
            </w:r>
          </w:p>
        </w:tc>
        <w:tc>
          <w:tcPr>
            <w:tcW w:w="960" w:type="dxa"/>
            <w:tcBorders>
              <w:top w:val="nil"/>
              <w:left w:val="nil"/>
              <w:bottom w:val="nil"/>
              <w:right w:val="nil"/>
            </w:tcBorders>
            <w:shd w:val="clear" w:color="auto" w:fill="auto"/>
            <w:noWrap/>
            <w:vAlign w:val="bottom"/>
            <w:hideMark/>
          </w:tcPr>
          <w:p w14:paraId="2616B8F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50C2CFC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5CAA867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4F4AC3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09807E6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2.11</w:t>
            </w:r>
          </w:p>
        </w:tc>
        <w:tc>
          <w:tcPr>
            <w:tcW w:w="2353" w:type="dxa"/>
            <w:tcBorders>
              <w:top w:val="nil"/>
              <w:left w:val="nil"/>
              <w:bottom w:val="nil"/>
              <w:right w:val="nil"/>
            </w:tcBorders>
            <w:shd w:val="clear" w:color="auto" w:fill="auto"/>
            <w:noWrap/>
            <w:vAlign w:val="bottom"/>
            <w:hideMark/>
          </w:tcPr>
          <w:p w14:paraId="217EBC0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600BE6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1.40</w:t>
            </w:r>
          </w:p>
        </w:tc>
        <w:tc>
          <w:tcPr>
            <w:tcW w:w="1870" w:type="dxa"/>
            <w:tcBorders>
              <w:top w:val="nil"/>
              <w:left w:val="nil"/>
              <w:bottom w:val="nil"/>
              <w:right w:val="nil"/>
            </w:tcBorders>
            <w:shd w:val="clear" w:color="auto" w:fill="auto"/>
            <w:noWrap/>
            <w:vAlign w:val="bottom"/>
            <w:hideMark/>
          </w:tcPr>
          <w:p w14:paraId="3596199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A5F8B7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A3F9225" w14:textId="77777777" w:rsidTr="003A4967">
        <w:trPr>
          <w:trHeight w:val="300"/>
        </w:trPr>
        <w:tc>
          <w:tcPr>
            <w:tcW w:w="1174" w:type="dxa"/>
            <w:tcBorders>
              <w:top w:val="nil"/>
              <w:left w:val="nil"/>
              <w:bottom w:val="nil"/>
              <w:right w:val="nil"/>
            </w:tcBorders>
            <w:shd w:val="clear" w:color="auto" w:fill="auto"/>
            <w:noWrap/>
            <w:vAlign w:val="bottom"/>
            <w:hideMark/>
          </w:tcPr>
          <w:p w14:paraId="3C473B5C" w14:textId="77777777" w:rsidR="00784864" w:rsidRPr="00784864" w:rsidRDefault="00784864" w:rsidP="00784864">
            <w:pPr>
              <w:rPr>
                <w:rFonts w:ascii="Calibri" w:hAnsi="Calibri" w:cs="Calibri"/>
                <w:color w:val="000000"/>
              </w:rPr>
            </w:pPr>
            <w:r w:rsidRPr="00784864">
              <w:rPr>
                <w:rFonts w:ascii="Calibri" w:hAnsi="Calibri" w:cs="Calibri"/>
                <w:color w:val="000000"/>
              </w:rPr>
              <w:t>Ila</w:t>
            </w:r>
          </w:p>
        </w:tc>
        <w:tc>
          <w:tcPr>
            <w:tcW w:w="960" w:type="dxa"/>
            <w:tcBorders>
              <w:top w:val="nil"/>
              <w:left w:val="nil"/>
              <w:bottom w:val="nil"/>
              <w:right w:val="nil"/>
            </w:tcBorders>
            <w:shd w:val="clear" w:color="auto" w:fill="auto"/>
            <w:noWrap/>
            <w:vAlign w:val="bottom"/>
            <w:hideMark/>
          </w:tcPr>
          <w:p w14:paraId="13BD09D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5630747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1BF206B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2EF8D83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1B8AF31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12.10</w:t>
            </w:r>
          </w:p>
        </w:tc>
        <w:tc>
          <w:tcPr>
            <w:tcW w:w="2353" w:type="dxa"/>
            <w:tcBorders>
              <w:top w:val="nil"/>
              <w:left w:val="nil"/>
              <w:bottom w:val="nil"/>
              <w:right w:val="nil"/>
            </w:tcBorders>
            <w:shd w:val="clear" w:color="auto" w:fill="auto"/>
            <w:noWrap/>
            <w:vAlign w:val="bottom"/>
            <w:hideMark/>
          </w:tcPr>
          <w:p w14:paraId="3C9BCB8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FDB2F7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2.20</w:t>
            </w:r>
          </w:p>
        </w:tc>
        <w:tc>
          <w:tcPr>
            <w:tcW w:w="1870" w:type="dxa"/>
            <w:tcBorders>
              <w:top w:val="nil"/>
              <w:left w:val="nil"/>
              <w:bottom w:val="nil"/>
              <w:right w:val="nil"/>
            </w:tcBorders>
            <w:shd w:val="clear" w:color="auto" w:fill="auto"/>
            <w:noWrap/>
            <w:vAlign w:val="bottom"/>
            <w:hideMark/>
          </w:tcPr>
          <w:p w14:paraId="56B9B28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2D023F3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r>
      <w:tr w:rsidR="003A4967" w:rsidRPr="00784864" w14:paraId="4794897A" w14:textId="77777777" w:rsidTr="003A4967">
        <w:trPr>
          <w:trHeight w:val="300"/>
        </w:trPr>
        <w:tc>
          <w:tcPr>
            <w:tcW w:w="1174" w:type="dxa"/>
            <w:tcBorders>
              <w:top w:val="nil"/>
              <w:left w:val="nil"/>
              <w:bottom w:val="nil"/>
              <w:right w:val="nil"/>
            </w:tcBorders>
            <w:shd w:val="clear" w:color="auto" w:fill="auto"/>
            <w:noWrap/>
            <w:vAlign w:val="bottom"/>
            <w:hideMark/>
          </w:tcPr>
          <w:p w14:paraId="03D670A2" w14:textId="77777777" w:rsidR="00784864" w:rsidRPr="00784864" w:rsidRDefault="00784864" w:rsidP="00784864">
            <w:pPr>
              <w:rPr>
                <w:rFonts w:ascii="Calibri" w:hAnsi="Calibri" w:cs="Calibri"/>
                <w:color w:val="000000"/>
              </w:rPr>
            </w:pPr>
            <w:r w:rsidRPr="00784864">
              <w:rPr>
                <w:rFonts w:ascii="Calibri" w:hAnsi="Calibri" w:cs="Calibri"/>
                <w:color w:val="000000"/>
              </w:rPr>
              <w:t>Inara</w:t>
            </w:r>
          </w:p>
        </w:tc>
        <w:tc>
          <w:tcPr>
            <w:tcW w:w="960" w:type="dxa"/>
            <w:tcBorders>
              <w:top w:val="nil"/>
              <w:left w:val="nil"/>
              <w:bottom w:val="nil"/>
              <w:right w:val="nil"/>
            </w:tcBorders>
            <w:shd w:val="clear" w:color="auto" w:fill="auto"/>
            <w:noWrap/>
            <w:vAlign w:val="bottom"/>
            <w:hideMark/>
          </w:tcPr>
          <w:p w14:paraId="54ABAC8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5905867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44034BA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D7A451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6BA8EF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2.70</w:t>
            </w:r>
          </w:p>
        </w:tc>
        <w:tc>
          <w:tcPr>
            <w:tcW w:w="2353" w:type="dxa"/>
            <w:tcBorders>
              <w:top w:val="nil"/>
              <w:left w:val="nil"/>
              <w:bottom w:val="nil"/>
              <w:right w:val="nil"/>
            </w:tcBorders>
            <w:shd w:val="clear" w:color="auto" w:fill="auto"/>
            <w:noWrap/>
            <w:vAlign w:val="bottom"/>
            <w:hideMark/>
          </w:tcPr>
          <w:p w14:paraId="1E0BE90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49F8AE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1.84</w:t>
            </w:r>
          </w:p>
        </w:tc>
        <w:tc>
          <w:tcPr>
            <w:tcW w:w="1870" w:type="dxa"/>
            <w:tcBorders>
              <w:top w:val="nil"/>
              <w:left w:val="nil"/>
              <w:bottom w:val="nil"/>
              <w:right w:val="nil"/>
            </w:tcBorders>
            <w:shd w:val="clear" w:color="auto" w:fill="auto"/>
            <w:noWrap/>
            <w:vAlign w:val="bottom"/>
            <w:hideMark/>
          </w:tcPr>
          <w:p w14:paraId="645BA91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B71CB6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F362D70" w14:textId="77777777" w:rsidTr="003A4967">
        <w:trPr>
          <w:trHeight w:val="300"/>
        </w:trPr>
        <w:tc>
          <w:tcPr>
            <w:tcW w:w="1174" w:type="dxa"/>
            <w:tcBorders>
              <w:top w:val="nil"/>
              <w:left w:val="nil"/>
              <w:bottom w:val="nil"/>
              <w:right w:val="nil"/>
            </w:tcBorders>
            <w:shd w:val="clear" w:color="auto" w:fill="auto"/>
            <w:noWrap/>
            <w:vAlign w:val="bottom"/>
            <w:hideMark/>
          </w:tcPr>
          <w:p w14:paraId="286AF878" w14:textId="77777777" w:rsidR="00784864" w:rsidRPr="00784864" w:rsidRDefault="00784864" w:rsidP="00784864">
            <w:pPr>
              <w:rPr>
                <w:rFonts w:ascii="Calibri" w:hAnsi="Calibri" w:cs="Calibri"/>
                <w:color w:val="000000"/>
              </w:rPr>
            </w:pPr>
            <w:r w:rsidRPr="00784864">
              <w:rPr>
                <w:rFonts w:ascii="Calibri" w:hAnsi="Calibri" w:cs="Calibri"/>
                <w:color w:val="000000"/>
              </w:rPr>
              <w:t>Ela</w:t>
            </w:r>
          </w:p>
        </w:tc>
        <w:tc>
          <w:tcPr>
            <w:tcW w:w="960" w:type="dxa"/>
            <w:tcBorders>
              <w:top w:val="nil"/>
              <w:left w:val="nil"/>
              <w:bottom w:val="nil"/>
              <w:right w:val="nil"/>
            </w:tcBorders>
            <w:shd w:val="clear" w:color="auto" w:fill="auto"/>
            <w:noWrap/>
            <w:vAlign w:val="bottom"/>
            <w:hideMark/>
          </w:tcPr>
          <w:p w14:paraId="2ACAE3B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448DDDC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1183263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F5EDC6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53A715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5.20</w:t>
            </w:r>
          </w:p>
        </w:tc>
        <w:tc>
          <w:tcPr>
            <w:tcW w:w="2353" w:type="dxa"/>
            <w:tcBorders>
              <w:top w:val="nil"/>
              <w:left w:val="nil"/>
              <w:bottom w:val="nil"/>
              <w:right w:val="nil"/>
            </w:tcBorders>
            <w:shd w:val="clear" w:color="auto" w:fill="auto"/>
            <w:noWrap/>
            <w:vAlign w:val="bottom"/>
            <w:hideMark/>
          </w:tcPr>
          <w:p w14:paraId="4E1B4F0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8B2B3E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1.70</w:t>
            </w:r>
          </w:p>
        </w:tc>
        <w:tc>
          <w:tcPr>
            <w:tcW w:w="1870" w:type="dxa"/>
            <w:tcBorders>
              <w:top w:val="nil"/>
              <w:left w:val="nil"/>
              <w:bottom w:val="nil"/>
              <w:right w:val="nil"/>
            </w:tcBorders>
            <w:shd w:val="clear" w:color="auto" w:fill="auto"/>
            <w:noWrap/>
            <w:vAlign w:val="bottom"/>
            <w:hideMark/>
          </w:tcPr>
          <w:p w14:paraId="4AAB826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0B65DB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5792A65" w14:textId="77777777" w:rsidTr="003A4967">
        <w:trPr>
          <w:trHeight w:val="300"/>
        </w:trPr>
        <w:tc>
          <w:tcPr>
            <w:tcW w:w="1174" w:type="dxa"/>
            <w:tcBorders>
              <w:top w:val="nil"/>
              <w:left w:val="nil"/>
              <w:bottom w:val="nil"/>
              <w:right w:val="nil"/>
            </w:tcBorders>
            <w:shd w:val="clear" w:color="auto" w:fill="auto"/>
            <w:noWrap/>
            <w:vAlign w:val="bottom"/>
            <w:hideMark/>
          </w:tcPr>
          <w:p w14:paraId="3C7A1A79" w14:textId="77777777" w:rsidR="00784864" w:rsidRPr="00784864" w:rsidRDefault="00784864" w:rsidP="00784864">
            <w:pPr>
              <w:rPr>
                <w:rFonts w:ascii="Calibri" w:hAnsi="Calibri" w:cs="Calibri"/>
                <w:color w:val="000000"/>
              </w:rPr>
            </w:pPr>
            <w:r w:rsidRPr="00784864">
              <w:rPr>
                <w:rFonts w:ascii="Calibri" w:hAnsi="Calibri" w:cs="Calibri"/>
                <w:color w:val="000000"/>
              </w:rPr>
              <w:t>Wanna</w:t>
            </w:r>
          </w:p>
        </w:tc>
        <w:tc>
          <w:tcPr>
            <w:tcW w:w="960" w:type="dxa"/>
            <w:tcBorders>
              <w:top w:val="nil"/>
              <w:left w:val="nil"/>
              <w:bottom w:val="nil"/>
              <w:right w:val="nil"/>
            </w:tcBorders>
            <w:shd w:val="clear" w:color="auto" w:fill="auto"/>
            <w:noWrap/>
            <w:vAlign w:val="bottom"/>
            <w:hideMark/>
          </w:tcPr>
          <w:p w14:paraId="3356664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149F89B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477300F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21F96C4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78BCE55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2353" w:type="dxa"/>
            <w:tcBorders>
              <w:top w:val="nil"/>
              <w:left w:val="nil"/>
              <w:bottom w:val="nil"/>
              <w:right w:val="nil"/>
            </w:tcBorders>
            <w:shd w:val="clear" w:color="auto" w:fill="auto"/>
            <w:noWrap/>
            <w:vAlign w:val="bottom"/>
            <w:hideMark/>
          </w:tcPr>
          <w:p w14:paraId="01B7483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F5A71D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2.60</w:t>
            </w:r>
          </w:p>
        </w:tc>
        <w:tc>
          <w:tcPr>
            <w:tcW w:w="1870" w:type="dxa"/>
            <w:tcBorders>
              <w:top w:val="nil"/>
              <w:left w:val="nil"/>
              <w:bottom w:val="nil"/>
              <w:right w:val="nil"/>
            </w:tcBorders>
            <w:shd w:val="clear" w:color="auto" w:fill="auto"/>
            <w:noWrap/>
            <w:vAlign w:val="bottom"/>
            <w:hideMark/>
          </w:tcPr>
          <w:p w14:paraId="7BCF569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C3918C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08CDAFC3" w14:textId="77777777" w:rsidTr="003A4967">
        <w:trPr>
          <w:trHeight w:val="300"/>
        </w:trPr>
        <w:tc>
          <w:tcPr>
            <w:tcW w:w="1174" w:type="dxa"/>
            <w:tcBorders>
              <w:top w:val="nil"/>
              <w:left w:val="nil"/>
              <w:bottom w:val="nil"/>
              <w:right w:val="nil"/>
            </w:tcBorders>
            <w:shd w:val="clear" w:color="auto" w:fill="auto"/>
            <w:noWrap/>
            <w:vAlign w:val="bottom"/>
            <w:hideMark/>
          </w:tcPr>
          <w:p w14:paraId="645C27D3" w14:textId="77777777" w:rsidR="00784864" w:rsidRPr="00784864" w:rsidRDefault="00784864" w:rsidP="00784864">
            <w:pPr>
              <w:rPr>
                <w:rFonts w:ascii="Calibri" w:hAnsi="Calibri" w:cs="Calibri"/>
                <w:color w:val="000000"/>
              </w:rPr>
            </w:pPr>
            <w:r w:rsidRPr="00784864">
              <w:rPr>
                <w:rFonts w:ascii="Calibri" w:hAnsi="Calibri" w:cs="Calibri"/>
                <w:color w:val="000000"/>
              </w:rPr>
              <w:t>Sinar</w:t>
            </w:r>
          </w:p>
        </w:tc>
        <w:tc>
          <w:tcPr>
            <w:tcW w:w="960" w:type="dxa"/>
            <w:tcBorders>
              <w:top w:val="nil"/>
              <w:left w:val="nil"/>
              <w:bottom w:val="nil"/>
              <w:right w:val="nil"/>
            </w:tcBorders>
            <w:shd w:val="clear" w:color="auto" w:fill="auto"/>
            <w:noWrap/>
            <w:vAlign w:val="bottom"/>
            <w:hideMark/>
          </w:tcPr>
          <w:p w14:paraId="3E70C04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068CB8C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5F99C6D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96D2A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C14884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2.27</w:t>
            </w:r>
          </w:p>
        </w:tc>
        <w:tc>
          <w:tcPr>
            <w:tcW w:w="2353" w:type="dxa"/>
            <w:tcBorders>
              <w:top w:val="nil"/>
              <w:left w:val="nil"/>
              <w:bottom w:val="nil"/>
              <w:right w:val="nil"/>
            </w:tcBorders>
            <w:shd w:val="clear" w:color="auto" w:fill="auto"/>
            <w:noWrap/>
            <w:vAlign w:val="bottom"/>
            <w:hideMark/>
          </w:tcPr>
          <w:p w14:paraId="1ABC34B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413F9AD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c>
          <w:tcPr>
            <w:tcW w:w="1870" w:type="dxa"/>
            <w:tcBorders>
              <w:top w:val="nil"/>
              <w:left w:val="nil"/>
              <w:bottom w:val="nil"/>
              <w:right w:val="nil"/>
            </w:tcBorders>
            <w:shd w:val="clear" w:color="auto" w:fill="auto"/>
            <w:noWrap/>
            <w:vAlign w:val="bottom"/>
            <w:hideMark/>
          </w:tcPr>
          <w:p w14:paraId="4024DB3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0FA990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4BF974A" w14:textId="77777777" w:rsidTr="003A4967">
        <w:trPr>
          <w:trHeight w:val="300"/>
        </w:trPr>
        <w:tc>
          <w:tcPr>
            <w:tcW w:w="1174" w:type="dxa"/>
            <w:tcBorders>
              <w:top w:val="nil"/>
              <w:left w:val="nil"/>
              <w:bottom w:val="nil"/>
              <w:right w:val="nil"/>
            </w:tcBorders>
            <w:shd w:val="clear" w:color="auto" w:fill="auto"/>
            <w:noWrap/>
            <w:vAlign w:val="bottom"/>
            <w:hideMark/>
          </w:tcPr>
          <w:p w14:paraId="55DC75E0" w14:textId="77777777" w:rsidR="00784864" w:rsidRPr="00784864" w:rsidRDefault="00784864" w:rsidP="00784864">
            <w:pPr>
              <w:rPr>
                <w:rFonts w:ascii="Calibri" w:hAnsi="Calibri" w:cs="Calibri"/>
                <w:color w:val="000000"/>
              </w:rPr>
            </w:pPr>
            <w:r w:rsidRPr="00784864">
              <w:rPr>
                <w:rFonts w:ascii="Calibri" w:hAnsi="Calibri" w:cs="Calibri"/>
                <w:color w:val="000000"/>
              </w:rPr>
              <w:t>Rosna</w:t>
            </w:r>
          </w:p>
        </w:tc>
        <w:tc>
          <w:tcPr>
            <w:tcW w:w="960" w:type="dxa"/>
            <w:tcBorders>
              <w:top w:val="nil"/>
              <w:left w:val="nil"/>
              <w:bottom w:val="nil"/>
              <w:right w:val="nil"/>
            </w:tcBorders>
            <w:shd w:val="clear" w:color="auto" w:fill="auto"/>
            <w:noWrap/>
            <w:vAlign w:val="bottom"/>
            <w:hideMark/>
          </w:tcPr>
          <w:p w14:paraId="05A2E86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55BA323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417" w:type="dxa"/>
            <w:tcBorders>
              <w:top w:val="nil"/>
              <w:left w:val="nil"/>
              <w:bottom w:val="nil"/>
              <w:right w:val="nil"/>
            </w:tcBorders>
            <w:shd w:val="clear" w:color="auto" w:fill="auto"/>
            <w:noWrap/>
            <w:vAlign w:val="bottom"/>
            <w:hideMark/>
          </w:tcPr>
          <w:p w14:paraId="632686A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335" w:type="dxa"/>
            <w:tcBorders>
              <w:top w:val="nil"/>
              <w:left w:val="nil"/>
              <w:bottom w:val="nil"/>
              <w:right w:val="nil"/>
            </w:tcBorders>
            <w:shd w:val="clear" w:color="auto" w:fill="auto"/>
            <w:noWrap/>
            <w:vAlign w:val="bottom"/>
            <w:hideMark/>
          </w:tcPr>
          <w:p w14:paraId="5807D65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3FB660C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16.00</w:t>
            </w:r>
          </w:p>
        </w:tc>
        <w:tc>
          <w:tcPr>
            <w:tcW w:w="2353" w:type="dxa"/>
            <w:tcBorders>
              <w:top w:val="nil"/>
              <w:left w:val="nil"/>
              <w:bottom w:val="nil"/>
              <w:right w:val="nil"/>
            </w:tcBorders>
            <w:shd w:val="clear" w:color="auto" w:fill="auto"/>
            <w:noWrap/>
            <w:vAlign w:val="bottom"/>
            <w:hideMark/>
          </w:tcPr>
          <w:p w14:paraId="52ABB3B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201981B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2.10</w:t>
            </w:r>
          </w:p>
        </w:tc>
        <w:tc>
          <w:tcPr>
            <w:tcW w:w="1870" w:type="dxa"/>
            <w:tcBorders>
              <w:top w:val="nil"/>
              <w:left w:val="nil"/>
              <w:bottom w:val="nil"/>
              <w:right w:val="nil"/>
            </w:tcBorders>
            <w:shd w:val="clear" w:color="auto" w:fill="auto"/>
            <w:noWrap/>
            <w:vAlign w:val="bottom"/>
            <w:hideMark/>
          </w:tcPr>
          <w:p w14:paraId="0D9313D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5E6CF35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2973DA9B" w14:textId="77777777" w:rsidTr="003A4967">
        <w:trPr>
          <w:trHeight w:val="300"/>
        </w:trPr>
        <w:tc>
          <w:tcPr>
            <w:tcW w:w="1174" w:type="dxa"/>
            <w:tcBorders>
              <w:top w:val="nil"/>
              <w:left w:val="nil"/>
              <w:bottom w:val="nil"/>
              <w:right w:val="nil"/>
            </w:tcBorders>
            <w:shd w:val="clear" w:color="auto" w:fill="auto"/>
            <w:noWrap/>
            <w:vAlign w:val="bottom"/>
            <w:hideMark/>
          </w:tcPr>
          <w:p w14:paraId="151BA716" w14:textId="77777777" w:rsidR="00784864" w:rsidRPr="00784864" w:rsidRDefault="00784864" w:rsidP="00784864">
            <w:pPr>
              <w:rPr>
                <w:rFonts w:ascii="Calibri" w:hAnsi="Calibri" w:cs="Calibri"/>
                <w:color w:val="000000"/>
              </w:rPr>
            </w:pPr>
            <w:r w:rsidRPr="00784864">
              <w:rPr>
                <w:rFonts w:ascii="Calibri" w:hAnsi="Calibri" w:cs="Calibri"/>
                <w:color w:val="000000"/>
              </w:rPr>
              <w:t>Nuwaira</w:t>
            </w:r>
          </w:p>
        </w:tc>
        <w:tc>
          <w:tcPr>
            <w:tcW w:w="960" w:type="dxa"/>
            <w:tcBorders>
              <w:top w:val="nil"/>
              <w:left w:val="nil"/>
              <w:bottom w:val="nil"/>
              <w:right w:val="nil"/>
            </w:tcBorders>
            <w:shd w:val="clear" w:color="auto" w:fill="auto"/>
            <w:noWrap/>
            <w:vAlign w:val="bottom"/>
            <w:hideMark/>
          </w:tcPr>
          <w:p w14:paraId="60E5A91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6595D19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3F968B1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0D61AC4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771B9E0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9.50</w:t>
            </w:r>
          </w:p>
        </w:tc>
        <w:tc>
          <w:tcPr>
            <w:tcW w:w="2353" w:type="dxa"/>
            <w:tcBorders>
              <w:top w:val="nil"/>
              <w:left w:val="nil"/>
              <w:bottom w:val="nil"/>
              <w:right w:val="nil"/>
            </w:tcBorders>
            <w:shd w:val="clear" w:color="auto" w:fill="auto"/>
            <w:noWrap/>
            <w:vAlign w:val="bottom"/>
            <w:hideMark/>
          </w:tcPr>
          <w:p w14:paraId="798A31C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45A4AB2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1.70</w:t>
            </w:r>
          </w:p>
        </w:tc>
        <w:tc>
          <w:tcPr>
            <w:tcW w:w="1870" w:type="dxa"/>
            <w:tcBorders>
              <w:top w:val="nil"/>
              <w:left w:val="nil"/>
              <w:bottom w:val="nil"/>
              <w:right w:val="nil"/>
            </w:tcBorders>
            <w:shd w:val="clear" w:color="auto" w:fill="auto"/>
            <w:noWrap/>
            <w:vAlign w:val="bottom"/>
            <w:hideMark/>
          </w:tcPr>
          <w:p w14:paraId="594808B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B82F16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28D27D5E" w14:textId="77777777" w:rsidTr="003A4967">
        <w:trPr>
          <w:trHeight w:val="300"/>
        </w:trPr>
        <w:tc>
          <w:tcPr>
            <w:tcW w:w="1174" w:type="dxa"/>
            <w:tcBorders>
              <w:top w:val="nil"/>
              <w:left w:val="nil"/>
              <w:bottom w:val="nil"/>
              <w:right w:val="nil"/>
            </w:tcBorders>
            <w:shd w:val="clear" w:color="auto" w:fill="auto"/>
            <w:noWrap/>
            <w:vAlign w:val="bottom"/>
            <w:hideMark/>
          </w:tcPr>
          <w:p w14:paraId="5C962C25" w14:textId="77777777" w:rsidR="00784864" w:rsidRPr="00784864" w:rsidRDefault="00784864" w:rsidP="00784864">
            <w:pPr>
              <w:rPr>
                <w:rFonts w:ascii="Calibri" w:hAnsi="Calibri" w:cs="Calibri"/>
                <w:color w:val="000000"/>
              </w:rPr>
            </w:pPr>
            <w:r w:rsidRPr="00784864">
              <w:rPr>
                <w:rFonts w:ascii="Calibri" w:hAnsi="Calibri" w:cs="Calibri"/>
                <w:color w:val="000000"/>
              </w:rPr>
              <w:t>Rahma</w:t>
            </w:r>
          </w:p>
        </w:tc>
        <w:tc>
          <w:tcPr>
            <w:tcW w:w="960" w:type="dxa"/>
            <w:tcBorders>
              <w:top w:val="nil"/>
              <w:left w:val="nil"/>
              <w:bottom w:val="nil"/>
              <w:right w:val="nil"/>
            </w:tcBorders>
            <w:shd w:val="clear" w:color="auto" w:fill="auto"/>
            <w:noWrap/>
            <w:vAlign w:val="bottom"/>
            <w:hideMark/>
          </w:tcPr>
          <w:p w14:paraId="08287E5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148426A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2CCB93F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18F8F0A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1361DA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5.12</w:t>
            </w:r>
          </w:p>
        </w:tc>
        <w:tc>
          <w:tcPr>
            <w:tcW w:w="2353" w:type="dxa"/>
            <w:tcBorders>
              <w:top w:val="nil"/>
              <w:left w:val="nil"/>
              <w:bottom w:val="nil"/>
              <w:right w:val="nil"/>
            </w:tcBorders>
            <w:shd w:val="clear" w:color="auto" w:fill="auto"/>
            <w:noWrap/>
            <w:vAlign w:val="bottom"/>
            <w:hideMark/>
          </w:tcPr>
          <w:p w14:paraId="341C4C5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3CAA443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70" w:type="dxa"/>
            <w:tcBorders>
              <w:top w:val="nil"/>
              <w:left w:val="nil"/>
              <w:bottom w:val="nil"/>
              <w:right w:val="nil"/>
            </w:tcBorders>
            <w:shd w:val="clear" w:color="auto" w:fill="auto"/>
            <w:noWrap/>
            <w:vAlign w:val="bottom"/>
            <w:hideMark/>
          </w:tcPr>
          <w:p w14:paraId="6B07767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1858FC4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049D1BF1" w14:textId="77777777" w:rsidTr="003A4967">
        <w:trPr>
          <w:trHeight w:val="300"/>
        </w:trPr>
        <w:tc>
          <w:tcPr>
            <w:tcW w:w="1174" w:type="dxa"/>
            <w:tcBorders>
              <w:top w:val="nil"/>
              <w:left w:val="nil"/>
              <w:bottom w:val="nil"/>
              <w:right w:val="nil"/>
            </w:tcBorders>
            <w:shd w:val="clear" w:color="auto" w:fill="auto"/>
            <w:noWrap/>
            <w:vAlign w:val="bottom"/>
            <w:hideMark/>
          </w:tcPr>
          <w:p w14:paraId="2E204F9F" w14:textId="77777777" w:rsidR="00784864" w:rsidRPr="00784864" w:rsidRDefault="00784864" w:rsidP="00784864">
            <w:pPr>
              <w:rPr>
                <w:rFonts w:ascii="Calibri" w:hAnsi="Calibri" w:cs="Calibri"/>
                <w:color w:val="000000"/>
              </w:rPr>
            </w:pPr>
            <w:r w:rsidRPr="00784864">
              <w:rPr>
                <w:rFonts w:ascii="Calibri" w:hAnsi="Calibri" w:cs="Calibri"/>
                <w:color w:val="000000"/>
              </w:rPr>
              <w:t>Aisyah</w:t>
            </w:r>
          </w:p>
        </w:tc>
        <w:tc>
          <w:tcPr>
            <w:tcW w:w="960" w:type="dxa"/>
            <w:tcBorders>
              <w:top w:val="nil"/>
              <w:left w:val="nil"/>
              <w:bottom w:val="nil"/>
              <w:right w:val="nil"/>
            </w:tcBorders>
            <w:shd w:val="clear" w:color="auto" w:fill="auto"/>
            <w:noWrap/>
            <w:vAlign w:val="bottom"/>
            <w:hideMark/>
          </w:tcPr>
          <w:p w14:paraId="289B63C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6C4E802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417" w:type="dxa"/>
            <w:tcBorders>
              <w:top w:val="nil"/>
              <w:left w:val="nil"/>
              <w:bottom w:val="nil"/>
              <w:right w:val="nil"/>
            </w:tcBorders>
            <w:shd w:val="clear" w:color="auto" w:fill="auto"/>
            <w:noWrap/>
            <w:vAlign w:val="bottom"/>
            <w:hideMark/>
          </w:tcPr>
          <w:p w14:paraId="1A98773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6621973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31B257C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12.77</w:t>
            </w:r>
          </w:p>
        </w:tc>
        <w:tc>
          <w:tcPr>
            <w:tcW w:w="2353" w:type="dxa"/>
            <w:tcBorders>
              <w:top w:val="nil"/>
              <w:left w:val="nil"/>
              <w:bottom w:val="nil"/>
              <w:right w:val="nil"/>
            </w:tcBorders>
            <w:shd w:val="clear" w:color="auto" w:fill="auto"/>
            <w:noWrap/>
            <w:vAlign w:val="bottom"/>
            <w:hideMark/>
          </w:tcPr>
          <w:p w14:paraId="21DEDF8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7E326DF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0.64</w:t>
            </w:r>
          </w:p>
        </w:tc>
        <w:tc>
          <w:tcPr>
            <w:tcW w:w="1870" w:type="dxa"/>
            <w:tcBorders>
              <w:top w:val="nil"/>
              <w:left w:val="nil"/>
              <w:bottom w:val="nil"/>
              <w:right w:val="nil"/>
            </w:tcBorders>
            <w:shd w:val="clear" w:color="auto" w:fill="auto"/>
            <w:noWrap/>
            <w:vAlign w:val="bottom"/>
            <w:hideMark/>
          </w:tcPr>
          <w:p w14:paraId="6FB1D62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14726BC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6E3FA9E4" w14:textId="77777777" w:rsidTr="003A4967">
        <w:trPr>
          <w:trHeight w:val="300"/>
        </w:trPr>
        <w:tc>
          <w:tcPr>
            <w:tcW w:w="1174" w:type="dxa"/>
            <w:tcBorders>
              <w:top w:val="nil"/>
              <w:left w:val="nil"/>
              <w:bottom w:val="nil"/>
              <w:right w:val="nil"/>
            </w:tcBorders>
            <w:shd w:val="clear" w:color="auto" w:fill="auto"/>
            <w:noWrap/>
            <w:vAlign w:val="bottom"/>
            <w:hideMark/>
          </w:tcPr>
          <w:p w14:paraId="1A45A8F2" w14:textId="77777777" w:rsidR="00784864" w:rsidRPr="00784864" w:rsidRDefault="00784864" w:rsidP="00784864">
            <w:pPr>
              <w:rPr>
                <w:rFonts w:ascii="Calibri" w:hAnsi="Calibri" w:cs="Calibri"/>
                <w:color w:val="000000"/>
              </w:rPr>
            </w:pPr>
            <w:r w:rsidRPr="00784864">
              <w:rPr>
                <w:rFonts w:ascii="Calibri" w:hAnsi="Calibri" w:cs="Calibri"/>
                <w:color w:val="000000"/>
              </w:rPr>
              <w:t>Syifa</w:t>
            </w:r>
          </w:p>
        </w:tc>
        <w:tc>
          <w:tcPr>
            <w:tcW w:w="960" w:type="dxa"/>
            <w:tcBorders>
              <w:top w:val="nil"/>
              <w:left w:val="nil"/>
              <w:bottom w:val="nil"/>
              <w:right w:val="nil"/>
            </w:tcBorders>
            <w:shd w:val="clear" w:color="auto" w:fill="auto"/>
            <w:noWrap/>
            <w:vAlign w:val="bottom"/>
            <w:hideMark/>
          </w:tcPr>
          <w:p w14:paraId="7D6F0ED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2898965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00CD1BD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57B2E25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04A1595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4.80</w:t>
            </w:r>
          </w:p>
        </w:tc>
        <w:tc>
          <w:tcPr>
            <w:tcW w:w="2353" w:type="dxa"/>
            <w:tcBorders>
              <w:top w:val="nil"/>
              <w:left w:val="nil"/>
              <w:bottom w:val="nil"/>
              <w:right w:val="nil"/>
            </w:tcBorders>
            <w:shd w:val="clear" w:color="auto" w:fill="auto"/>
            <w:noWrap/>
            <w:vAlign w:val="bottom"/>
            <w:hideMark/>
          </w:tcPr>
          <w:p w14:paraId="3CEDB6C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689A50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0.78</w:t>
            </w:r>
          </w:p>
        </w:tc>
        <w:tc>
          <w:tcPr>
            <w:tcW w:w="1870" w:type="dxa"/>
            <w:tcBorders>
              <w:top w:val="nil"/>
              <w:left w:val="nil"/>
              <w:bottom w:val="nil"/>
              <w:right w:val="nil"/>
            </w:tcBorders>
            <w:shd w:val="clear" w:color="auto" w:fill="auto"/>
            <w:noWrap/>
            <w:vAlign w:val="bottom"/>
            <w:hideMark/>
          </w:tcPr>
          <w:p w14:paraId="698D6C0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1769BB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333DF8D4" w14:textId="77777777" w:rsidTr="003A4967">
        <w:trPr>
          <w:trHeight w:val="300"/>
        </w:trPr>
        <w:tc>
          <w:tcPr>
            <w:tcW w:w="1174" w:type="dxa"/>
            <w:tcBorders>
              <w:top w:val="nil"/>
              <w:left w:val="nil"/>
              <w:bottom w:val="nil"/>
              <w:right w:val="nil"/>
            </w:tcBorders>
            <w:shd w:val="clear" w:color="auto" w:fill="auto"/>
            <w:noWrap/>
            <w:vAlign w:val="bottom"/>
            <w:hideMark/>
          </w:tcPr>
          <w:p w14:paraId="1B6592E1" w14:textId="77777777" w:rsidR="00784864" w:rsidRPr="00784864" w:rsidRDefault="00784864" w:rsidP="00784864">
            <w:pPr>
              <w:rPr>
                <w:rFonts w:ascii="Calibri" w:hAnsi="Calibri" w:cs="Calibri"/>
                <w:color w:val="000000"/>
              </w:rPr>
            </w:pPr>
            <w:r w:rsidRPr="00784864">
              <w:rPr>
                <w:rFonts w:ascii="Calibri" w:hAnsi="Calibri" w:cs="Calibri"/>
                <w:color w:val="000000"/>
              </w:rPr>
              <w:t>Azalia</w:t>
            </w:r>
          </w:p>
        </w:tc>
        <w:tc>
          <w:tcPr>
            <w:tcW w:w="960" w:type="dxa"/>
            <w:tcBorders>
              <w:top w:val="nil"/>
              <w:left w:val="nil"/>
              <w:bottom w:val="nil"/>
              <w:right w:val="nil"/>
            </w:tcBorders>
            <w:shd w:val="clear" w:color="auto" w:fill="auto"/>
            <w:noWrap/>
            <w:vAlign w:val="bottom"/>
            <w:hideMark/>
          </w:tcPr>
          <w:p w14:paraId="22C08FB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505722D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39E19D5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F5E657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0366F23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9.21</w:t>
            </w:r>
          </w:p>
        </w:tc>
        <w:tc>
          <w:tcPr>
            <w:tcW w:w="2353" w:type="dxa"/>
            <w:tcBorders>
              <w:top w:val="nil"/>
              <w:left w:val="nil"/>
              <w:bottom w:val="nil"/>
              <w:right w:val="nil"/>
            </w:tcBorders>
            <w:shd w:val="clear" w:color="auto" w:fill="auto"/>
            <w:noWrap/>
            <w:vAlign w:val="bottom"/>
            <w:hideMark/>
          </w:tcPr>
          <w:p w14:paraId="1F6761C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C1FE14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1.25</w:t>
            </w:r>
          </w:p>
        </w:tc>
        <w:tc>
          <w:tcPr>
            <w:tcW w:w="1870" w:type="dxa"/>
            <w:tcBorders>
              <w:top w:val="nil"/>
              <w:left w:val="nil"/>
              <w:bottom w:val="nil"/>
              <w:right w:val="nil"/>
            </w:tcBorders>
            <w:shd w:val="clear" w:color="auto" w:fill="auto"/>
            <w:noWrap/>
            <w:vAlign w:val="bottom"/>
            <w:hideMark/>
          </w:tcPr>
          <w:p w14:paraId="4E12E2B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58FA87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DFADDF0" w14:textId="77777777" w:rsidTr="003A4967">
        <w:trPr>
          <w:trHeight w:val="300"/>
        </w:trPr>
        <w:tc>
          <w:tcPr>
            <w:tcW w:w="1174" w:type="dxa"/>
            <w:tcBorders>
              <w:top w:val="nil"/>
              <w:left w:val="nil"/>
              <w:bottom w:val="nil"/>
              <w:right w:val="nil"/>
            </w:tcBorders>
            <w:shd w:val="clear" w:color="auto" w:fill="auto"/>
            <w:noWrap/>
            <w:vAlign w:val="bottom"/>
            <w:hideMark/>
          </w:tcPr>
          <w:p w14:paraId="6B7FA791" w14:textId="77777777" w:rsidR="00784864" w:rsidRPr="00784864" w:rsidRDefault="00784864" w:rsidP="00784864">
            <w:pPr>
              <w:rPr>
                <w:rFonts w:ascii="Calibri" w:hAnsi="Calibri" w:cs="Calibri"/>
                <w:color w:val="000000"/>
              </w:rPr>
            </w:pPr>
            <w:r w:rsidRPr="00784864">
              <w:rPr>
                <w:rFonts w:ascii="Calibri" w:hAnsi="Calibri" w:cs="Calibri"/>
                <w:color w:val="000000"/>
              </w:rPr>
              <w:t>Shinta</w:t>
            </w:r>
          </w:p>
        </w:tc>
        <w:tc>
          <w:tcPr>
            <w:tcW w:w="960" w:type="dxa"/>
            <w:tcBorders>
              <w:top w:val="nil"/>
              <w:left w:val="nil"/>
              <w:bottom w:val="nil"/>
              <w:right w:val="nil"/>
            </w:tcBorders>
            <w:shd w:val="clear" w:color="auto" w:fill="auto"/>
            <w:noWrap/>
            <w:vAlign w:val="bottom"/>
            <w:hideMark/>
          </w:tcPr>
          <w:p w14:paraId="1B4C5B9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5B636C4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03DBC4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B6BE90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5D6613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5.70</w:t>
            </w:r>
          </w:p>
        </w:tc>
        <w:tc>
          <w:tcPr>
            <w:tcW w:w="2353" w:type="dxa"/>
            <w:tcBorders>
              <w:top w:val="nil"/>
              <w:left w:val="nil"/>
              <w:bottom w:val="nil"/>
              <w:right w:val="nil"/>
            </w:tcBorders>
            <w:shd w:val="clear" w:color="auto" w:fill="auto"/>
            <w:noWrap/>
            <w:vAlign w:val="bottom"/>
            <w:hideMark/>
          </w:tcPr>
          <w:p w14:paraId="6C5D62D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5A67BD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0.68</w:t>
            </w:r>
          </w:p>
        </w:tc>
        <w:tc>
          <w:tcPr>
            <w:tcW w:w="1870" w:type="dxa"/>
            <w:tcBorders>
              <w:top w:val="nil"/>
              <w:left w:val="nil"/>
              <w:bottom w:val="nil"/>
              <w:right w:val="nil"/>
            </w:tcBorders>
            <w:shd w:val="clear" w:color="auto" w:fill="auto"/>
            <w:noWrap/>
            <w:vAlign w:val="bottom"/>
            <w:hideMark/>
          </w:tcPr>
          <w:p w14:paraId="6EEAEDD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5B3CE3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6161141" w14:textId="77777777" w:rsidTr="003A4967">
        <w:trPr>
          <w:trHeight w:val="300"/>
        </w:trPr>
        <w:tc>
          <w:tcPr>
            <w:tcW w:w="1174" w:type="dxa"/>
            <w:tcBorders>
              <w:top w:val="nil"/>
              <w:left w:val="nil"/>
              <w:bottom w:val="nil"/>
              <w:right w:val="nil"/>
            </w:tcBorders>
            <w:shd w:val="clear" w:color="auto" w:fill="auto"/>
            <w:noWrap/>
            <w:vAlign w:val="bottom"/>
            <w:hideMark/>
          </w:tcPr>
          <w:p w14:paraId="3C20FE61" w14:textId="77777777" w:rsidR="00784864" w:rsidRPr="00784864" w:rsidRDefault="00784864" w:rsidP="00784864">
            <w:pPr>
              <w:rPr>
                <w:rFonts w:ascii="Calibri" w:hAnsi="Calibri" w:cs="Calibri"/>
                <w:color w:val="000000"/>
              </w:rPr>
            </w:pPr>
            <w:r w:rsidRPr="00784864">
              <w:rPr>
                <w:rFonts w:ascii="Calibri" w:hAnsi="Calibri" w:cs="Calibri"/>
                <w:color w:val="000000"/>
              </w:rPr>
              <w:t>Aryani</w:t>
            </w:r>
          </w:p>
        </w:tc>
        <w:tc>
          <w:tcPr>
            <w:tcW w:w="960" w:type="dxa"/>
            <w:tcBorders>
              <w:top w:val="nil"/>
              <w:left w:val="nil"/>
              <w:bottom w:val="nil"/>
              <w:right w:val="nil"/>
            </w:tcBorders>
            <w:shd w:val="clear" w:color="auto" w:fill="auto"/>
            <w:noWrap/>
            <w:vAlign w:val="bottom"/>
            <w:hideMark/>
          </w:tcPr>
          <w:p w14:paraId="58CB9FE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16C385B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65ED9AE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75CF04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7379C10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3.48</w:t>
            </w:r>
          </w:p>
        </w:tc>
        <w:tc>
          <w:tcPr>
            <w:tcW w:w="2353" w:type="dxa"/>
            <w:tcBorders>
              <w:top w:val="nil"/>
              <w:left w:val="nil"/>
              <w:bottom w:val="nil"/>
              <w:right w:val="nil"/>
            </w:tcBorders>
            <w:shd w:val="clear" w:color="auto" w:fill="auto"/>
            <w:noWrap/>
            <w:vAlign w:val="bottom"/>
            <w:hideMark/>
          </w:tcPr>
          <w:p w14:paraId="20EE49F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097385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1.27</w:t>
            </w:r>
          </w:p>
        </w:tc>
        <w:tc>
          <w:tcPr>
            <w:tcW w:w="1870" w:type="dxa"/>
            <w:tcBorders>
              <w:top w:val="nil"/>
              <w:left w:val="nil"/>
              <w:bottom w:val="nil"/>
              <w:right w:val="nil"/>
            </w:tcBorders>
            <w:shd w:val="clear" w:color="auto" w:fill="auto"/>
            <w:noWrap/>
            <w:vAlign w:val="bottom"/>
            <w:hideMark/>
          </w:tcPr>
          <w:p w14:paraId="7459CF6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47776D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0F08DF21" w14:textId="77777777" w:rsidTr="003A4967">
        <w:trPr>
          <w:trHeight w:val="300"/>
        </w:trPr>
        <w:tc>
          <w:tcPr>
            <w:tcW w:w="1174" w:type="dxa"/>
            <w:tcBorders>
              <w:top w:val="nil"/>
              <w:left w:val="nil"/>
              <w:bottom w:val="nil"/>
              <w:right w:val="nil"/>
            </w:tcBorders>
            <w:shd w:val="clear" w:color="auto" w:fill="auto"/>
            <w:noWrap/>
            <w:vAlign w:val="bottom"/>
            <w:hideMark/>
          </w:tcPr>
          <w:p w14:paraId="77A0E8F0" w14:textId="77777777" w:rsidR="00784864" w:rsidRPr="00784864" w:rsidRDefault="00784864" w:rsidP="00784864">
            <w:pPr>
              <w:rPr>
                <w:rFonts w:ascii="Calibri" w:hAnsi="Calibri" w:cs="Calibri"/>
                <w:color w:val="000000"/>
              </w:rPr>
            </w:pPr>
            <w:r w:rsidRPr="00784864">
              <w:rPr>
                <w:rFonts w:ascii="Calibri" w:hAnsi="Calibri" w:cs="Calibri"/>
                <w:color w:val="000000"/>
              </w:rPr>
              <w:t>Septi</w:t>
            </w:r>
          </w:p>
        </w:tc>
        <w:tc>
          <w:tcPr>
            <w:tcW w:w="960" w:type="dxa"/>
            <w:tcBorders>
              <w:top w:val="nil"/>
              <w:left w:val="nil"/>
              <w:bottom w:val="nil"/>
              <w:right w:val="nil"/>
            </w:tcBorders>
            <w:shd w:val="clear" w:color="auto" w:fill="auto"/>
            <w:noWrap/>
            <w:vAlign w:val="bottom"/>
            <w:hideMark/>
          </w:tcPr>
          <w:p w14:paraId="731548D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1297E0C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6797248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C625BD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46B05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3.26</w:t>
            </w:r>
          </w:p>
        </w:tc>
        <w:tc>
          <w:tcPr>
            <w:tcW w:w="2353" w:type="dxa"/>
            <w:tcBorders>
              <w:top w:val="nil"/>
              <w:left w:val="nil"/>
              <w:bottom w:val="nil"/>
              <w:right w:val="nil"/>
            </w:tcBorders>
            <w:shd w:val="clear" w:color="auto" w:fill="auto"/>
            <w:noWrap/>
            <w:vAlign w:val="bottom"/>
            <w:hideMark/>
          </w:tcPr>
          <w:p w14:paraId="28CF2A5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E9926C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1.35</w:t>
            </w:r>
          </w:p>
        </w:tc>
        <w:tc>
          <w:tcPr>
            <w:tcW w:w="1870" w:type="dxa"/>
            <w:tcBorders>
              <w:top w:val="nil"/>
              <w:left w:val="nil"/>
              <w:bottom w:val="nil"/>
              <w:right w:val="nil"/>
            </w:tcBorders>
            <w:shd w:val="clear" w:color="auto" w:fill="auto"/>
            <w:noWrap/>
            <w:vAlign w:val="bottom"/>
            <w:hideMark/>
          </w:tcPr>
          <w:p w14:paraId="44705BF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58589E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D7BA4B6" w14:textId="77777777" w:rsidTr="003A4967">
        <w:trPr>
          <w:trHeight w:val="300"/>
        </w:trPr>
        <w:tc>
          <w:tcPr>
            <w:tcW w:w="1174" w:type="dxa"/>
            <w:tcBorders>
              <w:top w:val="nil"/>
              <w:left w:val="nil"/>
              <w:bottom w:val="nil"/>
              <w:right w:val="nil"/>
            </w:tcBorders>
            <w:shd w:val="clear" w:color="auto" w:fill="auto"/>
            <w:noWrap/>
            <w:vAlign w:val="bottom"/>
            <w:hideMark/>
          </w:tcPr>
          <w:p w14:paraId="6264B7E6" w14:textId="77777777" w:rsidR="00784864" w:rsidRPr="00784864" w:rsidRDefault="00784864" w:rsidP="00784864">
            <w:pPr>
              <w:rPr>
                <w:rFonts w:ascii="Calibri" w:hAnsi="Calibri" w:cs="Calibri"/>
                <w:color w:val="000000"/>
              </w:rPr>
            </w:pPr>
            <w:r w:rsidRPr="00784864">
              <w:rPr>
                <w:rFonts w:ascii="Calibri" w:hAnsi="Calibri" w:cs="Calibri"/>
                <w:color w:val="000000"/>
              </w:rPr>
              <w:t>Angelica</w:t>
            </w:r>
          </w:p>
        </w:tc>
        <w:tc>
          <w:tcPr>
            <w:tcW w:w="960" w:type="dxa"/>
            <w:tcBorders>
              <w:top w:val="nil"/>
              <w:left w:val="nil"/>
              <w:bottom w:val="nil"/>
              <w:right w:val="nil"/>
            </w:tcBorders>
            <w:shd w:val="clear" w:color="auto" w:fill="auto"/>
            <w:noWrap/>
            <w:vAlign w:val="bottom"/>
            <w:hideMark/>
          </w:tcPr>
          <w:p w14:paraId="4CEFD44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27AEE2C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7B3F07B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3C1706D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A6F25F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3.54</w:t>
            </w:r>
          </w:p>
        </w:tc>
        <w:tc>
          <w:tcPr>
            <w:tcW w:w="2353" w:type="dxa"/>
            <w:tcBorders>
              <w:top w:val="nil"/>
              <w:left w:val="nil"/>
              <w:bottom w:val="nil"/>
              <w:right w:val="nil"/>
            </w:tcBorders>
            <w:shd w:val="clear" w:color="auto" w:fill="auto"/>
            <w:noWrap/>
            <w:vAlign w:val="bottom"/>
            <w:hideMark/>
          </w:tcPr>
          <w:p w14:paraId="7510AB8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B92483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0.85</w:t>
            </w:r>
          </w:p>
        </w:tc>
        <w:tc>
          <w:tcPr>
            <w:tcW w:w="1870" w:type="dxa"/>
            <w:tcBorders>
              <w:top w:val="nil"/>
              <w:left w:val="nil"/>
              <w:bottom w:val="nil"/>
              <w:right w:val="nil"/>
            </w:tcBorders>
            <w:shd w:val="clear" w:color="auto" w:fill="auto"/>
            <w:noWrap/>
            <w:vAlign w:val="bottom"/>
            <w:hideMark/>
          </w:tcPr>
          <w:p w14:paraId="55E959E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42A7FF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3206087D" w14:textId="77777777" w:rsidTr="003A4967">
        <w:trPr>
          <w:trHeight w:val="300"/>
        </w:trPr>
        <w:tc>
          <w:tcPr>
            <w:tcW w:w="1174" w:type="dxa"/>
            <w:tcBorders>
              <w:top w:val="nil"/>
              <w:left w:val="nil"/>
              <w:bottom w:val="nil"/>
              <w:right w:val="nil"/>
            </w:tcBorders>
            <w:shd w:val="clear" w:color="auto" w:fill="auto"/>
            <w:noWrap/>
            <w:vAlign w:val="bottom"/>
            <w:hideMark/>
          </w:tcPr>
          <w:p w14:paraId="2B6A9157" w14:textId="77777777" w:rsidR="00784864" w:rsidRPr="00784864" w:rsidRDefault="00784864" w:rsidP="00784864">
            <w:pPr>
              <w:rPr>
                <w:rFonts w:ascii="Calibri" w:hAnsi="Calibri" w:cs="Calibri"/>
                <w:color w:val="000000"/>
              </w:rPr>
            </w:pPr>
            <w:r w:rsidRPr="00784864">
              <w:rPr>
                <w:rFonts w:ascii="Calibri" w:hAnsi="Calibri" w:cs="Calibri"/>
                <w:color w:val="000000"/>
              </w:rPr>
              <w:lastRenderedPageBreak/>
              <w:t>Susan</w:t>
            </w:r>
          </w:p>
        </w:tc>
        <w:tc>
          <w:tcPr>
            <w:tcW w:w="960" w:type="dxa"/>
            <w:tcBorders>
              <w:top w:val="nil"/>
              <w:left w:val="nil"/>
              <w:bottom w:val="nil"/>
              <w:right w:val="nil"/>
            </w:tcBorders>
            <w:shd w:val="clear" w:color="auto" w:fill="auto"/>
            <w:noWrap/>
            <w:vAlign w:val="bottom"/>
            <w:hideMark/>
          </w:tcPr>
          <w:p w14:paraId="32568B6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3D2F9FC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671069B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7BB4203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845BC0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3.92</w:t>
            </w:r>
          </w:p>
        </w:tc>
        <w:tc>
          <w:tcPr>
            <w:tcW w:w="2353" w:type="dxa"/>
            <w:tcBorders>
              <w:top w:val="nil"/>
              <w:left w:val="nil"/>
              <w:bottom w:val="nil"/>
              <w:right w:val="nil"/>
            </w:tcBorders>
            <w:shd w:val="clear" w:color="auto" w:fill="auto"/>
            <w:noWrap/>
            <w:vAlign w:val="bottom"/>
            <w:hideMark/>
          </w:tcPr>
          <w:p w14:paraId="364BE3D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86F790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1.40</w:t>
            </w:r>
          </w:p>
        </w:tc>
        <w:tc>
          <w:tcPr>
            <w:tcW w:w="1870" w:type="dxa"/>
            <w:tcBorders>
              <w:top w:val="nil"/>
              <w:left w:val="nil"/>
              <w:bottom w:val="nil"/>
              <w:right w:val="nil"/>
            </w:tcBorders>
            <w:shd w:val="clear" w:color="auto" w:fill="auto"/>
            <w:noWrap/>
            <w:vAlign w:val="bottom"/>
            <w:hideMark/>
          </w:tcPr>
          <w:p w14:paraId="0782F2E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5ADA7A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2AF55858" w14:textId="77777777" w:rsidTr="003A4967">
        <w:trPr>
          <w:trHeight w:val="300"/>
        </w:trPr>
        <w:tc>
          <w:tcPr>
            <w:tcW w:w="1174" w:type="dxa"/>
            <w:tcBorders>
              <w:top w:val="nil"/>
              <w:left w:val="nil"/>
              <w:bottom w:val="nil"/>
              <w:right w:val="nil"/>
            </w:tcBorders>
            <w:shd w:val="clear" w:color="auto" w:fill="auto"/>
            <w:noWrap/>
            <w:vAlign w:val="bottom"/>
            <w:hideMark/>
          </w:tcPr>
          <w:p w14:paraId="2C80742F" w14:textId="77777777" w:rsidR="00784864" w:rsidRPr="00784864" w:rsidRDefault="00784864" w:rsidP="00784864">
            <w:pPr>
              <w:rPr>
                <w:rFonts w:ascii="Calibri" w:hAnsi="Calibri" w:cs="Calibri"/>
                <w:color w:val="000000"/>
              </w:rPr>
            </w:pPr>
            <w:r w:rsidRPr="00784864">
              <w:rPr>
                <w:rFonts w:ascii="Calibri" w:hAnsi="Calibri" w:cs="Calibri"/>
                <w:color w:val="000000"/>
              </w:rPr>
              <w:t>Anita</w:t>
            </w:r>
          </w:p>
        </w:tc>
        <w:tc>
          <w:tcPr>
            <w:tcW w:w="960" w:type="dxa"/>
            <w:tcBorders>
              <w:top w:val="nil"/>
              <w:left w:val="nil"/>
              <w:bottom w:val="nil"/>
              <w:right w:val="nil"/>
            </w:tcBorders>
            <w:shd w:val="clear" w:color="auto" w:fill="auto"/>
            <w:noWrap/>
            <w:vAlign w:val="bottom"/>
            <w:hideMark/>
          </w:tcPr>
          <w:p w14:paraId="56F6019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36A7175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4337C55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D99844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1575499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5.21</w:t>
            </w:r>
          </w:p>
        </w:tc>
        <w:tc>
          <w:tcPr>
            <w:tcW w:w="2353" w:type="dxa"/>
            <w:tcBorders>
              <w:top w:val="nil"/>
              <w:left w:val="nil"/>
              <w:bottom w:val="nil"/>
              <w:right w:val="nil"/>
            </w:tcBorders>
            <w:shd w:val="clear" w:color="auto" w:fill="auto"/>
            <w:noWrap/>
            <w:vAlign w:val="bottom"/>
            <w:hideMark/>
          </w:tcPr>
          <w:p w14:paraId="4F9470C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CB877F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1.73</w:t>
            </w:r>
          </w:p>
        </w:tc>
        <w:tc>
          <w:tcPr>
            <w:tcW w:w="1870" w:type="dxa"/>
            <w:tcBorders>
              <w:top w:val="nil"/>
              <w:left w:val="nil"/>
              <w:bottom w:val="nil"/>
              <w:right w:val="nil"/>
            </w:tcBorders>
            <w:shd w:val="clear" w:color="auto" w:fill="auto"/>
            <w:noWrap/>
            <w:vAlign w:val="bottom"/>
            <w:hideMark/>
          </w:tcPr>
          <w:p w14:paraId="1BDEEC2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215D76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CB225A5" w14:textId="77777777" w:rsidTr="003A4967">
        <w:trPr>
          <w:trHeight w:val="300"/>
        </w:trPr>
        <w:tc>
          <w:tcPr>
            <w:tcW w:w="1174" w:type="dxa"/>
            <w:tcBorders>
              <w:top w:val="nil"/>
              <w:left w:val="nil"/>
              <w:bottom w:val="nil"/>
              <w:right w:val="nil"/>
            </w:tcBorders>
            <w:shd w:val="clear" w:color="auto" w:fill="auto"/>
            <w:noWrap/>
            <w:vAlign w:val="bottom"/>
            <w:hideMark/>
          </w:tcPr>
          <w:p w14:paraId="214AFE37" w14:textId="77777777" w:rsidR="00784864" w:rsidRPr="00784864" w:rsidRDefault="00784864" w:rsidP="00784864">
            <w:pPr>
              <w:rPr>
                <w:rFonts w:ascii="Calibri" w:hAnsi="Calibri" w:cs="Calibri"/>
                <w:color w:val="000000"/>
              </w:rPr>
            </w:pPr>
            <w:r w:rsidRPr="00784864">
              <w:rPr>
                <w:rFonts w:ascii="Calibri" w:hAnsi="Calibri" w:cs="Calibri"/>
                <w:color w:val="000000"/>
              </w:rPr>
              <w:t>Flo</w:t>
            </w:r>
          </w:p>
        </w:tc>
        <w:tc>
          <w:tcPr>
            <w:tcW w:w="960" w:type="dxa"/>
            <w:tcBorders>
              <w:top w:val="nil"/>
              <w:left w:val="nil"/>
              <w:bottom w:val="nil"/>
              <w:right w:val="nil"/>
            </w:tcBorders>
            <w:shd w:val="clear" w:color="auto" w:fill="auto"/>
            <w:noWrap/>
            <w:vAlign w:val="bottom"/>
            <w:hideMark/>
          </w:tcPr>
          <w:p w14:paraId="55073A1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114BF0A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417" w:type="dxa"/>
            <w:tcBorders>
              <w:top w:val="nil"/>
              <w:left w:val="nil"/>
              <w:bottom w:val="nil"/>
              <w:right w:val="nil"/>
            </w:tcBorders>
            <w:shd w:val="clear" w:color="auto" w:fill="auto"/>
            <w:noWrap/>
            <w:vAlign w:val="bottom"/>
            <w:hideMark/>
          </w:tcPr>
          <w:p w14:paraId="295BF2E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782AFF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7BA61A2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3.22</w:t>
            </w:r>
          </w:p>
        </w:tc>
        <w:tc>
          <w:tcPr>
            <w:tcW w:w="2353" w:type="dxa"/>
            <w:tcBorders>
              <w:top w:val="nil"/>
              <w:left w:val="nil"/>
              <w:bottom w:val="nil"/>
              <w:right w:val="nil"/>
            </w:tcBorders>
            <w:shd w:val="clear" w:color="auto" w:fill="auto"/>
            <w:noWrap/>
            <w:vAlign w:val="bottom"/>
            <w:hideMark/>
          </w:tcPr>
          <w:p w14:paraId="2E455E0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635C82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1.88</w:t>
            </w:r>
          </w:p>
        </w:tc>
        <w:tc>
          <w:tcPr>
            <w:tcW w:w="1870" w:type="dxa"/>
            <w:tcBorders>
              <w:top w:val="nil"/>
              <w:left w:val="nil"/>
              <w:bottom w:val="nil"/>
              <w:right w:val="nil"/>
            </w:tcBorders>
            <w:shd w:val="clear" w:color="auto" w:fill="auto"/>
            <w:noWrap/>
            <w:vAlign w:val="bottom"/>
            <w:hideMark/>
          </w:tcPr>
          <w:p w14:paraId="484C592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40631D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2075417" w14:textId="77777777" w:rsidTr="003A4967">
        <w:trPr>
          <w:trHeight w:val="300"/>
        </w:trPr>
        <w:tc>
          <w:tcPr>
            <w:tcW w:w="1174" w:type="dxa"/>
            <w:tcBorders>
              <w:top w:val="nil"/>
              <w:left w:val="nil"/>
              <w:bottom w:val="nil"/>
              <w:right w:val="nil"/>
            </w:tcBorders>
            <w:shd w:val="clear" w:color="auto" w:fill="auto"/>
            <w:noWrap/>
            <w:vAlign w:val="bottom"/>
            <w:hideMark/>
          </w:tcPr>
          <w:p w14:paraId="095B1B6A" w14:textId="77777777" w:rsidR="00784864" w:rsidRPr="00784864" w:rsidRDefault="00784864" w:rsidP="00784864">
            <w:pPr>
              <w:rPr>
                <w:rFonts w:ascii="Calibri" w:hAnsi="Calibri" w:cs="Calibri"/>
                <w:color w:val="000000"/>
              </w:rPr>
            </w:pPr>
            <w:r w:rsidRPr="00784864">
              <w:rPr>
                <w:rFonts w:ascii="Calibri" w:hAnsi="Calibri" w:cs="Calibri"/>
                <w:color w:val="000000"/>
              </w:rPr>
              <w:t>Rubi</w:t>
            </w:r>
          </w:p>
        </w:tc>
        <w:tc>
          <w:tcPr>
            <w:tcW w:w="960" w:type="dxa"/>
            <w:tcBorders>
              <w:top w:val="nil"/>
              <w:left w:val="nil"/>
              <w:bottom w:val="nil"/>
              <w:right w:val="nil"/>
            </w:tcBorders>
            <w:shd w:val="clear" w:color="auto" w:fill="auto"/>
            <w:noWrap/>
            <w:vAlign w:val="bottom"/>
            <w:hideMark/>
          </w:tcPr>
          <w:p w14:paraId="0737575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711EC0C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43D59AA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749A0FB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558E72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3.60</w:t>
            </w:r>
          </w:p>
        </w:tc>
        <w:tc>
          <w:tcPr>
            <w:tcW w:w="2353" w:type="dxa"/>
            <w:tcBorders>
              <w:top w:val="nil"/>
              <w:left w:val="nil"/>
              <w:bottom w:val="nil"/>
              <w:right w:val="nil"/>
            </w:tcBorders>
            <w:shd w:val="clear" w:color="auto" w:fill="auto"/>
            <w:noWrap/>
            <w:vAlign w:val="bottom"/>
            <w:hideMark/>
          </w:tcPr>
          <w:p w14:paraId="4EA85B5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BC618B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1.89</w:t>
            </w:r>
          </w:p>
        </w:tc>
        <w:tc>
          <w:tcPr>
            <w:tcW w:w="1870" w:type="dxa"/>
            <w:tcBorders>
              <w:top w:val="nil"/>
              <w:left w:val="nil"/>
              <w:bottom w:val="nil"/>
              <w:right w:val="nil"/>
            </w:tcBorders>
            <w:shd w:val="clear" w:color="auto" w:fill="auto"/>
            <w:noWrap/>
            <w:vAlign w:val="bottom"/>
            <w:hideMark/>
          </w:tcPr>
          <w:p w14:paraId="69ADF53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1A56B0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7CBFE79" w14:textId="77777777" w:rsidTr="003A4967">
        <w:trPr>
          <w:trHeight w:val="300"/>
        </w:trPr>
        <w:tc>
          <w:tcPr>
            <w:tcW w:w="1174" w:type="dxa"/>
            <w:tcBorders>
              <w:top w:val="nil"/>
              <w:left w:val="nil"/>
              <w:bottom w:val="nil"/>
              <w:right w:val="nil"/>
            </w:tcBorders>
            <w:shd w:val="clear" w:color="auto" w:fill="auto"/>
            <w:noWrap/>
            <w:vAlign w:val="bottom"/>
            <w:hideMark/>
          </w:tcPr>
          <w:p w14:paraId="7E31D5D0" w14:textId="77777777" w:rsidR="00784864" w:rsidRPr="00784864" w:rsidRDefault="00784864" w:rsidP="00784864">
            <w:pPr>
              <w:rPr>
                <w:rFonts w:ascii="Calibri" w:hAnsi="Calibri" w:cs="Calibri"/>
                <w:color w:val="000000"/>
              </w:rPr>
            </w:pPr>
            <w:r w:rsidRPr="00784864">
              <w:rPr>
                <w:rFonts w:ascii="Calibri" w:hAnsi="Calibri" w:cs="Calibri"/>
                <w:color w:val="000000"/>
              </w:rPr>
              <w:t>Nurcahya</w:t>
            </w:r>
          </w:p>
        </w:tc>
        <w:tc>
          <w:tcPr>
            <w:tcW w:w="960" w:type="dxa"/>
            <w:tcBorders>
              <w:top w:val="nil"/>
              <w:left w:val="nil"/>
              <w:bottom w:val="nil"/>
              <w:right w:val="nil"/>
            </w:tcBorders>
            <w:shd w:val="clear" w:color="auto" w:fill="auto"/>
            <w:noWrap/>
            <w:vAlign w:val="bottom"/>
            <w:hideMark/>
          </w:tcPr>
          <w:p w14:paraId="58E4762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4F94F40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2061BBA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068E81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39C557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4.28</w:t>
            </w:r>
          </w:p>
        </w:tc>
        <w:tc>
          <w:tcPr>
            <w:tcW w:w="2353" w:type="dxa"/>
            <w:tcBorders>
              <w:top w:val="nil"/>
              <w:left w:val="nil"/>
              <w:bottom w:val="nil"/>
              <w:right w:val="nil"/>
            </w:tcBorders>
            <w:shd w:val="clear" w:color="auto" w:fill="auto"/>
            <w:noWrap/>
            <w:vAlign w:val="bottom"/>
            <w:hideMark/>
          </w:tcPr>
          <w:p w14:paraId="0F88201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4439BA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1.27</w:t>
            </w:r>
          </w:p>
        </w:tc>
        <w:tc>
          <w:tcPr>
            <w:tcW w:w="1870" w:type="dxa"/>
            <w:tcBorders>
              <w:top w:val="nil"/>
              <w:left w:val="nil"/>
              <w:bottom w:val="nil"/>
              <w:right w:val="nil"/>
            </w:tcBorders>
            <w:shd w:val="clear" w:color="auto" w:fill="auto"/>
            <w:noWrap/>
            <w:vAlign w:val="bottom"/>
            <w:hideMark/>
          </w:tcPr>
          <w:p w14:paraId="60B6F6D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62941B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FA996AC" w14:textId="77777777" w:rsidTr="003A4967">
        <w:trPr>
          <w:trHeight w:val="300"/>
        </w:trPr>
        <w:tc>
          <w:tcPr>
            <w:tcW w:w="1174" w:type="dxa"/>
            <w:tcBorders>
              <w:top w:val="nil"/>
              <w:left w:val="nil"/>
              <w:bottom w:val="nil"/>
              <w:right w:val="nil"/>
            </w:tcBorders>
            <w:shd w:val="clear" w:color="auto" w:fill="auto"/>
            <w:noWrap/>
            <w:vAlign w:val="bottom"/>
            <w:hideMark/>
          </w:tcPr>
          <w:p w14:paraId="47EE49BD" w14:textId="77777777" w:rsidR="00784864" w:rsidRPr="00784864" w:rsidRDefault="00784864" w:rsidP="00784864">
            <w:pPr>
              <w:rPr>
                <w:rFonts w:ascii="Calibri" w:hAnsi="Calibri" w:cs="Calibri"/>
                <w:color w:val="000000"/>
              </w:rPr>
            </w:pPr>
            <w:r w:rsidRPr="00784864">
              <w:rPr>
                <w:rFonts w:ascii="Calibri" w:hAnsi="Calibri" w:cs="Calibri"/>
                <w:color w:val="000000"/>
              </w:rPr>
              <w:t>Icha</w:t>
            </w:r>
          </w:p>
        </w:tc>
        <w:tc>
          <w:tcPr>
            <w:tcW w:w="960" w:type="dxa"/>
            <w:tcBorders>
              <w:top w:val="nil"/>
              <w:left w:val="nil"/>
              <w:bottom w:val="nil"/>
              <w:right w:val="nil"/>
            </w:tcBorders>
            <w:shd w:val="clear" w:color="auto" w:fill="auto"/>
            <w:noWrap/>
            <w:vAlign w:val="bottom"/>
            <w:hideMark/>
          </w:tcPr>
          <w:p w14:paraId="1B8FB31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72D5AA7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09F91A1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346A478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C4622B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5.71</w:t>
            </w:r>
          </w:p>
        </w:tc>
        <w:tc>
          <w:tcPr>
            <w:tcW w:w="2353" w:type="dxa"/>
            <w:tcBorders>
              <w:top w:val="nil"/>
              <w:left w:val="nil"/>
              <w:bottom w:val="nil"/>
              <w:right w:val="nil"/>
            </w:tcBorders>
            <w:shd w:val="clear" w:color="auto" w:fill="auto"/>
            <w:noWrap/>
            <w:vAlign w:val="bottom"/>
            <w:hideMark/>
          </w:tcPr>
          <w:p w14:paraId="59AD995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3DFC17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0.88</w:t>
            </w:r>
          </w:p>
        </w:tc>
        <w:tc>
          <w:tcPr>
            <w:tcW w:w="1870" w:type="dxa"/>
            <w:tcBorders>
              <w:top w:val="nil"/>
              <w:left w:val="nil"/>
              <w:bottom w:val="nil"/>
              <w:right w:val="nil"/>
            </w:tcBorders>
            <w:shd w:val="clear" w:color="auto" w:fill="auto"/>
            <w:noWrap/>
            <w:vAlign w:val="bottom"/>
            <w:hideMark/>
          </w:tcPr>
          <w:p w14:paraId="6A0DFAE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55F2F6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DC10D40" w14:textId="77777777" w:rsidTr="003A4967">
        <w:trPr>
          <w:trHeight w:val="300"/>
        </w:trPr>
        <w:tc>
          <w:tcPr>
            <w:tcW w:w="1174" w:type="dxa"/>
            <w:tcBorders>
              <w:top w:val="nil"/>
              <w:left w:val="nil"/>
              <w:bottom w:val="nil"/>
              <w:right w:val="nil"/>
            </w:tcBorders>
            <w:shd w:val="clear" w:color="auto" w:fill="auto"/>
            <w:noWrap/>
            <w:vAlign w:val="bottom"/>
            <w:hideMark/>
          </w:tcPr>
          <w:p w14:paraId="480616AE" w14:textId="77777777" w:rsidR="00784864" w:rsidRPr="00784864" w:rsidRDefault="00784864" w:rsidP="00784864">
            <w:pPr>
              <w:rPr>
                <w:rFonts w:ascii="Calibri" w:hAnsi="Calibri" w:cs="Calibri"/>
                <w:color w:val="000000"/>
              </w:rPr>
            </w:pPr>
            <w:r w:rsidRPr="00784864">
              <w:rPr>
                <w:rFonts w:ascii="Calibri" w:hAnsi="Calibri" w:cs="Calibri"/>
                <w:color w:val="000000"/>
              </w:rPr>
              <w:t>Gendhis</w:t>
            </w:r>
          </w:p>
        </w:tc>
        <w:tc>
          <w:tcPr>
            <w:tcW w:w="960" w:type="dxa"/>
            <w:tcBorders>
              <w:top w:val="nil"/>
              <w:left w:val="nil"/>
              <w:bottom w:val="nil"/>
              <w:right w:val="nil"/>
            </w:tcBorders>
            <w:shd w:val="clear" w:color="auto" w:fill="auto"/>
            <w:noWrap/>
            <w:vAlign w:val="bottom"/>
            <w:hideMark/>
          </w:tcPr>
          <w:p w14:paraId="2CA0F50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35E4723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17FDB68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7B50A5D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FF6536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7.12</w:t>
            </w:r>
          </w:p>
        </w:tc>
        <w:tc>
          <w:tcPr>
            <w:tcW w:w="2353" w:type="dxa"/>
            <w:tcBorders>
              <w:top w:val="nil"/>
              <w:left w:val="nil"/>
              <w:bottom w:val="nil"/>
              <w:right w:val="nil"/>
            </w:tcBorders>
            <w:shd w:val="clear" w:color="auto" w:fill="auto"/>
            <w:noWrap/>
            <w:vAlign w:val="bottom"/>
            <w:hideMark/>
          </w:tcPr>
          <w:p w14:paraId="07E9DE9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20D610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3.70</w:t>
            </w:r>
          </w:p>
        </w:tc>
        <w:tc>
          <w:tcPr>
            <w:tcW w:w="1870" w:type="dxa"/>
            <w:tcBorders>
              <w:top w:val="nil"/>
              <w:left w:val="nil"/>
              <w:bottom w:val="nil"/>
              <w:right w:val="nil"/>
            </w:tcBorders>
            <w:shd w:val="clear" w:color="auto" w:fill="auto"/>
            <w:noWrap/>
            <w:vAlign w:val="bottom"/>
            <w:hideMark/>
          </w:tcPr>
          <w:p w14:paraId="46514F3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859F2B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67A5B5AB" w14:textId="77777777" w:rsidTr="003A4967">
        <w:trPr>
          <w:trHeight w:val="300"/>
        </w:trPr>
        <w:tc>
          <w:tcPr>
            <w:tcW w:w="1174" w:type="dxa"/>
            <w:tcBorders>
              <w:top w:val="nil"/>
              <w:left w:val="nil"/>
              <w:bottom w:val="nil"/>
              <w:right w:val="nil"/>
            </w:tcBorders>
            <w:shd w:val="clear" w:color="auto" w:fill="auto"/>
            <w:noWrap/>
            <w:vAlign w:val="bottom"/>
            <w:hideMark/>
          </w:tcPr>
          <w:p w14:paraId="222647FD" w14:textId="77777777" w:rsidR="00784864" w:rsidRPr="00784864" w:rsidRDefault="00784864" w:rsidP="00784864">
            <w:pPr>
              <w:rPr>
                <w:rFonts w:ascii="Calibri" w:hAnsi="Calibri" w:cs="Calibri"/>
                <w:color w:val="000000"/>
              </w:rPr>
            </w:pPr>
            <w:r w:rsidRPr="00784864">
              <w:rPr>
                <w:rFonts w:ascii="Calibri" w:hAnsi="Calibri" w:cs="Calibri"/>
                <w:color w:val="000000"/>
              </w:rPr>
              <w:t>Syeilla</w:t>
            </w:r>
          </w:p>
        </w:tc>
        <w:tc>
          <w:tcPr>
            <w:tcW w:w="960" w:type="dxa"/>
            <w:tcBorders>
              <w:top w:val="nil"/>
              <w:left w:val="nil"/>
              <w:bottom w:val="nil"/>
              <w:right w:val="nil"/>
            </w:tcBorders>
            <w:shd w:val="clear" w:color="auto" w:fill="auto"/>
            <w:noWrap/>
            <w:vAlign w:val="bottom"/>
            <w:hideMark/>
          </w:tcPr>
          <w:p w14:paraId="31A4729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0CCC5E0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740DAB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E14391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8DFC6B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3.24</w:t>
            </w:r>
          </w:p>
        </w:tc>
        <w:tc>
          <w:tcPr>
            <w:tcW w:w="2353" w:type="dxa"/>
            <w:tcBorders>
              <w:top w:val="nil"/>
              <w:left w:val="nil"/>
              <w:bottom w:val="nil"/>
              <w:right w:val="nil"/>
            </w:tcBorders>
            <w:shd w:val="clear" w:color="auto" w:fill="auto"/>
            <w:noWrap/>
            <w:vAlign w:val="bottom"/>
            <w:hideMark/>
          </w:tcPr>
          <w:p w14:paraId="1BD6D7E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C26BEE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1.37</w:t>
            </w:r>
          </w:p>
        </w:tc>
        <w:tc>
          <w:tcPr>
            <w:tcW w:w="1870" w:type="dxa"/>
            <w:tcBorders>
              <w:top w:val="nil"/>
              <w:left w:val="nil"/>
              <w:bottom w:val="nil"/>
              <w:right w:val="nil"/>
            </w:tcBorders>
            <w:shd w:val="clear" w:color="auto" w:fill="auto"/>
            <w:noWrap/>
            <w:vAlign w:val="bottom"/>
            <w:hideMark/>
          </w:tcPr>
          <w:p w14:paraId="1577281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1749073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7C3EE578" w14:textId="77777777" w:rsidTr="003A4967">
        <w:trPr>
          <w:trHeight w:val="300"/>
        </w:trPr>
        <w:tc>
          <w:tcPr>
            <w:tcW w:w="1174" w:type="dxa"/>
            <w:tcBorders>
              <w:top w:val="nil"/>
              <w:left w:val="nil"/>
              <w:bottom w:val="nil"/>
              <w:right w:val="nil"/>
            </w:tcBorders>
            <w:shd w:val="clear" w:color="auto" w:fill="auto"/>
            <w:noWrap/>
            <w:vAlign w:val="bottom"/>
            <w:hideMark/>
          </w:tcPr>
          <w:p w14:paraId="5B375D47" w14:textId="77777777" w:rsidR="00784864" w:rsidRPr="00784864" w:rsidRDefault="00784864" w:rsidP="00784864">
            <w:pPr>
              <w:rPr>
                <w:rFonts w:ascii="Calibri" w:hAnsi="Calibri" w:cs="Calibri"/>
                <w:color w:val="000000"/>
              </w:rPr>
            </w:pPr>
            <w:r w:rsidRPr="00784864">
              <w:rPr>
                <w:rFonts w:ascii="Calibri" w:hAnsi="Calibri" w:cs="Calibri"/>
                <w:color w:val="000000"/>
              </w:rPr>
              <w:t>Fanny</w:t>
            </w:r>
          </w:p>
        </w:tc>
        <w:tc>
          <w:tcPr>
            <w:tcW w:w="960" w:type="dxa"/>
            <w:tcBorders>
              <w:top w:val="nil"/>
              <w:left w:val="nil"/>
              <w:bottom w:val="nil"/>
              <w:right w:val="nil"/>
            </w:tcBorders>
            <w:shd w:val="clear" w:color="auto" w:fill="auto"/>
            <w:noWrap/>
            <w:vAlign w:val="bottom"/>
            <w:hideMark/>
          </w:tcPr>
          <w:p w14:paraId="760245C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503CE7F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4B9B0F5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6A89A6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D384FC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6.22</w:t>
            </w:r>
          </w:p>
        </w:tc>
        <w:tc>
          <w:tcPr>
            <w:tcW w:w="2353" w:type="dxa"/>
            <w:tcBorders>
              <w:top w:val="nil"/>
              <w:left w:val="nil"/>
              <w:bottom w:val="nil"/>
              <w:right w:val="nil"/>
            </w:tcBorders>
            <w:shd w:val="clear" w:color="auto" w:fill="auto"/>
            <w:noWrap/>
            <w:vAlign w:val="bottom"/>
            <w:hideMark/>
          </w:tcPr>
          <w:p w14:paraId="5459C13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25623B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1.83</w:t>
            </w:r>
          </w:p>
        </w:tc>
        <w:tc>
          <w:tcPr>
            <w:tcW w:w="1870" w:type="dxa"/>
            <w:tcBorders>
              <w:top w:val="nil"/>
              <w:left w:val="nil"/>
              <w:bottom w:val="nil"/>
              <w:right w:val="nil"/>
            </w:tcBorders>
            <w:shd w:val="clear" w:color="auto" w:fill="auto"/>
            <w:noWrap/>
            <w:vAlign w:val="bottom"/>
            <w:hideMark/>
          </w:tcPr>
          <w:p w14:paraId="0DA5CB7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C7AC0B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7D2F39AE" w14:textId="77777777" w:rsidTr="003A4967">
        <w:trPr>
          <w:trHeight w:val="300"/>
        </w:trPr>
        <w:tc>
          <w:tcPr>
            <w:tcW w:w="1174" w:type="dxa"/>
            <w:tcBorders>
              <w:top w:val="nil"/>
              <w:left w:val="nil"/>
              <w:bottom w:val="nil"/>
              <w:right w:val="nil"/>
            </w:tcBorders>
            <w:shd w:val="clear" w:color="auto" w:fill="auto"/>
            <w:noWrap/>
            <w:vAlign w:val="bottom"/>
            <w:hideMark/>
          </w:tcPr>
          <w:p w14:paraId="13F61C04" w14:textId="77777777" w:rsidR="00784864" w:rsidRPr="00784864" w:rsidRDefault="00784864" w:rsidP="00784864">
            <w:pPr>
              <w:rPr>
                <w:rFonts w:ascii="Calibri" w:hAnsi="Calibri" w:cs="Calibri"/>
                <w:color w:val="000000"/>
              </w:rPr>
            </w:pPr>
            <w:r w:rsidRPr="00784864">
              <w:rPr>
                <w:rFonts w:ascii="Calibri" w:hAnsi="Calibri" w:cs="Calibri"/>
                <w:color w:val="000000"/>
              </w:rPr>
              <w:t>Immaqula</w:t>
            </w:r>
          </w:p>
        </w:tc>
        <w:tc>
          <w:tcPr>
            <w:tcW w:w="960" w:type="dxa"/>
            <w:tcBorders>
              <w:top w:val="nil"/>
              <w:left w:val="nil"/>
              <w:bottom w:val="nil"/>
              <w:right w:val="nil"/>
            </w:tcBorders>
            <w:shd w:val="clear" w:color="auto" w:fill="auto"/>
            <w:noWrap/>
            <w:vAlign w:val="bottom"/>
            <w:hideMark/>
          </w:tcPr>
          <w:p w14:paraId="639D7CD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2BCA8D6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49FB80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E64D2C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0CF78A3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3.26</w:t>
            </w:r>
          </w:p>
        </w:tc>
        <w:tc>
          <w:tcPr>
            <w:tcW w:w="2353" w:type="dxa"/>
            <w:tcBorders>
              <w:top w:val="nil"/>
              <w:left w:val="nil"/>
              <w:bottom w:val="nil"/>
              <w:right w:val="nil"/>
            </w:tcBorders>
            <w:shd w:val="clear" w:color="auto" w:fill="auto"/>
            <w:noWrap/>
            <w:vAlign w:val="bottom"/>
            <w:hideMark/>
          </w:tcPr>
          <w:p w14:paraId="0F7D487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4523F8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0.65</w:t>
            </w:r>
          </w:p>
        </w:tc>
        <w:tc>
          <w:tcPr>
            <w:tcW w:w="1870" w:type="dxa"/>
            <w:tcBorders>
              <w:top w:val="nil"/>
              <w:left w:val="nil"/>
              <w:bottom w:val="nil"/>
              <w:right w:val="nil"/>
            </w:tcBorders>
            <w:shd w:val="clear" w:color="auto" w:fill="auto"/>
            <w:noWrap/>
            <w:vAlign w:val="bottom"/>
            <w:hideMark/>
          </w:tcPr>
          <w:p w14:paraId="725BAAE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1B94F9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58C2102" w14:textId="77777777" w:rsidTr="003A4967">
        <w:trPr>
          <w:trHeight w:val="300"/>
        </w:trPr>
        <w:tc>
          <w:tcPr>
            <w:tcW w:w="1174" w:type="dxa"/>
            <w:tcBorders>
              <w:top w:val="nil"/>
              <w:left w:val="nil"/>
              <w:bottom w:val="nil"/>
              <w:right w:val="nil"/>
            </w:tcBorders>
            <w:shd w:val="clear" w:color="auto" w:fill="auto"/>
            <w:noWrap/>
            <w:vAlign w:val="bottom"/>
            <w:hideMark/>
          </w:tcPr>
          <w:p w14:paraId="17C4C2A6" w14:textId="77777777" w:rsidR="00784864" w:rsidRPr="00784864" w:rsidRDefault="00784864" w:rsidP="00784864">
            <w:pPr>
              <w:rPr>
                <w:rFonts w:ascii="Calibri" w:hAnsi="Calibri" w:cs="Calibri"/>
                <w:color w:val="000000"/>
              </w:rPr>
            </w:pPr>
            <w:r w:rsidRPr="00784864">
              <w:rPr>
                <w:rFonts w:ascii="Calibri" w:hAnsi="Calibri" w:cs="Calibri"/>
                <w:color w:val="000000"/>
              </w:rPr>
              <w:t>Nadira</w:t>
            </w:r>
          </w:p>
        </w:tc>
        <w:tc>
          <w:tcPr>
            <w:tcW w:w="960" w:type="dxa"/>
            <w:tcBorders>
              <w:top w:val="nil"/>
              <w:left w:val="nil"/>
              <w:bottom w:val="nil"/>
              <w:right w:val="nil"/>
            </w:tcBorders>
            <w:shd w:val="clear" w:color="auto" w:fill="auto"/>
            <w:noWrap/>
            <w:vAlign w:val="bottom"/>
            <w:hideMark/>
          </w:tcPr>
          <w:p w14:paraId="726C064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353A104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0F8EA9F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F1C2BF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6CFB9D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11.50</w:t>
            </w:r>
          </w:p>
        </w:tc>
        <w:tc>
          <w:tcPr>
            <w:tcW w:w="2353" w:type="dxa"/>
            <w:tcBorders>
              <w:top w:val="nil"/>
              <w:left w:val="nil"/>
              <w:bottom w:val="nil"/>
              <w:right w:val="nil"/>
            </w:tcBorders>
            <w:shd w:val="clear" w:color="auto" w:fill="auto"/>
            <w:noWrap/>
            <w:vAlign w:val="bottom"/>
            <w:hideMark/>
          </w:tcPr>
          <w:p w14:paraId="0A1A150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5A45FF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0.73</w:t>
            </w:r>
          </w:p>
        </w:tc>
        <w:tc>
          <w:tcPr>
            <w:tcW w:w="1870" w:type="dxa"/>
            <w:tcBorders>
              <w:top w:val="nil"/>
              <w:left w:val="nil"/>
              <w:bottom w:val="nil"/>
              <w:right w:val="nil"/>
            </w:tcBorders>
            <w:shd w:val="clear" w:color="auto" w:fill="auto"/>
            <w:noWrap/>
            <w:vAlign w:val="bottom"/>
            <w:hideMark/>
          </w:tcPr>
          <w:p w14:paraId="2E016A3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07543BF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58ADFF62" w14:textId="77777777" w:rsidTr="003A4967">
        <w:trPr>
          <w:trHeight w:val="300"/>
        </w:trPr>
        <w:tc>
          <w:tcPr>
            <w:tcW w:w="1174" w:type="dxa"/>
            <w:tcBorders>
              <w:top w:val="nil"/>
              <w:left w:val="nil"/>
              <w:bottom w:val="nil"/>
              <w:right w:val="nil"/>
            </w:tcBorders>
            <w:shd w:val="clear" w:color="auto" w:fill="auto"/>
            <w:noWrap/>
            <w:vAlign w:val="bottom"/>
            <w:hideMark/>
          </w:tcPr>
          <w:p w14:paraId="2BDB13C2" w14:textId="77777777" w:rsidR="00784864" w:rsidRPr="00784864" w:rsidRDefault="00784864" w:rsidP="00784864">
            <w:pPr>
              <w:rPr>
                <w:rFonts w:ascii="Calibri" w:hAnsi="Calibri" w:cs="Calibri"/>
                <w:color w:val="000000"/>
              </w:rPr>
            </w:pPr>
            <w:r w:rsidRPr="00784864">
              <w:rPr>
                <w:rFonts w:ascii="Calibri" w:hAnsi="Calibri" w:cs="Calibri"/>
                <w:color w:val="000000"/>
              </w:rPr>
              <w:t>Rezkana</w:t>
            </w:r>
          </w:p>
        </w:tc>
        <w:tc>
          <w:tcPr>
            <w:tcW w:w="960" w:type="dxa"/>
            <w:tcBorders>
              <w:top w:val="nil"/>
              <w:left w:val="nil"/>
              <w:bottom w:val="nil"/>
              <w:right w:val="nil"/>
            </w:tcBorders>
            <w:shd w:val="clear" w:color="auto" w:fill="auto"/>
            <w:noWrap/>
            <w:vAlign w:val="bottom"/>
            <w:hideMark/>
          </w:tcPr>
          <w:p w14:paraId="0E91BEA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084B3FC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49DB1AA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759A2C3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69F38F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2.66</w:t>
            </w:r>
          </w:p>
        </w:tc>
        <w:tc>
          <w:tcPr>
            <w:tcW w:w="2353" w:type="dxa"/>
            <w:tcBorders>
              <w:top w:val="nil"/>
              <w:left w:val="nil"/>
              <w:bottom w:val="nil"/>
              <w:right w:val="nil"/>
            </w:tcBorders>
            <w:shd w:val="clear" w:color="auto" w:fill="auto"/>
            <w:noWrap/>
            <w:vAlign w:val="bottom"/>
            <w:hideMark/>
          </w:tcPr>
          <w:p w14:paraId="1559F0E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67B306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0.66</w:t>
            </w:r>
          </w:p>
        </w:tc>
        <w:tc>
          <w:tcPr>
            <w:tcW w:w="1870" w:type="dxa"/>
            <w:tcBorders>
              <w:top w:val="nil"/>
              <w:left w:val="nil"/>
              <w:bottom w:val="nil"/>
              <w:right w:val="nil"/>
            </w:tcBorders>
            <w:shd w:val="clear" w:color="auto" w:fill="auto"/>
            <w:noWrap/>
            <w:vAlign w:val="bottom"/>
            <w:hideMark/>
          </w:tcPr>
          <w:p w14:paraId="2EFC7D2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75A925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070F34CE" w14:textId="77777777" w:rsidTr="003A4967">
        <w:trPr>
          <w:trHeight w:val="300"/>
        </w:trPr>
        <w:tc>
          <w:tcPr>
            <w:tcW w:w="1174" w:type="dxa"/>
            <w:tcBorders>
              <w:top w:val="nil"/>
              <w:left w:val="nil"/>
              <w:bottom w:val="nil"/>
              <w:right w:val="nil"/>
            </w:tcBorders>
            <w:shd w:val="clear" w:color="auto" w:fill="auto"/>
            <w:noWrap/>
            <w:vAlign w:val="bottom"/>
            <w:hideMark/>
          </w:tcPr>
          <w:p w14:paraId="262B2746" w14:textId="77777777" w:rsidR="00784864" w:rsidRPr="00784864" w:rsidRDefault="00784864" w:rsidP="00784864">
            <w:pPr>
              <w:rPr>
                <w:rFonts w:ascii="Calibri" w:hAnsi="Calibri" w:cs="Calibri"/>
                <w:color w:val="000000"/>
              </w:rPr>
            </w:pPr>
            <w:r w:rsidRPr="00784864">
              <w:rPr>
                <w:rFonts w:ascii="Calibri" w:hAnsi="Calibri" w:cs="Calibri"/>
                <w:color w:val="000000"/>
              </w:rPr>
              <w:t>Nabila</w:t>
            </w:r>
          </w:p>
        </w:tc>
        <w:tc>
          <w:tcPr>
            <w:tcW w:w="960" w:type="dxa"/>
            <w:tcBorders>
              <w:top w:val="nil"/>
              <w:left w:val="nil"/>
              <w:bottom w:val="nil"/>
              <w:right w:val="nil"/>
            </w:tcBorders>
            <w:shd w:val="clear" w:color="auto" w:fill="auto"/>
            <w:noWrap/>
            <w:vAlign w:val="bottom"/>
            <w:hideMark/>
          </w:tcPr>
          <w:p w14:paraId="608E65A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51DE542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594EC3D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3DBB017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A350D1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3.47</w:t>
            </w:r>
          </w:p>
        </w:tc>
        <w:tc>
          <w:tcPr>
            <w:tcW w:w="2353" w:type="dxa"/>
            <w:tcBorders>
              <w:top w:val="nil"/>
              <w:left w:val="nil"/>
              <w:bottom w:val="nil"/>
              <w:right w:val="nil"/>
            </w:tcBorders>
            <w:shd w:val="clear" w:color="auto" w:fill="auto"/>
            <w:noWrap/>
            <w:vAlign w:val="bottom"/>
            <w:hideMark/>
          </w:tcPr>
          <w:p w14:paraId="7043649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47815F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0.51</w:t>
            </w:r>
          </w:p>
        </w:tc>
        <w:tc>
          <w:tcPr>
            <w:tcW w:w="1870" w:type="dxa"/>
            <w:tcBorders>
              <w:top w:val="nil"/>
              <w:left w:val="nil"/>
              <w:bottom w:val="nil"/>
              <w:right w:val="nil"/>
            </w:tcBorders>
            <w:shd w:val="clear" w:color="auto" w:fill="auto"/>
            <w:noWrap/>
            <w:vAlign w:val="bottom"/>
            <w:hideMark/>
          </w:tcPr>
          <w:p w14:paraId="6DF01F8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FF5E2E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2C1B1FB" w14:textId="77777777" w:rsidTr="003A4967">
        <w:trPr>
          <w:trHeight w:val="300"/>
        </w:trPr>
        <w:tc>
          <w:tcPr>
            <w:tcW w:w="1174" w:type="dxa"/>
            <w:tcBorders>
              <w:top w:val="nil"/>
              <w:left w:val="nil"/>
              <w:bottom w:val="nil"/>
              <w:right w:val="nil"/>
            </w:tcBorders>
            <w:shd w:val="clear" w:color="auto" w:fill="auto"/>
            <w:noWrap/>
            <w:vAlign w:val="bottom"/>
            <w:hideMark/>
          </w:tcPr>
          <w:p w14:paraId="6D6977BC" w14:textId="77777777" w:rsidR="00784864" w:rsidRPr="00784864" w:rsidRDefault="00784864" w:rsidP="00784864">
            <w:pPr>
              <w:rPr>
                <w:rFonts w:ascii="Calibri" w:hAnsi="Calibri" w:cs="Calibri"/>
                <w:color w:val="000000"/>
              </w:rPr>
            </w:pPr>
            <w:r w:rsidRPr="00784864">
              <w:rPr>
                <w:rFonts w:ascii="Calibri" w:hAnsi="Calibri" w:cs="Calibri"/>
                <w:color w:val="000000"/>
              </w:rPr>
              <w:t>Afifah</w:t>
            </w:r>
          </w:p>
        </w:tc>
        <w:tc>
          <w:tcPr>
            <w:tcW w:w="960" w:type="dxa"/>
            <w:tcBorders>
              <w:top w:val="nil"/>
              <w:left w:val="nil"/>
              <w:bottom w:val="nil"/>
              <w:right w:val="nil"/>
            </w:tcBorders>
            <w:shd w:val="clear" w:color="auto" w:fill="auto"/>
            <w:noWrap/>
            <w:vAlign w:val="bottom"/>
            <w:hideMark/>
          </w:tcPr>
          <w:p w14:paraId="02234A4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1EE55DB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6047DEE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03E92E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B96FCC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1.49</w:t>
            </w:r>
          </w:p>
        </w:tc>
        <w:tc>
          <w:tcPr>
            <w:tcW w:w="2353" w:type="dxa"/>
            <w:tcBorders>
              <w:top w:val="nil"/>
              <w:left w:val="nil"/>
              <w:bottom w:val="nil"/>
              <w:right w:val="nil"/>
            </w:tcBorders>
            <w:shd w:val="clear" w:color="auto" w:fill="auto"/>
            <w:noWrap/>
            <w:vAlign w:val="bottom"/>
            <w:hideMark/>
          </w:tcPr>
          <w:p w14:paraId="2A6CACC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62DD8A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0.60</w:t>
            </w:r>
          </w:p>
        </w:tc>
        <w:tc>
          <w:tcPr>
            <w:tcW w:w="1870" w:type="dxa"/>
            <w:tcBorders>
              <w:top w:val="nil"/>
              <w:left w:val="nil"/>
              <w:bottom w:val="nil"/>
              <w:right w:val="nil"/>
            </w:tcBorders>
            <w:shd w:val="clear" w:color="auto" w:fill="auto"/>
            <w:noWrap/>
            <w:vAlign w:val="bottom"/>
            <w:hideMark/>
          </w:tcPr>
          <w:p w14:paraId="47DDC15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14EAFF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2ADA5C6E" w14:textId="77777777" w:rsidTr="003A4967">
        <w:trPr>
          <w:trHeight w:val="300"/>
        </w:trPr>
        <w:tc>
          <w:tcPr>
            <w:tcW w:w="1174" w:type="dxa"/>
            <w:tcBorders>
              <w:top w:val="nil"/>
              <w:left w:val="nil"/>
              <w:bottom w:val="nil"/>
              <w:right w:val="nil"/>
            </w:tcBorders>
            <w:shd w:val="clear" w:color="auto" w:fill="auto"/>
            <w:noWrap/>
            <w:vAlign w:val="bottom"/>
            <w:hideMark/>
          </w:tcPr>
          <w:p w14:paraId="3BD5D1CF" w14:textId="77777777" w:rsidR="00784864" w:rsidRPr="00784864" w:rsidRDefault="00784864" w:rsidP="00784864">
            <w:pPr>
              <w:rPr>
                <w:rFonts w:ascii="Calibri" w:hAnsi="Calibri" w:cs="Calibri"/>
                <w:color w:val="000000"/>
              </w:rPr>
            </w:pPr>
            <w:r w:rsidRPr="00784864">
              <w:rPr>
                <w:rFonts w:ascii="Calibri" w:hAnsi="Calibri" w:cs="Calibri"/>
                <w:color w:val="000000"/>
              </w:rPr>
              <w:t>Uswa</w:t>
            </w:r>
          </w:p>
        </w:tc>
        <w:tc>
          <w:tcPr>
            <w:tcW w:w="960" w:type="dxa"/>
            <w:tcBorders>
              <w:top w:val="nil"/>
              <w:left w:val="nil"/>
              <w:bottom w:val="nil"/>
              <w:right w:val="nil"/>
            </w:tcBorders>
            <w:shd w:val="clear" w:color="auto" w:fill="auto"/>
            <w:noWrap/>
            <w:vAlign w:val="bottom"/>
            <w:hideMark/>
          </w:tcPr>
          <w:p w14:paraId="14DED40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4379FF7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3A4A650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53128D7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09CAED5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10.79</w:t>
            </w:r>
          </w:p>
        </w:tc>
        <w:tc>
          <w:tcPr>
            <w:tcW w:w="2353" w:type="dxa"/>
            <w:tcBorders>
              <w:top w:val="nil"/>
              <w:left w:val="nil"/>
              <w:bottom w:val="nil"/>
              <w:right w:val="nil"/>
            </w:tcBorders>
            <w:shd w:val="clear" w:color="auto" w:fill="auto"/>
            <w:noWrap/>
            <w:vAlign w:val="bottom"/>
            <w:hideMark/>
          </w:tcPr>
          <w:p w14:paraId="4900294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263B65C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0.75</w:t>
            </w:r>
          </w:p>
        </w:tc>
        <w:tc>
          <w:tcPr>
            <w:tcW w:w="1870" w:type="dxa"/>
            <w:tcBorders>
              <w:top w:val="nil"/>
              <w:left w:val="nil"/>
              <w:bottom w:val="nil"/>
              <w:right w:val="nil"/>
            </w:tcBorders>
            <w:shd w:val="clear" w:color="auto" w:fill="auto"/>
            <w:noWrap/>
            <w:vAlign w:val="bottom"/>
            <w:hideMark/>
          </w:tcPr>
          <w:p w14:paraId="4FBB46F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E9F931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21FB6413" w14:textId="77777777" w:rsidTr="003A4967">
        <w:trPr>
          <w:trHeight w:val="300"/>
        </w:trPr>
        <w:tc>
          <w:tcPr>
            <w:tcW w:w="1174" w:type="dxa"/>
            <w:tcBorders>
              <w:top w:val="nil"/>
              <w:left w:val="nil"/>
              <w:bottom w:val="nil"/>
              <w:right w:val="nil"/>
            </w:tcBorders>
            <w:shd w:val="clear" w:color="auto" w:fill="auto"/>
            <w:noWrap/>
            <w:vAlign w:val="bottom"/>
            <w:hideMark/>
          </w:tcPr>
          <w:p w14:paraId="1618AC99" w14:textId="77777777" w:rsidR="00784864" w:rsidRPr="00784864" w:rsidRDefault="00784864" w:rsidP="00784864">
            <w:pPr>
              <w:rPr>
                <w:rFonts w:ascii="Calibri" w:hAnsi="Calibri" w:cs="Calibri"/>
                <w:color w:val="000000"/>
              </w:rPr>
            </w:pPr>
            <w:r w:rsidRPr="00784864">
              <w:rPr>
                <w:rFonts w:ascii="Calibri" w:hAnsi="Calibri" w:cs="Calibri"/>
                <w:color w:val="000000"/>
              </w:rPr>
              <w:t>Jamilah</w:t>
            </w:r>
          </w:p>
        </w:tc>
        <w:tc>
          <w:tcPr>
            <w:tcW w:w="960" w:type="dxa"/>
            <w:tcBorders>
              <w:top w:val="nil"/>
              <w:left w:val="nil"/>
              <w:bottom w:val="nil"/>
              <w:right w:val="nil"/>
            </w:tcBorders>
            <w:shd w:val="clear" w:color="auto" w:fill="auto"/>
            <w:noWrap/>
            <w:vAlign w:val="bottom"/>
            <w:hideMark/>
          </w:tcPr>
          <w:p w14:paraId="4BA22BB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277500C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4EAB833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4D5ECA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DE3F54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3.54</w:t>
            </w:r>
          </w:p>
        </w:tc>
        <w:tc>
          <w:tcPr>
            <w:tcW w:w="2353" w:type="dxa"/>
            <w:tcBorders>
              <w:top w:val="nil"/>
              <w:left w:val="nil"/>
              <w:bottom w:val="nil"/>
              <w:right w:val="nil"/>
            </w:tcBorders>
            <w:shd w:val="clear" w:color="auto" w:fill="auto"/>
            <w:noWrap/>
            <w:vAlign w:val="bottom"/>
            <w:hideMark/>
          </w:tcPr>
          <w:p w14:paraId="6D45198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EF22CF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0.85</w:t>
            </w:r>
          </w:p>
        </w:tc>
        <w:tc>
          <w:tcPr>
            <w:tcW w:w="1870" w:type="dxa"/>
            <w:tcBorders>
              <w:top w:val="nil"/>
              <w:left w:val="nil"/>
              <w:bottom w:val="nil"/>
              <w:right w:val="nil"/>
            </w:tcBorders>
            <w:shd w:val="clear" w:color="auto" w:fill="auto"/>
            <w:noWrap/>
            <w:vAlign w:val="bottom"/>
            <w:hideMark/>
          </w:tcPr>
          <w:p w14:paraId="7BB495A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9DD831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D1A0352" w14:textId="77777777" w:rsidTr="003A4967">
        <w:trPr>
          <w:trHeight w:val="300"/>
        </w:trPr>
        <w:tc>
          <w:tcPr>
            <w:tcW w:w="1174" w:type="dxa"/>
            <w:tcBorders>
              <w:top w:val="nil"/>
              <w:left w:val="nil"/>
              <w:bottom w:val="nil"/>
              <w:right w:val="nil"/>
            </w:tcBorders>
            <w:shd w:val="clear" w:color="auto" w:fill="auto"/>
            <w:noWrap/>
            <w:vAlign w:val="bottom"/>
            <w:hideMark/>
          </w:tcPr>
          <w:p w14:paraId="443AE865" w14:textId="77777777" w:rsidR="00784864" w:rsidRPr="00784864" w:rsidRDefault="00784864" w:rsidP="00784864">
            <w:pPr>
              <w:rPr>
                <w:rFonts w:ascii="Calibri" w:hAnsi="Calibri" w:cs="Calibri"/>
                <w:color w:val="000000"/>
              </w:rPr>
            </w:pPr>
            <w:r w:rsidRPr="00784864">
              <w:rPr>
                <w:rFonts w:ascii="Calibri" w:hAnsi="Calibri" w:cs="Calibri"/>
                <w:color w:val="000000"/>
              </w:rPr>
              <w:t>Oktiara</w:t>
            </w:r>
          </w:p>
        </w:tc>
        <w:tc>
          <w:tcPr>
            <w:tcW w:w="960" w:type="dxa"/>
            <w:tcBorders>
              <w:top w:val="nil"/>
              <w:left w:val="nil"/>
              <w:bottom w:val="nil"/>
              <w:right w:val="nil"/>
            </w:tcBorders>
            <w:shd w:val="clear" w:color="auto" w:fill="auto"/>
            <w:noWrap/>
            <w:vAlign w:val="bottom"/>
            <w:hideMark/>
          </w:tcPr>
          <w:p w14:paraId="22F24D1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4483985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0777EB3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E86896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A50E1C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2.27</w:t>
            </w:r>
          </w:p>
        </w:tc>
        <w:tc>
          <w:tcPr>
            <w:tcW w:w="2353" w:type="dxa"/>
            <w:tcBorders>
              <w:top w:val="nil"/>
              <w:left w:val="nil"/>
              <w:bottom w:val="nil"/>
              <w:right w:val="nil"/>
            </w:tcBorders>
            <w:shd w:val="clear" w:color="auto" w:fill="auto"/>
            <w:noWrap/>
            <w:vAlign w:val="bottom"/>
            <w:hideMark/>
          </w:tcPr>
          <w:p w14:paraId="7BF3123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70FCB2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c>
          <w:tcPr>
            <w:tcW w:w="1870" w:type="dxa"/>
            <w:tcBorders>
              <w:top w:val="nil"/>
              <w:left w:val="nil"/>
              <w:bottom w:val="nil"/>
              <w:right w:val="nil"/>
            </w:tcBorders>
            <w:shd w:val="clear" w:color="auto" w:fill="auto"/>
            <w:noWrap/>
            <w:vAlign w:val="bottom"/>
            <w:hideMark/>
          </w:tcPr>
          <w:p w14:paraId="73F0C5D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6E3D2C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7C58BA08" w14:textId="77777777" w:rsidTr="003A4967">
        <w:trPr>
          <w:trHeight w:val="300"/>
        </w:trPr>
        <w:tc>
          <w:tcPr>
            <w:tcW w:w="1174" w:type="dxa"/>
            <w:tcBorders>
              <w:top w:val="nil"/>
              <w:left w:val="nil"/>
              <w:bottom w:val="nil"/>
              <w:right w:val="nil"/>
            </w:tcBorders>
            <w:shd w:val="clear" w:color="auto" w:fill="auto"/>
            <w:noWrap/>
            <w:vAlign w:val="bottom"/>
            <w:hideMark/>
          </w:tcPr>
          <w:p w14:paraId="09FE3157" w14:textId="77777777" w:rsidR="00784864" w:rsidRPr="00784864" w:rsidRDefault="00784864" w:rsidP="00784864">
            <w:pPr>
              <w:rPr>
                <w:rFonts w:ascii="Calibri" w:hAnsi="Calibri" w:cs="Calibri"/>
                <w:color w:val="000000"/>
              </w:rPr>
            </w:pPr>
            <w:r w:rsidRPr="00784864">
              <w:rPr>
                <w:rFonts w:ascii="Calibri" w:hAnsi="Calibri" w:cs="Calibri"/>
                <w:color w:val="000000"/>
              </w:rPr>
              <w:t>Naura</w:t>
            </w:r>
          </w:p>
        </w:tc>
        <w:tc>
          <w:tcPr>
            <w:tcW w:w="960" w:type="dxa"/>
            <w:tcBorders>
              <w:top w:val="nil"/>
              <w:left w:val="nil"/>
              <w:bottom w:val="nil"/>
              <w:right w:val="nil"/>
            </w:tcBorders>
            <w:shd w:val="clear" w:color="auto" w:fill="auto"/>
            <w:noWrap/>
            <w:vAlign w:val="bottom"/>
            <w:hideMark/>
          </w:tcPr>
          <w:p w14:paraId="77B7943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58BD27D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6BAE4FA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933814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7F2798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5.20</w:t>
            </w:r>
          </w:p>
        </w:tc>
        <w:tc>
          <w:tcPr>
            <w:tcW w:w="2353" w:type="dxa"/>
            <w:tcBorders>
              <w:top w:val="nil"/>
              <w:left w:val="nil"/>
              <w:bottom w:val="nil"/>
              <w:right w:val="nil"/>
            </w:tcBorders>
            <w:shd w:val="clear" w:color="auto" w:fill="auto"/>
            <w:noWrap/>
            <w:vAlign w:val="bottom"/>
            <w:hideMark/>
          </w:tcPr>
          <w:p w14:paraId="5C2DCF0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46BC08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1.70</w:t>
            </w:r>
          </w:p>
        </w:tc>
        <w:tc>
          <w:tcPr>
            <w:tcW w:w="1870" w:type="dxa"/>
            <w:tcBorders>
              <w:top w:val="nil"/>
              <w:left w:val="nil"/>
              <w:bottom w:val="nil"/>
              <w:right w:val="nil"/>
            </w:tcBorders>
            <w:shd w:val="clear" w:color="auto" w:fill="auto"/>
            <w:noWrap/>
            <w:vAlign w:val="bottom"/>
            <w:hideMark/>
          </w:tcPr>
          <w:p w14:paraId="14C56FA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559427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029DE2DD" w14:textId="77777777" w:rsidTr="003A4967">
        <w:trPr>
          <w:trHeight w:val="300"/>
        </w:trPr>
        <w:tc>
          <w:tcPr>
            <w:tcW w:w="1174" w:type="dxa"/>
            <w:tcBorders>
              <w:top w:val="nil"/>
              <w:left w:val="nil"/>
              <w:bottom w:val="nil"/>
              <w:right w:val="nil"/>
            </w:tcBorders>
            <w:shd w:val="clear" w:color="auto" w:fill="auto"/>
            <w:noWrap/>
            <w:vAlign w:val="bottom"/>
            <w:hideMark/>
          </w:tcPr>
          <w:p w14:paraId="72E5B239" w14:textId="77777777" w:rsidR="00784864" w:rsidRPr="00784864" w:rsidRDefault="00784864" w:rsidP="00784864">
            <w:pPr>
              <w:rPr>
                <w:rFonts w:ascii="Calibri" w:hAnsi="Calibri" w:cs="Calibri"/>
                <w:color w:val="000000"/>
              </w:rPr>
            </w:pPr>
            <w:r w:rsidRPr="00784864">
              <w:rPr>
                <w:rFonts w:ascii="Calibri" w:hAnsi="Calibri" w:cs="Calibri"/>
                <w:color w:val="000000"/>
              </w:rPr>
              <w:t>Sri</w:t>
            </w:r>
          </w:p>
        </w:tc>
        <w:tc>
          <w:tcPr>
            <w:tcW w:w="960" w:type="dxa"/>
            <w:tcBorders>
              <w:top w:val="nil"/>
              <w:left w:val="nil"/>
              <w:bottom w:val="nil"/>
              <w:right w:val="nil"/>
            </w:tcBorders>
            <w:shd w:val="clear" w:color="auto" w:fill="auto"/>
            <w:noWrap/>
            <w:vAlign w:val="bottom"/>
            <w:hideMark/>
          </w:tcPr>
          <w:p w14:paraId="70F3358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3D589F5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0BE64BE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CFA178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165B4F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5.20</w:t>
            </w:r>
          </w:p>
        </w:tc>
        <w:tc>
          <w:tcPr>
            <w:tcW w:w="2353" w:type="dxa"/>
            <w:tcBorders>
              <w:top w:val="nil"/>
              <w:left w:val="nil"/>
              <w:bottom w:val="nil"/>
              <w:right w:val="nil"/>
            </w:tcBorders>
            <w:shd w:val="clear" w:color="auto" w:fill="auto"/>
            <w:noWrap/>
            <w:vAlign w:val="bottom"/>
            <w:hideMark/>
          </w:tcPr>
          <w:p w14:paraId="75DC4B8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F4A9E8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1.70</w:t>
            </w:r>
          </w:p>
        </w:tc>
        <w:tc>
          <w:tcPr>
            <w:tcW w:w="1870" w:type="dxa"/>
            <w:tcBorders>
              <w:top w:val="nil"/>
              <w:left w:val="nil"/>
              <w:bottom w:val="nil"/>
              <w:right w:val="nil"/>
            </w:tcBorders>
            <w:shd w:val="clear" w:color="auto" w:fill="auto"/>
            <w:noWrap/>
            <w:vAlign w:val="bottom"/>
            <w:hideMark/>
          </w:tcPr>
          <w:p w14:paraId="0CAFD60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0B31E4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3B5AE0B3" w14:textId="77777777" w:rsidTr="003A4967">
        <w:trPr>
          <w:trHeight w:val="300"/>
        </w:trPr>
        <w:tc>
          <w:tcPr>
            <w:tcW w:w="1174" w:type="dxa"/>
            <w:tcBorders>
              <w:top w:val="nil"/>
              <w:left w:val="nil"/>
              <w:bottom w:val="nil"/>
              <w:right w:val="nil"/>
            </w:tcBorders>
            <w:shd w:val="clear" w:color="auto" w:fill="auto"/>
            <w:noWrap/>
            <w:vAlign w:val="bottom"/>
            <w:hideMark/>
          </w:tcPr>
          <w:p w14:paraId="7E14F3ED" w14:textId="77777777" w:rsidR="00784864" w:rsidRPr="00784864" w:rsidRDefault="00784864" w:rsidP="00784864">
            <w:pPr>
              <w:rPr>
                <w:rFonts w:ascii="Calibri" w:hAnsi="Calibri" w:cs="Calibri"/>
                <w:color w:val="000000"/>
              </w:rPr>
            </w:pPr>
            <w:r w:rsidRPr="00784864">
              <w:rPr>
                <w:rFonts w:ascii="Calibri" w:hAnsi="Calibri" w:cs="Calibri"/>
                <w:color w:val="000000"/>
              </w:rPr>
              <w:t>Najhwal</w:t>
            </w:r>
          </w:p>
        </w:tc>
        <w:tc>
          <w:tcPr>
            <w:tcW w:w="960" w:type="dxa"/>
            <w:tcBorders>
              <w:top w:val="nil"/>
              <w:left w:val="nil"/>
              <w:bottom w:val="nil"/>
              <w:right w:val="nil"/>
            </w:tcBorders>
            <w:shd w:val="clear" w:color="auto" w:fill="auto"/>
            <w:noWrap/>
            <w:vAlign w:val="bottom"/>
            <w:hideMark/>
          </w:tcPr>
          <w:p w14:paraId="04DEBB6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6FC8CD1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056FCCD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D10ED8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7D76179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5.20</w:t>
            </w:r>
          </w:p>
        </w:tc>
        <w:tc>
          <w:tcPr>
            <w:tcW w:w="2353" w:type="dxa"/>
            <w:tcBorders>
              <w:top w:val="nil"/>
              <w:left w:val="nil"/>
              <w:bottom w:val="nil"/>
              <w:right w:val="nil"/>
            </w:tcBorders>
            <w:shd w:val="clear" w:color="auto" w:fill="auto"/>
            <w:noWrap/>
            <w:vAlign w:val="bottom"/>
            <w:hideMark/>
          </w:tcPr>
          <w:p w14:paraId="3673956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B378E6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1.70</w:t>
            </w:r>
          </w:p>
        </w:tc>
        <w:tc>
          <w:tcPr>
            <w:tcW w:w="1870" w:type="dxa"/>
            <w:tcBorders>
              <w:top w:val="nil"/>
              <w:left w:val="nil"/>
              <w:bottom w:val="nil"/>
              <w:right w:val="nil"/>
            </w:tcBorders>
            <w:shd w:val="clear" w:color="auto" w:fill="auto"/>
            <w:noWrap/>
            <w:vAlign w:val="bottom"/>
            <w:hideMark/>
          </w:tcPr>
          <w:p w14:paraId="6D5DB95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F9B13F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B7BF7C7" w14:textId="77777777" w:rsidTr="003A4967">
        <w:trPr>
          <w:trHeight w:val="300"/>
        </w:trPr>
        <w:tc>
          <w:tcPr>
            <w:tcW w:w="1174" w:type="dxa"/>
            <w:tcBorders>
              <w:top w:val="nil"/>
              <w:left w:val="nil"/>
              <w:bottom w:val="nil"/>
              <w:right w:val="nil"/>
            </w:tcBorders>
            <w:shd w:val="clear" w:color="auto" w:fill="auto"/>
            <w:noWrap/>
            <w:vAlign w:val="bottom"/>
            <w:hideMark/>
          </w:tcPr>
          <w:p w14:paraId="286AFC4F" w14:textId="77777777" w:rsidR="00784864" w:rsidRPr="00784864" w:rsidRDefault="00784864" w:rsidP="00784864">
            <w:pPr>
              <w:rPr>
                <w:rFonts w:ascii="Calibri" w:hAnsi="Calibri" w:cs="Calibri"/>
                <w:color w:val="000000"/>
              </w:rPr>
            </w:pPr>
            <w:r w:rsidRPr="00784864">
              <w:rPr>
                <w:rFonts w:ascii="Calibri" w:hAnsi="Calibri" w:cs="Calibri"/>
                <w:color w:val="000000"/>
              </w:rPr>
              <w:t>Aisyah</w:t>
            </w:r>
          </w:p>
        </w:tc>
        <w:tc>
          <w:tcPr>
            <w:tcW w:w="960" w:type="dxa"/>
            <w:tcBorders>
              <w:top w:val="nil"/>
              <w:left w:val="nil"/>
              <w:bottom w:val="nil"/>
              <w:right w:val="nil"/>
            </w:tcBorders>
            <w:shd w:val="clear" w:color="auto" w:fill="auto"/>
            <w:noWrap/>
            <w:vAlign w:val="bottom"/>
            <w:hideMark/>
          </w:tcPr>
          <w:p w14:paraId="2B5E2EE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573A235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417" w:type="dxa"/>
            <w:tcBorders>
              <w:top w:val="nil"/>
              <w:left w:val="nil"/>
              <w:bottom w:val="nil"/>
              <w:right w:val="nil"/>
            </w:tcBorders>
            <w:shd w:val="clear" w:color="auto" w:fill="auto"/>
            <w:noWrap/>
            <w:vAlign w:val="bottom"/>
            <w:hideMark/>
          </w:tcPr>
          <w:p w14:paraId="6C6AAF1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53CD356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0286245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12.77</w:t>
            </w:r>
          </w:p>
        </w:tc>
        <w:tc>
          <w:tcPr>
            <w:tcW w:w="2353" w:type="dxa"/>
            <w:tcBorders>
              <w:top w:val="nil"/>
              <w:left w:val="nil"/>
              <w:bottom w:val="nil"/>
              <w:right w:val="nil"/>
            </w:tcBorders>
            <w:shd w:val="clear" w:color="auto" w:fill="auto"/>
            <w:noWrap/>
            <w:vAlign w:val="bottom"/>
            <w:hideMark/>
          </w:tcPr>
          <w:p w14:paraId="6F2D878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40B5496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0.64</w:t>
            </w:r>
          </w:p>
        </w:tc>
        <w:tc>
          <w:tcPr>
            <w:tcW w:w="1870" w:type="dxa"/>
            <w:tcBorders>
              <w:top w:val="nil"/>
              <w:left w:val="nil"/>
              <w:bottom w:val="nil"/>
              <w:right w:val="nil"/>
            </w:tcBorders>
            <w:shd w:val="clear" w:color="auto" w:fill="auto"/>
            <w:noWrap/>
            <w:vAlign w:val="bottom"/>
            <w:hideMark/>
          </w:tcPr>
          <w:p w14:paraId="05CD822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38060F0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4B5CFF5F" w14:textId="77777777" w:rsidTr="003A4967">
        <w:trPr>
          <w:trHeight w:val="300"/>
        </w:trPr>
        <w:tc>
          <w:tcPr>
            <w:tcW w:w="1174" w:type="dxa"/>
            <w:tcBorders>
              <w:top w:val="nil"/>
              <w:left w:val="nil"/>
              <w:bottom w:val="nil"/>
              <w:right w:val="nil"/>
            </w:tcBorders>
            <w:shd w:val="clear" w:color="auto" w:fill="auto"/>
            <w:noWrap/>
            <w:vAlign w:val="bottom"/>
            <w:hideMark/>
          </w:tcPr>
          <w:p w14:paraId="3DDD84E1" w14:textId="77777777" w:rsidR="00784864" w:rsidRPr="00784864" w:rsidRDefault="00784864" w:rsidP="00784864">
            <w:pPr>
              <w:rPr>
                <w:rFonts w:ascii="Calibri" w:hAnsi="Calibri" w:cs="Calibri"/>
                <w:color w:val="000000"/>
              </w:rPr>
            </w:pPr>
            <w:r w:rsidRPr="00784864">
              <w:rPr>
                <w:rFonts w:ascii="Calibri" w:hAnsi="Calibri" w:cs="Calibri"/>
                <w:color w:val="000000"/>
              </w:rPr>
              <w:t>Queensah</w:t>
            </w:r>
          </w:p>
        </w:tc>
        <w:tc>
          <w:tcPr>
            <w:tcW w:w="960" w:type="dxa"/>
            <w:tcBorders>
              <w:top w:val="nil"/>
              <w:left w:val="nil"/>
              <w:bottom w:val="nil"/>
              <w:right w:val="nil"/>
            </w:tcBorders>
            <w:shd w:val="clear" w:color="auto" w:fill="auto"/>
            <w:noWrap/>
            <w:vAlign w:val="bottom"/>
            <w:hideMark/>
          </w:tcPr>
          <w:p w14:paraId="763F81A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7D5ED72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3A712FE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347ECC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1952DCF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1.89</w:t>
            </w:r>
          </w:p>
        </w:tc>
        <w:tc>
          <w:tcPr>
            <w:tcW w:w="2353" w:type="dxa"/>
            <w:tcBorders>
              <w:top w:val="nil"/>
              <w:left w:val="nil"/>
              <w:bottom w:val="nil"/>
              <w:right w:val="nil"/>
            </w:tcBorders>
            <w:shd w:val="clear" w:color="auto" w:fill="auto"/>
            <w:noWrap/>
            <w:vAlign w:val="bottom"/>
            <w:hideMark/>
          </w:tcPr>
          <w:p w14:paraId="1AF4C22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ACA4A9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0.77</w:t>
            </w:r>
          </w:p>
        </w:tc>
        <w:tc>
          <w:tcPr>
            <w:tcW w:w="1870" w:type="dxa"/>
            <w:tcBorders>
              <w:top w:val="nil"/>
              <w:left w:val="nil"/>
              <w:bottom w:val="nil"/>
              <w:right w:val="nil"/>
            </w:tcBorders>
            <w:shd w:val="clear" w:color="auto" w:fill="auto"/>
            <w:noWrap/>
            <w:vAlign w:val="bottom"/>
            <w:hideMark/>
          </w:tcPr>
          <w:p w14:paraId="7D9D0BB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0CD7BC3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21D0E518" w14:textId="77777777" w:rsidTr="003A4967">
        <w:trPr>
          <w:trHeight w:val="300"/>
        </w:trPr>
        <w:tc>
          <w:tcPr>
            <w:tcW w:w="1174" w:type="dxa"/>
            <w:tcBorders>
              <w:top w:val="nil"/>
              <w:left w:val="nil"/>
              <w:bottom w:val="nil"/>
              <w:right w:val="nil"/>
            </w:tcBorders>
            <w:shd w:val="clear" w:color="auto" w:fill="auto"/>
            <w:noWrap/>
            <w:vAlign w:val="bottom"/>
            <w:hideMark/>
          </w:tcPr>
          <w:p w14:paraId="49BDB47B" w14:textId="77777777" w:rsidR="00784864" w:rsidRPr="00784864" w:rsidRDefault="00784864" w:rsidP="00784864">
            <w:pPr>
              <w:rPr>
                <w:rFonts w:ascii="Calibri" w:hAnsi="Calibri" w:cs="Calibri"/>
                <w:color w:val="000000"/>
              </w:rPr>
            </w:pPr>
            <w:r w:rsidRPr="00784864">
              <w:rPr>
                <w:rFonts w:ascii="Calibri" w:hAnsi="Calibri" w:cs="Calibri"/>
                <w:color w:val="000000"/>
              </w:rPr>
              <w:t>Sinar</w:t>
            </w:r>
          </w:p>
        </w:tc>
        <w:tc>
          <w:tcPr>
            <w:tcW w:w="960" w:type="dxa"/>
            <w:tcBorders>
              <w:top w:val="nil"/>
              <w:left w:val="nil"/>
              <w:bottom w:val="nil"/>
              <w:right w:val="nil"/>
            </w:tcBorders>
            <w:shd w:val="clear" w:color="auto" w:fill="auto"/>
            <w:noWrap/>
            <w:vAlign w:val="bottom"/>
            <w:hideMark/>
          </w:tcPr>
          <w:p w14:paraId="0DC1ABC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59E7A3A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267DCD2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335283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953A86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3.32</w:t>
            </w:r>
          </w:p>
        </w:tc>
        <w:tc>
          <w:tcPr>
            <w:tcW w:w="2353" w:type="dxa"/>
            <w:tcBorders>
              <w:top w:val="nil"/>
              <w:left w:val="nil"/>
              <w:bottom w:val="nil"/>
              <w:right w:val="nil"/>
            </w:tcBorders>
            <w:shd w:val="clear" w:color="auto" w:fill="auto"/>
            <w:noWrap/>
            <w:vAlign w:val="bottom"/>
            <w:hideMark/>
          </w:tcPr>
          <w:p w14:paraId="497077F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AB83FC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1.05</w:t>
            </w:r>
          </w:p>
        </w:tc>
        <w:tc>
          <w:tcPr>
            <w:tcW w:w="1870" w:type="dxa"/>
            <w:tcBorders>
              <w:top w:val="nil"/>
              <w:left w:val="nil"/>
              <w:bottom w:val="nil"/>
              <w:right w:val="nil"/>
            </w:tcBorders>
            <w:shd w:val="clear" w:color="auto" w:fill="auto"/>
            <w:noWrap/>
            <w:vAlign w:val="bottom"/>
            <w:hideMark/>
          </w:tcPr>
          <w:p w14:paraId="0973ED2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F5E5AD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B6E5E4C" w14:textId="77777777" w:rsidTr="003A4967">
        <w:trPr>
          <w:trHeight w:val="300"/>
        </w:trPr>
        <w:tc>
          <w:tcPr>
            <w:tcW w:w="1174" w:type="dxa"/>
            <w:tcBorders>
              <w:top w:val="nil"/>
              <w:left w:val="nil"/>
              <w:bottom w:val="nil"/>
              <w:right w:val="nil"/>
            </w:tcBorders>
            <w:shd w:val="clear" w:color="auto" w:fill="auto"/>
            <w:noWrap/>
            <w:vAlign w:val="bottom"/>
            <w:hideMark/>
          </w:tcPr>
          <w:p w14:paraId="65F19984" w14:textId="77777777" w:rsidR="00784864" w:rsidRPr="00784864" w:rsidRDefault="00784864" w:rsidP="00784864">
            <w:pPr>
              <w:rPr>
                <w:rFonts w:ascii="Calibri" w:hAnsi="Calibri" w:cs="Calibri"/>
                <w:color w:val="000000"/>
              </w:rPr>
            </w:pPr>
            <w:r w:rsidRPr="00784864">
              <w:rPr>
                <w:rFonts w:ascii="Calibri" w:hAnsi="Calibri" w:cs="Calibri"/>
                <w:color w:val="000000"/>
              </w:rPr>
              <w:t>Rima</w:t>
            </w:r>
          </w:p>
        </w:tc>
        <w:tc>
          <w:tcPr>
            <w:tcW w:w="960" w:type="dxa"/>
            <w:tcBorders>
              <w:top w:val="nil"/>
              <w:left w:val="nil"/>
              <w:bottom w:val="nil"/>
              <w:right w:val="nil"/>
            </w:tcBorders>
            <w:shd w:val="clear" w:color="auto" w:fill="auto"/>
            <w:noWrap/>
            <w:vAlign w:val="bottom"/>
            <w:hideMark/>
          </w:tcPr>
          <w:p w14:paraId="009B47F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60241DC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64982A3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3C98AF7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48902B2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17.04</w:t>
            </w:r>
          </w:p>
        </w:tc>
        <w:tc>
          <w:tcPr>
            <w:tcW w:w="2353" w:type="dxa"/>
            <w:tcBorders>
              <w:top w:val="nil"/>
              <w:left w:val="nil"/>
              <w:bottom w:val="nil"/>
              <w:right w:val="nil"/>
            </w:tcBorders>
            <w:shd w:val="clear" w:color="auto" w:fill="auto"/>
            <w:noWrap/>
            <w:vAlign w:val="bottom"/>
            <w:hideMark/>
          </w:tcPr>
          <w:p w14:paraId="5DD3E5C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2523247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3.47</w:t>
            </w:r>
          </w:p>
        </w:tc>
        <w:tc>
          <w:tcPr>
            <w:tcW w:w="1870" w:type="dxa"/>
            <w:tcBorders>
              <w:top w:val="nil"/>
              <w:left w:val="nil"/>
              <w:bottom w:val="nil"/>
              <w:right w:val="nil"/>
            </w:tcBorders>
            <w:shd w:val="clear" w:color="auto" w:fill="auto"/>
            <w:noWrap/>
            <w:vAlign w:val="bottom"/>
            <w:hideMark/>
          </w:tcPr>
          <w:p w14:paraId="503AB7E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77AE0E7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7BF9273D" w14:textId="77777777" w:rsidTr="003A4967">
        <w:trPr>
          <w:trHeight w:val="300"/>
        </w:trPr>
        <w:tc>
          <w:tcPr>
            <w:tcW w:w="1174" w:type="dxa"/>
            <w:tcBorders>
              <w:top w:val="nil"/>
              <w:left w:val="nil"/>
              <w:bottom w:val="nil"/>
              <w:right w:val="nil"/>
            </w:tcBorders>
            <w:shd w:val="clear" w:color="auto" w:fill="auto"/>
            <w:noWrap/>
            <w:vAlign w:val="bottom"/>
            <w:hideMark/>
          </w:tcPr>
          <w:p w14:paraId="04246CBE" w14:textId="77777777" w:rsidR="00784864" w:rsidRPr="00784864" w:rsidRDefault="00784864" w:rsidP="00784864">
            <w:pPr>
              <w:rPr>
                <w:rFonts w:ascii="Calibri" w:hAnsi="Calibri" w:cs="Calibri"/>
                <w:color w:val="000000"/>
              </w:rPr>
            </w:pPr>
            <w:r w:rsidRPr="00784864">
              <w:rPr>
                <w:rFonts w:ascii="Calibri" w:hAnsi="Calibri" w:cs="Calibri"/>
                <w:color w:val="000000"/>
              </w:rPr>
              <w:t>Hasma</w:t>
            </w:r>
          </w:p>
        </w:tc>
        <w:tc>
          <w:tcPr>
            <w:tcW w:w="960" w:type="dxa"/>
            <w:tcBorders>
              <w:top w:val="nil"/>
              <w:left w:val="nil"/>
              <w:bottom w:val="nil"/>
              <w:right w:val="nil"/>
            </w:tcBorders>
            <w:shd w:val="clear" w:color="auto" w:fill="auto"/>
            <w:noWrap/>
            <w:vAlign w:val="bottom"/>
            <w:hideMark/>
          </w:tcPr>
          <w:p w14:paraId="046C747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4FBDB37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3B9B47E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F21668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F67BA3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5.21</w:t>
            </w:r>
          </w:p>
        </w:tc>
        <w:tc>
          <w:tcPr>
            <w:tcW w:w="2353" w:type="dxa"/>
            <w:tcBorders>
              <w:top w:val="nil"/>
              <w:left w:val="nil"/>
              <w:bottom w:val="nil"/>
              <w:right w:val="nil"/>
            </w:tcBorders>
            <w:shd w:val="clear" w:color="auto" w:fill="auto"/>
            <w:noWrap/>
            <w:vAlign w:val="bottom"/>
            <w:hideMark/>
          </w:tcPr>
          <w:p w14:paraId="5960848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6C9557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0.77</w:t>
            </w:r>
          </w:p>
        </w:tc>
        <w:tc>
          <w:tcPr>
            <w:tcW w:w="1870" w:type="dxa"/>
            <w:tcBorders>
              <w:top w:val="nil"/>
              <w:left w:val="nil"/>
              <w:bottom w:val="nil"/>
              <w:right w:val="nil"/>
            </w:tcBorders>
            <w:shd w:val="clear" w:color="auto" w:fill="auto"/>
            <w:noWrap/>
            <w:vAlign w:val="bottom"/>
            <w:hideMark/>
          </w:tcPr>
          <w:p w14:paraId="54E0539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CF41C9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498E143F" w14:textId="77777777" w:rsidTr="003A4967">
        <w:trPr>
          <w:trHeight w:val="300"/>
        </w:trPr>
        <w:tc>
          <w:tcPr>
            <w:tcW w:w="1174" w:type="dxa"/>
            <w:tcBorders>
              <w:top w:val="nil"/>
              <w:left w:val="nil"/>
              <w:bottom w:val="nil"/>
              <w:right w:val="nil"/>
            </w:tcBorders>
            <w:shd w:val="clear" w:color="auto" w:fill="auto"/>
            <w:noWrap/>
            <w:vAlign w:val="bottom"/>
            <w:hideMark/>
          </w:tcPr>
          <w:p w14:paraId="20634852" w14:textId="77777777" w:rsidR="00784864" w:rsidRPr="00784864" w:rsidRDefault="00784864" w:rsidP="00784864">
            <w:pPr>
              <w:rPr>
                <w:rFonts w:ascii="Calibri" w:hAnsi="Calibri" w:cs="Calibri"/>
                <w:color w:val="000000"/>
              </w:rPr>
            </w:pPr>
            <w:r w:rsidRPr="00784864">
              <w:rPr>
                <w:rFonts w:ascii="Calibri" w:hAnsi="Calibri" w:cs="Calibri"/>
                <w:color w:val="000000"/>
              </w:rPr>
              <w:t>Asni</w:t>
            </w:r>
          </w:p>
        </w:tc>
        <w:tc>
          <w:tcPr>
            <w:tcW w:w="960" w:type="dxa"/>
            <w:tcBorders>
              <w:top w:val="nil"/>
              <w:left w:val="nil"/>
              <w:bottom w:val="nil"/>
              <w:right w:val="nil"/>
            </w:tcBorders>
            <w:shd w:val="clear" w:color="auto" w:fill="auto"/>
            <w:noWrap/>
            <w:vAlign w:val="bottom"/>
            <w:hideMark/>
          </w:tcPr>
          <w:p w14:paraId="1BDA40B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1EF0840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0C06674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CB3C02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6DF004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2.11</w:t>
            </w:r>
          </w:p>
        </w:tc>
        <w:tc>
          <w:tcPr>
            <w:tcW w:w="2353" w:type="dxa"/>
            <w:tcBorders>
              <w:top w:val="nil"/>
              <w:left w:val="nil"/>
              <w:bottom w:val="nil"/>
              <w:right w:val="nil"/>
            </w:tcBorders>
            <w:shd w:val="clear" w:color="auto" w:fill="auto"/>
            <w:noWrap/>
            <w:vAlign w:val="bottom"/>
            <w:hideMark/>
          </w:tcPr>
          <w:p w14:paraId="741A0CC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669844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1.61</w:t>
            </w:r>
          </w:p>
        </w:tc>
        <w:tc>
          <w:tcPr>
            <w:tcW w:w="1870" w:type="dxa"/>
            <w:tcBorders>
              <w:top w:val="nil"/>
              <w:left w:val="nil"/>
              <w:bottom w:val="nil"/>
              <w:right w:val="nil"/>
            </w:tcBorders>
            <w:shd w:val="clear" w:color="auto" w:fill="auto"/>
            <w:noWrap/>
            <w:vAlign w:val="bottom"/>
            <w:hideMark/>
          </w:tcPr>
          <w:p w14:paraId="3904DBB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0A6E6E6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1788A2F" w14:textId="77777777" w:rsidTr="003A4967">
        <w:trPr>
          <w:trHeight w:val="300"/>
        </w:trPr>
        <w:tc>
          <w:tcPr>
            <w:tcW w:w="1174" w:type="dxa"/>
            <w:tcBorders>
              <w:top w:val="nil"/>
              <w:left w:val="nil"/>
              <w:bottom w:val="nil"/>
              <w:right w:val="nil"/>
            </w:tcBorders>
            <w:shd w:val="clear" w:color="auto" w:fill="auto"/>
            <w:noWrap/>
            <w:vAlign w:val="bottom"/>
            <w:hideMark/>
          </w:tcPr>
          <w:p w14:paraId="6AABA2E1" w14:textId="77777777" w:rsidR="00784864" w:rsidRPr="00784864" w:rsidRDefault="00784864" w:rsidP="00784864">
            <w:pPr>
              <w:rPr>
                <w:rFonts w:ascii="Calibri" w:hAnsi="Calibri" w:cs="Calibri"/>
                <w:color w:val="000000"/>
              </w:rPr>
            </w:pPr>
            <w:r w:rsidRPr="00784864">
              <w:rPr>
                <w:rFonts w:ascii="Calibri" w:hAnsi="Calibri" w:cs="Calibri"/>
                <w:color w:val="000000"/>
              </w:rPr>
              <w:lastRenderedPageBreak/>
              <w:t>Liana</w:t>
            </w:r>
          </w:p>
        </w:tc>
        <w:tc>
          <w:tcPr>
            <w:tcW w:w="960" w:type="dxa"/>
            <w:tcBorders>
              <w:top w:val="nil"/>
              <w:left w:val="nil"/>
              <w:bottom w:val="nil"/>
              <w:right w:val="nil"/>
            </w:tcBorders>
            <w:shd w:val="clear" w:color="auto" w:fill="auto"/>
            <w:noWrap/>
            <w:vAlign w:val="bottom"/>
            <w:hideMark/>
          </w:tcPr>
          <w:p w14:paraId="5594847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3DAA338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45869BC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5812F8C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6ADFFD0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12.77</w:t>
            </w:r>
          </w:p>
        </w:tc>
        <w:tc>
          <w:tcPr>
            <w:tcW w:w="2353" w:type="dxa"/>
            <w:tcBorders>
              <w:top w:val="nil"/>
              <w:left w:val="nil"/>
              <w:bottom w:val="nil"/>
              <w:right w:val="nil"/>
            </w:tcBorders>
            <w:shd w:val="clear" w:color="auto" w:fill="auto"/>
            <w:noWrap/>
            <w:vAlign w:val="bottom"/>
            <w:hideMark/>
          </w:tcPr>
          <w:p w14:paraId="2DFB01F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1186FD2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2.14</w:t>
            </w:r>
          </w:p>
        </w:tc>
        <w:tc>
          <w:tcPr>
            <w:tcW w:w="1870" w:type="dxa"/>
            <w:tcBorders>
              <w:top w:val="nil"/>
              <w:left w:val="nil"/>
              <w:bottom w:val="nil"/>
              <w:right w:val="nil"/>
            </w:tcBorders>
            <w:shd w:val="clear" w:color="auto" w:fill="auto"/>
            <w:noWrap/>
            <w:vAlign w:val="bottom"/>
            <w:hideMark/>
          </w:tcPr>
          <w:p w14:paraId="02A9AEC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42A2252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23EB8AA2" w14:textId="77777777" w:rsidTr="003A4967">
        <w:trPr>
          <w:trHeight w:val="300"/>
        </w:trPr>
        <w:tc>
          <w:tcPr>
            <w:tcW w:w="1174" w:type="dxa"/>
            <w:tcBorders>
              <w:top w:val="nil"/>
              <w:left w:val="nil"/>
              <w:bottom w:val="nil"/>
              <w:right w:val="nil"/>
            </w:tcBorders>
            <w:shd w:val="clear" w:color="auto" w:fill="auto"/>
            <w:noWrap/>
            <w:vAlign w:val="bottom"/>
            <w:hideMark/>
          </w:tcPr>
          <w:p w14:paraId="685A1A51" w14:textId="77777777" w:rsidR="00784864" w:rsidRPr="00784864" w:rsidRDefault="00784864" w:rsidP="00784864">
            <w:pPr>
              <w:rPr>
                <w:rFonts w:ascii="Calibri" w:hAnsi="Calibri" w:cs="Calibri"/>
                <w:color w:val="000000"/>
              </w:rPr>
            </w:pPr>
            <w:r w:rsidRPr="00784864">
              <w:rPr>
                <w:rFonts w:ascii="Calibri" w:hAnsi="Calibri" w:cs="Calibri"/>
                <w:color w:val="000000"/>
              </w:rPr>
              <w:t>Maria</w:t>
            </w:r>
          </w:p>
        </w:tc>
        <w:tc>
          <w:tcPr>
            <w:tcW w:w="960" w:type="dxa"/>
            <w:tcBorders>
              <w:top w:val="nil"/>
              <w:left w:val="nil"/>
              <w:bottom w:val="nil"/>
              <w:right w:val="nil"/>
            </w:tcBorders>
            <w:shd w:val="clear" w:color="auto" w:fill="auto"/>
            <w:noWrap/>
            <w:vAlign w:val="bottom"/>
            <w:hideMark/>
          </w:tcPr>
          <w:p w14:paraId="63B08F2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0771DE4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3.00</w:t>
            </w:r>
          </w:p>
        </w:tc>
        <w:tc>
          <w:tcPr>
            <w:tcW w:w="1417" w:type="dxa"/>
            <w:tcBorders>
              <w:top w:val="nil"/>
              <w:left w:val="nil"/>
              <w:bottom w:val="nil"/>
              <w:right w:val="nil"/>
            </w:tcBorders>
            <w:shd w:val="clear" w:color="auto" w:fill="auto"/>
            <w:noWrap/>
            <w:vAlign w:val="bottom"/>
            <w:hideMark/>
          </w:tcPr>
          <w:p w14:paraId="366952B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0195FE5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7249E46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15.60</w:t>
            </w:r>
          </w:p>
        </w:tc>
        <w:tc>
          <w:tcPr>
            <w:tcW w:w="2353" w:type="dxa"/>
            <w:tcBorders>
              <w:top w:val="nil"/>
              <w:left w:val="nil"/>
              <w:bottom w:val="nil"/>
              <w:right w:val="nil"/>
            </w:tcBorders>
            <w:shd w:val="clear" w:color="auto" w:fill="auto"/>
            <w:noWrap/>
            <w:vAlign w:val="bottom"/>
            <w:hideMark/>
          </w:tcPr>
          <w:p w14:paraId="17CC3D1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1150F33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2.40</w:t>
            </w:r>
          </w:p>
        </w:tc>
        <w:tc>
          <w:tcPr>
            <w:tcW w:w="1870" w:type="dxa"/>
            <w:tcBorders>
              <w:top w:val="nil"/>
              <w:left w:val="nil"/>
              <w:bottom w:val="nil"/>
              <w:right w:val="nil"/>
            </w:tcBorders>
            <w:shd w:val="clear" w:color="auto" w:fill="auto"/>
            <w:noWrap/>
            <w:vAlign w:val="bottom"/>
            <w:hideMark/>
          </w:tcPr>
          <w:p w14:paraId="698FB74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978373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3F9FC318" w14:textId="77777777" w:rsidTr="003A4967">
        <w:trPr>
          <w:trHeight w:val="300"/>
        </w:trPr>
        <w:tc>
          <w:tcPr>
            <w:tcW w:w="1174" w:type="dxa"/>
            <w:tcBorders>
              <w:top w:val="nil"/>
              <w:left w:val="nil"/>
              <w:bottom w:val="nil"/>
              <w:right w:val="nil"/>
            </w:tcBorders>
            <w:shd w:val="clear" w:color="auto" w:fill="auto"/>
            <w:noWrap/>
            <w:vAlign w:val="bottom"/>
            <w:hideMark/>
          </w:tcPr>
          <w:p w14:paraId="1E32252C" w14:textId="77777777" w:rsidR="00784864" w:rsidRPr="00784864" w:rsidRDefault="00784864" w:rsidP="00784864">
            <w:pPr>
              <w:rPr>
                <w:rFonts w:ascii="Calibri" w:hAnsi="Calibri" w:cs="Calibri"/>
                <w:color w:val="000000"/>
              </w:rPr>
            </w:pPr>
            <w:r w:rsidRPr="00784864">
              <w:rPr>
                <w:rFonts w:ascii="Calibri" w:hAnsi="Calibri" w:cs="Calibri"/>
                <w:color w:val="000000"/>
              </w:rPr>
              <w:t>Janna</w:t>
            </w:r>
          </w:p>
        </w:tc>
        <w:tc>
          <w:tcPr>
            <w:tcW w:w="960" w:type="dxa"/>
            <w:tcBorders>
              <w:top w:val="nil"/>
              <w:left w:val="nil"/>
              <w:bottom w:val="nil"/>
              <w:right w:val="nil"/>
            </w:tcBorders>
            <w:shd w:val="clear" w:color="auto" w:fill="auto"/>
            <w:noWrap/>
            <w:vAlign w:val="bottom"/>
            <w:hideMark/>
          </w:tcPr>
          <w:p w14:paraId="04C8C4E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25379D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61B2612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134680D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12C8B5B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2.26</w:t>
            </w:r>
          </w:p>
        </w:tc>
        <w:tc>
          <w:tcPr>
            <w:tcW w:w="2353" w:type="dxa"/>
            <w:tcBorders>
              <w:top w:val="nil"/>
              <w:left w:val="nil"/>
              <w:bottom w:val="nil"/>
              <w:right w:val="nil"/>
            </w:tcBorders>
            <w:shd w:val="clear" w:color="auto" w:fill="auto"/>
            <w:noWrap/>
            <w:vAlign w:val="bottom"/>
            <w:hideMark/>
          </w:tcPr>
          <w:p w14:paraId="38F09EA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204213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1.40</w:t>
            </w:r>
          </w:p>
        </w:tc>
        <w:tc>
          <w:tcPr>
            <w:tcW w:w="1870" w:type="dxa"/>
            <w:tcBorders>
              <w:top w:val="nil"/>
              <w:left w:val="nil"/>
              <w:bottom w:val="nil"/>
              <w:right w:val="nil"/>
            </w:tcBorders>
            <w:shd w:val="clear" w:color="auto" w:fill="auto"/>
            <w:noWrap/>
            <w:vAlign w:val="bottom"/>
            <w:hideMark/>
          </w:tcPr>
          <w:p w14:paraId="737B616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5F5449C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20DE26A" w14:textId="77777777" w:rsidTr="003A4967">
        <w:trPr>
          <w:trHeight w:val="300"/>
        </w:trPr>
        <w:tc>
          <w:tcPr>
            <w:tcW w:w="1174" w:type="dxa"/>
            <w:tcBorders>
              <w:top w:val="nil"/>
              <w:left w:val="nil"/>
              <w:bottom w:val="nil"/>
              <w:right w:val="nil"/>
            </w:tcBorders>
            <w:shd w:val="clear" w:color="auto" w:fill="auto"/>
            <w:noWrap/>
            <w:vAlign w:val="bottom"/>
            <w:hideMark/>
          </w:tcPr>
          <w:p w14:paraId="6F0C3B18" w14:textId="77777777" w:rsidR="00784864" w:rsidRPr="00784864" w:rsidRDefault="00784864" w:rsidP="00784864">
            <w:pPr>
              <w:rPr>
                <w:rFonts w:ascii="Calibri" w:hAnsi="Calibri" w:cs="Calibri"/>
                <w:color w:val="000000"/>
              </w:rPr>
            </w:pPr>
            <w:r w:rsidRPr="00784864">
              <w:rPr>
                <w:rFonts w:ascii="Calibri" w:hAnsi="Calibri" w:cs="Calibri"/>
                <w:color w:val="000000"/>
              </w:rPr>
              <w:t>Sephi</w:t>
            </w:r>
          </w:p>
        </w:tc>
        <w:tc>
          <w:tcPr>
            <w:tcW w:w="960" w:type="dxa"/>
            <w:tcBorders>
              <w:top w:val="nil"/>
              <w:left w:val="nil"/>
              <w:bottom w:val="nil"/>
              <w:right w:val="nil"/>
            </w:tcBorders>
            <w:shd w:val="clear" w:color="auto" w:fill="auto"/>
            <w:noWrap/>
            <w:vAlign w:val="bottom"/>
            <w:hideMark/>
          </w:tcPr>
          <w:p w14:paraId="4343FD9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22640C5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7339CC2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0B58F11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E26F1B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2.26</w:t>
            </w:r>
          </w:p>
        </w:tc>
        <w:tc>
          <w:tcPr>
            <w:tcW w:w="2353" w:type="dxa"/>
            <w:tcBorders>
              <w:top w:val="nil"/>
              <w:left w:val="nil"/>
              <w:bottom w:val="nil"/>
              <w:right w:val="nil"/>
            </w:tcBorders>
            <w:shd w:val="clear" w:color="auto" w:fill="auto"/>
            <w:noWrap/>
            <w:vAlign w:val="bottom"/>
            <w:hideMark/>
          </w:tcPr>
          <w:p w14:paraId="671440A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F00A5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0.76</w:t>
            </w:r>
          </w:p>
        </w:tc>
        <w:tc>
          <w:tcPr>
            <w:tcW w:w="1870" w:type="dxa"/>
            <w:tcBorders>
              <w:top w:val="nil"/>
              <w:left w:val="nil"/>
              <w:bottom w:val="nil"/>
              <w:right w:val="nil"/>
            </w:tcBorders>
            <w:shd w:val="clear" w:color="auto" w:fill="auto"/>
            <w:noWrap/>
            <w:vAlign w:val="bottom"/>
            <w:hideMark/>
          </w:tcPr>
          <w:p w14:paraId="26EA407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03B857D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72244AEB" w14:textId="77777777" w:rsidTr="003A4967">
        <w:trPr>
          <w:trHeight w:val="300"/>
        </w:trPr>
        <w:tc>
          <w:tcPr>
            <w:tcW w:w="1174" w:type="dxa"/>
            <w:tcBorders>
              <w:top w:val="nil"/>
              <w:left w:val="nil"/>
              <w:bottom w:val="nil"/>
              <w:right w:val="nil"/>
            </w:tcBorders>
            <w:shd w:val="clear" w:color="auto" w:fill="auto"/>
            <w:noWrap/>
            <w:vAlign w:val="bottom"/>
            <w:hideMark/>
          </w:tcPr>
          <w:p w14:paraId="79B3CF27" w14:textId="77777777" w:rsidR="00784864" w:rsidRPr="00784864" w:rsidRDefault="00784864" w:rsidP="00784864">
            <w:pPr>
              <w:rPr>
                <w:rFonts w:ascii="Calibri" w:hAnsi="Calibri" w:cs="Calibri"/>
                <w:color w:val="000000"/>
              </w:rPr>
            </w:pPr>
            <w:r w:rsidRPr="00784864">
              <w:rPr>
                <w:rFonts w:ascii="Calibri" w:hAnsi="Calibri" w:cs="Calibri"/>
                <w:color w:val="000000"/>
              </w:rPr>
              <w:t>Nisha</w:t>
            </w:r>
          </w:p>
        </w:tc>
        <w:tc>
          <w:tcPr>
            <w:tcW w:w="960" w:type="dxa"/>
            <w:tcBorders>
              <w:top w:val="nil"/>
              <w:left w:val="nil"/>
              <w:bottom w:val="nil"/>
              <w:right w:val="nil"/>
            </w:tcBorders>
            <w:shd w:val="clear" w:color="auto" w:fill="auto"/>
            <w:noWrap/>
            <w:vAlign w:val="bottom"/>
            <w:hideMark/>
          </w:tcPr>
          <w:p w14:paraId="021EF26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7846D86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50E89F9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074043C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775A2F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2.26</w:t>
            </w:r>
          </w:p>
        </w:tc>
        <w:tc>
          <w:tcPr>
            <w:tcW w:w="2353" w:type="dxa"/>
            <w:tcBorders>
              <w:top w:val="nil"/>
              <w:left w:val="nil"/>
              <w:bottom w:val="nil"/>
              <w:right w:val="nil"/>
            </w:tcBorders>
            <w:shd w:val="clear" w:color="auto" w:fill="auto"/>
            <w:noWrap/>
            <w:vAlign w:val="bottom"/>
            <w:hideMark/>
          </w:tcPr>
          <w:p w14:paraId="06F94D2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512655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1.40</w:t>
            </w:r>
          </w:p>
        </w:tc>
        <w:tc>
          <w:tcPr>
            <w:tcW w:w="1870" w:type="dxa"/>
            <w:tcBorders>
              <w:top w:val="nil"/>
              <w:left w:val="nil"/>
              <w:bottom w:val="nil"/>
              <w:right w:val="nil"/>
            </w:tcBorders>
            <w:shd w:val="clear" w:color="auto" w:fill="auto"/>
            <w:noWrap/>
            <w:vAlign w:val="bottom"/>
            <w:hideMark/>
          </w:tcPr>
          <w:p w14:paraId="4DC71BC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A81018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53E40C8" w14:textId="77777777" w:rsidTr="003A4967">
        <w:trPr>
          <w:trHeight w:val="300"/>
        </w:trPr>
        <w:tc>
          <w:tcPr>
            <w:tcW w:w="1174" w:type="dxa"/>
            <w:tcBorders>
              <w:top w:val="nil"/>
              <w:left w:val="nil"/>
              <w:bottom w:val="nil"/>
              <w:right w:val="nil"/>
            </w:tcBorders>
            <w:shd w:val="clear" w:color="auto" w:fill="auto"/>
            <w:noWrap/>
            <w:vAlign w:val="bottom"/>
            <w:hideMark/>
          </w:tcPr>
          <w:p w14:paraId="755B0005" w14:textId="77777777" w:rsidR="00784864" w:rsidRPr="00784864" w:rsidRDefault="00784864" w:rsidP="00784864">
            <w:pPr>
              <w:rPr>
                <w:rFonts w:ascii="Calibri" w:hAnsi="Calibri" w:cs="Calibri"/>
                <w:color w:val="000000"/>
              </w:rPr>
            </w:pPr>
            <w:r w:rsidRPr="00784864">
              <w:rPr>
                <w:rFonts w:ascii="Calibri" w:hAnsi="Calibri" w:cs="Calibri"/>
                <w:color w:val="000000"/>
              </w:rPr>
              <w:t>Rani</w:t>
            </w:r>
          </w:p>
        </w:tc>
        <w:tc>
          <w:tcPr>
            <w:tcW w:w="960" w:type="dxa"/>
            <w:tcBorders>
              <w:top w:val="nil"/>
              <w:left w:val="nil"/>
              <w:bottom w:val="nil"/>
              <w:right w:val="nil"/>
            </w:tcBorders>
            <w:shd w:val="clear" w:color="auto" w:fill="auto"/>
            <w:noWrap/>
            <w:vAlign w:val="bottom"/>
            <w:hideMark/>
          </w:tcPr>
          <w:p w14:paraId="3F1CBA5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4C24DB6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3D0171F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7B7E7E2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EBB75F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3.10</w:t>
            </w:r>
          </w:p>
        </w:tc>
        <w:tc>
          <w:tcPr>
            <w:tcW w:w="2353" w:type="dxa"/>
            <w:tcBorders>
              <w:top w:val="nil"/>
              <w:left w:val="nil"/>
              <w:bottom w:val="nil"/>
              <w:right w:val="nil"/>
            </w:tcBorders>
            <w:shd w:val="clear" w:color="auto" w:fill="auto"/>
            <w:noWrap/>
            <w:vAlign w:val="bottom"/>
            <w:hideMark/>
          </w:tcPr>
          <w:p w14:paraId="38A8601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E7C0FE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1.01</w:t>
            </w:r>
          </w:p>
        </w:tc>
        <w:tc>
          <w:tcPr>
            <w:tcW w:w="1870" w:type="dxa"/>
            <w:tcBorders>
              <w:top w:val="nil"/>
              <w:left w:val="nil"/>
              <w:bottom w:val="nil"/>
              <w:right w:val="nil"/>
            </w:tcBorders>
            <w:shd w:val="clear" w:color="auto" w:fill="auto"/>
            <w:noWrap/>
            <w:vAlign w:val="bottom"/>
            <w:hideMark/>
          </w:tcPr>
          <w:p w14:paraId="687AE2D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D5C33D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31284B02" w14:textId="77777777" w:rsidTr="003A4967">
        <w:trPr>
          <w:trHeight w:val="300"/>
        </w:trPr>
        <w:tc>
          <w:tcPr>
            <w:tcW w:w="1174" w:type="dxa"/>
            <w:tcBorders>
              <w:top w:val="nil"/>
              <w:left w:val="nil"/>
              <w:bottom w:val="nil"/>
              <w:right w:val="nil"/>
            </w:tcBorders>
            <w:shd w:val="clear" w:color="auto" w:fill="auto"/>
            <w:noWrap/>
            <w:vAlign w:val="bottom"/>
            <w:hideMark/>
          </w:tcPr>
          <w:p w14:paraId="20482BE6" w14:textId="77777777" w:rsidR="00784864" w:rsidRPr="00784864" w:rsidRDefault="00784864" w:rsidP="00784864">
            <w:pPr>
              <w:rPr>
                <w:rFonts w:ascii="Calibri" w:hAnsi="Calibri" w:cs="Calibri"/>
                <w:color w:val="000000"/>
              </w:rPr>
            </w:pPr>
            <w:r w:rsidRPr="00784864">
              <w:rPr>
                <w:rFonts w:ascii="Calibri" w:hAnsi="Calibri" w:cs="Calibri"/>
                <w:color w:val="000000"/>
              </w:rPr>
              <w:t>Wiwik</w:t>
            </w:r>
          </w:p>
        </w:tc>
        <w:tc>
          <w:tcPr>
            <w:tcW w:w="960" w:type="dxa"/>
            <w:tcBorders>
              <w:top w:val="nil"/>
              <w:left w:val="nil"/>
              <w:bottom w:val="nil"/>
              <w:right w:val="nil"/>
            </w:tcBorders>
            <w:shd w:val="clear" w:color="auto" w:fill="auto"/>
            <w:noWrap/>
            <w:vAlign w:val="bottom"/>
            <w:hideMark/>
          </w:tcPr>
          <w:p w14:paraId="0BC8D7F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8.00</w:t>
            </w:r>
          </w:p>
        </w:tc>
        <w:tc>
          <w:tcPr>
            <w:tcW w:w="960" w:type="dxa"/>
            <w:tcBorders>
              <w:top w:val="nil"/>
              <w:left w:val="nil"/>
              <w:bottom w:val="nil"/>
              <w:right w:val="nil"/>
            </w:tcBorders>
            <w:shd w:val="clear" w:color="auto" w:fill="auto"/>
            <w:noWrap/>
            <w:vAlign w:val="bottom"/>
            <w:hideMark/>
          </w:tcPr>
          <w:p w14:paraId="33120E8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56C404D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38F9B37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E66F1D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1.12</w:t>
            </w:r>
          </w:p>
        </w:tc>
        <w:tc>
          <w:tcPr>
            <w:tcW w:w="2353" w:type="dxa"/>
            <w:tcBorders>
              <w:top w:val="nil"/>
              <w:left w:val="nil"/>
              <w:bottom w:val="nil"/>
              <w:right w:val="nil"/>
            </w:tcBorders>
            <w:shd w:val="clear" w:color="auto" w:fill="auto"/>
            <w:noWrap/>
            <w:vAlign w:val="bottom"/>
            <w:hideMark/>
          </w:tcPr>
          <w:p w14:paraId="2E597B0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9D0DFC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0.95</w:t>
            </w:r>
          </w:p>
        </w:tc>
        <w:tc>
          <w:tcPr>
            <w:tcW w:w="1870" w:type="dxa"/>
            <w:tcBorders>
              <w:top w:val="nil"/>
              <w:left w:val="nil"/>
              <w:bottom w:val="nil"/>
              <w:right w:val="nil"/>
            </w:tcBorders>
            <w:shd w:val="clear" w:color="auto" w:fill="auto"/>
            <w:noWrap/>
            <w:vAlign w:val="bottom"/>
            <w:hideMark/>
          </w:tcPr>
          <w:p w14:paraId="1D24DBC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A0F89D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3CE1147" w14:textId="77777777" w:rsidTr="003A4967">
        <w:trPr>
          <w:trHeight w:val="300"/>
        </w:trPr>
        <w:tc>
          <w:tcPr>
            <w:tcW w:w="1174" w:type="dxa"/>
            <w:tcBorders>
              <w:top w:val="nil"/>
              <w:left w:val="nil"/>
              <w:bottom w:val="nil"/>
              <w:right w:val="nil"/>
            </w:tcBorders>
            <w:shd w:val="clear" w:color="auto" w:fill="auto"/>
            <w:noWrap/>
            <w:vAlign w:val="bottom"/>
            <w:hideMark/>
          </w:tcPr>
          <w:p w14:paraId="71D26B42" w14:textId="77777777" w:rsidR="00784864" w:rsidRPr="00784864" w:rsidRDefault="00784864" w:rsidP="00784864">
            <w:pPr>
              <w:rPr>
                <w:rFonts w:ascii="Calibri" w:hAnsi="Calibri" w:cs="Calibri"/>
                <w:color w:val="000000"/>
              </w:rPr>
            </w:pPr>
            <w:r w:rsidRPr="00784864">
              <w:rPr>
                <w:rFonts w:ascii="Calibri" w:hAnsi="Calibri" w:cs="Calibri"/>
                <w:color w:val="000000"/>
              </w:rPr>
              <w:t>Nisha</w:t>
            </w:r>
          </w:p>
        </w:tc>
        <w:tc>
          <w:tcPr>
            <w:tcW w:w="960" w:type="dxa"/>
            <w:tcBorders>
              <w:top w:val="nil"/>
              <w:left w:val="nil"/>
              <w:bottom w:val="nil"/>
              <w:right w:val="nil"/>
            </w:tcBorders>
            <w:shd w:val="clear" w:color="auto" w:fill="auto"/>
            <w:noWrap/>
            <w:vAlign w:val="bottom"/>
            <w:hideMark/>
          </w:tcPr>
          <w:p w14:paraId="3069B38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6218C88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6BD30E9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1AE354E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1E3CF59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2.26</w:t>
            </w:r>
          </w:p>
        </w:tc>
        <w:tc>
          <w:tcPr>
            <w:tcW w:w="2353" w:type="dxa"/>
            <w:tcBorders>
              <w:top w:val="nil"/>
              <w:left w:val="nil"/>
              <w:bottom w:val="nil"/>
              <w:right w:val="nil"/>
            </w:tcBorders>
            <w:shd w:val="clear" w:color="auto" w:fill="auto"/>
            <w:noWrap/>
            <w:vAlign w:val="bottom"/>
            <w:hideMark/>
          </w:tcPr>
          <w:p w14:paraId="23A75DC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6C4872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1.40</w:t>
            </w:r>
          </w:p>
        </w:tc>
        <w:tc>
          <w:tcPr>
            <w:tcW w:w="1870" w:type="dxa"/>
            <w:tcBorders>
              <w:top w:val="nil"/>
              <w:left w:val="nil"/>
              <w:bottom w:val="nil"/>
              <w:right w:val="nil"/>
            </w:tcBorders>
            <w:shd w:val="clear" w:color="auto" w:fill="auto"/>
            <w:noWrap/>
            <w:vAlign w:val="bottom"/>
            <w:hideMark/>
          </w:tcPr>
          <w:p w14:paraId="1C8205C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323E9D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51D59684" w14:textId="77777777" w:rsidTr="003A4967">
        <w:trPr>
          <w:trHeight w:val="300"/>
        </w:trPr>
        <w:tc>
          <w:tcPr>
            <w:tcW w:w="1174" w:type="dxa"/>
            <w:tcBorders>
              <w:top w:val="nil"/>
              <w:left w:val="nil"/>
              <w:bottom w:val="nil"/>
              <w:right w:val="nil"/>
            </w:tcBorders>
            <w:shd w:val="clear" w:color="auto" w:fill="auto"/>
            <w:noWrap/>
            <w:vAlign w:val="bottom"/>
            <w:hideMark/>
          </w:tcPr>
          <w:p w14:paraId="2379B187" w14:textId="77777777" w:rsidR="00784864" w:rsidRPr="00784864" w:rsidRDefault="00784864" w:rsidP="00784864">
            <w:pPr>
              <w:rPr>
                <w:rFonts w:ascii="Calibri" w:hAnsi="Calibri" w:cs="Calibri"/>
                <w:color w:val="000000"/>
              </w:rPr>
            </w:pPr>
            <w:r w:rsidRPr="00784864">
              <w:rPr>
                <w:rFonts w:ascii="Calibri" w:hAnsi="Calibri" w:cs="Calibri"/>
                <w:color w:val="000000"/>
              </w:rPr>
              <w:t>Dilla</w:t>
            </w:r>
          </w:p>
        </w:tc>
        <w:tc>
          <w:tcPr>
            <w:tcW w:w="960" w:type="dxa"/>
            <w:tcBorders>
              <w:top w:val="nil"/>
              <w:left w:val="nil"/>
              <w:bottom w:val="nil"/>
              <w:right w:val="nil"/>
            </w:tcBorders>
            <w:shd w:val="clear" w:color="auto" w:fill="auto"/>
            <w:noWrap/>
            <w:vAlign w:val="bottom"/>
            <w:hideMark/>
          </w:tcPr>
          <w:p w14:paraId="0E9C4EA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1D812E0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7FCEF36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15D30E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F29F07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3.26</w:t>
            </w:r>
          </w:p>
        </w:tc>
        <w:tc>
          <w:tcPr>
            <w:tcW w:w="2353" w:type="dxa"/>
            <w:tcBorders>
              <w:top w:val="nil"/>
              <w:left w:val="nil"/>
              <w:bottom w:val="nil"/>
              <w:right w:val="nil"/>
            </w:tcBorders>
            <w:shd w:val="clear" w:color="auto" w:fill="auto"/>
            <w:noWrap/>
            <w:vAlign w:val="bottom"/>
            <w:hideMark/>
          </w:tcPr>
          <w:p w14:paraId="76FA402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97BB98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0.42</w:t>
            </w:r>
          </w:p>
        </w:tc>
        <w:tc>
          <w:tcPr>
            <w:tcW w:w="1870" w:type="dxa"/>
            <w:tcBorders>
              <w:top w:val="nil"/>
              <w:left w:val="nil"/>
              <w:bottom w:val="nil"/>
              <w:right w:val="nil"/>
            </w:tcBorders>
            <w:shd w:val="clear" w:color="auto" w:fill="auto"/>
            <w:noWrap/>
            <w:vAlign w:val="bottom"/>
            <w:hideMark/>
          </w:tcPr>
          <w:p w14:paraId="1A88A9F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07EE08D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2B158550" w14:textId="77777777" w:rsidTr="003A4967">
        <w:trPr>
          <w:trHeight w:val="300"/>
        </w:trPr>
        <w:tc>
          <w:tcPr>
            <w:tcW w:w="1174" w:type="dxa"/>
            <w:tcBorders>
              <w:top w:val="nil"/>
              <w:left w:val="nil"/>
              <w:bottom w:val="nil"/>
              <w:right w:val="nil"/>
            </w:tcBorders>
            <w:shd w:val="clear" w:color="auto" w:fill="auto"/>
            <w:noWrap/>
            <w:vAlign w:val="bottom"/>
            <w:hideMark/>
          </w:tcPr>
          <w:p w14:paraId="09FC1634" w14:textId="77777777" w:rsidR="00784864" w:rsidRPr="00784864" w:rsidRDefault="00784864" w:rsidP="00784864">
            <w:pPr>
              <w:rPr>
                <w:rFonts w:ascii="Calibri" w:hAnsi="Calibri" w:cs="Calibri"/>
                <w:color w:val="000000"/>
              </w:rPr>
            </w:pPr>
            <w:r w:rsidRPr="00784864">
              <w:rPr>
                <w:rFonts w:ascii="Calibri" w:hAnsi="Calibri" w:cs="Calibri"/>
                <w:color w:val="000000"/>
              </w:rPr>
              <w:t>Zainab</w:t>
            </w:r>
          </w:p>
        </w:tc>
        <w:tc>
          <w:tcPr>
            <w:tcW w:w="960" w:type="dxa"/>
            <w:tcBorders>
              <w:top w:val="nil"/>
              <w:left w:val="nil"/>
              <w:bottom w:val="nil"/>
              <w:right w:val="nil"/>
            </w:tcBorders>
            <w:shd w:val="clear" w:color="auto" w:fill="auto"/>
            <w:noWrap/>
            <w:vAlign w:val="bottom"/>
            <w:hideMark/>
          </w:tcPr>
          <w:p w14:paraId="26EC90F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5C82704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319589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E69413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6F703E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3.54</w:t>
            </w:r>
          </w:p>
        </w:tc>
        <w:tc>
          <w:tcPr>
            <w:tcW w:w="2353" w:type="dxa"/>
            <w:tcBorders>
              <w:top w:val="nil"/>
              <w:left w:val="nil"/>
              <w:bottom w:val="nil"/>
              <w:right w:val="nil"/>
            </w:tcBorders>
            <w:shd w:val="clear" w:color="auto" w:fill="auto"/>
            <w:noWrap/>
            <w:vAlign w:val="bottom"/>
            <w:hideMark/>
          </w:tcPr>
          <w:p w14:paraId="3D5DFF4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A17F7E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0.85</w:t>
            </w:r>
          </w:p>
        </w:tc>
        <w:tc>
          <w:tcPr>
            <w:tcW w:w="1870" w:type="dxa"/>
            <w:tcBorders>
              <w:top w:val="nil"/>
              <w:left w:val="nil"/>
              <w:bottom w:val="nil"/>
              <w:right w:val="nil"/>
            </w:tcBorders>
            <w:shd w:val="clear" w:color="auto" w:fill="auto"/>
            <w:noWrap/>
            <w:vAlign w:val="bottom"/>
            <w:hideMark/>
          </w:tcPr>
          <w:p w14:paraId="648E24F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C2D25F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05C62F11" w14:textId="77777777" w:rsidTr="003A4967">
        <w:trPr>
          <w:trHeight w:val="300"/>
        </w:trPr>
        <w:tc>
          <w:tcPr>
            <w:tcW w:w="1174" w:type="dxa"/>
            <w:tcBorders>
              <w:top w:val="nil"/>
              <w:left w:val="nil"/>
              <w:bottom w:val="nil"/>
              <w:right w:val="nil"/>
            </w:tcBorders>
            <w:shd w:val="clear" w:color="auto" w:fill="auto"/>
            <w:noWrap/>
            <w:vAlign w:val="bottom"/>
            <w:hideMark/>
          </w:tcPr>
          <w:p w14:paraId="73A82414" w14:textId="77777777" w:rsidR="00784864" w:rsidRPr="00784864" w:rsidRDefault="00784864" w:rsidP="00784864">
            <w:pPr>
              <w:rPr>
                <w:rFonts w:ascii="Calibri" w:hAnsi="Calibri" w:cs="Calibri"/>
                <w:color w:val="000000"/>
              </w:rPr>
            </w:pPr>
            <w:r w:rsidRPr="00784864">
              <w:rPr>
                <w:rFonts w:ascii="Calibri" w:hAnsi="Calibri" w:cs="Calibri"/>
                <w:color w:val="000000"/>
              </w:rPr>
              <w:t>Nina</w:t>
            </w:r>
          </w:p>
        </w:tc>
        <w:tc>
          <w:tcPr>
            <w:tcW w:w="960" w:type="dxa"/>
            <w:tcBorders>
              <w:top w:val="nil"/>
              <w:left w:val="nil"/>
              <w:bottom w:val="nil"/>
              <w:right w:val="nil"/>
            </w:tcBorders>
            <w:shd w:val="clear" w:color="auto" w:fill="auto"/>
            <w:noWrap/>
            <w:vAlign w:val="bottom"/>
            <w:hideMark/>
          </w:tcPr>
          <w:p w14:paraId="147D013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1AA353E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06D660A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6946555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A4585D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3.54</w:t>
            </w:r>
          </w:p>
        </w:tc>
        <w:tc>
          <w:tcPr>
            <w:tcW w:w="2353" w:type="dxa"/>
            <w:tcBorders>
              <w:top w:val="nil"/>
              <w:left w:val="nil"/>
              <w:bottom w:val="nil"/>
              <w:right w:val="nil"/>
            </w:tcBorders>
            <w:shd w:val="clear" w:color="auto" w:fill="auto"/>
            <w:noWrap/>
            <w:vAlign w:val="bottom"/>
            <w:hideMark/>
          </w:tcPr>
          <w:p w14:paraId="682C2D4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1D28C3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0.85</w:t>
            </w:r>
          </w:p>
        </w:tc>
        <w:tc>
          <w:tcPr>
            <w:tcW w:w="1870" w:type="dxa"/>
            <w:tcBorders>
              <w:top w:val="nil"/>
              <w:left w:val="nil"/>
              <w:bottom w:val="nil"/>
              <w:right w:val="nil"/>
            </w:tcBorders>
            <w:shd w:val="clear" w:color="auto" w:fill="auto"/>
            <w:noWrap/>
            <w:vAlign w:val="bottom"/>
            <w:hideMark/>
          </w:tcPr>
          <w:p w14:paraId="0558BD2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85DE92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0FEFEAFF" w14:textId="77777777" w:rsidTr="003A4967">
        <w:trPr>
          <w:trHeight w:val="300"/>
        </w:trPr>
        <w:tc>
          <w:tcPr>
            <w:tcW w:w="1174" w:type="dxa"/>
            <w:tcBorders>
              <w:top w:val="nil"/>
              <w:left w:val="nil"/>
              <w:bottom w:val="nil"/>
              <w:right w:val="nil"/>
            </w:tcBorders>
            <w:shd w:val="clear" w:color="auto" w:fill="auto"/>
            <w:noWrap/>
            <w:vAlign w:val="bottom"/>
            <w:hideMark/>
          </w:tcPr>
          <w:p w14:paraId="1F084252" w14:textId="77777777" w:rsidR="00784864" w:rsidRPr="00784864" w:rsidRDefault="00784864" w:rsidP="00784864">
            <w:pPr>
              <w:rPr>
                <w:rFonts w:ascii="Calibri" w:hAnsi="Calibri" w:cs="Calibri"/>
                <w:color w:val="000000"/>
              </w:rPr>
            </w:pPr>
            <w:r w:rsidRPr="00784864">
              <w:rPr>
                <w:rFonts w:ascii="Calibri" w:hAnsi="Calibri" w:cs="Calibri"/>
                <w:color w:val="000000"/>
              </w:rPr>
              <w:t>Rani</w:t>
            </w:r>
          </w:p>
        </w:tc>
        <w:tc>
          <w:tcPr>
            <w:tcW w:w="960" w:type="dxa"/>
            <w:tcBorders>
              <w:top w:val="nil"/>
              <w:left w:val="nil"/>
              <w:bottom w:val="nil"/>
              <w:right w:val="nil"/>
            </w:tcBorders>
            <w:shd w:val="clear" w:color="auto" w:fill="auto"/>
            <w:noWrap/>
            <w:vAlign w:val="bottom"/>
            <w:hideMark/>
          </w:tcPr>
          <w:p w14:paraId="1AE4FE8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5E0590D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69204A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7AC9939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230240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4.01</w:t>
            </w:r>
          </w:p>
        </w:tc>
        <w:tc>
          <w:tcPr>
            <w:tcW w:w="2353" w:type="dxa"/>
            <w:tcBorders>
              <w:top w:val="nil"/>
              <w:left w:val="nil"/>
              <w:bottom w:val="nil"/>
              <w:right w:val="nil"/>
            </w:tcBorders>
            <w:shd w:val="clear" w:color="auto" w:fill="auto"/>
            <w:noWrap/>
            <w:vAlign w:val="bottom"/>
            <w:hideMark/>
          </w:tcPr>
          <w:p w14:paraId="2BE228E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E473CD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3.20</w:t>
            </w:r>
          </w:p>
        </w:tc>
        <w:tc>
          <w:tcPr>
            <w:tcW w:w="1870" w:type="dxa"/>
            <w:tcBorders>
              <w:top w:val="nil"/>
              <w:left w:val="nil"/>
              <w:bottom w:val="nil"/>
              <w:right w:val="nil"/>
            </w:tcBorders>
            <w:shd w:val="clear" w:color="auto" w:fill="auto"/>
            <w:noWrap/>
            <w:vAlign w:val="bottom"/>
            <w:hideMark/>
          </w:tcPr>
          <w:p w14:paraId="2DF6F78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682B89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C39D2EE" w14:textId="77777777" w:rsidTr="003A4967">
        <w:trPr>
          <w:trHeight w:val="300"/>
        </w:trPr>
        <w:tc>
          <w:tcPr>
            <w:tcW w:w="1174" w:type="dxa"/>
            <w:tcBorders>
              <w:top w:val="nil"/>
              <w:left w:val="nil"/>
              <w:bottom w:val="nil"/>
              <w:right w:val="nil"/>
            </w:tcBorders>
            <w:shd w:val="clear" w:color="auto" w:fill="auto"/>
            <w:noWrap/>
            <w:vAlign w:val="bottom"/>
            <w:hideMark/>
          </w:tcPr>
          <w:p w14:paraId="0216FB67" w14:textId="77777777" w:rsidR="00784864" w:rsidRPr="00784864" w:rsidRDefault="00784864" w:rsidP="00784864">
            <w:pPr>
              <w:rPr>
                <w:rFonts w:ascii="Calibri" w:hAnsi="Calibri" w:cs="Calibri"/>
                <w:color w:val="000000"/>
              </w:rPr>
            </w:pPr>
            <w:r w:rsidRPr="00784864">
              <w:rPr>
                <w:rFonts w:ascii="Calibri" w:hAnsi="Calibri" w:cs="Calibri"/>
                <w:color w:val="000000"/>
              </w:rPr>
              <w:t>Asyilla</w:t>
            </w:r>
          </w:p>
        </w:tc>
        <w:tc>
          <w:tcPr>
            <w:tcW w:w="960" w:type="dxa"/>
            <w:tcBorders>
              <w:top w:val="nil"/>
              <w:left w:val="nil"/>
              <w:bottom w:val="nil"/>
              <w:right w:val="nil"/>
            </w:tcBorders>
            <w:shd w:val="clear" w:color="auto" w:fill="auto"/>
            <w:noWrap/>
            <w:vAlign w:val="bottom"/>
            <w:hideMark/>
          </w:tcPr>
          <w:p w14:paraId="46B74BD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00E4BA5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61CD808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23C8D4F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6A9E30A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2.90</w:t>
            </w:r>
          </w:p>
        </w:tc>
        <w:tc>
          <w:tcPr>
            <w:tcW w:w="2353" w:type="dxa"/>
            <w:tcBorders>
              <w:top w:val="nil"/>
              <w:left w:val="nil"/>
              <w:bottom w:val="nil"/>
              <w:right w:val="nil"/>
            </w:tcBorders>
            <w:shd w:val="clear" w:color="auto" w:fill="auto"/>
            <w:noWrap/>
            <w:vAlign w:val="bottom"/>
            <w:hideMark/>
          </w:tcPr>
          <w:p w14:paraId="51BDC10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77A3DAA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0.80</w:t>
            </w:r>
          </w:p>
        </w:tc>
        <w:tc>
          <w:tcPr>
            <w:tcW w:w="1870" w:type="dxa"/>
            <w:tcBorders>
              <w:top w:val="nil"/>
              <w:left w:val="nil"/>
              <w:bottom w:val="nil"/>
              <w:right w:val="nil"/>
            </w:tcBorders>
            <w:shd w:val="clear" w:color="auto" w:fill="auto"/>
            <w:noWrap/>
            <w:vAlign w:val="bottom"/>
            <w:hideMark/>
          </w:tcPr>
          <w:p w14:paraId="640804B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22A9EEC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1DE873A" w14:textId="77777777" w:rsidTr="003A4967">
        <w:trPr>
          <w:trHeight w:val="300"/>
        </w:trPr>
        <w:tc>
          <w:tcPr>
            <w:tcW w:w="1174" w:type="dxa"/>
            <w:tcBorders>
              <w:top w:val="nil"/>
              <w:left w:val="nil"/>
              <w:bottom w:val="nil"/>
              <w:right w:val="nil"/>
            </w:tcBorders>
            <w:shd w:val="clear" w:color="auto" w:fill="auto"/>
            <w:noWrap/>
            <w:vAlign w:val="bottom"/>
            <w:hideMark/>
          </w:tcPr>
          <w:p w14:paraId="015DECBA" w14:textId="77777777" w:rsidR="00784864" w:rsidRPr="00784864" w:rsidRDefault="00784864" w:rsidP="00784864">
            <w:pPr>
              <w:rPr>
                <w:rFonts w:ascii="Calibri" w:hAnsi="Calibri" w:cs="Calibri"/>
                <w:color w:val="000000"/>
              </w:rPr>
            </w:pPr>
            <w:r w:rsidRPr="00784864">
              <w:rPr>
                <w:rFonts w:ascii="Calibri" w:hAnsi="Calibri" w:cs="Calibri"/>
                <w:color w:val="000000"/>
              </w:rPr>
              <w:t>Suci ram</w:t>
            </w:r>
          </w:p>
        </w:tc>
        <w:tc>
          <w:tcPr>
            <w:tcW w:w="960" w:type="dxa"/>
            <w:tcBorders>
              <w:top w:val="nil"/>
              <w:left w:val="nil"/>
              <w:bottom w:val="nil"/>
              <w:right w:val="nil"/>
            </w:tcBorders>
            <w:shd w:val="clear" w:color="auto" w:fill="auto"/>
            <w:noWrap/>
            <w:vAlign w:val="bottom"/>
            <w:hideMark/>
          </w:tcPr>
          <w:p w14:paraId="0B4F3D3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79EC2FC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74F312D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2C25D2D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2163FC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8.23</w:t>
            </w:r>
          </w:p>
        </w:tc>
        <w:tc>
          <w:tcPr>
            <w:tcW w:w="2353" w:type="dxa"/>
            <w:tcBorders>
              <w:top w:val="nil"/>
              <w:left w:val="nil"/>
              <w:bottom w:val="nil"/>
              <w:right w:val="nil"/>
            </w:tcBorders>
            <w:shd w:val="clear" w:color="auto" w:fill="auto"/>
            <w:noWrap/>
            <w:vAlign w:val="bottom"/>
            <w:hideMark/>
          </w:tcPr>
          <w:p w14:paraId="6A99553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766E0F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0.49</w:t>
            </w:r>
          </w:p>
        </w:tc>
        <w:tc>
          <w:tcPr>
            <w:tcW w:w="1870" w:type="dxa"/>
            <w:tcBorders>
              <w:top w:val="nil"/>
              <w:left w:val="nil"/>
              <w:bottom w:val="nil"/>
              <w:right w:val="nil"/>
            </w:tcBorders>
            <w:shd w:val="clear" w:color="auto" w:fill="auto"/>
            <w:noWrap/>
            <w:vAlign w:val="bottom"/>
            <w:hideMark/>
          </w:tcPr>
          <w:p w14:paraId="60D24B1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E976A8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231536AA" w14:textId="77777777" w:rsidTr="003A4967">
        <w:trPr>
          <w:trHeight w:val="300"/>
        </w:trPr>
        <w:tc>
          <w:tcPr>
            <w:tcW w:w="1174" w:type="dxa"/>
            <w:tcBorders>
              <w:top w:val="nil"/>
              <w:left w:val="nil"/>
              <w:bottom w:val="nil"/>
              <w:right w:val="nil"/>
            </w:tcBorders>
            <w:shd w:val="clear" w:color="auto" w:fill="auto"/>
            <w:noWrap/>
            <w:vAlign w:val="bottom"/>
            <w:hideMark/>
          </w:tcPr>
          <w:p w14:paraId="20F668F4" w14:textId="77777777" w:rsidR="00784864" w:rsidRPr="00784864" w:rsidRDefault="00784864" w:rsidP="00784864">
            <w:pPr>
              <w:rPr>
                <w:rFonts w:ascii="Calibri" w:hAnsi="Calibri" w:cs="Calibri"/>
                <w:color w:val="000000"/>
              </w:rPr>
            </w:pPr>
            <w:r w:rsidRPr="00784864">
              <w:rPr>
                <w:rFonts w:ascii="Calibri" w:hAnsi="Calibri" w:cs="Calibri"/>
                <w:color w:val="000000"/>
              </w:rPr>
              <w:t>Marwah</w:t>
            </w:r>
          </w:p>
        </w:tc>
        <w:tc>
          <w:tcPr>
            <w:tcW w:w="960" w:type="dxa"/>
            <w:tcBorders>
              <w:top w:val="nil"/>
              <w:left w:val="nil"/>
              <w:bottom w:val="nil"/>
              <w:right w:val="nil"/>
            </w:tcBorders>
            <w:shd w:val="clear" w:color="auto" w:fill="auto"/>
            <w:noWrap/>
            <w:vAlign w:val="bottom"/>
            <w:hideMark/>
          </w:tcPr>
          <w:p w14:paraId="28252AE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34EC176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604B377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409CAB8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56D09D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11.65</w:t>
            </w:r>
          </w:p>
        </w:tc>
        <w:tc>
          <w:tcPr>
            <w:tcW w:w="2353" w:type="dxa"/>
            <w:tcBorders>
              <w:top w:val="nil"/>
              <w:left w:val="nil"/>
              <w:bottom w:val="nil"/>
              <w:right w:val="nil"/>
            </w:tcBorders>
            <w:shd w:val="clear" w:color="auto" w:fill="auto"/>
            <w:noWrap/>
            <w:vAlign w:val="bottom"/>
            <w:hideMark/>
          </w:tcPr>
          <w:p w14:paraId="531F9F5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7F3016A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0.66</w:t>
            </w:r>
          </w:p>
        </w:tc>
        <w:tc>
          <w:tcPr>
            <w:tcW w:w="1870" w:type="dxa"/>
            <w:tcBorders>
              <w:top w:val="nil"/>
              <w:left w:val="nil"/>
              <w:bottom w:val="nil"/>
              <w:right w:val="nil"/>
            </w:tcBorders>
            <w:shd w:val="clear" w:color="auto" w:fill="auto"/>
            <w:noWrap/>
            <w:vAlign w:val="bottom"/>
            <w:hideMark/>
          </w:tcPr>
          <w:p w14:paraId="72E20D4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6523A24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102CC8E0" w14:textId="77777777" w:rsidTr="003A4967">
        <w:trPr>
          <w:trHeight w:val="300"/>
        </w:trPr>
        <w:tc>
          <w:tcPr>
            <w:tcW w:w="1174" w:type="dxa"/>
            <w:tcBorders>
              <w:top w:val="nil"/>
              <w:left w:val="nil"/>
              <w:bottom w:val="nil"/>
              <w:right w:val="nil"/>
            </w:tcBorders>
            <w:shd w:val="clear" w:color="auto" w:fill="auto"/>
            <w:noWrap/>
            <w:vAlign w:val="bottom"/>
            <w:hideMark/>
          </w:tcPr>
          <w:p w14:paraId="7FDEEC6C" w14:textId="77777777" w:rsidR="00784864" w:rsidRPr="00784864" w:rsidRDefault="00784864" w:rsidP="00784864">
            <w:pPr>
              <w:rPr>
                <w:rFonts w:ascii="Calibri" w:hAnsi="Calibri" w:cs="Calibri"/>
                <w:color w:val="000000"/>
              </w:rPr>
            </w:pPr>
            <w:r w:rsidRPr="00784864">
              <w:rPr>
                <w:rFonts w:ascii="Calibri" w:hAnsi="Calibri" w:cs="Calibri"/>
                <w:color w:val="000000"/>
              </w:rPr>
              <w:t>Hanifah</w:t>
            </w:r>
          </w:p>
        </w:tc>
        <w:tc>
          <w:tcPr>
            <w:tcW w:w="960" w:type="dxa"/>
            <w:tcBorders>
              <w:top w:val="nil"/>
              <w:left w:val="nil"/>
              <w:bottom w:val="nil"/>
              <w:right w:val="nil"/>
            </w:tcBorders>
            <w:shd w:val="clear" w:color="auto" w:fill="auto"/>
            <w:noWrap/>
            <w:vAlign w:val="bottom"/>
            <w:hideMark/>
          </w:tcPr>
          <w:p w14:paraId="2620F52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596AA89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6BD3BD7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3518790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06E8436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2.03</w:t>
            </w:r>
          </w:p>
        </w:tc>
        <w:tc>
          <w:tcPr>
            <w:tcW w:w="2353" w:type="dxa"/>
            <w:tcBorders>
              <w:top w:val="nil"/>
              <w:left w:val="nil"/>
              <w:bottom w:val="nil"/>
              <w:right w:val="nil"/>
            </w:tcBorders>
            <w:shd w:val="clear" w:color="auto" w:fill="auto"/>
            <w:noWrap/>
            <w:vAlign w:val="bottom"/>
            <w:hideMark/>
          </w:tcPr>
          <w:p w14:paraId="176DDCC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6CBB470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0.57</w:t>
            </w:r>
          </w:p>
        </w:tc>
        <w:tc>
          <w:tcPr>
            <w:tcW w:w="1870" w:type="dxa"/>
            <w:tcBorders>
              <w:top w:val="nil"/>
              <w:left w:val="nil"/>
              <w:bottom w:val="nil"/>
              <w:right w:val="nil"/>
            </w:tcBorders>
            <w:shd w:val="clear" w:color="auto" w:fill="auto"/>
            <w:noWrap/>
            <w:vAlign w:val="bottom"/>
            <w:hideMark/>
          </w:tcPr>
          <w:p w14:paraId="67A1EDF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4A328BD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A7C64E9" w14:textId="77777777" w:rsidTr="003A4967">
        <w:trPr>
          <w:trHeight w:val="300"/>
        </w:trPr>
        <w:tc>
          <w:tcPr>
            <w:tcW w:w="1174" w:type="dxa"/>
            <w:tcBorders>
              <w:top w:val="nil"/>
              <w:left w:val="nil"/>
              <w:bottom w:val="nil"/>
              <w:right w:val="nil"/>
            </w:tcBorders>
            <w:shd w:val="clear" w:color="auto" w:fill="auto"/>
            <w:noWrap/>
            <w:vAlign w:val="bottom"/>
            <w:hideMark/>
          </w:tcPr>
          <w:p w14:paraId="2122EB34" w14:textId="77777777" w:rsidR="00784864" w:rsidRPr="00784864" w:rsidRDefault="00784864" w:rsidP="00784864">
            <w:pPr>
              <w:rPr>
                <w:rFonts w:ascii="Calibri" w:hAnsi="Calibri" w:cs="Calibri"/>
                <w:color w:val="000000"/>
              </w:rPr>
            </w:pPr>
            <w:r w:rsidRPr="00784864">
              <w:rPr>
                <w:rFonts w:ascii="Calibri" w:hAnsi="Calibri" w:cs="Calibri"/>
                <w:color w:val="000000"/>
              </w:rPr>
              <w:t>Rahmawat</w:t>
            </w:r>
          </w:p>
        </w:tc>
        <w:tc>
          <w:tcPr>
            <w:tcW w:w="960" w:type="dxa"/>
            <w:tcBorders>
              <w:top w:val="nil"/>
              <w:left w:val="nil"/>
              <w:bottom w:val="nil"/>
              <w:right w:val="nil"/>
            </w:tcBorders>
            <w:shd w:val="clear" w:color="auto" w:fill="auto"/>
            <w:noWrap/>
            <w:vAlign w:val="bottom"/>
            <w:hideMark/>
          </w:tcPr>
          <w:p w14:paraId="53A5FBB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12.00</w:t>
            </w:r>
          </w:p>
        </w:tc>
        <w:tc>
          <w:tcPr>
            <w:tcW w:w="960" w:type="dxa"/>
            <w:tcBorders>
              <w:top w:val="nil"/>
              <w:left w:val="nil"/>
              <w:bottom w:val="nil"/>
              <w:right w:val="nil"/>
            </w:tcBorders>
            <w:shd w:val="clear" w:color="auto" w:fill="auto"/>
            <w:noWrap/>
            <w:vAlign w:val="bottom"/>
            <w:hideMark/>
          </w:tcPr>
          <w:p w14:paraId="21B65C7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6C05476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2190E08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4E0392F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8.51</w:t>
            </w:r>
          </w:p>
        </w:tc>
        <w:tc>
          <w:tcPr>
            <w:tcW w:w="2353" w:type="dxa"/>
            <w:tcBorders>
              <w:top w:val="nil"/>
              <w:left w:val="nil"/>
              <w:bottom w:val="nil"/>
              <w:right w:val="nil"/>
            </w:tcBorders>
            <w:shd w:val="clear" w:color="auto" w:fill="auto"/>
            <w:noWrap/>
            <w:vAlign w:val="bottom"/>
            <w:hideMark/>
          </w:tcPr>
          <w:p w14:paraId="7A29A60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2AD26ED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1.05</w:t>
            </w:r>
          </w:p>
        </w:tc>
        <w:tc>
          <w:tcPr>
            <w:tcW w:w="1870" w:type="dxa"/>
            <w:tcBorders>
              <w:top w:val="nil"/>
              <w:left w:val="nil"/>
              <w:bottom w:val="nil"/>
              <w:right w:val="nil"/>
            </w:tcBorders>
            <w:shd w:val="clear" w:color="auto" w:fill="auto"/>
            <w:noWrap/>
            <w:vAlign w:val="bottom"/>
            <w:hideMark/>
          </w:tcPr>
          <w:p w14:paraId="65F43A4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56B8FE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06FA86EE" w14:textId="77777777" w:rsidTr="003A4967">
        <w:trPr>
          <w:trHeight w:val="300"/>
        </w:trPr>
        <w:tc>
          <w:tcPr>
            <w:tcW w:w="1174" w:type="dxa"/>
            <w:tcBorders>
              <w:top w:val="nil"/>
              <w:left w:val="nil"/>
              <w:bottom w:val="nil"/>
              <w:right w:val="nil"/>
            </w:tcBorders>
            <w:shd w:val="clear" w:color="auto" w:fill="auto"/>
            <w:noWrap/>
            <w:vAlign w:val="bottom"/>
            <w:hideMark/>
          </w:tcPr>
          <w:p w14:paraId="4138303C" w14:textId="77777777" w:rsidR="00784864" w:rsidRPr="00784864" w:rsidRDefault="00784864" w:rsidP="00784864">
            <w:pPr>
              <w:rPr>
                <w:rFonts w:ascii="Calibri" w:hAnsi="Calibri" w:cs="Calibri"/>
                <w:color w:val="000000"/>
              </w:rPr>
            </w:pPr>
            <w:r w:rsidRPr="00784864">
              <w:rPr>
                <w:rFonts w:ascii="Calibri" w:hAnsi="Calibri" w:cs="Calibri"/>
                <w:color w:val="000000"/>
              </w:rPr>
              <w:t>Citrasar</w:t>
            </w:r>
          </w:p>
        </w:tc>
        <w:tc>
          <w:tcPr>
            <w:tcW w:w="960" w:type="dxa"/>
            <w:tcBorders>
              <w:top w:val="nil"/>
              <w:left w:val="nil"/>
              <w:bottom w:val="nil"/>
              <w:right w:val="nil"/>
            </w:tcBorders>
            <w:shd w:val="clear" w:color="auto" w:fill="auto"/>
            <w:noWrap/>
            <w:vAlign w:val="bottom"/>
            <w:hideMark/>
          </w:tcPr>
          <w:p w14:paraId="239F55B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32A8719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0319E64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3A4DFE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72E892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12.69</w:t>
            </w:r>
          </w:p>
        </w:tc>
        <w:tc>
          <w:tcPr>
            <w:tcW w:w="2353" w:type="dxa"/>
            <w:tcBorders>
              <w:top w:val="nil"/>
              <w:left w:val="nil"/>
              <w:bottom w:val="nil"/>
              <w:right w:val="nil"/>
            </w:tcBorders>
            <w:shd w:val="clear" w:color="auto" w:fill="auto"/>
            <w:noWrap/>
            <w:vAlign w:val="bottom"/>
            <w:hideMark/>
          </w:tcPr>
          <w:p w14:paraId="0F50345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12F40C8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0.60</w:t>
            </w:r>
          </w:p>
        </w:tc>
        <w:tc>
          <w:tcPr>
            <w:tcW w:w="1870" w:type="dxa"/>
            <w:tcBorders>
              <w:top w:val="nil"/>
              <w:left w:val="nil"/>
              <w:bottom w:val="nil"/>
              <w:right w:val="nil"/>
            </w:tcBorders>
            <w:shd w:val="clear" w:color="auto" w:fill="auto"/>
            <w:noWrap/>
            <w:vAlign w:val="bottom"/>
            <w:hideMark/>
          </w:tcPr>
          <w:p w14:paraId="379054C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37104A2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319F8C3A" w14:textId="77777777" w:rsidTr="003A4967">
        <w:trPr>
          <w:trHeight w:val="300"/>
        </w:trPr>
        <w:tc>
          <w:tcPr>
            <w:tcW w:w="1174" w:type="dxa"/>
            <w:tcBorders>
              <w:top w:val="nil"/>
              <w:left w:val="nil"/>
              <w:bottom w:val="nil"/>
              <w:right w:val="nil"/>
            </w:tcBorders>
            <w:shd w:val="clear" w:color="auto" w:fill="auto"/>
            <w:noWrap/>
            <w:vAlign w:val="bottom"/>
            <w:hideMark/>
          </w:tcPr>
          <w:p w14:paraId="5416FF1F" w14:textId="77777777" w:rsidR="00784864" w:rsidRPr="00784864" w:rsidRDefault="00784864" w:rsidP="00784864">
            <w:pPr>
              <w:rPr>
                <w:rFonts w:ascii="Calibri" w:hAnsi="Calibri" w:cs="Calibri"/>
                <w:color w:val="000000"/>
              </w:rPr>
            </w:pPr>
            <w:r w:rsidRPr="00784864">
              <w:rPr>
                <w:rFonts w:ascii="Calibri" w:hAnsi="Calibri" w:cs="Calibri"/>
                <w:color w:val="000000"/>
              </w:rPr>
              <w:t>Nurfadil</w:t>
            </w:r>
          </w:p>
        </w:tc>
        <w:tc>
          <w:tcPr>
            <w:tcW w:w="960" w:type="dxa"/>
            <w:tcBorders>
              <w:top w:val="nil"/>
              <w:left w:val="nil"/>
              <w:bottom w:val="nil"/>
              <w:right w:val="nil"/>
            </w:tcBorders>
            <w:shd w:val="clear" w:color="auto" w:fill="auto"/>
            <w:noWrap/>
            <w:vAlign w:val="bottom"/>
            <w:hideMark/>
          </w:tcPr>
          <w:p w14:paraId="11463DF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4EC4610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5ECA649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582C18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447913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18.65</w:t>
            </w:r>
          </w:p>
        </w:tc>
        <w:tc>
          <w:tcPr>
            <w:tcW w:w="2353" w:type="dxa"/>
            <w:tcBorders>
              <w:top w:val="nil"/>
              <w:left w:val="nil"/>
              <w:bottom w:val="nil"/>
              <w:right w:val="nil"/>
            </w:tcBorders>
            <w:shd w:val="clear" w:color="auto" w:fill="auto"/>
            <w:noWrap/>
            <w:vAlign w:val="bottom"/>
            <w:hideMark/>
          </w:tcPr>
          <w:p w14:paraId="5899D84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678" w:type="dxa"/>
            <w:tcBorders>
              <w:top w:val="nil"/>
              <w:left w:val="nil"/>
              <w:bottom w:val="nil"/>
              <w:right w:val="nil"/>
            </w:tcBorders>
            <w:shd w:val="clear" w:color="auto" w:fill="auto"/>
            <w:noWrap/>
            <w:vAlign w:val="bottom"/>
            <w:hideMark/>
          </w:tcPr>
          <w:p w14:paraId="210AB63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1.45</w:t>
            </w:r>
          </w:p>
        </w:tc>
        <w:tc>
          <w:tcPr>
            <w:tcW w:w="1870" w:type="dxa"/>
            <w:tcBorders>
              <w:top w:val="nil"/>
              <w:left w:val="nil"/>
              <w:bottom w:val="nil"/>
              <w:right w:val="nil"/>
            </w:tcBorders>
            <w:shd w:val="clear" w:color="auto" w:fill="auto"/>
            <w:noWrap/>
            <w:vAlign w:val="bottom"/>
            <w:hideMark/>
          </w:tcPr>
          <w:p w14:paraId="32FE46E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892" w:type="dxa"/>
            <w:tcBorders>
              <w:top w:val="nil"/>
              <w:left w:val="nil"/>
              <w:bottom w:val="nil"/>
              <w:right w:val="nil"/>
            </w:tcBorders>
            <w:shd w:val="clear" w:color="auto" w:fill="auto"/>
            <w:noWrap/>
            <w:vAlign w:val="bottom"/>
            <w:hideMark/>
          </w:tcPr>
          <w:p w14:paraId="5FF4139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4550A2F6" w14:textId="77777777" w:rsidTr="003A4967">
        <w:trPr>
          <w:trHeight w:val="300"/>
        </w:trPr>
        <w:tc>
          <w:tcPr>
            <w:tcW w:w="1174" w:type="dxa"/>
            <w:tcBorders>
              <w:top w:val="nil"/>
              <w:left w:val="nil"/>
              <w:bottom w:val="nil"/>
              <w:right w:val="nil"/>
            </w:tcBorders>
            <w:shd w:val="clear" w:color="auto" w:fill="auto"/>
            <w:noWrap/>
            <w:vAlign w:val="bottom"/>
            <w:hideMark/>
          </w:tcPr>
          <w:p w14:paraId="50D34BC9" w14:textId="77777777" w:rsidR="00784864" w:rsidRPr="00784864" w:rsidRDefault="00784864" w:rsidP="00784864">
            <w:pPr>
              <w:rPr>
                <w:rFonts w:ascii="Calibri" w:hAnsi="Calibri" w:cs="Calibri"/>
                <w:color w:val="000000"/>
              </w:rPr>
            </w:pPr>
            <w:r w:rsidRPr="00784864">
              <w:rPr>
                <w:rFonts w:ascii="Calibri" w:hAnsi="Calibri" w:cs="Calibri"/>
                <w:color w:val="000000"/>
              </w:rPr>
              <w:t>Anisa</w:t>
            </w:r>
          </w:p>
        </w:tc>
        <w:tc>
          <w:tcPr>
            <w:tcW w:w="960" w:type="dxa"/>
            <w:tcBorders>
              <w:top w:val="nil"/>
              <w:left w:val="nil"/>
              <w:bottom w:val="nil"/>
              <w:right w:val="nil"/>
            </w:tcBorders>
            <w:shd w:val="clear" w:color="auto" w:fill="auto"/>
            <w:noWrap/>
            <w:vAlign w:val="bottom"/>
            <w:hideMark/>
          </w:tcPr>
          <w:p w14:paraId="550F392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440FA26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26D5DCC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7582865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B68BA9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2.27</w:t>
            </w:r>
          </w:p>
        </w:tc>
        <w:tc>
          <w:tcPr>
            <w:tcW w:w="2353" w:type="dxa"/>
            <w:tcBorders>
              <w:top w:val="nil"/>
              <w:left w:val="nil"/>
              <w:bottom w:val="nil"/>
              <w:right w:val="nil"/>
            </w:tcBorders>
            <w:shd w:val="clear" w:color="auto" w:fill="auto"/>
            <w:noWrap/>
            <w:vAlign w:val="bottom"/>
            <w:hideMark/>
          </w:tcPr>
          <w:p w14:paraId="6BCAAD1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95EFF5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1.50</w:t>
            </w:r>
          </w:p>
        </w:tc>
        <w:tc>
          <w:tcPr>
            <w:tcW w:w="1870" w:type="dxa"/>
            <w:tcBorders>
              <w:top w:val="nil"/>
              <w:left w:val="nil"/>
              <w:bottom w:val="nil"/>
              <w:right w:val="nil"/>
            </w:tcBorders>
            <w:shd w:val="clear" w:color="auto" w:fill="auto"/>
            <w:noWrap/>
            <w:vAlign w:val="bottom"/>
            <w:hideMark/>
          </w:tcPr>
          <w:p w14:paraId="2C77224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716B881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65283E9C" w14:textId="77777777" w:rsidTr="003A4967">
        <w:trPr>
          <w:trHeight w:val="300"/>
        </w:trPr>
        <w:tc>
          <w:tcPr>
            <w:tcW w:w="1174" w:type="dxa"/>
            <w:tcBorders>
              <w:top w:val="nil"/>
              <w:left w:val="nil"/>
              <w:bottom w:val="nil"/>
              <w:right w:val="nil"/>
            </w:tcBorders>
            <w:shd w:val="clear" w:color="auto" w:fill="auto"/>
            <w:noWrap/>
            <w:vAlign w:val="bottom"/>
            <w:hideMark/>
          </w:tcPr>
          <w:p w14:paraId="418891A8" w14:textId="77777777" w:rsidR="00784864" w:rsidRPr="00784864" w:rsidRDefault="00784864" w:rsidP="00784864">
            <w:pPr>
              <w:rPr>
                <w:rFonts w:ascii="Calibri" w:hAnsi="Calibri" w:cs="Calibri"/>
                <w:color w:val="000000"/>
              </w:rPr>
            </w:pPr>
            <w:r w:rsidRPr="00784864">
              <w:rPr>
                <w:rFonts w:ascii="Calibri" w:hAnsi="Calibri" w:cs="Calibri"/>
                <w:color w:val="000000"/>
              </w:rPr>
              <w:t>Yunisa</w:t>
            </w:r>
          </w:p>
        </w:tc>
        <w:tc>
          <w:tcPr>
            <w:tcW w:w="960" w:type="dxa"/>
            <w:tcBorders>
              <w:top w:val="nil"/>
              <w:left w:val="nil"/>
              <w:bottom w:val="nil"/>
              <w:right w:val="nil"/>
            </w:tcBorders>
            <w:shd w:val="clear" w:color="auto" w:fill="auto"/>
            <w:noWrap/>
            <w:vAlign w:val="bottom"/>
            <w:hideMark/>
          </w:tcPr>
          <w:p w14:paraId="2F48AF2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13.00</w:t>
            </w:r>
          </w:p>
        </w:tc>
        <w:tc>
          <w:tcPr>
            <w:tcW w:w="960" w:type="dxa"/>
            <w:tcBorders>
              <w:top w:val="nil"/>
              <w:left w:val="nil"/>
              <w:bottom w:val="nil"/>
              <w:right w:val="nil"/>
            </w:tcBorders>
            <w:shd w:val="clear" w:color="auto" w:fill="auto"/>
            <w:noWrap/>
            <w:vAlign w:val="bottom"/>
            <w:hideMark/>
          </w:tcPr>
          <w:p w14:paraId="12742BD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0DC25AD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74243A2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511" w:type="dxa"/>
            <w:tcBorders>
              <w:top w:val="nil"/>
              <w:left w:val="nil"/>
              <w:bottom w:val="nil"/>
              <w:right w:val="nil"/>
            </w:tcBorders>
            <w:shd w:val="clear" w:color="auto" w:fill="auto"/>
            <w:noWrap/>
            <w:vAlign w:val="bottom"/>
            <w:hideMark/>
          </w:tcPr>
          <w:p w14:paraId="2CD8E08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3.57</w:t>
            </w:r>
          </w:p>
        </w:tc>
        <w:tc>
          <w:tcPr>
            <w:tcW w:w="2353" w:type="dxa"/>
            <w:tcBorders>
              <w:top w:val="nil"/>
              <w:left w:val="nil"/>
              <w:bottom w:val="nil"/>
              <w:right w:val="nil"/>
            </w:tcBorders>
            <w:shd w:val="clear" w:color="auto" w:fill="auto"/>
            <w:noWrap/>
            <w:vAlign w:val="bottom"/>
            <w:hideMark/>
          </w:tcPr>
          <w:p w14:paraId="1729C75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38D17F4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0.96</w:t>
            </w:r>
          </w:p>
        </w:tc>
        <w:tc>
          <w:tcPr>
            <w:tcW w:w="1870" w:type="dxa"/>
            <w:tcBorders>
              <w:top w:val="nil"/>
              <w:left w:val="nil"/>
              <w:bottom w:val="nil"/>
              <w:right w:val="nil"/>
            </w:tcBorders>
            <w:shd w:val="clear" w:color="auto" w:fill="auto"/>
            <w:noWrap/>
            <w:vAlign w:val="bottom"/>
            <w:hideMark/>
          </w:tcPr>
          <w:p w14:paraId="580D318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0D327E6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2DFD08A7" w14:textId="77777777" w:rsidTr="003A4967">
        <w:trPr>
          <w:trHeight w:val="300"/>
        </w:trPr>
        <w:tc>
          <w:tcPr>
            <w:tcW w:w="1174" w:type="dxa"/>
            <w:tcBorders>
              <w:top w:val="nil"/>
              <w:left w:val="nil"/>
              <w:bottom w:val="nil"/>
              <w:right w:val="nil"/>
            </w:tcBorders>
            <w:shd w:val="clear" w:color="auto" w:fill="auto"/>
            <w:noWrap/>
            <w:vAlign w:val="bottom"/>
            <w:hideMark/>
          </w:tcPr>
          <w:p w14:paraId="53F6D6EA" w14:textId="77777777" w:rsidR="00784864" w:rsidRPr="00784864" w:rsidRDefault="00784864" w:rsidP="00784864">
            <w:pPr>
              <w:rPr>
                <w:rFonts w:ascii="Calibri" w:hAnsi="Calibri" w:cs="Calibri"/>
                <w:color w:val="000000"/>
              </w:rPr>
            </w:pPr>
            <w:r w:rsidRPr="00784864">
              <w:rPr>
                <w:rFonts w:ascii="Calibri" w:hAnsi="Calibri" w:cs="Calibri"/>
                <w:color w:val="000000"/>
              </w:rPr>
              <w:t>Kirana</w:t>
            </w:r>
          </w:p>
        </w:tc>
        <w:tc>
          <w:tcPr>
            <w:tcW w:w="960" w:type="dxa"/>
            <w:tcBorders>
              <w:top w:val="nil"/>
              <w:left w:val="nil"/>
              <w:bottom w:val="nil"/>
              <w:right w:val="nil"/>
            </w:tcBorders>
            <w:shd w:val="clear" w:color="auto" w:fill="auto"/>
            <w:noWrap/>
            <w:vAlign w:val="bottom"/>
            <w:hideMark/>
          </w:tcPr>
          <w:p w14:paraId="3F9FAC98"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6BAD180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4.00</w:t>
            </w:r>
          </w:p>
        </w:tc>
        <w:tc>
          <w:tcPr>
            <w:tcW w:w="1417" w:type="dxa"/>
            <w:tcBorders>
              <w:top w:val="nil"/>
              <w:left w:val="nil"/>
              <w:bottom w:val="nil"/>
              <w:right w:val="nil"/>
            </w:tcBorders>
            <w:shd w:val="clear" w:color="auto" w:fill="auto"/>
            <w:noWrap/>
            <w:vAlign w:val="bottom"/>
            <w:hideMark/>
          </w:tcPr>
          <w:p w14:paraId="6A8002C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335" w:type="dxa"/>
            <w:tcBorders>
              <w:top w:val="nil"/>
              <w:left w:val="nil"/>
              <w:bottom w:val="nil"/>
              <w:right w:val="nil"/>
            </w:tcBorders>
            <w:shd w:val="clear" w:color="auto" w:fill="auto"/>
            <w:noWrap/>
            <w:vAlign w:val="bottom"/>
            <w:hideMark/>
          </w:tcPr>
          <w:p w14:paraId="4BF7BA0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79A9672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2.26</w:t>
            </w:r>
          </w:p>
        </w:tc>
        <w:tc>
          <w:tcPr>
            <w:tcW w:w="2353" w:type="dxa"/>
            <w:tcBorders>
              <w:top w:val="nil"/>
              <w:left w:val="nil"/>
              <w:bottom w:val="nil"/>
              <w:right w:val="nil"/>
            </w:tcBorders>
            <w:shd w:val="clear" w:color="auto" w:fill="auto"/>
            <w:noWrap/>
            <w:vAlign w:val="bottom"/>
            <w:hideMark/>
          </w:tcPr>
          <w:p w14:paraId="72E81D1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4DB1AD7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0.90</w:t>
            </w:r>
          </w:p>
        </w:tc>
        <w:tc>
          <w:tcPr>
            <w:tcW w:w="1870" w:type="dxa"/>
            <w:tcBorders>
              <w:top w:val="nil"/>
              <w:left w:val="nil"/>
              <w:bottom w:val="nil"/>
              <w:right w:val="nil"/>
            </w:tcBorders>
            <w:shd w:val="clear" w:color="auto" w:fill="auto"/>
            <w:noWrap/>
            <w:vAlign w:val="bottom"/>
            <w:hideMark/>
          </w:tcPr>
          <w:p w14:paraId="34577BA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1B307B75"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1552EE4F" w14:textId="77777777" w:rsidTr="003A4967">
        <w:trPr>
          <w:trHeight w:val="300"/>
        </w:trPr>
        <w:tc>
          <w:tcPr>
            <w:tcW w:w="1174" w:type="dxa"/>
            <w:tcBorders>
              <w:top w:val="nil"/>
              <w:left w:val="nil"/>
              <w:bottom w:val="nil"/>
              <w:right w:val="nil"/>
            </w:tcBorders>
            <w:shd w:val="clear" w:color="auto" w:fill="auto"/>
            <w:noWrap/>
            <w:vAlign w:val="bottom"/>
            <w:hideMark/>
          </w:tcPr>
          <w:p w14:paraId="5F41BDA4" w14:textId="77777777" w:rsidR="00784864" w:rsidRPr="00784864" w:rsidRDefault="00784864" w:rsidP="00784864">
            <w:pPr>
              <w:jc w:val="right"/>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14:paraId="781527A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11.00</w:t>
            </w:r>
          </w:p>
        </w:tc>
        <w:tc>
          <w:tcPr>
            <w:tcW w:w="960" w:type="dxa"/>
            <w:tcBorders>
              <w:top w:val="nil"/>
              <w:left w:val="nil"/>
              <w:bottom w:val="nil"/>
              <w:right w:val="nil"/>
            </w:tcBorders>
            <w:shd w:val="clear" w:color="auto" w:fill="auto"/>
            <w:noWrap/>
            <w:vAlign w:val="bottom"/>
            <w:hideMark/>
          </w:tcPr>
          <w:p w14:paraId="5E9EFACC"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417" w:type="dxa"/>
            <w:tcBorders>
              <w:top w:val="nil"/>
              <w:left w:val="nil"/>
              <w:bottom w:val="nil"/>
              <w:right w:val="nil"/>
            </w:tcBorders>
            <w:shd w:val="clear" w:color="auto" w:fill="auto"/>
            <w:noWrap/>
            <w:vAlign w:val="bottom"/>
            <w:hideMark/>
          </w:tcPr>
          <w:p w14:paraId="140848BE"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1CDB525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24F227E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4.80</w:t>
            </w:r>
          </w:p>
        </w:tc>
        <w:tc>
          <w:tcPr>
            <w:tcW w:w="2353" w:type="dxa"/>
            <w:tcBorders>
              <w:top w:val="nil"/>
              <w:left w:val="nil"/>
              <w:bottom w:val="nil"/>
              <w:right w:val="nil"/>
            </w:tcBorders>
            <w:shd w:val="clear" w:color="auto" w:fill="auto"/>
            <w:noWrap/>
            <w:vAlign w:val="bottom"/>
            <w:hideMark/>
          </w:tcPr>
          <w:p w14:paraId="78F2668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0654CC3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1.35</w:t>
            </w:r>
          </w:p>
        </w:tc>
        <w:tc>
          <w:tcPr>
            <w:tcW w:w="1870" w:type="dxa"/>
            <w:tcBorders>
              <w:top w:val="nil"/>
              <w:left w:val="nil"/>
              <w:bottom w:val="nil"/>
              <w:right w:val="nil"/>
            </w:tcBorders>
            <w:shd w:val="clear" w:color="auto" w:fill="auto"/>
            <w:noWrap/>
            <w:vAlign w:val="bottom"/>
            <w:hideMark/>
          </w:tcPr>
          <w:p w14:paraId="7E2B659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1E47B16"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r>
      <w:tr w:rsidR="003A4967" w:rsidRPr="00784864" w14:paraId="3D511502" w14:textId="77777777" w:rsidTr="003A4967">
        <w:trPr>
          <w:trHeight w:val="300"/>
        </w:trPr>
        <w:tc>
          <w:tcPr>
            <w:tcW w:w="1174" w:type="dxa"/>
            <w:tcBorders>
              <w:top w:val="nil"/>
              <w:left w:val="nil"/>
              <w:bottom w:val="nil"/>
              <w:right w:val="nil"/>
            </w:tcBorders>
            <w:shd w:val="clear" w:color="auto" w:fill="auto"/>
            <w:noWrap/>
            <w:vAlign w:val="bottom"/>
            <w:hideMark/>
          </w:tcPr>
          <w:p w14:paraId="298D1515" w14:textId="77777777" w:rsidR="00784864" w:rsidRPr="00784864" w:rsidRDefault="00784864" w:rsidP="00784864">
            <w:pPr>
              <w:rPr>
                <w:rFonts w:ascii="Calibri" w:hAnsi="Calibri" w:cs="Calibri"/>
                <w:color w:val="000000"/>
              </w:rPr>
            </w:pPr>
            <w:r w:rsidRPr="00784864">
              <w:rPr>
                <w:rFonts w:ascii="Calibri" w:hAnsi="Calibri" w:cs="Calibri"/>
                <w:color w:val="000000"/>
              </w:rPr>
              <w:t>Indah</w:t>
            </w:r>
          </w:p>
        </w:tc>
        <w:tc>
          <w:tcPr>
            <w:tcW w:w="960" w:type="dxa"/>
            <w:tcBorders>
              <w:top w:val="nil"/>
              <w:left w:val="nil"/>
              <w:bottom w:val="nil"/>
              <w:right w:val="nil"/>
            </w:tcBorders>
            <w:shd w:val="clear" w:color="auto" w:fill="auto"/>
            <w:noWrap/>
            <w:vAlign w:val="bottom"/>
            <w:hideMark/>
          </w:tcPr>
          <w:p w14:paraId="246E8BF1"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10.00</w:t>
            </w:r>
          </w:p>
        </w:tc>
        <w:tc>
          <w:tcPr>
            <w:tcW w:w="960" w:type="dxa"/>
            <w:tcBorders>
              <w:top w:val="nil"/>
              <w:left w:val="nil"/>
              <w:bottom w:val="nil"/>
              <w:right w:val="nil"/>
            </w:tcBorders>
            <w:shd w:val="clear" w:color="auto" w:fill="auto"/>
            <w:noWrap/>
            <w:vAlign w:val="bottom"/>
            <w:hideMark/>
          </w:tcPr>
          <w:p w14:paraId="3FFB50B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2753CD0D"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54EE466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540F1590"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9.21</w:t>
            </w:r>
          </w:p>
        </w:tc>
        <w:tc>
          <w:tcPr>
            <w:tcW w:w="2353" w:type="dxa"/>
            <w:tcBorders>
              <w:top w:val="nil"/>
              <w:left w:val="nil"/>
              <w:bottom w:val="nil"/>
              <w:right w:val="nil"/>
            </w:tcBorders>
            <w:shd w:val="clear" w:color="auto" w:fill="auto"/>
            <w:noWrap/>
            <w:vAlign w:val="bottom"/>
            <w:hideMark/>
          </w:tcPr>
          <w:p w14:paraId="61BB07BB"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5F2489A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1.25</w:t>
            </w:r>
          </w:p>
        </w:tc>
        <w:tc>
          <w:tcPr>
            <w:tcW w:w="1870" w:type="dxa"/>
            <w:tcBorders>
              <w:top w:val="nil"/>
              <w:left w:val="nil"/>
              <w:bottom w:val="nil"/>
              <w:right w:val="nil"/>
            </w:tcBorders>
            <w:shd w:val="clear" w:color="auto" w:fill="auto"/>
            <w:noWrap/>
            <w:vAlign w:val="bottom"/>
            <w:hideMark/>
          </w:tcPr>
          <w:p w14:paraId="17C14A52"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6D4CFB49"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r w:rsidR="003A4967" w:rsidRPr="00784864" w14:paraId="347167B8" w14:textId="77777777" w:rsidTr="003A4967">
        <w:trPr>
          <w:trHeight w:val="300"/>
        </w:trPr>
        <w:tc>
          <w:tcPr>
            <w:tcW w:w="1174" w:type="dxa"/>
            <w:tcBorders>
              <w:top w:val="nil"/>
              <w:left w:val="nil"/>
              <w:bottom w:val="nil"/>
              <w:right w:val="nil"/>
            </w:tcBorders>
            <w:shd w:val="clear" w:color="auto" w:fill="auto"/>
            <w:noWrap/>
            <w:vAlign w:val="bottom"/>
            <w:hideMark/>
          </w:tcPr>
          <w:p w14:paraId="6A9FC05F" w14:textId="77777777" w:rsidR="00784864" w:rsidRPr="00784864" w:rsidRDefault="00784864" w:rsidP="00784864">
            <w:pPr>
              <w:rPr>
                <w:rFonts w:ascii="Calibri" w:hAnsi="Calibri" w:cs="Calibri"/>
                <w:color w:val="000000"/>
              </w:rPr>
            </w:pPr>
            <w:r w:rsidRPr="00784864">
              <w:rPr>
                <w:rFonts w:ascii="Calibri" w:hAnsi="Calibri" w:cs="Calibri"/>
                <w:color w:val="000000"/>
              </w:rPr>
              <w:t>sri</w:t>
            </w:r>
          </w:p>
        </w:tc>
        <w:tc>
          <w:tcPr>
            <w:tcW w:w="960" w:type="dxa"/>
            <w:tcBorders>
              <w:top w:val="nil"/>
              <w:left w:val="nil"/>
              <w:bottom w:val="nil"/>
              <w:right w:val="nil"/>
            </w:tcBorders>
            <w:shd w:val="clear" w:color="auto" w:fill="auto"/>
            <w:noWrap/>
            <w:vAlign w:val="bottom"/>
            <w:hideMark/>
          </w:tcPr>
          <w:p w14:paraId="0DA3E3C4"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9.00</w:t>
            </w:r>
          </w:p>
        </w:tc>
        <w:tc>
          <w:tcPr>
            <w:tcW w:w="960" w:type="dxa"/>
            <w:tcBorders>
              <w:top w:val="nil"/>
              <w:left w:val="nil"/>
              <w:bottom w:val="nil"/>
              <w:right w:val="nil"/>
            </w:tcBorders>
            <w:shd w:val="clear" w:color="auto" w:fill="auto"/>
            <w:noWrap/>
            <w:vAlign w:val="bottom"/>
            <w:hideMark/>
          </w:tcPr>
          <w:p w14:paraId="6365953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2.00</w:t>
            </w:r>
          </w:p>
        </w:tc>
        <w:tc>
          <w:tcPr>
            <w:tcW w:w="1417" w:type="dxa"/>
            <w:tcBorders>
              <w:top w:val="nil"/>
              <w:left w:val="nil"/>
              <w:bottom w:val="nil"/>
              <w:right w:val="nil"/>
            </w:tcBorders>
            <w:shd w:val="clear" w:color="auto" w:fill="auto"/>
            <w:noWrap/>
            <w:vAlign w:val="bottom"/>
            <w:hideMark/>
          </w:tcPr>
          <w:p w14:paraId="4B1A55F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335" w:type="dxa"/>
            <w:tcBorders>
              <w:top w:val="nil"/>
              <w:left w:val="nil"/>
              <w:bottom w:val="nil"/>
              <w:right w:val="nil"/>
            </w:tcBorders>
            <w:shd w:val="clear" w:color="auto" w:fill="auto"/>
            <w:noWrap/>
            <w:vAlign w:val="bottom"/>
            <w:hideMark/>
          </w:tcPr>
          <w:p w14:paraId="4C60CFA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511" w:type="dxa"/>
            <w:tcBorders>
              <w:top w:val="nil"/>
              <w:left w:val="nil"/>
              <w:bottom w:val="nil"/>
              <w:right w:val="nil"/>
            </w:tcBorders>
            <w:shd w:val="clear" w:color="auto" w:fill="auto"/>
            <w:noWrap/>
            <w:vAlign w:val="bottom"/>
            <w:hideMark/>
          </w:tcPr>
          <w:p w14:paraId="390B1B3A"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2.91</w:t>
            </w:r>
          </w:p>
        </w:tc>
        <w:tc>
          <w:tcPr>
            <w:tcW w:w="2353" w:type="dxa"/>
            <w:tcBorders>
              <w:top w:val="nil"/>
              <w:left w:val="nil"/>
              <w:bottom w:val="nil"/>
              <w:right w:val="nil"/>
            </w:tcBorders>
            <w:shd w:val="clear" w:color="auto" w:fill="auto"/>
            <w:noWrap/>
            <w:vAlign w:val="bottom"/>
            <w:hideMark/>
          </w:tcPr>
          <w:p w14:paraId="7A204693"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678" w:type="dxa"/>
            <w:tcBorders>
              <w:top w:val="nil"/>
              <w:left w:val="nil"/>
              <w:bottom w:val="nil"/>
              <w:right w:val="nil"/>
            </w:tcBorders>
            <w:shd w:val="clear" w:color="auto" w:fill="auto"/>
            <w:noWrap/>
            <w:vAlign w:val="bottom"/>
            <w:hideMark/>
          </w:tcPr>
          <w:p w14:paraId="434072AF"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1.30</w:t>
            </w:r>
          </w:p>
        </w:tc>
        <w:tc>
          <w:tcPr>
            <w:tcW w:w="1870" w:type="dxa"/>
            <w:tcBorders>
              <w:top w:val="nil"/>
              <w:left w:val="nil"/>
              <w:bottom w:val="nil"/>
              <w:right w:val="nil"/>
            </w:tcBorders>
            <w:shd w:val="clear" w:color="auto" w:fill="auto"/>
            <w:noWrap/>
            <w:vAlign w:val="bottom"/>
            <w:hideMark/>
          </w:tcPr>
          <w:p w14:paraId="1A7C720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c>
          <w:tcPr>
            <w:tcW w:w="1892" w:type="dxa"/>
            <w:tcBorders>
              <w:top w:val="nil"/>
              <w:left w:val="nil"/>
              <w:bottom w:val="nil"/>
              <w:right w:val="nil"/>
            </w:tcBorders>
            <w:shd w:val="clear" w:color="auto" w:fill="auto"/>
            <w:noWrap/>
            <w:vAlign w:val="bottom"/>
            <w:hideMark/>
          </w:tcPr>
          <w:p w14:paraId="332F30D7" w14:textId="77777777" w:rsidR="00784864" w:rsidRPr="00784864" w:rsidRDefault="00784864" w:rsidP="00784864">
            <w:pPr>
              <w:jc w:val="right"/>
              <w:rPr>
                <w:rFonts w:ascii="Calibri" w:hAnsi="Calibri" w:cs="Calibri"/>
                <w:color w:val="000000"/>
              </w:rPr>
            </w:pPr>
            <w:r w:rsidRPr="00784864">
              <w:rPr>
                <w:rFonts w:ascii="Calibri" w:hAnsi="Calibri" w:cs="Calibri"/>
                <w:color w:val="000000"/>
              </w:rPr>
              <w:t>1.00</w:t>
            </w:r>
          </w:p>
        </w:tc>
      </w:tr>
    </w:tbl>
    <w:p w14:paraId="4E7F2645" w14:textId="77777777" w:rsidR="003A4967" w:rsidRDefault="003A4967" w:rsidP="005F0428">
      <w:pPr>
        <w:pStyle w:val="Head"/>
        <w:numPr>
          <w:ilvl w:val="0"/>
          <w:numId w:val="0"/>
        </w:numPr>
        <w:jc w:val="left"/>
        <w:sectPr w:rsidR="003A4967" w:rsidSect="00784864">
          <w:pgSz w:w="16838" w:h="11906" w:orient="landscape"/>
          <w:pgMar w:top="1701" w:right="1701" w:bottom="2268" w:left="1701" w:header="709" w:footer="709" w:gutter="0"/>
          <w:cols w:space="708"/>
          <w:docGrid w:linePitch="360"/>
        </w:sectPr>
      </w:pPr>
      <w:r>
        <w:br w:type="page"/>
      </w:r>
    </w:p>
    <w:p w14:paraId="2BE3433E" w14:textId="577A78A4" w:rsidR="003A4967" w:rsidRDefault="003A4967" w:rsidP="009B24BF">
      <w:pPr>
        <w:pStyle w:val="Head"/>
        <w:numPr>
          <w:ilvl w:val="0"/>
          <w:numId w:val="0"/>
        </w:numPr>
      </w:pPr>
      <w:bookmarkStart w:id="494" w:name="_Toc174545621"/>
      <w:r>
        <w:lastRenderedPageBreak/>
        <w:t>LAMPIRAN 4</w:t>
      </w:r>
      <w:bookmarkEnd w:id="494"/>
    </w:p>
    <w:p w14:paraId="7EEBFD7A" w14:textId="77777777" w:rsidR="003A4967" w:rsidRPr="003A4967" w:rsidRDefault="003A4967" w:rsidP="003A4967">
      <w:pPr>
        <w:pStyle w:val="ListParagraph"/>
        <w:ind w:left="0"/>
        <w:jc w:val="center"/>
        <w:rPr>
          <w:rFonts w:ascii="Arial" w:hAnsi="Arial" w:cs="Arial"/>
        </w:rPr>
      </w:pPr>
      <w:r w:rsidRPr="003A4967">
        <w:rPr>
          <w:rFonts w:ascii="Arial" w:hAnsi="Arial" w:cs="Arial"/>
        </w:rPr>
        <w:t>CURRICULUM</w:t>
      </w:r>
      <w:r w:rsidRPr="003A4967">
        <w:rPr>
          <w:rFonts w:ascii="Arial" w:hAnsi="Arial" w:cs="Arial"/>
          <w:spacing w:val="-1"/>
        </w:rPr>
        <w:t xml:space="preserve"> </w:t>
      </w:r>
      <w:r w:rsidRPr="003A4967">
        <w:rPr>
          <w:rFonts w:ascii="Arial" w:hAnsi="Arial" w:cs="Arial"/>
        </w:rPr>
        <w:t>VITAE</w:t>
      </w:r>
    </w:p>
    <w:p w14:paraId="3E683E69" w14:textId="77777777" w:rsidR="003A4967" w:rsidRPr="00EC1C61" w:rsidRDefault="003A4967" w:rsidP="003A4967">
      <w:pPr>
        <w:pStyle w:val="BodyText"/>
        <w:rPr>
          <w:rFonts w:ascii="Arial" w:hAnsi="Arial" w:cs="Arial"/>
          <w:b/>
        </w:rPr>
      </w:pPr>
    </w:p>
    <w:p w14:paraId="402F1D2F" w14:textId="77777777" w:rsidR="003A4967" w:rsidRPr="00EC1C61" w:rsidRDefault="003A4967" w:rsidP="003A4967">
      <w:pPr>
        <w:pStyle w:val="BodyText"/>
        <w:spacing w:before="2"/>
        <w:rPr>
          <w:rFonts w:ascii="Arial" w:hAnsi="Arial" w:cs="Arial"/>
          <w:b/>
          <w:sz w:val="28"/>
        </w:rPr>
      </w:pPr>
    </w:p>
    <w:p w14:paraId="6A7F6226" w14:textId="77777777" w:rsidR="003A4967" w:rsidRPr="00EC1C61" w:rsidRDefault="003A4967" w:rsidP="003A4967">
      <w:pPr>
        <w:pStyle w:val="ListParagraph"/>
        <w:widowControl w:val="0"/>
        <w:numPr>
          <w:ilvl w:val="0"/>
          <w:numId w:val="39"/>
        </w:numPr>
        <w:tabs>
          <w:tab w:val="left" w:pos="1128"/>
          <w:tab w:val="left" w:pos="1129"/>
        </w:tabs>
        <w:autoSpaceDE w:val="0"/>
        <w:autoSpaceDN w:val="0"/>
        <w:contextualSpacing w:val="0"/>
        <w:jc w:val="left"/>
        <w:rPr>
          <w:rFonts w:ascii="Arial" w:hAnsi="Arial" w:cs="Arial"/>
        </w:rPr>
      </w:pPr>
      <w:r w:rsidRPr="00EC1C61">
        <w:rPr>
          <w:rFonts w:ascii="Arial" w:hAnsi="Arial" w:cs="Arial"/>
          <w:spacing w:val="-2"/>
        </w:rPr>
        <w:t>Data</w:t>
      </w:r>
      <w:r w:rsidRPr="00EC1C61">
        <w:rPr>
          <w:rFonts w:ascii="Arial" w:hAnsi="Arial" w:cs="Arial"/>
          <w:spacing w:val="-18"/>
        </w:rPr>
        <w:t xml:space="preserve"> </w:t>
      </w:r>
      <w:r w:rsidRPr="00EC1C61">
        <w:rPr>
          <w:rFonts w:ascii="Arial" w:hAnsi="Arial" w:cs="Arial"/>
          <w:spacing w:val="-1"/>
        </w:rPr>
        <w:t>Pribadi</w:t>
      </w:r>
    </w:p>
    <w:p w14:paraId="33E52FFC" w14:textId="77777777" w:rsidR="003A4967" w:rsidRPr="00EC1C61" w:rsidRDefault="003A4967" w:rsidP="003A4967">
      <w:pPr>
        <w:pStyle w:val="ListParagraph"/>
        <w:widowControl w:val="0"/>
        <w:numPr>
          <w:ilvl w:val="1"/>
          <w:numId w:val="39"/>
        </w:numPr>
        <w:tabs>
          <w:tab w:val="left" w:pos="1489"/>
          <w:tab w:val="left" w:pos="1490"/>
          <w:tab w:val="left" w:pos="4600"/>
        </w:tabs>
        <w:autoSpaceDE w:val="0"/>
        <w:autoSpaceDN w:val="0"/>
        <w:spacing w:before="113"/>
        <w:ind w:left="1489" w:hanging="362"/>
        <w:contextualSpacing w:val="0"/>
        <w:rPr>
          <w:rFonts w:ascii="Arial" w:hAnsi="Arial" w:cs="Arial"/>
        </w:rPr>
      </w:pPr>
      <w:r w:rsidRPr="00EC1C61">
        <w:rPr>
          <w:rFonts w:ascii="Arial" w:hAnsi="Arial" w:cs="Arial"/>
        </w:rPr>
        <w:t>Nama</w:t>
      </w:r>
      <w:r w:rsidRPr="00EC1C61">
        <w:rPr>
          <w:rFonts w:ascii="Arial" w:hAnsi="Arial" w:cs="Arial"/>
        </w:rPr>
        <w:tab/>
      </w:r>
      <w:r w:rsidRPr="00EC1C61">
        <w:rPr>
          <w:rFonts w:ascii="Arial" w:hAnsi="Arial" w:cs="Arial"/>
          <w:spacing w:val="-2"/>
        </w:rPr>
        <w:t>:</w:t>
      </w:r>
      <w:r w:rsidRPr="00EC1C61">
        <w:rPr>
          <w:rFonts w:ascii="Arial" w:hAnsi="Arial" w:cs="Arial"/>
          <w:spacing w:val="-15"/>
        </w:rPr>
        <w:t xml:space="preserve"> </w:t>
      </w:r>
      <w:r>
        <w:rPr>
          <w:rFonts w:ascii="Arial" w:hAnsi="Arial" w:cs="Arial"/>
          <w:spacing w:val="-2"/>
        </w:rPr>
        <w:t>dr. Angie Indey</w:t>
      </w:r>
    </w:p>
    <w:p w14:paraId="7A6EAAC3" w14:textId="77777777" w:rsidR="003A4967" w:rsidRPr="00EC1C61" w:rsidRDefault="003A4967" w:rsidP="003A4967">
      <w:pPr>
        <w:pStyle w:val="ListParagraph"/>
        <w:widowControl w:val="0"/>
        <w:numPr>
          <w:ilvl w:val="1"/>
          <w:numId w:val="39"/>
        </w:numPr>
        <w:tabs>
          <w:tab w:val="left" w:pos="1489"/>
          <w:tab w:val="left" w:pos="1490"/>
          <w:tab w:val="left" w:pos="4600"/>
        </w:tabs>
        <w:autoSpaceDE w:val="0"/>
        <w:autoSpaceDN w:val="0"/>
        <w:spacing w:before="132"/>
        <w:ind w:left="1489" w:hanging="362"/>
        <w:contextualSpacing w:val="0"/>
        <w:rPr>
          <w:rFonts w:ascii="Arial" w:hAnsi="Arial" w:cs="Arial"/>
        </w:rPr>
      </w:pPr>
      <w:r w:rsidRPr="00EC1C61">
        <w:rPr>
          <w:rFonts w:ascii="Arial" w:hAnsi="Arial" w:cs="Arial"/>
        </w:rPr>
        <w:t>Agama</w:t>
      </w:r>
      <w:r w:rsidRPr="00EC1C61">
        <w:rPr>
          <w:rFonts w:ascii="Arial" w:hAnsi="Arial" w:cs="Arial"/>
        </w:rPr>
        <w:tab/>
        <w:t>:</w:t>
      </w:r>
      <w:r w:rsidRPr="00EC1C61">
        <w:rPr>
          <w:rFonts w:ascii="Arial" w:hAnsi="Arial" w:cs="Arial"/>
          <w:spacing w:val="-8"/>
        </w:rPr>
        <w:t xml:space="preserve"> </w:t>
      </w:r>
      <w:r>
        <w:rPr>
          <w:rFonts w:ascii="Arial" w:hAnsi="Arial" w:cs="Arial"/>
        </w:rPr>
        <w:t>Kristen</w:t>
      </w:r>
    </w:p>
    <w:p w14:paraId="029A0157" w14:textId="77777777" w:rsidR="003A4967" w:rsidRPr="00EC1C61" w:rsidRDefault="003A4967" w:rsidP="003A4967">
      <w:pPr>
        <w:pStyle w:val="ListParagraph"/>
        <w:widowControl w:val="0"/>
        <w:numPr>
          <w:ilvl w:val="1"/>
          <w:numId w:val="39"/>
        </w:numPr>
        <w:tabs>
          <w:tab w:val="left" w:pos="1489"/>
          <w:tab w:val="left" w:pos="1490"/>
          <w:tab w:val="left" w:pos="4600"/>
        </w:tabs>
        <w:autoSpaceDE w:val="0"/>
        <w:autoSpaceDN w:val="0"/>
        <w:spacing w:before="117"/>
        <w:ind w:left="1489" w:hanging="362"/>
        <w:contextualSpacing w:val="0"/>
        <w:rPr>
          <w:rFonts w:ascii="Arial" w:hAnsi="Arial" w:cs="Arial"/>
        </w:rPr>
      </w:pPr>
      <w:r w:rsidRPr="00EC1C61">
        <w:rPr>
          <w:rFonts w:ascii="Arial" w:hAnsi="Arial" w:cs="Arial"/>
          <w:spacing w:val="-2"/>
        </w:rPr>
        <w:t>Tempat/Tgl</w:t>
      </w:r>
      <w:r w:rsidRPr="00EC1C61">
        <w:rPr>
          <w:rFonts w:ascii="Arial" w:hAnsi="Arial" w:cs="Arial"/>
          <w:spacing w:val="-18"/>
        </w:rPr>
        <w:t xml:space="preserve"> </w:t>
      </w:r>
      <w:r w:rsidRPr="00EC1C61">
        <w:rPr>
          <w:rFonts w:ascii="Arial" w:hAnsi="Arial" w:cs="Arial"/>
          <w:spacing w:val="-2"/>
        </w:rPr>
        <w:t>Lahir</w:t>
      </w:r>
      <w:r w:rsidRPr="00EC1C61">
        <w:rPr>
          <w:rFonts w:ascii="Arial" w:hAnsi="Arial" w:cs="Arial"/>
          <w:spacing w:val="-2"/>
        </w:rPr>
        <w:tab/>
      </w:r>
      <w:r w:rsidRPr="00EC1C61">
        <w:rPr>
          <w:rFonts w:ascii="Arial" w:hAnsi="Arial" w:cs="Arial"/>
        </w:rPr>
        <w:t>:</w:t>
      </w:r>
      <w:r w:rsidRPr="00EC1C61">
        <w:rPr>
          <w:rFonts w:ascii="Arial" w:hAnsi="Arial" w:cs="Arial"/>
          <w:spacing w:val="-8"/>
        </w:rPr>
        <w:t xml:space="preserve"> </w:t>
      </w:r>
      <w:r>
        <w:rPr>
          <w:rFonts w:ascii="Arial" w:hAnsi="Arial" w:cs="Arial"/>
        </w:rPr>
        <w:t>Abepura / 10 Juli 1986</w:t>
      </w:r>
    </w:p>
    <w:p w14:paraId="69321BE1" w14:textId="77777777" w:rsidR="003A4967" w:rsidRPr="00EC1C61" w:rsidRDefault="003A4967" w:rsidP="003A4967">
      <w:pPr>
        <w:pStyle w:val="ListParagraph"/>
        <w:widowControl w:val="0"/>
        <w:numPr>
          <w:ilvl w:val="1"/>
          <w:numId w:val="39"/>
        </w:numPr>
        <w:tabs>
          <w:tab w:val="left" w:pos="1489"/>
          <w:tab w:val="left" w:pos="1490"/>
          <w:tab w:val="left" w:pos="4600"/>
        </w:tabs>
        <w:autoSpaceDE w:val="0"/>
        <w:autoSpaceDN w:val="0"/>
        <w:spacing w:before="117" w:line="350" w:lineRule="auto"/>
        <w:ind w:right="489" w:hanging="3496"/>
        <w:contextualSpacing w:val="0"/>
        <w:rPr>
          <w:rFonts w:ascii="Arial" w:hAnsi="Arial" w:cs="Arial"/>
        </w:rPr>
      </w:pPr>
      <w:r w:rsidRPr="00EC1C61">
        <w:rPr>
          <w:rFonts w:ascii="Arial" w:hAnsi="Arial" w:cs="Arial"/>
        </w:rPr>
        <w:t>Alamat</w:t>
      </w:r>
      <w:r w:rsidRPr="00EC1C61">
        <w:rPr>
          <w:rFonts w:ascii="Arial" w:hAnsi="Arial" w:cs="Arial"/>
        </w:rPr>
        <w:tab/>
        <w:t>:</w:t>
      </w:r>
      <w:r w:rsidRPr="00EC1C61">
        <w:rPr>
          <w:rFonts w:ascii="Arial" w:hAnsi="Arial" w:cs="Arial"/>
          <w:spacing w:val="-7"/>
        </w:rPr>
        <w:t xml:space="preserve"> </w:t>
      </w:r>
      <w:r>
        <w:rPr>
          <w:rFonts w:ascii="Arial" w:hAnsi="Arial" w:cs="Arial"/>
        </w:rPr>
        <w:t>Jl. Perintis Kemerdekaan XIV-Tamalanrea, Makassar</w:t>
      </w:r>
    </w:p>
    <w:p w14:paraId="42646633" w14:textId="77777777" w:rsidR="003A4967" w:rsidRPr="00EC1C61" w:rsidRDefault="003A4967" w:rsidP="003A4967">
      <w:pPr>
        <w:pStyle w:val="ListParagraph"/>
        <w:widowControl w:val="0"/>
        <w:numPr>
          <w:ilvl w:val="1"/>
          <w:numId w:val="39"/>
        </w:numPr>
        <w:tabs>
          <w:tab w:val="left" w:pos="1489"/>
          <w:tab w:val="left" w:pos="1490"/>
          <w:tab w:val="left" w:pos="4600"/>
        </w:tabs>
        <w:autoSpaceDE w:val="0"/>
        <w:autoSpaceDN w:val="0"/>
        <w:spacing w:before="141"/>
        <w:ind w:left="1489" w:hanging="362"/>
        <w:contextualSpacing w:val="0"/>
        <w:rPr>
          <w:rFonts w:ascii="Arial" w:hAnsi="Arial" w:cs="Arial"/>
        </w:rPr>
      </w:pPr>
      <w:r w:rsidRPr="00EC1C61">
        <w:rPr>
          <w:rFonts w:ascii="Arial" w:hAnsi="Arial" w:cs="Arial"/>
          <w:spacing w:val="-5"/>
        </w:rPr>
        <w:t>Nama</w:t>
      </w:r>
      <w:r w:rsidRPr="00EC1C61">
        <w:rPr>
          <w:rFonts w:ascii="Arial" w:hAnsi="Arial" w:cs="Arial"/>
          <w:spacing w:val="-14"/>
        </w:rPr>
        <w:t xml:space="preserve"> </w:t>
      </w:r>
      <w:r w:rsidRPr="00EC1C61">
        <w:rPr>
          <w:rFonts w:ascii="Arial" w:hAnsi="Arial" w:cs="Arial"/>
          <w:spacing w:val="-5"/>
        </w:rPr>
        <w:t>Ayah/Ibu</w:t>
      </w:r>
      <w:r w:rsidRPr="00EC1C61">
        <w:rPr>
          <w:rFonts w:ascii="Arial" w:hAnsi="Arial" w:cs="Arial"/>
          <w:spacing w:val="-5"/>
        </w:rPr>
        <w:tab/>
      </w:r>
      <w:r w:rsidRPr="00EC1C61">
        <w:rPr>
          <w:rFonts w:ascii="Arial" w:hAnsi="Arial" w:cs="Arial"/>
        </w:rPr>
        <w:t>:</w:t>
      </w:r>
      <w:r w:rsidRPr="00EC1C61">
        <w:rPr>
          <w:rFonts w:ascii="Arial" w:hAnsi="Arial" w:cs="Arial"/>
          <w:spacing w:val="15"/>
        </w:rPr>
        <w:t xml:space="preserve"> </w:t>
      </w:r>
      <w:r>
        <w:rPr>
          <w:rFonts w:ascii="Arial" w:hAnsi="Arial" w:cs="Arial"/>
          <w:spacing w:val="15"/>
        </w:rPr>
        <w:t xml:space="preserve">Alm. </w:t>
      </w:r>
      <w:r>
        <w:rPr>
          <w:rFonts w:ascii="Arial" w:hAnsi="Arial" w:cs="Arial"/>
        </w:rPr>
        <w:t xml:space="preserve">Julianus Indey, </w:t>
      </w:r>
      <w:proofErr w:type="gramStart"/>
      <w:r>
        <w:rPr>
          <w:rFonts w:ascii="Arial" w:hAnsi="Arial" w:cs="Arial"/>
        </w:rPr>
        <w:t>AMP,S</w:t>
      </w:r>
      <w:proofErr w:type="gramEnd"/>
      <w:r>
        <w:rPr>
          <w:rFonts w:ascii="Arial" w:hAnsi="Arial" w:cs="Arial"/>
        </w:rPr>
        <w:t>.Sos / Agustha F. Akwan/Rumbekwan</w:t>
      </w:r>
    </w:p>
    <w:p w14:paraId="20B18CBE" w14:textId="77777777" w:rsidR="003A4967" w:rsidRPr="00EC1C61" w:rsidRDefault="003A4967" w:rsidP="003A4967">
      <w:pPr>
        <w:pStyle w:val="BodyText"/>
        <w:rPr>
          <w:rFonts w:ascii="Arial" w:hAnsi="Arial" w:cs="Arial"/>
          <w:sz w:val="26"/>
        </w:rPr>
      </w:pPr>
    </w:p>
    <w:p w14:paraId="5671232C" w14:textId="77777777" w:rsidR="003A4967" w:rsidRPr="00EC1C61" w:rsidRDefault="003A4967" w:rsidP="003A4967">
      <w:pPr>
        <w:pStyle w:val="ListParagraph"/>
        <w:widowControl w:val="0"/>
        <w:numPr>
          <w:ilvl w:val="0"/>
          <w:numId w:val="39"/>
        </w:numPr>
        <w:tabs>
          <w:tab w:val="left" w:pos="1128"/>
          <w:tab w:val="left" w:pos="1129"/>
        </w:tabs>
        <w:autoSpaceDE w:val="0"/>
        <w:autoSpaceDN w:val="0"/>
        <w:spacing w:before="161" w:line="272" w:lineRule="exact"/>
        <w:contextualSpacing w:val="0"/>
        <w:jc w:val="left"/>
        <w:rPr>
          <w:rFonts w:ascii="Arial" w:hAnsi="Arial" w:cs="Arial"/>
        </w:rPr>
      </w:pPr>
      <w:r w:rsidRPr="00EC1C61">
        <w:rPr>
          <w:rFonts w:ascii="Arial" w:hAnsi="Arial" w:cs="Arial"/>
          <w:spacing w:val="-2"/>
        </w:rPr>
        <w:t>Riwayat</w:t>
      </w:r>
      <w:r w:rsidRPr="00EC1C61">
        <w:rPr>
          <w:rFonts w:ascii="Arial" w:hAnsi="Arial" w:cs="Arial"/>
          <w:spacing w:val="-20"/>
        </w:rPr>
        <w:t xml:space="preserve"> </w:t>
      </w:r>
      <w:r w:rsidRPr="00EC1C61">
        <w:rPr>
          <w:rFonts w:ascii="Arial" w:hAnsi="Arial" w:cs="Arial"/>
          <w:spacing w:val="-2"/>
        </w:rPr>
        <w:t>Pendidikan</w:t>
      </w:r>
    </w:p>
    <w:p w14:paraId="4D5F3A22" w14:textId="77777777" w:rsidR="003A4967" w:rsidRPr="00EC1C61" w:rsidRDefault="003A4967" w:rsidP="003A4967">
      <w:pPr>
        <w:pStyle w:val="ListParagraph"/>
        <w:widowControl w:val="0"/>
        <w:numPr>
          <w:ilvl w:val="0"/>
          <w:numId w:val="38"/>
        </w:numPr>
        <w:tabs>
          <w:tab w:val="left" w:pos="1503"/>
          <w:tab w:val="left" w:pos="1504"/>
          <w:tab w:val="left" w:pos="4701"/>
        </w:tabs>
        <w:autoSpaceDE w:val="0"/>
        <w:autoSpaceDN w:val="0"/>
        <w:spacing w:line="244" w:lineRule="auto"/>
        <w:ind w:right="713"/>
        <w:contextualSpacing w:val="0"/>
        <w:rPr>
          <w:rFonts w:ascii="Arial" w:hAnsi="Arial" w:cs="Arial"/>
        </w:rPr>
      </w:pPr>
      <w:r w:rsidRPr="00EC1C61">
        <w:rPr>
          <w:rFonts w:ascii="Arial" w:hAnsi="Arial" w:cs="Arial"/>
        </w:rPr>
        <w:t>SD</w:t>
      </w:r>
      <w:r w:rsidRPr="00EC1C61">
        <w:rPr>
          <w:rFonts w:ascii="Arial" w:hAnsi="Arial" w:cs="Arial"/>
          <w:spacing w:val="36"/>
        </w:rPr>
        <w:t xml:space="preserve"> </w:t>
      </w:r>
      <w:r w:rsidRPr="00EC1C61">
        <w:rPr>
          <w:rFonts w:ascii="Arial" w:hAnsi="Arial" w:cs="Arial"/>
        </w:rPr>
        <w:t>(199</w:t>
      </w:r>
      <w:r>
        <w:rPr>
          <w:rFonts w:ascii="Arial" w:hAnsi="Arial" w:cs="Arial"/>
        </w:rPr>
        <w:t>2</w:t>
      </w:r>
      <w:r w:rsidRPr="00EC1C61">
        <w:rPr>
          <w:rFonts w:ascii="Arial" w:hAnsi="Arial" w:cs="Arial"/>
        </w:rPr>
        <w:t>-199</w:t>
      </w:r>
      <w:r>
        <w:rPr>
          <w:rFonts w:ascii="Arial" w:hAnsi="Arial" w:cs="Arial"/>
        </w:rPr>
        <w:t>8</w:t>
      </w:r>
      <w:r w:rsidRPr="00EC1C61">
        <w:rPr>
          <w:rFonts w:ascii="Arial" w:hAnsi="Arial" w:cs="Arial"/>
        </w:rPr>
        <w:t>)</w:t>
      </w:r>
      <w:r w:rsidRPr="00EC1C61">
        <w:rPr>
          <w:rFonts w:ascii="Arial" w:hAnsi="Arial" w:cs="Arial"/>
        </w:rPr>
        <w:tab/>
        <w:t>:</w:t>
      </w:r>
      <w:r w:rsidRPr="00EC1C61">
        <w:rPr>
          <w:rFonts w:ascii="Arial" w:hAnsi="Arial" w:cs="Arial"/>
          <w:spacing w:val="-4"/>
        </w:rPr>
        <w:t xml:space="preserve"> </w:t>
      </w:r>
      <w:r>
        <w:rPr>
          <w:rFonts w:ascii="Arial" w:hAnsi="Arial" w:cs="Arial"/>
        </w:rPr>
        <w:t>SD Inpres Kamp. Tiba-tiba Abepura</w:t>
      </w:r>
    </w:p>
    <w:p w14:paraId="5945FA73" w14:textId="77777777" w:rsidR="003A4967" w:rsidRPr="00EC1C61" w:rsidRDefault="003A4967" w:rsidP="003A4967">
      <w:pPr>
        <w:pStyle w:val="ListParagraph"/>
        <w:widowControl w:val="0"/>
        <w:numPr>
          <w:ilvl w:val="1"/>
          <w:numId w:val="39"/>
        </w:numPr>
        <w:tabs>
          <w:tab w:val="left" w:pos="1489"/>
          <w:tab w:val="left" w:pos="1490"/>
          <w:tab w:val="left" w:pos="4600"/>
        </w:tabs>
        <w:autoSpaceDE w:val="0"/>
        <w:autoSpaceDN w:val="0"/>
        <w:spacing w:before="106"/>
        <w:ind w:left="1489" w:hanging="362"/>
        <w:contextualSpacing w:val="0"/>
        <w:rPr>
          <w:rFonts w:ascii="Arial" w:hAnsi="Arial" w:cs="Arial"/>
        </w:rPr>
      </w:pPr>
      <w:r w:rsidRPr="00EC1C61">
        <w:rPr>
          <w:rFonts w:ascii="Arial" w:hAnsi="Arial" w:cs="Arial"/>
        </w:rPr>
        <w:t>SMP (199</w:t>
      </w:r>
      <w:r>
        <w:rPr>
          <w:rFonts w:ascii="Arial" w:hAnsi="Arial" w:cs="Arial"/>
        </w:rPr>
        <w:t>8</w:t>
      </w:r>
      <w:r w:rsidRPr="00EC1C61">
        <w:rPr>
          <w:rFonts w:ascii="Arial" w:hAnsi="Arial" w:cs="Arial"/>
        </w:rPr>
        <w:t>-</w:t>
      </w:r>
      <w:r>
        <w:rPr>
          <w:rFonts w:ascii="Arial" w:hAnsi="Arial" w:cs="Arial"/>
        </w:rPr>
        <w:t>2001</w:t>
      </w:r>
      <w:r w:rsidRPr="00EC1C61">
        <w:rPr>
          <w:rFonts w:ascii="Arial" w:hAnsi="Arial" w:cs="Arial"/>
        </w:rPr>
        <w:t>)</w:t>
      </w:r>
      <w:r w:rsidRPr="00EC1C61">
        <w:rPr>
          <w:rFonts w:ascii="Arial" w:hAnsi="Arial" w:cs="Arial"/>
        </w:rPr>
        <w:tab/>
        <w:t>:</w:t>
      </w:r>
      <w:r w:rsidRPr="00EC1C61">
        <w:rPr>
          <w:rFonts w:ascii="Arial" w:hAnsi="Arial" w:cs="Arial"/>
          <w:spacing w:val="6"/>
        </w:rPr>
        <w:t xml:space="preserve"> </w:t>
      </w:r>
      <w:r w:rsidRPr="00EC1C61">
        <w:rPr>
          <w:rFonts w:ascii="Arial" w:hAnsi="Arial" w:cs="Arial"/>
        </w:rPr>
        <w:t>SMP</w:t>
      </w:r>
      <w:r w:rsidRPr="00EC1C61">
        <w:rPr>
          <w:rFonts w:ascii="Arial" w:hAnsi="Arial" w:cs="Arial"/>
          <w:spacing w:val="1"/>
        </w:rPr>
        <w:t xml:space="preserve"> </w:t>
      </w:r>
      <w:r w:rsidRPr="00EC1C61">
        <w:rPr>
          <w:rFonts w:ascii="Arial" w:hAnsi="Arial" w:cs="Arial"/>
        </w:rPr>
        <w:t>Negeri</w:t>
      </w:r>
      <w:r w:rsidRPr="00EC1C61">
        <w:rPr>
          <w:rFonts w:ascii="Arial" w:hAnsi="Arial" w:cs="Arial"/>
          <w:spacing w:val="-4"/>
        </w:rPr>
        <w:t xml:space="preserve"> </w:t>
      </w:r>
      <w:r>
        <w:rPr>
          <w:rFonts w:ascii="Arial" w:hAnsi="Arial" w:cs="Arial"/>
        </w:rPr>
        <w:t>2 Jayapura</w:t>
      </w:r>
    </w:p>
    <w:p w14:paraId="6CA5EE48" w14:textId="77777777" w:rsidR="003A4967" w:rsidRPr="00EC1C61" w:rsidRDefault="003A4967" w:rsidP="003A4967">
      <w:pPr>
        <w:pStyle w:val="ListParagraph"/>
        <w:widowControl w:val="0"/>
        <w:numPr>
          <w:ilvl w:val="1"/>
          <w:numId w:val="39"/>
        </w:numPr>
        <w:tabs>
          <w:tab w:val="left" w:pos="1489"/>
          <w:tab w:val="left" w:pos="1490"/>
          <w:tab w:val="left" w:pos="4600"/>
        </w:tabs>
        <w:autoSpaceDE w:val="0"/>
        <w:autoSpaceDN w:val="0"/>
        <w:spacing w:before="132"/>
        <w:ind w:left="1489" w:hanging="362"/>
        <w:contextualSpacing w:val="0"/>
        <w:rPr>
          <w:rFonts w:ascii="Arial" w:hAnsi="Arial" w:cs="Arial"/>
        </w:rPr>
      </w:pPr>
      <w:r w:rsidRPr="00EC1C61">
        <w:rPr>
          <w:rFonts w:ascii="Arial" w:hAnsi="Arial" w:cs="Arial"/>
        </w:rPr>
        <w:t>SMA</w:t>
      </w:r>
      <w:r w:rsidRPr="00EC1C61">
        <w:rPr>
          <w:rFonts w:ascii="Arial" w:hAnsi="Arial" w:cs="Arial"/>
          <w:spacing w:val="-3"/>
        </w:rPr>
        <w:t xml:space="preserve"> </w:t>
      </w:r>
      <w:r w:rsidRPr="00EC1C61">
        <w:rPr>
          <w:rFonts w:ascii="Arial" w:hAnsi="Arial" w:cs="Arial"/>
        </w:rPr>
        <w:t>(</w:t>
      </w:r>
      <w:r>
        <w:rPr>
          <w:rFonts w:ascii="Arial" w:hAnsi="Arial" w:cs="Arial"/>
        </w:rPr>
        <w:t>2001</w:t>
      </w:r>
      <w:r w:rsidRPr="00EC1C61">
        <w:rPr>
          <w:rFonts w:ascii="Arial" w:hAnsi="Arial" w:cs="Arial"/>
        </w:rPr>
        <w:t>-200</w:t>
      </w:r>
      <w:r>
        <w:rPr>
          <w:rFonts w:ascii="Arial" w:hAnsi="Arial" w:cs="Arial"/>
        </w:rPr>
        <w:t>4</w:t>
      </w:r>
      <w:r w:rsidRPr="00EC1C61">
        <w:rPr>
          <w:rFonts w:ascii="Arial" w:hAnsi="Arial" w:cs="Arial"/>
        </w:rPr>
        <w:t>)</w:t>
      </w:r>
      <w:r w:rsidRPr="00EC1C61">
        <w:rPr>
          <w:rFonts w:ascii="Arial" w:hAnsi="Arial" w:cs="Arial"/>
        </w:rPr>
        <w:tab/>
        <w:t>:</w:t>
      </w:r>
      <w:r w:rsidRPr="00EC1C61">
        <w:rPr>
          <w:rFonts w:ascii="Arial" w:hAnsi="Arial" w:cs="Arial"/>
          <w:spacing w:val="13"/>
        </w:rPr>
        <w:t xml:space="preserve"> </w:t>
      </w:r>
      <w:r w:rsidRPr="00EC1C61">
        <w:rPr>
          <w:rFonts w:ascii="Arial" w:hAnsi="Arial" w:cs="Arial"/>
        </w:rPr>
        <w:t>SM</w:t>
      </w:r>
      <w:r>
        <w:rPr>
          <w:rFonts w:ascii="Arial" w:hAnsi="Arial" w:cs="Arial"/>
        </w:rPr>
        <w:t>A</w:t>
      </w:r>
      <w:r w:rsidRPr="00EC1C61">
        <w:rPr>
          <w:rFonts w:ascii="Arial" w:hAnsi="Arial" w:cs="Arial"/>
          <w:spacing w:val="1"/>
        </w:rPr>
        <w:t xml:space="preserve"> </w:t>
      </w:r>
      <w:r w:rsidRPr="00EC1C61">
        <w:rPr>
          <w:rFonts w:ascii="Arial" w:hAnsi="Arial" w:cs="Arial"/>
        </w:rPr>
        <w:t>Negeri</w:t>
      </w:r>
      <w:r w:rsidRPr="00EC1C61">
        <w:rPr>
          <w:rFonts w:ascii="Arial" w:hAnsi="Arial" w:cs="Arial"/>
          <w:spacing w:val="2"/>
        </w:rPr>
        <w:t xml:space="preserve"> </w:t>
      </w:r>
      <w:r>
        <w:rPr>
          <w:rFonts w:ascii="Arial" w:hAnsi="Arial" w:cs="Arial"/>
        </w:rPr>
        <w:t>5</w:t>
      </w:r>
      <w:r w:rsidRPr="00EC1C61">
        <w:rPr>
          <w:rFonts w:ascii="Arial" w:hAnsi="Arial" w:cs="Arial"/>
          <w:spacing w:val="8"/>
        </w:rPr>
        <w:t xml:space="preserve"> </w:t>
      </w:r>
      <w:r>
        <w:rPr>
          <w:rFonts w:ascii="Arial" w:hAnsi="Arial" w:cs="Arial"/>
        </w:rPr>
        <w:t>Jayapura</w:t>
      </w:r>
    </w:p>
    <w:p w14:paraId="34B33E90" w14:textId="77777777" w:rsidR="003A4967" w:rsidRPr="00EC1C61" w:rsidRDefault="003A4967" w:rsidP="003A4967">
      <w:pPr>
        <w:pStyle w:val="ListParagraph"/>
        <w:widowControl w:val="0"/>
        <w:numPr>
          <w:ilvl w:val="1"/>
          <w:numId w:val="39"/>
        </w:numPr>
        <w:tabs>
          <w:tab w:val="left" w:pos="1489"/>
          <w:tab w:val="left" w:pos="1490"/>
          <w:tab w:val="left" w:pos="4658"/>
          <w:tab w:val="left" w:pos="5844"/>
        </w:tabs>
        <w:autoSpaceDE w:val="0"/>
        <w:autoSpaceDN w:val="0"/>
        <w:spacing w:before="117" w:line="331" w:lineRule="auto"/>
        <w:ind w:left="1489" w:right="1848"/>
        <w:contextualSpacing w:val="0"/>
        <w:rPr>
          <w:rFonts w:ascii="Arial" w:hAnsi="Arial" w:cs="Arial"/>
        </w:rPr>
      </w:pPr>
      <w:r w:rsidRPr="00EC1C61">
        <w:rPr>
          <w:rFonts w:ascii="Arial" w:hAnsi="Arial" w:cs="Arial"/>
        </w:rPr>
        <w:t>Perguruan</w:t>
      </w:r>
      <w:r w:rsidRPr="00EC1C61">
        <w:rPr>
          <w:rFonts w:ascii="Arial" w:hAnsi="Arial" w:cs="Arial"/>
          <w:spacing w:val="-12"/>
        </w:rPr>
        <w:t xml:space="preserve"> </w:t>
      </w:r>
      <w:r w:rsidRPr="00EC1C61">
        <w:rPr>
          <w:rFonts w:ascii="Arial" w:hAnsi="Arial" w:cs="Arial"/>
        </w:rPr>
        <w:t>Tinggi</w:t>
      </w:r>
      <w:r w:rsidRPr="00EC1C61">
        <w:rPr>
          <w:rFonts w:ascii="Arial" w:hAnsi="Arial" w:cs="Arial"/>
          <w:spacing w:val="-2"/>
        </w:rPr>
        <w:t xml:space="preserve"> </w:t>
      </w:r>
      <w:r w:rsidRPr="00EC1C61">
        <w:rPr>
          <w:rFonts w:ascii="Arial" w:hAnsi="Arial" w:cs="Arial"/>
        </w:rPr>
        <w:t>(200</w:t>
      </w:r>
      <w:r>
        <w:rPr>
          <w:rFonts w:ascii="Arial" w:hAnsi="Arial" w:cs="Arial"/>
        </w:rPr>
        <w:t>4</w:t>
      </w:r>
      <w:r w:rsidRPr="00EC1C61">
        <w:rPr>
          <w:rFonts w:ascii="Arial" w:hAnsi="Arial" w:cs="Arial"/>
        </w:rPr>
        <w:t>-200</w:t>
      </w:r>
      <w:r>
        <w:rPr>
          <w:rFonts w:ascii="Arial" w:hAnsi="Arial" w:cs="Arial"/>
        </w:rPr>
        <w:t>8</w:t>
      </w:r>
      <w:r w:rsidRPr="00EC1C61">
        <w:rPr>
          <w:rFonts w:ascii="Arial" w:hAnsi="Arial" w:cs="Arial"/>
        </w:rPr>
        <w:t>)</w:t>
      </w:r>
      <w:r w:rsidRPr="00EC1C61">
        <w:rPr>
          <w:rFonts w:ascii="Arial" w:hAnsi="Arial" w:cs="Arial"/>
        </w:rPr>
        <w:tab/>
      </w:r>
      <w:r w:rsidRPr="00EC1C61">
        <w:rPr>
          <w:rFonts w:ascii="Arial" w:hAnsi="Arial" w:cs="Arial"/>
          <w:position w:val="1"/>
        </w:rPr>
        <w:t>:</w:t>
      </w:r>
      <w:r w:rsidRPr="00EC1C61">
        <w:rPr>
          <w:rFonts w:ascii="Arial" w:hAnsi="Arial" w:cs="Arial"/>
          <w:spacing w:val="-6"/>
          <w:position w:val="1"/>
        </w:rPr>
        <w:t xml:space="preserve"> </w:t>
      </w:r>
      <w:r w:rsidRPr="00EC1C61">
        <w:rPr>
          <w:rFonts w:ascii="Arial" w:hAnsi="Arial" w:cs="Arial"/>
          <w:position w:val="1"/>
        </w:rPr>
        <w:t>Fakultas</w:t>
      </w:r>
      <w:r w:rsidRPr="00EC1C61">
        <w:rPr>
          <w:rFonts w:ascii="Arial" w:hAnsi="Arial" w:cs="Arial"/>
          <w:position w:val="1"/>
        </w:rPr>
        <w:tab/>
      </w:r>
      <w:r w:rsidRPr="00EC1C61">
        <w:rPr>
          <w:rFonts w:ascii="Arial" w:hAnsi="Arial" w:cs="Arial"/>
          <w:spacing w:val="-2"/>
          <w:position w:val="1"/>
        </w:rPr>
        <w:t xml:space="preserve">Kedokteran </w:t>
      </w:r>
      <w:r>
        <w:rPr>
          <w:rFonts w:ascii="Arial" w:hAnsi="Arial" w:cs="Arial"/>
          <w:spacing w:val="-2"/>
          <w:position w:val="1"/>
        </w:rPr>
        <w:tab/>
      </w:r>
      <w:r>
        <w:rPr>
          <w:rFonts w:ascii="Arial" w:hAnsi="Arial" w:cs="Arial"/>
          <w:spacing w:val="-2"/>
          <w:position w:val="1"/>
        </w:rPr>
        <w:tab/>
      </w:r>
      <w:proofErr w:type="gramStart"/>
      <w:r>
        <w:rPr>
          <w:rFonts w:ascii="Arial" w:hAnsi="Arial" w:cs="Arial"/>
          <w:spacing w:val="-2"/>
          <w:position w:val="1"/>
        </w:rPr>
        <w:tab/>
        <w:t xml:space="preserve">  </w:t>
      </w:r>
      <w:r w:rsidRPr="00EC1C61">
        <w:rPr>
          <w:rFonts w:ascii="Arial" w:hAnsi="Arial" w:cs="Arial"/>
          <w:spacing w:val="-1"/>
          <w:position w:val="1"/>
        </w:rPr>
        <w:t>Universitas</w:t>
      </w:r>
      <w:proofErr w:type="gramEnd"/>
      <w:r w:rsidRPr="00EC1C61">
        <w:rPr>
          <w:rFonts w:ascii="Arial" w:hAnsi="Arial" w:cs="Arial"/>
          <w:spacing w:val="-52"/>
          <w:position w:val="1"/>
        </w:rPr>
        <w:t xml:space="preserve"> </w:t>
      </w:r>
      <w:r>
        <w:rPr>
          <w:rFonts w:ascii="Arial" w:hAnsi="Arial" w:cs="Arial"/>
        </w:rPr>
        <w:t xml:space="preserve"> Cenderawasih</w:t>
      </w:r>
    </w:p>
    <w:p w14:paraId="5B73DE45" w14:textId="77777777" w:rsidR="003A4967" w:rsidRPr="00EC1C61" w:rsidRDefault="003A4967" w:rsidP="003A4967">
      <w:pPr>
        <w:pStyle w:val="ListParagraph"/>
        <w:widowControl w:val="0"/>
        <w:numPr>
          <w:ilvl w:val="1"/>
          <w:numId w:val="39"/>
        </w:numPr>
        <w:tabs>
          <w:tab w:val="left" w:pos="1489"/>
          <w:tab w:val="left" w:pos="1490"/>
          <w:tab w:val="left" w:pos="4658"/>
          <w:tab w:val="left" w:pos="5844"/>
        </w:tabs>
        <w:autoSpaceDE w:val="0"/>
        <w:autoSpaceDN w:val="0"/>
        <w:spacing w:before="145" w:line="333" w:lineRule="auto"/>
        <w:ind w:left="1489" w:right="1848"/>
        <w:contextualSpacing w:val="0"/>
        <w:rPr>
          <w:rFonts w:ascii="Arial" w:hAnsi="Arial" w:cs="Arial"/>
        </w:rPr>
      </w:pPr>
      <w:r w:rsidRPr="00EC1C61">
        <w:rPr>
          <w:rFonts w:ascii="Arial" w:hAnsi="Arial" w:cs="Arial"/>
        </w:rPr>
        <w:t>Profesi</w:t>
      </w:r>
      <w:r w:rsidRPr="00EC1C61">
        <w:rPr>
          <w:rFonts w:ascii="Arial" w:hAnsi="Arial" w:cs="Arial"/>
          <w:spacing w:val="-5"/>
        </w:rPr>
        <w:t xml:space="preserve"> </w:t>
      </w:r>
      <w:r w:rsidRPr="00EC1C61">
        <w:rPr>
          <w:rFonts w:ascii="Arial" w:hAnsi="Arial" w:cs="Arial"/>
        </w:rPr>
        <w:t>Dokter</w:t>
      </w:r>
      <w:r w:rsidRPr="00EC1C61">
        <w:rPr>
          <w:rFonts w:ascii="Arial" w:hAnsi="Arial" w:cs="Arial"/>
          <w:spacing w:val="5"/>
        </w:rPr>
        <w:t xml:space="preserve"> </w:t>
      </w:r>
      <w:r w:rsidRPr="00EC1C61">
        <w:rPr>
          <w:rFonts w:ascii="Arial" w:hAnsi="Arial" w:cs="Arial"/>
        </w:rPr>
        <w:t>(200</w:t>
      </w:r>
      <w:r>
        <w:rPr>
          <w:rFonts w:ascii="Arial" w:hAnsi="Arial" w:cs="Arial"/>
        </w:rPr>
        <w:t>8</w:t>
      </w:r>
      <w:r w:rsidRPr="00EC1C61">
        <w:rPr>
          <w:rFonts w:ascii="Arial" w:hAnsi="Arial" w:cs="Arial"/>
        </w:rPr>
        <w:t>-20</w:t>
      </w:r>
      <w:r>
        <w:rPr>
          <w:rFonts w:ascii="Arial" w:hAnsi="Arial" w:cs="Arial"/>
        </w:rPr>
        <w:t>12</w:t>
      </w:r>
      <w:r w:rsidRPr="00EC1C61">
        <w:rPr>
          <w:rFonts w:ascii="Arial" w:hAnsi="Arial" w:cs="Arial"/>
        </w:rPr>
        <w:t>)</w:t>
      </w:r>
      <w:r w:rsidRPr="00EC1C61">
        <w:rPr>
          <w:rFonts w:ascii="Arial" w:hAnsi="Arial" w:cs="Arial"/>
        </w:rPr>
        <w:tab/>
      </w:r>
      <w:r w:rsidRPr="00EC1C61">
        <w:rPr>
          <w:rFonts w:ascii="Arial" w:hAnsi="Arial" w:cs="Arial"/>
          <w:position w:val="1"/>
        </w:rPr>
        <w:t>:</w:t>
      </w:r>
      <w:r w:rsidRPr="00EC1C61">
        <w:rPr>
          <w:rFonts w:ascii="Arial" w:hAnsi="Arial" w:cs="Arial"/>
          <w:spacing w:val="-6"/>
          <w:position w:val="1"/>
        </w:rPr>
        <w:t xml:space="preserve"> </w:t>
      </w:r>
      <w:r w:rsidRPr="00EC1C61">
        <w:rPr>
          <w:rFonts w:ascii="Arial" w:hAnsi="Arial" w:cs="Arial"/>
          <w:position w:val="1"/>
        </w:rPr>
        <w:t>Fakultas</w:t>
      </w:r>
      <w:r w:rsidRPr="00EC1C61">
        <w:rPr>
          <w:rFonts w:ascii="Arial" w:hAnsi="Arial" w:cs="Arial"/>
          <w:position w:val="1"/>
        </w:rPr>
        <w:tab/>
      </w:r>
      <w:r w:rsidRPr="00EC1C61">
        <w:rPr>
          <w:rFonts w:ascii="Arial" w:hAnsi="Arial" w:cs="Arial"/>
          <w:spacing w:val="-2"/>
          <w:position w:val="1"/>
        </w:rPr>
        <w:t xml:space="preserve">Kedokteran </w:t>
      </w:r>
      <w:r>
        <w:rPr>
          <w:rFonts w:ascii="Arial" w:hAnsi="Arial" w:cs="Arial"/>
          <w:spacing w:val="-2"/>
          <w:position w:val="1"/>
        </w:rPr>
        <w:tab/>
      </w:r>
      <w:r>
        <w:rPr>
          <w:rFonts w:ascii="Arial" w:hAnsi="Arial" w:cs="Arial"/>
          <w:spacing w:val="-2"/>
          <w:position w:val="1"/>
        </w:rPr>
        <w:tab/>
      </w:r>
      <w:proofErr w:type="gramStart"/>
      <w:r>
        <w:rPr>
          <w:rFonts w:ascii="Arial" w:hAnsi="Arial" w:cs="Arial"/>
          <w:spacing w:val="-2"/>
          <w:position w:val="1"/>
        </w:rPr>
        <w:tab/>
        <w:t xml:space="preserve">  </w:t>
      </w:r>
      <w:r w:rsidRPr="00EC1C61">
        <w:rPr>
          <w:rFonts w:ascii="Arial" w:hAnsi="Arial" w:cs="Arial"/>
          <w:spacing w:val="-1"/>
          <w:position w:val="1"/>
        </w:rPr>
        <w:t>Universitas</w:t>
      </w:r>
      <w:proofErr w:type="gramEnd"/>
      <w:r w:rsidRPr="00EC1C61">
        <w:rPr>
          <w:rFonts w:ascii="Arial" w:hAnsi="Arial" w:cs="Arial"/>
          <w:spacing w:val="-52"/>
          <w:position w:val="1"/>
        </w:rPr>
        <w:t xml:space="preserve"> </w:t>
      </w:r>
      <w:r>
        <w:rPr>
          <w:rFonts w:ascii="Arial" w:hAnsi="Arial" w:cs="Arial"/>
        </w:rPr>
        <w:t xml:space="preserve"> Cenderawasih</w:t>
      </w:r>
    </w:p>
    <w:p w14:paraId="0722F39B" w14:textId="77777777" w:rsidR="003A4967" w:rsidRPr="00EC1C61" w:rsidRDefault="003A4967" w:rsidP="003A4967">
      <w:pPr>
        <w:pStyle w:val="BodyText"/>
        <w:spacing w:before="10"/>
        <w:rPr>
          <w:rFonts w:ascii="Arial" w:hAnsi="Arial" w:cs="Arial"/>
          <w:sz w:val="23"/>
        </w:rPr>
      </w:pPr>
    </w:p>
    <w:p w14:paraId="62E8426B" w14:textId="77777777" w:rsidR="003A4967" w:rsidRPr="00EC1C61" w:rsidRDefault="003A4967" w:rsidP="003A4967">
      <w:pPr>
        <w:pStyle w:val="ListParagraph"/>
        <w:widowControl w:val="0"/>
        <w:numPr>
          <w:ilvl w:val="1"/>
          <w:numId w:val="39"/>
        </w:numPr>
        <w:tabs>
          <w:tab w:val="left" w:pos="1490"/>
          <w:tab w:val="left" w:pos="4600"/>
        </w:tabs>
        <w:autoSpaceDE w:val="0"/>
        <w:autoSpaceDN w:val="0"/>
        <w:spacing w:line="355" w:lineRule="auto"/>
        <w:ind w:left="1503" w:right="390"/>
        <w:contextualSpacing w:val="0"/>
        <w:jc w:val="both"/>
        <w:rPr>
          <w:rFonts w:ascii="Arial" w:hAnsi="Arial" w:cs="Arial"/>
        </w:rPr>
      </w:pPr>
      <w:r w:rsidRPr="00EC1C61">
        <w:rPr>
          <w:rFonts w:ascii="Arial" w:hAnsi="Arial" w:cs="Arial"/>
        </w:rPr>
        <w:t>PPDS</w:t>
      </w:r>
      <w:r w:rsidRPr="00EC1C61">
        <w:rPr>
          <w:rFonts w:ascii="Arial" w:hAnsi="Arial" w:cs="Arial"/>
        </w:rPr>
        <w:tab/>
        <w:t>:</w:t>
      </w:r>
      <w:r w:rsidRPr="00EC1C61">
        <w:rPr>
          <w:rFonts w:ascii="Arial" w:hAnsi="Arial" w:cs="Arial"/>
          <w:spacing w:val="1"/>
        </w:rPr>
        <w:t xml:space="preserve"> </w:t>
      </w:r>
      <w:r w:rsidRPr="00EC1C61">
        <w:rPr>
          <w:rFonts w:ascii="Arial" w:hAnsi="Arial" w:cs="Arial"/>
        </w:rPr>
        <w:t>Departemen</w:t>
      </w:r>
      <w:r w:rsidRPr="00EC1C61">
        <w:rPr>
          <w:rFonts w:ascii="Arial" w:hAnsi="Arial" w:cs="Arial"/>
          <w:spacing w:val="1"/>
        </w:rPr>
        <w:t xml:space="preserve"> </w:t>
      </w:r>
      <w:r w:rsidRPr="00EC1C61">
        <w:rPr>
          <w:rFonts w:ascii="Arial" w:hAnsi="Arial" w:cs="Arial"/>
        </w:rPr>
        <w:t>Radiologi</w:t>
      </w:r>
      <w:r w:rsidRPr="00EC1C61">
        <w:rPr>
          <w:rFonts w:ascii="Arial" w:hAnsi="Arial" w:cs="Arial"/>
          <w:spacing w:val="-52"/>
        </w:rPr>
        <w:t xml:space="preserve"> </w:t>
      </w:r>
      <w:r w:rsidRPr="00EC1C61">
        <w:rPr>
          <w:rFonts w:ascii="Arial" w:hAnsi="Arial" w:cs="Arial"/>
        </w:rPr>
        <w:t xml:space="preserve">Fakultas Kedokteran </w:t>
      </w:r>
      <w:proofErr w:type="gramStart"/>
      <w:r>
        <w:rPr>
          <w:rFonts w:ascii="Arial" w:hAnsi="Arial" w:cs="Arial"/>
        </w:rPr>
        <w:tab/>
        <w:t xml:space="preserve">  </w:t>
      </w:r>
      <w:r>
        <w:rPr>
          <w:rFonts w:ascii="Arial" w:hAnsi="Arial" w:cs="Arial"/>
        </w:rPr>
        <w:tab/>
      </w:r>
      <w:proofErr w:type="gramEnd"/>
      <w:r>
        <w:rPr>
          <w:rFonts w:ascii="Arial" w:hAnsi="Arial" w:cs="Arial"/>
        </w:rPr>
        <w:t xml:space="preserve">  </w:t>
      </w:r>
      <w:r w:rsidRPr="00EC1C61">
        <w:rPr>
          <w:rFonts w:ascii="Arial" w:hAnsi="Arial" w:cs="Arial"/>
        </w:rPr>
        <w:t xml:space="preserve">Universitas Hasanuddin Periode </w:t>
      </w:r>
      <w:r>
        <w:rPr>
          <w:rFonts w:ascii="Arial" w:hAnsi="Arial" w:cs="Arial"/>
        </w:rPr>
        <w:t>Januari  2020</w:t>
      </w:r>
    </w:p>
    <w:p w14:paraId="0348FD28" w14:textId="77777777" w:rsidR="003A4967" w:rsidRPr="00EC1C61" w:rsidRDefault="003A4967" w:rsidP="003A4967">
      <w:pPr>
        <w:pStyle w:val="BodyText"/>
        <w:spacing w:before="7"/>
        <w:rPr>
          <w:rFonts w:ascii="Arial" w:hAnsi="Arial" w:cs="Arial"/>
          <w:sz w:val="23"/>
        </w:rPr>
      </w:pPr>
    </w:p>
    <w:p w14:paraId="2224ABCB" w14:textId="77777777" w:rsidR="003A4967" w:rsidRPr="00EC1C61" w:rsidRDefault="003A4967" w:rsidP="003A4967">
      <w:pPr>
        <w:pStyle w:val="ListParagraph"/>
        <w:widowControl w:val="0"/>
        <w:numPr>
          <w:ilvl w:val="0"/>
          <w:numId w:val="39"/>
        </w:numPr>
        <w:tabs>
          <w:tab w:val="left" w:pos="1200"/>
          <w:tab w:val="left" w:pos="1201"/>
        </w:tabs>
        <w:autoSpaceDE w:val="0"/>
        <w:autoSpaceDN w:val="0"/>
        <w:ind w:left="1201" w:hanging="735"/>
        <w:contextualSpacing w:val="0"/>
        <w:jc w:val="left"/>
        <w:rPr>
          <w:rFonts w:ascii="Arial" w:hAnsi="Arial" w:cs="Arial"/>
        </w:rPr>
      </w:pPr>
      <w:r w:rsidRPr="00EC1C61">
        <w:rPr>
          <w:rFonts w:ascii="Arial" w:hAnsi="Arial" w:cs="Arial"/>
          <w:spacing w:val="-2"/>
        </w:rPr>
        <w:t>Riwayat</w:t>
      </w:r>
      <w:r w:rsidRPr="00EC1C61">
        <w:rPr>
          <w:rFonts w:ascii="Arial" w:hAnsi="Arial" w:cs="Arial"/>
          <w:spacing w:val="-19"/>
        </w:rPr>
        <w:t xml:space="preserve"> </w:t>
      </w:r>
      <w:r w:rsidRPr="00EC1C61">
        <w:rPr>
          <w:rFonts w:ascii="Arial" w:hAnsi="Arial" w:cs="Arial"/>
          <w:spacing w:val="-1"/>
        </w:rPr>
        <w:t>Pekerjaan</w:t>
      </w:r>
    </w:p>
    <w:p w14:paraId="73DF506E" w14:textId="77777777" w:rsidR="003A4967" w:rsidRPr="00EC1C61" w:rsidRDefault="003A4967" w:rsidP="003A4967">
      <w:pPr>
        <w:pStyle w:val="ListParagraph"/>
        <w:widowControl w:val="0"/>
        <w:numPr>
          <w:ilvl w:val="0"/>
          <w:numId w:val="37"/>
        </w:numPr>
        <w:tabs>
          <w:tab w:val="left" w:pos="1926"/>
          <w:tab w:val="left" w:pos="1927"/>
        </w:tabs>
        <w:autoSpaceDE w:val="0"/>
        <w:autoSpaceDN w:val="0"/>
        <w:spacing w:before="127"/>
        <w:ind w:right="389"/>
        <w:contextualSpacing w:val="0"/>
        <w:rPr>
          <w:rFonts w:ascii="Arial" w:hAnsi="Arial" w:cs="Arial"/>
        </w:rPr>
      </w:pPr>
      <w:r w:rsidRPr="00EC1C61">
        <w:rPr>
          <w:rFonts w:ascii="Arial" w:hAnsi="Arial" w:cs="Arial"/>
        </w:rPr>
        <w:t>Dokter</w:t>
      </w:r>
      <w:r w:rsidRPr="00EC1C61">
        <w:rPr>
          <w:rFonts w:ascii="Arial" w:hAnsi="Arial" w:cs="Arial"/>
          <w:spacing w:val="-3"/>
        </w:rPr>
        <w:t xml:space="preserve"> </w:t>
      </w:r>
      <w:r w:rsidRPr="00EC1C61">
        <w:rPr>
          <w:rFonts w:ascii="Arial" w:hAnsi="Arial" w:cs="Arial"/>
        </w:rPr>
        <w:t>PTT</w:t>
      </w:r>
      <w:r w:rsidRPr="00EC1C61">
        <w:rPr>
          <w:rFonts w:ascii="Arial" w:hAnsi="Arial" w:cs="Arial"/>
          <w:spacing w:val="-4"/>
        </w:rPr>
        <w:t xml:space="preserve"> </w:t>
      </w:r>
      <w:r>
        <w:rPr>
          <w:rFonts w:ascii="Arial" w:hAnsi="Arial" w:cs="Arial"/>
        </w:rPr>
        <w:t>Daerah</w:t>
      </w:r>
      <w:r w:rsidRPr="00EC1C61">
        <w:rPr>
          <w:rFonts w:ascii="Arial" w:hAnsi="Arial" w:cs="Arial"/>
          <w:spacing w:val="-2"/>
        </w:rPr>
        <w:t xml:space="preserve"> </w:t>
      </w:r>
      <w:r w:rsidRPr="00EC1C61">
        <w:rPr>
          <w:rFonts w:ascii="Arial" w:hAnsi="Arial" w:cs="Arial"/>
        </w:rPr>
        <w:t>di</w:t>
      </w:r>
      <w:r w:rsidRPr="00EC1C61">
        <w:rPr>
          <w:rFonts w:ascii="Arial" w:hAnsi="Arial" w:cs="Arial"/>
          <w:spacing w:val="-7"/>
        </w:rPr>
        <w:t xml:space="preserve"> </w:t>
      </w:r>
      <w:r>
        <w:rPr>
          <w:rFonts w:ascii="Arial" w:hAnsi="Arial" w:cs="Arial"/>
          <w:spacing w:val="-7"/>
        </w:rPr>
        <w:t xml:space="preserve">RSUD Kabupaten Oksibil, Provinsi </w:t>
      </w:r>
      <w:proofErr w:type="gramStart"/>
      <w:r>
        <w:rPr>
          <w:rFonts w:ascii="Arial" w:hAnsi="Arial" w:cs="Arial"/>
          <w:spacing w:val="-7"/>
        </w:rPr>
        <w:t>Papua  (</w:t>
      </w:r>
      <w:proofErr w:type="gramEnd"/>
      <w:r>
        <w:rPr>
          <w:rFonts w:ascii="Arial" w:hAnsi="Arial" w:cs="Arial"/>
          <w:spacing w:val="-7"/>
        </w:rPr>
        <w:t>2012-2015)</w:t>
      </w:r>
    </w:p>
    <w:p w14:paraId="591D79F4" w14:textId="77777777" w:rsidR="003A4967" w:rsidRPr="00EC1C61" w:rsidRDefault="003A4967" w:rsidP="003A4967">
      <w:pPr>
        <w:pStyle w:val="ListParagraph"/>
        <w:widowControl w:val="0"/>
        <w:numPr>
          <w:ilvl w:val="0"/>
          <w:numId w:val="37"/>
        </w:numPr>
        <w:tabs>
          <w:tab w:val="left" w:pos="1926"/>
          <w:tab w:val="left" w:pos="1927"/>
        </w:tabs>
        <w:autoSpaceDE w:val="0"/>
        <w:autoSpaceDN w:val="0"/>
        <w:spacing w:before="124"/>
        <w:ind w:hanging="741"/>
        <w:contextualSpacing w:val="0"/>
        <w:rPr>
          <w:rFonts w:ascii="Arial" w:hAnsi="Arial" w:cs="Arial"/>
        </w:rPr>
      </w:pPr>
      <w:r w:rsidRPr="00EC1C61">
        <w:rPr>
          <w:rFonts w:ascii="Arial" w:hAnsi="Arial" w:cs="Arial"/>
        </w:rPr>
        <w:t>Dokter</w:t>
      </w:r>
      <w:r w:rsidRPr="00EC1C61">
        <w:rPr>
          <w:rFonts w:ascii="Arial" w:hAnsi="Arial" w:cs="Arial"/>
          <w:spacing w:val="-2"/>
        </w:rPr>
        <w:t xml:space="preserve"> </w:t>
      </w:r>
      <w:r>
        <w:rPr>
          <w:rFonts w:ascii="Arial" w:hAnsi="Arial" w:cs="Arial"/>
        </w:rPr>
        <w:t>ASN RSUD Abepura, Provinsi Papua (2015-sekarang)</w:t>
      </w:r>
    </w:p>
    <w:p w14:paraId="5ADC785B" w14:textId="77777777" w:rsidR="003A4967" w:rsidRPr="00EC1C61" w:rsidRDefault="003A4967" w:rsidP="003A4967">
      <w:pPr>
        <w:pStyle w:val="BodyText"/>
        <w:rPr>
          <w:rFonts w:ascii="Arial" w:hAnsi="Arial" w:cs="Arial"/>
          <w:sz w:val="26"/>
        </w:rPr>
      </w:pPr>
    </w:p>
    <w:p w14:paraId="5702186B" w14:textId="77777777" w:rsidR="003A4967" w:rsidRPr="00EC1C61" w:rsidRDefault="003A4967" w:rsidP="003A4967">
      <w:pPr>
        <w:pStyle w:val="ListParagraph"/>
        <w:widowControl w:val="0"/>
        <w:numPr>
          <w:ilvl w:val="0"/>
          <w:numId w:val="39"/>
        </w:numPr>
        <w:tabs>
          <w:tab w:val="left" w:pos="1186"/>
          <w:tab w:val="left" w:pos="1187"/>
        </w:tabs>
        <w:autoSpaceDE w:val="0"/>
        <w:autoSpaceDN w:val="0"/>
        <w:spacing w:before="159" w:line="275" w:lineRule="exact"/>
        <w:ind w:left="1186" w:hanging="721"/>
        <w:contextualSpacing w:val="0"/>
        <w:jc w:val="left"/>
        <w:rPr>
          <w:rFonts w:ascii="Arial" w:hAnsi="Arial" w:cs="Arial"/>
        </w:rPr>
      </w:pPr>
      <w:r w:rsidRPr="00EC1C61">
        <w:rPr>
          <w:rFonts w:ascii="Arial" w:hAnsi="Arial" w:cs="Arial"/>
          <w:spacing w:val="-1"/>
        </w:rPr>
        <w:t>Makalah</w:t>
      </w:r>
      <w:r w:rsidRPr="00EC1C61">
        <w:rPr>
          <w:rFonts w:ascii="Arial" w:hAnsi="Arial" w:cs="Arial"/>
          <w:spacing w:val="-7"/>
        </w:rPr>
        <w:t xml:space="preserve"> </w:t>
      </w:r>
      <w:r w:rsidRPr="00EC1C61">
        <w:rPr>
          <w:rFonts w:ascii="Arial" w:hAnsi="Arial" w:cs="Arial"/>
          <w:spacing w:val="-1"/>
        </w:rPr>
        <w:t>pada</w:t>
      </w:r>
      <w:r w:rsidRPr="00EC1C61">
        <w:rPr>
          <w:rFonts w:ascii="Arial" w:hAnsi="Arial" w:cs="Arial"/>
          <w:spacing w:val="-12"/>
        </w:rPr>
        <w:t xml:space="preserve"> </w:t>
      </w:r>
      <w:r w:rsidRPr="00EC1C61">
        <w:rPr>
          <w:rFonts w:ascii="Arial" w:hAnsi="Arial" w:cs="Arial"/>
          <w:spacing w:val="-1"/>
        </w:rPr>
        <w:t>Seminar/Konferens</w:t>
      </w:r>
      <w:r w:rsidRPr="00EC1C61">
        <w:rPr>
          <w:rFonts w:ascii="Arial" w:hAnsi="Arial" w:cs="Arial"/>
          <w:spacing w:val="-9"/>
        </w:rPr>
        <w:t xml:space="preserve"> </w:t>
      </w:r>
      <w:r w:rsidRPr="00EC1C61">
        <w:rPr>
          <w:rFonts w:ascii="Arial" w:hAnsi="Arial" w:cs="Arial"/>
        </w:rPr>
        <w:t>Ilmiah</w:t>
      </w:r>
      <w:r w:rsidRPr="00EC1C61">
        <w:rPr>
          <w:rFonts w:ascii="Arial" w:hAnsi="Arial" w:cs="Arial"/>
          <w:spacing w:val="-7"/>
        </w:rPr>
        <w:t xml:space="preserve"> </w:t>
      </w:r>
      <w:proofErr w:type="gramStart"/>
      <w:r w:rsidRPr="00EC1C61">
        <w:rPr>
          <w:rFonts w:ascii="Arial" w:hAnsi="Arial" w:cs="Arial"/>
        </w:rPr>
        <w:t>Internasional</w:t>
      </w:r>
      <w:r w:rsidRPr="00EC1C61">
        <w:rPr>
          <w:rFonts w:ascii="Arial" w:hAnsi="Arial" w:cs="Arial"/>
          <w:spacing w:val="-13"/>
        </w:rPr>
        <w:t xml:space="preserve"> </w:t>
      </w:r>
      <w:r w:rsidRPr="00EC1C61">
        <w:rPr>
          <w:rFonts w:ascii="Arial" w:hAnsi="Arial" w:cs="Arial"/>
        </w:rPr>
        <w:t>:</w:t>
      </w:r>
      <w:proofErr w:type="gramEnd"/>
    </w:p>
    <w:p w14:paraId="16BBA5EF" w14:textId="5DCC4261" w:rsidR="00784864" w:rsidRPr="00C926A3" w:rsidRDefault="003A4967" w:rsidP="003A4967">
      <w:pPr>
        <w:pStyle w:val="BodyText"/>
        <w:ind w:left="1220" w:right="105"/>
        <w:rPr>
          <w:b/>
        </w:rPr>
      </w:pPr>
      <w:r w:rsidRPr="00EC1C61">
        <w:rPr>
          <w:rFonts w:ascii="Arial" w:hAnsi="Arial" w:cs="Arial"/>
        </w:rPr>
        <w:t>“</w:t>
      </w:r>
      <w:r>
        <w:rPr>
          <w:rFonts w:ascii="Arial" w:hAnsi="Arial" w:cs="Arial"/>
        </w:rPr>
        <w:t>McCunne Albright Syndrome</w:t>
      </w:r>
      <w:r w:rsidRPr="00EC1C61">
        <w:rPr>
          <w:rFonts w:ascii="Arial" w:hAnsi="Arial" w:cs="Arial"/>
        </w:rPr>
        <w:t xml:space="preserve">”, dibawakan pada acara </w:t>
      </w:r>
      <w:r>
        <w:rPr>
          <w:rFonts w:ascii="Arial" w:hAnsi="Arial" w:cs="Arial"/>
        </w:rPr>
        <w:t>Jogja Radiology Symposium International Series, 2022</w:t>
      </w:r>
    </w:p>
    <w:sectPr w:rsidR="00784864" w:rsidRPr="00C926A3" w:rsidSect="003A4967">
      <w:pgSz w:w="11906" w:h="16838"/>
      <w:pgMar w:top="1701"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8DB2D" w14:textId="77777777" w:rsidR="00DA2FA8" w:rsidRDefault="00DA2FA8" w:rsidP="007D6722">
      <w:r>
        <w:separator/>
      </w:r>
    </w:p>
  </w:endnote>
  <w:endnote w:type="continuationSeparator" w:id="0">
    <w:p w14:paraId="3406A966" w14:textId="77777777" w:rsidR="00DA2FA8" w:rsidRDefault="00DA2FA8" w:rsidP="007D6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260061"/>
      <w:docPartObj>
        <w:docPartGallery w:val="Page Numbers (Bottom of Page)"/>
        <w:docPartUnique/>
      </w:docPartObj>
    </w:sdtPr>
    <w:sdtEndPr/>
    <w:sdtContent>
      <w:p w14:paraId="68258CF2" w14:textId="3B6AAD27" w:rsidR="00C926A3" w:rsidRDefault="00C926A3" w:rsidP="009E5568">
        <w:pPr>
          <w:pStyle w:val="ListParagraph"/>
          <w:framePr w:wrap="none" w:vAnchor="text" w:hAnchor="margin" w:xAlign="center" w:y="1"/>
        </w:pPr>
        <w:r>
          <w:fldChar w:fldCharType="begin"/>
        </w:r>
        <w:r>
          <w:instrText xml:space="preserve"> PAGE </w:instrText>
        </w:r>
        <w:r>
          <w:fldChar w:fldCharType="end"/>
        </w:r>
      </w:p>
    </w:sdtContent>
  </w:sdt>
  <w:p w14:paraId="38852D3F" w14:textId="77777777" w:rsidR="00C926A3" w:rsidRDefault="00C926A3">
    <w:pPr>
      <w:pStyle w:val="ListParagrap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034019"/>
      <w:docPartObj>
        <w:docPartGallery w:val="Page Numbers (Bottom of Page)"/>
        <w:docPartUnique/>
      </w:docPartObj>
    </w:sdtPr>
    <w:sdtEndPr/>
    <w:sdtContent>
      <w:p w14:paraId="06EFA91E" w14:textId="04AB549D" w:rsidR="00C926A3" w:rsidRDefault="00C926A3" w:rsidP="00C005F2">
        <w:pPr>
          <w:pStyle w:val="ListParagraph"/>
          <w:framePr w:wrap="none" w:vAnchor="text" w:hAnchor="margin" w:xAlign="center" w:y="1"/>
        </w:pPr>
        <w:r>
          <w:fldChar w:fldCharType="begin"/>
        </w:r>
        <w:r>
          <w:instrText xml:space="preserve"> PAGE </w:instrText>
        </w:r>
        <w:r>
          <w:fldChar w:fldCharType="separate"/>
        </w:r>
        <w:r w:rsidR="004E011B">
          <w:rPr>
            <w:noProof/>
          </w:rPr>
          <w:t>i</w:t>
        </w:r>
        <w:r>
          <w:fldChar w:fldCharType="end"/>
        </w:r>
      </w:p>
    </w:sdtContent>
  </w:sdt>
  <w:p w14:paraId="0B84F675" w14:textId="77777777" w:rsidR="00C926A3" w:rsidRDefault="00C926A3">
    <w:pPr>
      <w:pStyle w:val="ListParagrap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FC931" w14:textId="77777777" w:rsidR="00C926A3" w:rsidRDefault="00C926A3" w:rsidP="00C926A3">
    <w:pPr>
      <w:pStyle w:val="ListParagraph"/>
      <w:tabs>
        <w:tab w:val="left" w:pos="3255"/>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75F64" w14:textId="77777777" w:rsidR="00C926A3" w:rsidRDefault="00C926A3" w:rsidP="00C926A3">
    <w:pPr>
      <w:pStyle w:val="ListParagraph"/>
      <w:tabs>
        <w:tab w:val="left" w:pos="3255"/>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61AA8" w14:textId="77777777" w:rsidR="00C926A3" w:rsidRDefault="00C926A3" w:rsidP="00C926A3">
    <w:pPr>
      <w:pStyle w:val="ListParagraph"/>
      <w:tabs>
        <w:tab w:val="left" w:pos="3255"/>
      </w:tabs>
    </w:pP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161D5" w14:textId="77777777" w:rsidR="00C926A3" w:rsidRDefault="00C926A3" w:rsidP="00C926A3">
    <w:pPr>
      <w:pStyle w:val="ListParagraph"/>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F7B72" w14:textId="77777777" w:rsidR="00C926A3" w:rsidRDefault="00C926A3">
    <w:pPr>
      <w:pStyle w:val="ListParagrap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2523B" w14:textId="77777777" w:rsidR="00DA2FA8" w:rsidRDefault="00DA2FA8" w:rsidP="007D6722">
      <w:r>
        <w:separator/>
      </w:r>
    </w:p>
  </w:footnote>
  <w:footnote w:type="continuationSeparator" w:id="0">
    <w:p w14:paraId="5AF30C87" w14:textId="77777777" w:rsidR="00DA2FA8" w:rsidRDefault="00DA2FA8" w:rsidP="007D67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7303211"/>
      <w:docPartObj>
        <w:docPartGallery w:val="Page Numbers (Top of Page)"/>
        <w:docPartUnique/>
      </w:docPartObj>
    </w:sdtPr>
    <w:sdtEndPr/>
    <w:sdtContent>
      <w:p w14:paraId="4D12B02F" w14:textId="04B5A87F" w:rsidR="00C926A3" w:rsidRDefault="00C926A3" w:rsidP="009E5568">
        <w:pPr>
          <w:framePr w:wrap="none" w:vAnchor="text" w:hAnchor="margin" w:xAlign="right" w:y="1"/>
        </w:pPr>
        <w:r>
          <w:fldChar w:fldCharType="begin"/>
        </w:r>
        <w:r>
          <w:instrText xml:space="preserve"> PAGE </w:instrText>
        </w:r>
        <w:r>
          <w:fldChar w:fldCharType="end"/>
        </w:r>
      </w:p>
    </w:sdtContent>
  </w:sdt>
  <w:p w14:paraId="618882E7" w14:textId="77777777" w:rsidR="00C926A3" w:rsidRDefault="00C926A3" w:rsidP="00FB36C8">
    <w:pP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740144"/>
      <w:docPartObj>
        <w:docPartGallery w:val="Page Numbers (Top of Page)"/>
        <w:docPartUnique/>
      </w:docPartObj>
    </w:sdtPr>
    <w:sdtEndPr/>
    <w:sdtContent>
      <w:p w14:paraId="72DBC269" w14:textId="74E9E3E6" w:rsidR="00C926A3" w:rsidRDefault="00C926A3" w:rsidP="00C926A3">
        <w:pPr>
          <w:framePr w:wrap="none" w:vAnchor="text" w:hAnchor="margin" w:xAlign="right" w:y="1"/>
        </w:pPr>
        <w:r>
          <w:fldChar w:fldCharType="begin"/>
        </w:r>
        <w:r>
          <w:instrText xml:space="preserve"> PAGE </w:instrText>
        </w:r>
        <w:r>
          <w:fldChar w:fldCharType="separate"/>
        </w:r>
        <w:r w:rsidR="008B472C">
          <w:rPr>
            <w:noProof/>
          </w:rPr>
          <w:t>4</w:t>
        </w:r>
        <w:r>
          <w:fldChar w:fldCharType="end"/>
        </w:r>
      </w:p>
    </w:sdtContent>
  </w:sdt>
  <w:p w14:paraId="3324C38B" w14:textId="77777777" w:rsidR="00C926A3" w:rsidRDefault="00C926A3" w:rsidP="00C926A3">
    <w:pP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141824"/>
      <w:docPartObj>
        <w:docPartGallery w:val="Page Numbers (Top of Page)"/>
        <w:docPartUnique/>
      </w:docPartObj>
    </w:sdtPr>
    <w:sdtEndPr/>
    <w:sdtContent>
      <w:p w14:paraId="6F103622" w14:textId="3B7141E6" w:rsidR="00C926A3" w:rsidRDefault="00C926A3" w:rsidP="00C926A3">
        <w:pPr>
          <w:framePr w:wrap="none" w:vAnchor="text" w:hAnchor="margin" w:xAlign="right" w:y="1"/>
        </w:pPr>
        <w:r>
          <w:fldChar w:fldCharType="begin"/>
        </w:r>
        <w:r>
          <w:instrText xml:space="preserve"> PAGE </w:instrText>
        </w:r>
        <w:r>
          <w:fldChar w:fldCharType="separate"/>
        </w:r>
        <w:r w:rsidR="008B472C">
          <w:rPr>
            <w:noProof/>
          </w:rPr>
          <w:t>13</w:t>
        </w:r>
        <w:r>
          <w:fldChar w:fldCharType="end"/>
        </w:r>
      </w:p>
    </w:sdtContent>
  </w:sdt>
  <w:p w14:paraId="6E253D66" w14:textId="77777777" w:rsidR="00C926A3" w:rsidRDefault="00C926A3" w:rsidP="00C926A3">
    <w:pP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988300"/>
      <w:docPartObj>
        <w:docPartGallery w:val="Page Numbers (Top of Page)"/>
        <w:docPartUnique/>
      </w:docPartObj>
    </w:sdtPr>
    <w:sdtEndPr/>
    <w:sdtContent>
      <w:p w14:paraId="66A6DD6C" w14:textId="3462CCB2" w:rsidR="00C926A3" w:rsidRDefault="00C926A3" w:rsidP="00C926A3">
        <w:pPr>
          <w:framePr w:wrap="none" w:vAnchor="text" w:hAnchor="margin" w:xAlign="right" w:y="1"/>
        </w:pPr>
        <w:r>
          <w:fldChar w:fldCharType="begin"/>
        </w:r>
        <w:r>
          <w:instrText xml:space="preserve"> PAGE </w:instrText>
        </w:r>
        <w:r>
          <w:fldChar w:fldCharType="separate"/>
        </w:r>
        <w:r w:rsidR="008B472C">
          <w:rPr>
            <w:noProof/>
          </w:rPr>
          <w:t>30</w:t>
        </w:r>
        <w:r>
          <w:fldChar w:fldCharType="end"/>
        </w:r>
      </w:p>
    </w:sdtContent>
  </w:sdt>
  <w:p w14:paraId="79A20E45" w14:textId="77777777" w:rsidR="00C926A3" w:rsidRDefault="00C926A3" w:rsidP="00C926A3">
    <w:pPr>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061432"/>
      <w:docPartObj>
        <w:docPartGallery w:val="Page Numbers (Top of Page)"/>
        <w:docPartUnique/>
      </w:docPartObj>
    </w:sdtPr>
    <w:sdtEndPr>
      <w:rPr>
        <w:noProof/>
      </w:rPr>
    </w:sdtEndPr>
    <w:sdtContent>
      <w:p w14:paraId="64286144" w14:textId="77777777" w:rsidR="00C926A3" w:rsidRDefault="00C926A3">
        <w:pPr>
          <w:jc w:val="right"/>
        </w:pPr>
        <w:r>
          <w:fldChar w:fldCharType="begin"/>
        </w:r>
        <w:r>
          <w:instrText xml:space="preserve"> PAGE   \* MERGEFORMAT </w:instrText>
        </w:r>
        <w:r>
          <w:fldChar w:fldCharType="separate"/>
        </w:r>
        <w:r w:rsidR="008B472C">
          <w:rPr>
            <w:noProof/>
          </w:rPr>
          <w:t>58</w:t>
        </w:r>
        <w:r>
          <w:rPr>
            <w:noProof/>
          </w:rPr>
          <w:fldChar w:fldCharType="end"/>
        </w:r>
      </w:p>
    </w:sdtContent>
  </w:sdt>
  <w:p w14:paraId="7C284AB0" w14:textId="77777777" w:rsidR="00C926A3" w:rsidRDefault="00C926A3"/>
  <w:p w14:paraId="30C62BBD" w14:textId="77777777" w:rsidR="00C926A3" w:rsidRDefault="00C926A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595857"/>
      <w:docPartObj>
        <w:docPartGallery w:val="Page Numbers (Top of Page)"/>
        <w:docPartUnique/>
      </w:docPartObj>
    </w:sdtPr>
    <w:sdtEndPr>
      <w:rPr>
        <w:noProof/>
      </w:rPr>
    </w:sdtEndPr>
    <w:sdtContent>
      <w:p w14:paraId="287C472B" w14:textId="4DE60535" w:rsidR="00C548D2" w:rsidRDefault="00C548D2">
        <w:pPr>
          <w:jc w:val="right"/>
        </w:pPr>
        <w:r>
          <w:fldChar w:fldCharType="begin"/>
        </w:r>
        <w:r>
          <w:instrText xml:space="preserve"> PAGE   \* MERGEFORMAT </w:instrText>
        </w:r>
        <w:r>
          <w:fldChar w:fldCharType="separate"/>
        </w:r>
        <w:r>
          <w:rPr>
            <w:noProof/>
          </w:rPr>
          <w:t>2</w:t>
        </w:r>
        <w:r>
          <w:rPr>
            <w:noProof/>
          </w:rPr>
          <w:fldChar w:fldCharType="end"/>
        </w:r>
      </w:p>
    </w:sdtContent>
  </w:sdt>
  <w:p w14:paraId="4AA2B81E" w14:textId="77777777" w:rsidR="00C926A3" w:rsidRDefault="00C926A3" w:rsidP="00FB36C8">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4A9A4876"/>
    <w:lvl w:ilvl="0">
      <w:start w:val="1"/>
      <w:numFmt w:val="decimal"/>
      <w:lvlText w:val="%1."/>
      <w:lvlJc w:val="left"/>
      <w:pPr>
        <w:tabs>
          <w:tab w:val="num" w:pos="360"/>
        </w:tabs>
        <w:ind w:left="360" w:hanging="360"/>
      </w:pPr>
    </w:lvl>
  </w:abstractNum>
  <w:abstractNum w:abstractNumId="1" w15:restartNumberingAfterBreak="0">
    <w:nsid w:val="03AD2229"/>
    <w:multiLevelType w:val="multilevel"/>
    <w:tmpl w:val="43F2262C"/>
    <w:lvl w:ilvl="0">
      <w:start w:val="1"/>
      <w:numFmt w:val="decimal"/>
      <w:lvlText w:val="%1"/>
      <w:lvlJc w:val="left"/>
      <w:pPr>
        <w:ind w:left="1164" w:hanging="577"/>
      </w:pPr>
      <w:rPr>
        <w:rFonts w:hint="default"/>
        <w:lang w:eastAsia="en-US" w:bidi="ar-SA"/>
      </w:rPr>
    </w:lvl>
    <w:lvl w:ilvl="1">
      <w:start w:val="1"/>
      <w:numFmt w:val="decimal"/>
      <w:lvlText w:val="%1.%2"/>
      <w:lvlJc w:val="left"/>
      <w:pPr>
        <w:ind w:left="1164" w:hanging="577"/>
      </w:pPr>
      <w:rPr>
        <w:rFonts w:ascii="Times New Roman" w:eastAsia="Times New Roman" w:hAnsi="Times New Roman" w:cs="Times New Roman" w:hint="default"/>
        <w:b/>
        <w:bCs/>
        <w:i w:val="0"/>
        <w:iCs w:val="0"/>
        <w:spacing w:val="0"/>
        <w:w w:val="100"/>
        <w:sz w:val="24"/>
        <w:szCs w:val="24"/>
        <w:lang w:eastAsia="en-US" w:bidi="ar-SA"/>
      </w:rPr>
    </w:lvl>
    <w:lvl w:ilvl="2">
      <w:start w:val="1"/>
      <w:numFmt w:val="decimal"/>
      <w:lvlText w:val="%1.%2.%3"/>
      <w:lvlJc w:val="left"/>
      <w:pPr>
        <w:ind w:left="1308" w:hanging="721"/>
      </w:pPr>
      <w:rPr>
        <w:rFonts w:ascii="Times New Roman" w:eastAsia="Times New Roman" w:hAnsi="Times New Roman" w:cs="Times New Roman" w:hint="default"/>
        <w:b/>
        <w:bCs/>
        <w:i w:val="0"/>
        <w:iCs w:val="0"/>
        <w:spacing w:val="0"/>
        <w:w w:val="100"/>
        <w:sz w:val="24"/>
        <w:szCs w:val="24"/>
        <w:lang w:eastAsia="en-US" w:bidi="ar-SA"/>
      </w:rPr>
    </w:lvl>
    <w:lvl w:ilvl="3">
      <w:start w:val="1"/>
      <w:numFmt w:val="decimal"/>
      <w:lvlText w:val="%4."/>
      <w:lvlJc w:val="left"/>
      <w:pPr>
        <w:ind w:left="1308" w:hanging="360"/>
      </w:pPr>
    </w:lvl>
    <w:lvl w:ilvl="4">
      <w:numFmt w:val="bullet"/>
      <w:lvlText w:val="•"/>
      <w:lvlJc w:val="left"/>
      <w:pPr>
        <w:ind w:left="3828" w:hanging="360"/>
      </w:pPr>
      <w:rPr>
        <w:rFonts w:hint="default"/>
        <w:lang w:eastAsia="en-US" w:bidi="ar-SA"/>
      </w:rPr>
    </w:lvl>
    <w:lvl w:ilvl="5">
      <w:numFmt w:val="bullet"/>
      <w:lvlText w:val="•"/>
      <w:lvlJc w:val="left"/>
      <w:pPr>
        <w:ind w:left="4671" w:hanging="360"/>
      </w:pPr>
      <w:rPr>
        <w:rFonts w:hint="default"/>
        <w:lang w:eastAsia="en-US" w:bidi="ar-SA"/>
      </w:rPr>
    </w:lvl>
    <w:lvl w:ilvl="6">
      <w:numFmt w:val="bullet"/>
      <w:lvlText w:val="•"/>
      <w:lvlJc w:val="left"/>
      <w:pPr>
        <w:ind w:left="5514" w:hanging="360"/>
      </w:pPr>
      <w:rPr>
        <w:rFonts w:hint="default"/>
        <w:lang w:eastAsia="en-US" w:bidi="ar-SA"/>
      </w:rPr>
    </w:lvl>
    <w:lvl w:ilvl="7">
      <w:numFmt w:val="bullet"/>
      <w:lvlText w:val="•"/>
      <w:lvlJc w:val="left"/>
      <w:pPr>
        <w:ind w:left="6357" w:hanging="360"/>
      </w:pPr>
      <w:rPr>
        <w:rFonts w:hint="default"/>
        <w:lang w:eastAsia="en-US" w:bidi="ar-SA"/>
      </w:rPr>
    </w:lvl>
    <w:lvl w:ilvl="8">
      <w:numFmt w:val="bullet"/>
      <w:lvlText w:val="•"/>
      <w:lvlJc w:val="left"/>
      <w:pPr>
        <w:ind w:left="7200" w:hanging="360"/>
      </w:pPr>
      <w:rPr>
        <w:rFonts w:hint="default"/>
        <w:lang w:eastAsia="en-US" w:bidi="ar-SA"/>
      </w:rPr>
    </w:lvl>
  </w:abstractNum>
  <w:abstractNum w:abstractNumId="2" w15:restartNumberingAfterBreak="0">
    <w:nsid w:val="03C726D9"/>
    <w:multiLevelType w:val="hybridMultilevel"/>
    <w:tmpl w:val="66484916"/>
    <w:lvl w:ilvl="0" w:tplc="5E14B66C">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 w15:restartNumberingAfterBreak="0">
    <w:nsid w:val="084865C3"/>
    <w:multiLevelType w:val="hybridMultilevel"/>
    <w:tmpl w:val="A2925300"/>
    <w:lvl w:ilvl="0" w:tplc="A0F43ABC">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DC0142"/>
    <w:multiLevelType w:val="hybridMultilevel"/>
    <w:tmpl w:val="E4CAD534"/>
    <w:lvl w:ilvl="0" w:tplc="D6725BE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40775"/>
    <w:multiLevelType w:val="multilevel"/>
    <w:tmpl w:val="1EBEADA2"/>
    <w:lvl w:ilvl="0">
      <w:start w:val="1"/>
      <w:numFmt w:val="decimal"/>
      <w:lvlText w:val="%1"/>
      <w:lvlJc w:val="left"/>
      <w:pPr>
        <w:ind w:left="432" w:hanging="432"/>
      </w:pPr>
      <w:rPr>
        <w:rFonts w:hint="default"/>
      </w:rPr>
    </w:lvl>
    <w:lvl w:ilvl="1">
      <w:start w:val="1"/>
      <w:numFmt w:val="decimal"/>
      <w:pStyle w:val="Head11"/>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F8C10A1"/>
    <w:multiLevelType w:val="hybridMultilevel"/>
    <w:tmpl w:val="284C56BA"/>
    <w:lvl w:ilvl="0" w:tplc="F03495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3553DA"/>
    <w:multiLevelType w:val="multilevel"/>
    <w:tmpl w:val="34E827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2"/>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ACA6311"/>
    <w:multiLevelType w:val="hybridMultilevel"/>
    <w:tmpl w:val="C20CEB44"/>
    <w:lvl w:ilvl="0" w:tplc="53C04972">
      <w:start w:val="1"/>
      <w:numFmt w:val="upperLetter"/>
      <w:lvlText w:val="%1."/>
      <w:lvlJc w:val="left"/>
      <w:pPr>
        <w:ind w:left="1129" w:hanging="725"/>
        <w:jc w:val="right"/>
      </w:pPr>
      <w:rPr>
        <w:rFonts w:ascii="Arial" w:eastAsia="Arial" w:hAnsi="Arial" w:cs="Arial" w:hint="default"/>
        <w:b/>
        <w:bCs/>
        <w:spacing w:val="-1"/>
        <w:w w:val="83"/>
        <w:sz w:val="24"/>
        <w:szCs w:val="24"/>
        <w:lang w:val="id" w:eastAsia="en-US" w:bidi="ar-SA"/>
      </w:rPr>
    </w:lvl>
    <w:lvl w:ilvl="1" w:tplc="27AA1348">
      <w:numFmt w:val="bullet"/>
      <w:lvlText w:val="•"/>
      <w:lvlJc w:val="left"/>
      <w:pPr>
        <w:ind w:left="4624" w:hanging="361"/>
      </w:pPr>
      <w:rPr>
        <w:rFonts w:ascii="Microsoft Sans Serif" w:eastAsia="Microsoft Sans Serif" w:hAnsi="Microsoft Sans Serif" w:cs="Microsoft Sans Serif" w:hint="default"/>
        <w:w w:val="100"/>
        <w:sz w:val="24"/>
        <w:szCs w:val="24"/>
        <w:lang w:val="id" w:eastAsia="en-US" w:bidi="ar-SA"/>
      </w:rPr>
    </w:lvl>
    <w:lvl w:ilvl="2" w:tplc="33443BA8">
      <w:numFmt w:val="bullet"/>
      <w:lvlText w:val="•"/>
      <w:lvlJc w:val="left"/>
      <w:pPr>
        <w:ind w:left="4620" w:hanging="361"/>
      </w:pPr>
      <w:rPr>
        <w:rFonts w:hint="default"/>
        <w:lang w:val="id" w:eastAsia="en-US" w:bidi="ar-SA"/>
      </w:rPr>
    </w:lvl>
    <w:lvl w:ilvl="3" w:tplc="FAA4F486">
      <w:numFmt w:val="bullet"/>
      <w:lvlText w:val="•"/>
      <w:lvlJc w:val="left"/>
      <w:pPr>
        <w:ind w:left="5261" w:hanging="361"/>
      </w:pPr>
      <w:rPr>
        <w:rFonts w:hint="default"/>
        <w:lang w:val="id" w:eastAsia="en-US" w:bidi="ar-SA"/>
      </w:rPr>
    </w:lvl>
    <w:lvl w:ilvl="4" w:tplc="84A40858">
      <w:numFmt w:val="bullet"/>
      <w:lvlText w:val="•"/>
      <w:lvlJc w:val="left"/>
      <w:pPr>
        <w:ind w:left="5902" w:hanging="361"/>
      </w:pPr>
      <w:rPr>
        <w:rFonts w:hint="default"/>
        <w:lang w:val="id" w:eastAsia="en-US" w:bidi="ar-SA"/>
      </w:rPr>
    </w:lvl>
    <w:lvl w:ilvl="5" w:tplc="58EA7B12">
      <w:numFmt w:val="bullet"/>
      <w:lvlText w:val="•"/>
      <w:lvlJc w:val="left"/>
      <w:pPr>
        <w:ind w:left="6543" w:hanging="361"/>
      </w:pPr>
      <w:rPr>
        <w:rFonts w:hint="default"/>
        <w:lang w:val="id" w:eastAsia="en-US" w:bidi="ar-SA"/>
      </w:rPr>
    </w:lvl>
    <w:lvl w:ilvl="6" w:tplc="E116AE10">
      <w:numFmt w:val="bullet"/>
      <w:lvlText w:val="•"/>
      <w:lvlJc w:val="left"/>
      <w:pPr>
        <w:ind w:left="7184" w:hanging="361"/>
      </w:pPr>
      <w:rPr>
        <w:rFonts w:hint="default"/>
        <w:lang w:val="id" w:eastAsia="en-US" w:bidi="ar-SA"/>
      </w:rPr>
    </w:lvl>
    <w:lvl w:ilvl="7" w:tplc="2ADEFC00">
      <w:numFmt w:val="bullet"/>
      <w:lvlText w:val="•"/>
      <w:lvlJc w:val="left"/>
      <w:pPr>
        <w:ind w:left="7825" w:hanging="361"/>
      </w:pPr>
      <w:rPr>
        <w:rFonts w:hint="default"/>
        <w:lang w:val="id" w:eastAsia="en-US" w:bidi="ar-SA"/>
      </w:rPr>
    </w:lvl>
    <w:lvl w:ilvl="8" w:tplc="48EA85E6">
      <w:numFmt w:val="bullet"/>
      <w:lvlText w:val="•"/>
      <w:lvlJc w:val="left"/>
      <w:pPr>
        <w:ind w:left="8466" w:hanging="361"/>
      </w:pPr>
      <w:rPr>
        <w:rFonts w:hint="default"/>
        <w:lang w:val="id" w:eastAsia="en-US" w:bidi="ar-SA"/>
      </w:rPr>
    </w:lvl>
  </w:abstractNum>
  <w:abstractNum w:abstractNumId="9" w15:restartNumberingAfterBreak="0">
    <w:nsid w:val="1BE31CEA"/>
    <w:multiLevelType w:val="hybridMultilevel"/>
    <w:tmpl w:val="93628172"/>
    <w:lvl w:ilvl="0" w:tplc="7ACEC266">
      <w:start w:val="1"/>
      <w:numFmt w:val="decimal"/>
      <w:lvlText w:val="%1."/>
      <w:lvlJc w:val="left"/>
      <w:pPr>
        <w:ind w:left="-2717" w:hanging="360"/>
      </w:pPr>
      <w:rPr>
        <w:i w:val="0"/>
        <w:iCs w:val="0"/>
      </w:rPr>
    </w:lvl>
    <w:lvl w:ilvl="1" w:tplc="04090019" w:tentative="1">
      <w:start w:val="1"/>
      <w:numFmt w:val="lowerLetter"/>
      <w:lvlText w:val="%2."/>
      <w:lvlJc w:val="left"/>
      <w:pPr>
        <w:ind w:left="-1997" w:hanging="360"/>
      </w:pPr>
    </w:lvl>
    <w:lvl w:ilvl="2" w:tplc="0409001B" w:tentative="1">
      <w:start w:val="1"/>
      <w:numFmt w:val="lowerRoman"/>
      <w:lvlText w:val="%3."/>
      <w:lvlJc w:val="right"/>
      <w:pPr>
        <w:ind w:left="-1277" w:hanging="180"/>
      </w:pPr>
    </w:lvl>
    <w:lvl w:ilvl="3" w:tplc="0409000F" w:tentative="1">
      <w:start w:val="1"/>
      <w:numFmt w:val="decimal"/>
      <w:lvlText w:val="%4."/>
      <w:lvlJc w:val="left"/>
      <w:pPr>
        <w:ind w:left="-557" w:hanging="360"/>
      </w:pPr>
    </w:lvl>
    <w:lvl w:ilvl="4" w:tplc="04090019" w:tentative="1">
      <w:start w:val="1"/>
      <w:numFmt w:val="lowerLetter"/>
      <w:lvlText w:val="%5."/>
      <w:lvlJc w:val="left"/>
      <w:pPr>
        <w:ind w:left="163" w:hanging="360"/>
      </w:pPr>
    </w:lvl>
    <w:lvl w:ilvl="5" w:tplc="0409001B" w:tentative="1">
      <w:start w:val="1"/>
      <w:numFmt w:val="lowerRoman"/>
      <w:lvlText w:val="%6."/>
      <w:lvlJc w:val="right"/>
      <w:pPr>
        <w:ind w:left="883" w:hanging="180"/>
      </w:pPr>
    </w:lvl>
    <w:lvl w:ilvl="6" w:tplc="0409000F" w:tentative="1">
      <w:start w:val="1"/>
      <w:numFmt w:val="decimal"/>
      <w:lvlText w:val="%7."/>
      <w:lvlJc w:val="left"/>
      <w:pPr>
        <w:ind w:left="1603" w:hanging="360"/>
      </w:pPr>
    </w:lvl>
    <w:lvl w:ilvl="7" w:tplc="04090019" w:tentative="1">
      <w:start w:val="1"/>
      <w:numFmt w:val="lowerLetter"/>
      <w:lvlText w:val="%8."/>
      <w:lvlJc w:val="left"/>
      <w:pPr>
        <w:ind w:left="2323" w:hanging="360"/>
      </w:pPr>
    </w:lvl>
    <w:lvl w:ilvl="8" w:tplc="0409001B" w:tentative="1">
      <w:start w:val="1"/>
      <w:numFmt w:val="lowerRoman"/>
      <w:lvlText w:val="%9."/>
      <w:lvlJc w:val="right"/>
      <w:pPr>
        <w:ind w:left="3043" w:hanging="180"/>
      </w:pPr>
    </w:lvl>
  </w:abstractNum>
  <w:abstractNum w:abstractNumId="10" w15:restartNumberingAfterBreak="0">
    <w:nsid w:val="1CE4116D"/>
    <w:multiLevelType w:val="multilevel"/>
    <w:tmpl w:val="5E2C329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FB5A0F"/>
    <w:multiLevelType w:val="hybridMultilevel"/>
    <w:tmpl w:val="E4AE7C3E"/>
    <w:lvl w:ilvl="0" w:tplc="0409000F">
      <w:start w:val="1"/>
      <w:numFmt w:val="decimal"/>
      <w:lvlText w:val="%1."/>
      <w:lvlJc w:val="left"/>
      <w:pPr>
        <w:ind w:left="-546" w:hanging="360"/>
      </w:pPr>
      <w:rPr>
        <w:rFonts w:hint="default"/>
      </w:rPr>
    </w:lvl>
    <w:lvl w:ilvl="1" w:tplc="04090019">
      <w:start w:val="1"/>
      <w:numFmt w:val="lowerLetter"/>
      <w:lvlText w:val="%2."/>
      <w:lvlJc w:val="left"/>
      <w:pPr>
        <w:ind w:left="174" w:hanging="360"/>
      </w:pPr>
    </w:lvl>
    <w:lvl w:ilvl="2" w:tplc="0409001B">
      <w:start w:val="1"/>
      <w:numFmt w:val="lowerRoman"/>
      <w:lvlText w:val="%3."/>
      <w:lvlJc w:val="right"/>
      <w:pPr>
        <w:ind w:left="894" w:hanging="180"/>
      </w:pPr>
    </w:lvl>
    <w:lvl w:ilvl="3" w:tplc="0409000F">
      <w:start w:val="1"/>
      <w:numFmt w:val="decimal"/>
      <w:lvlText w:val="%4."/>
      <w:lvlJc w:val="left"/>
      <w:pPr>
        <w:ind w:left="1614" w:hanging="360"/>
      </w:pPr>
    </w:lvl>
    <w:lvl w:ilvl="4" w:tplc="04090019" w:tentative="1">
      <w:start w:val="1"/>
      <w:numFmt w:val="lowerLetter"/>
      <w:lvlText w:val="%5."/>
      <w:lvlJc w:val="left"/>
      <w:pPr>
        <w:ind w:left="2334" w:hanging="360"/>
      </w:pPr>
    </w:lvl>
    <w:lvl w:ilvl="5" w:tplc="0409001B" w:tentative="1">
      <w:start w:val="1"/>
      <w:numFmt w:val="lowerRoman"/>
      <w:lvlText w:val="%6."/>
      <w:lvlJc w:val="right"/>
      <w:pPr>
        <w:ind w:left="3054" w:hanging="180"/>
      </w:pPr>
    </w:lvl>
    <w:lvl w:ilvl="6" w:tplc="0409000F" w:tentative="1">
      <w:start w:val="1"/>
      <w:numFmt w:val="decimal"/>
      <w:lvlText w:val="%7."/>
      <w:lvlJc w:val="left"/>
      <w:pPr>
        <w:ind w:left="3774" w:hanging="360"/>
      </w:pPr>
    </w:lvl>
    <w:lvl w:ilvl="7" w:tplc="04090019" w:tentative="1">
      <w:start w:val="1"/>
      <w:numFmt w:val="lowerLetter"/>
      <w:lvlText w:val="%8."/>
      <w:lvlJc w:val="left"/>
      <w:pPr>
        <w:ind w:left="4494" w:hanging="360"/>
      </w:pPr>
    </w:lvl>
    <w:lvl w:ilvl="8" w:tplc="0409001B" w:tentative="1">
      <w:start w:val="1"/>
      <w:numFmt w:val="lowerRoman"/>
      <w:lvlText w:val="%9."/>
      <w:lvlJc w:val="right"/>
      <w:pPr>
        <w:ind w:left="5214" w:hanging="180"/>
      </w:pPr>
    </w:lvl>
  </w:abstractNum>
  <w:abstractNum w:abstractNumId="12" w15:restartNumberingAfterBreak="0">
    <w:nsid w:val="22A70DAC"/>
    <w:multiLevelType w:val="hybridMultilevel"/>
    <w:tmpl w:val="2068A64A"/>
    <w:lvl w:ilvl="0" w:tplc="A0F43ABC">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C6DC2"/>
    <w:multiLevelType w:val="multilevel"/>
    <w:tmpl w:val="4920C4C0"/>
    <w:lvl w:ilvl="0">
      <w:start w:val="1"/>
      <w:numFmt w:val="lowerLetter"/>
      <w:lvlText w:val="%1)"/>
      <w:lvlJc w:val="left"/>
      <w:pPr>
        <w:ind w:left="-72" w:hanging="360"/>
      </w:pPr>
      <w:rPr>
        <w:rFonts w:hint="default"/>
      </w:rPr>
    </w:lvl>
    <w:lvl w:ilvl="1">
      <w:start w:val="6"/>
      <w:numFmt w:val="decimal"/>
      <w:lvlText w:val="%1.%2"/>
      <w:lvlJc w:val="left"/>
      <w:pPr>
        <w:ind w:left="-72" w:hanging="360"/>
      </w:pPr>
      <w:rPr>
        <w:rFonts w:hint="default"/>
      </w:rPr>
    </w:lvl>
    <w:lvl w:ilvl="2">
      <w:start w:val="1"/>
      <w:numFmt w:val="decimal"/>
      <w:lvlText w:val="%1.%2.%3"/>
      <w:lvlJc w:val="left"/>
      <w:pPr>
        <w:ind w:left="288" w:hanging="720"/>
      </w:pPr>
      <w:rPr>
        <w:rFonts w:hint="default"/>
      </w:rPr>
    </w:lvl>
    <w:lvl w:ilvl="3">
      <w:start w:val="1"/>
      <w:numFmt w:val="decimal"/>
      <w:lvlText w:val="%1.%2.%3.%4"/>
      <w:lvlJc w:val="left"/>
      <w:pPr>
        <w:ind w:left="288" w:hanging="72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648" w:hanging="1080"/>
      </w:pPr>
      <w:rPr>
        <w:rFonts w:hint="default"/>
      </w:rPr>
    </w:lvl>
    <w:lvl w:ilvl="6">
      <w:start w:val="1"/>
      <w:numFmt w:val="decimal"/>
      <w:lvlText w:val="%1.%2.%3.%4.%5.%6.%7"/>
      <w:lvlJc w:val="left"/>
      <w:pPr>
        <w:ind w:left="1008" w:hanging="1440"/>
      </w:pPr>
      <w:rPr>
        <w:rFonts w:hint="default"/>
      </w:rPr>
    </w:lvl>
    <w:lvl w:ilvl="7">
      <w:start w:val="1"/>
      <w:numFmt w:val="decimal"/>
      <w:lvlText w:val="%1.%2.%3.%4.%5.%6.%7.%8"/>
      <w:lvlJc w:val="left"/>
      <w:pPr>
        <w:ind w:left="1008" w:hanging="1440"/>
      </w:pPr>
      <w:rPr>
        <w:rFonts w:hint="default"/>
      </w:rPr>
    </w:lvl>
    <w:lvl w:ilvl="8">
      <w:start w:val="1"/>
      <w:numFmt w:val="decimal"/>
      <w:lvlText w:val="%1.%2.%3.%4.%5.%6.%7.%8.%9"/>
      <w:lvlJc w:val="left"/>
      <w:pPr>
        <w:ind w:left="1368" w:hanging="1800"/>
      </w:pPr>
      <w:rPr>
        <w:rFonts w:hint="default"/>
      </w:rPr>
    </w:lvl>
  </w:abstractNum>
  <w:abstractNum w:abstractNumId="14" w15:restartNumberingAfterBreak="0">
    <w:nsid w:val="2631700E"/>
    <w:multiLevelType w:val="multilevel"/>
    <w:tmpl w:val="BACA65E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7E1172"/>
    <w:multiLevelType w:val="hybridMultilevel"/>
    <w:tmpl w:val="AF5AC0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876A61C8">
      <w:start w:val="1"/>
      <w:numFmt w:val="lowerLetter"/>
      <w:lvlText w:val="%5."/>
      <w:lvlJc w:val="left"/>
      <w:pPr>
        <w:ind w:left="3600" w:hanging="360"/>
      </w:pPr>
      <w:rPr>
        <w:b w:val="0"/>
        <w:bCs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D07790"/>
    <w:multiLevelType w:val="multilevel"/>
    <w:tmpl w:val="E488B2FC"/>
    <w:lvl w:ilvl="0">
      <w:start w:val="1"/>
      <w:numFmt w:val="decimal"/>
      <w:lvlText w:val="%1."/>
      <w:lvlJc w:val="left"/>
      <w:pPr>
        <w:ind w:left="-1735" w:hanging="360"/>
      </w:pPr>
      <w:rPr>
        <w:rFonts w:hint="default"/>
      </w:rPr>
    </w:lvl>
    <w:lvl w:ilvl="1">
      <w:start w:val="2"/>
      <w:numFmt w:val="decimal"/>
      <w:isLgl/>
      <w:lvlText w:val="%1.%2"/>
      <w:lvlJc w:val="left"/>
      <w:pPr>
        <w:ind w:left="-1735" w:hanging="360"/>
      </w:pPr>
      <w:rPr>
        <w:rFonts w:hint="default"/>
      </w:rPr>
    </w:lvl>
    <w:lvl w:ilvl="2">
      <w:start w:val="1"/>
      <w:numFmt w:val="decimal"/>
      <w:isLgl/>
      <w:lvlText w:val="%1.%2.%3"/>
      <w:lvlJc w:val="left"/>
      <w:pPr>
        <w:ind w:left="-1375" w:hanging="720"/>
      </w:pPr>
      <w:rPr>
        <w:rFonts w:hint="default"/>
      </w:rPr>
    </w:lvl>
    <w:lvl w:ilvl="3">
      <w:start w:val="1"/>
      <w:numFmt w:val="decimal"/>
      <w:isLgl/>
      <w:lvlText w:val="%1.%2.%3.%4"/>
      <w:lvlJc w:val="left"/>
      <w:pPr>
        <w:ind w:left="-1375" w:hanging="720"/>
      </w:pPr>
      <w:rPr>
        <w:rFonts w:hint="default"/>
      </w:rPr>
    </w:lvl>
    <w:lvl w:ilvl="4">
      <w:start w:val="1"/>
      <w:numFmt w:val="decimal"/>
      <w:isLgl/>
      <w:lvlText w:val="%1.%2.%3.%4.%5"/>
      <w:lvlJc w:val="left"/>
      <w:pPr>
        <w:ind w:left="-1015" w:hanging="1080"/>
      </w:pPr>
      <w:rPr>
        <w:rFonts w:hint="default"/>
      </w:rPr>
    </w:lvl>
    <w:lvl w:ilvl="5">
      <w:start w:val="1"/>
      <w:numFmt w:val="decimal"/>
      <w:isLgl/>
      <w:lvlText w:val="%1.%2.%3.%4.%5.%6"/>
      <w:lvlJc w:val="left"/>
      <w:pPr>
        <w:ind w:left="-1015" w:hanging="1080"/>
      </w:pPr>
      <w:rPr>
        <w:rFonts w:hint="default"/>
      </w:rPr>
    </w:lvl>
    <w:lvl w:ilvl="6">
      <w:start w:val="1"/>
      <w:numFmt w:val="decimal"/>
      <w:isLgl/>
      <w:lvlText w:val="%1.%2.%3.%4.%5.%6.%7"/>
      <w:lvlJc w:val="left"/>
      <w:pPr>
        <w:ind w:left="-655" w:hanging="1440"/>
      </w:pPr>
      <w:rPr>
        <w:rFonts w:hint="default"/>
      </w:rPr>
    </w:lvl>
    <w:lvl w:ilvl="7">
      <w:start w:val="1"/>
      <w:numFmt w:val="decimal"/>
      <w:isLgl/>
      <w:lvlText w:val="%1.%2.%3.%4.%5.%6.%7.%8"/>
      <w:lvlJc w:val="left"/>
      <w:pPr>
        <w:ind w:left="-655" w:hanging="1440"/>
      </w:pPr>
      <w:rPr>
        <w:rFonts w:hint="default"/>
      </w:rPr>
    </w:lvl>
    <w:lvl w:ilvl="8">
      <w:start w:val="1"/>
      <w:numFmt w:val="decimal"/>
      <w:isLgl/>
      <w:lvlText w:val="%1.%2.%3.%4.%5.%6.%7.%8.%9"/>
      <w:lvlJc w:val="left"/>
      <w:pPr>
        <w:ind w:left="-655" w:hanging="1440"/>
      </w:pPr>
      <w:rPr>
        <w:rFonts w:hint="default"/>
      </w:rPr>
    </w:lvl>
  </w:abstractNum>
  <w:abstractNum w:abstractNumId="17" w15:restartNumberingAfterBreak="0">
    <w:nsid w:val="333A71BE"/>
    <w:multiLevelType w:val="hybridMultilevel"/>
    <w:tmpl w:val="2070F25C"/>
    <w:lvl w:ilvl="0" w:tplc="0A105A2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AF498B"/>
    <w:multiLevelType w:val="hybridMultilevel"/>
    <w:tmpl w:val="34D42F84"/>
    <w:lvl w:ilvl="0" w:tplc="D6725BE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CB53AC"/>
    <w:multiLevelType w:val="hybridMultilevel"/>
    <w:tmpl w:val="505AEAF0"/>
    <w:lvl w:ilvl="0" w:tplc="87567836">
      <w:numFmt w:val="bullet"/>
      <w:lvlText w:val=""/>
      <w:lvlJc w:val="left"/>
      <w:pPr>
        <w:ind w:left="1503" w:hanging="428"/>
      </w:pPr>
      <w:rPr>
        <w:rFonts w:ascii="Symbol" w:eastAsia="Symbol" w:hAnsi="Symbol" w:cs="Symbol" w:hint="default"/>
        <w:w w:val="100"/>
        <w:sz w:val="22"/>
        <w:szCs w:val="22"/>
        <w:lang w:val="id" w:eastAsia="en-US" w:bidi="ar-SA"/>
      </w:rPr>
    </w:lvl>
    <w:lvl w:ilvl="1" w:tplc="0CCAF806">
      <w:numFmt w:val="bullet"/>
      <w:lvlText w:val="•"/>
      <w:lvlJc w:val="left"/>
      <w:pPr>
        <w:ind w:left="2324" w:hanging="428"/>
      </w:pPr>
      <w:rPr>
        <w:rFonts w:hint="default"/>
        <w:lang w:val="id" w:eastAsia="en-US" w:bidi="ar-SA"/>
      </w:rPr>
    </w:lvl>
    <w:lvl w:ilvl="2" w:tplc="8514D4FA">
      <w:numFmt w:val="bullet"/>
      <w:lvlText w:val="•"/>
      <w:lvlJc w:val="left"/>
      <w:pPr>
        <w:ind w:left="3149" w:hanging="428"/>
      </w:pPr>
      <w:rPr>
        <w:rFonts w:hint="default"/>
        <w:lang w:val="id" w:eastAsia="en-US" w:bidi="ar-SA"/>
      </w:rPr>
    </w:lvl>
    <w:lvl w:ilvl="3" w:tplc="0EF88BDA">
      <w:numFmt w:val="bullet"/>
      <w:lvlText w:val="•"/>
      <w:lvlJc w:val="left"/>
      <w:pPr>
        <w:ind w:left="3974" w:hanging="428"/>
      </w:pPr>
      <w:rPr>
        <w:rFonts w:hint="default"/>
        <w:lang w:val="id" w:eastAsia="en-US" w:bidi="ar-SA"/>
      </w:rPr>
    </w:lvl>
    <w:lvl w:ilvl="4" w:tplc="AAA28A40">
      <w:numFmt w:val="bullet"/>
      <w:lvlText w:val="•"/>
      <w:lvlJc w:val="left"/>
      <w:pPr>
        <w:ind w:left="4799" w:hanging="428"/>
      </w:pPr>
      <w:rPr>
        <w:rFonts w:hint="default"/>
        <w:lang w:val="id" w:eastAsia="en-US" w:bidi="ar-SA"/>
      </w:rPr>
    </w:lvl>
    <w:lvl w:ilvl="5" w:tplc="4B4C0AB4">
      <w:numFmt w:val="bullet"/>
      <w:lvlText w:val="•"/>
      <w:lvlJc w:val="left"/>
      <w:pPr>
        <w:ind w:left="5624" w:hanging="428"/>
      </w:pPr>
      <w:rPr>
        <w:rFonts w:hint="default"/>
        <w:lang w:val="id" w:eastAsia="en-US" w:bidi="ar-SA"/>
      </w:rPr>
    </w:lvl>
    <w:lvl w:ilvl="6" w:tplc="DB0631DE">
      <w:numFmt w:val="bullet"/>
      <w:lvlText w:val="•"/>
      <w:lvlJc w:val="left"/>
      <w:pPr>
        <w:ind w:left="6449" w:hanging="428"/>
      </w:pPr>
      <w:rPr>
        <w:rFonts w:hint="default"/>
        <w:lang w:val="id" w:eastAsia="en-US" w:bidi="ar-SA"/>
      </w:rPr>
    </w:lvl>
    <w:lvl w:ilvl="7" w:tplc="6DCC9D80">
      <w:numFmt w:val="bullet"/>
      <w:lvlText w:val="•"/>
      <w:lvlJc w:val="left"/>
      <w:pPr>
        <w:ind w:left="7274" w:hanging="428"/>
      </w:pPr>
      <w:rPr>
        <w:rFonts w:hint="default"/>
        <w:lang w:val="id" w:eastAsia="en-US" w:bidi="ar-SA"/>
      </w:rPr>
    </w:lvl>
    <w:lvl w:ilvl="8" w:tplc="B35C72E6">
      <w:numFmt w:val="bullet"/>
      <w:lvlText w:val="•"/>
      <w:lvlJc w:val="left"/>
      <w:pPr>
        <w:ind w:left="8099" w:hanging="428"/>
      </w:pPr>
      <w:rPr>
        <w:rFonts w:hint="default"/>
        <w:lang w:val="id" w:eastAsia="en-US" w:bidi="ar-SA"/>
      </w:rPr>
    </w:lvl>
  </w:abstractNum>
  <w:abstractNum w:abstractNumId="20" w15:restartNumberingAfterBreak="0">
    <w:nsid w:val="3E767D54"/>
    <w:multiLevelType w:val="hybridMultilevel"/>
    <w:tmpl w:val="6BB430EC"/>
    <w:lvl w:ilvl="0" w:tplc="0409000F">
      <w:start w:val="1"/>
      <w:numFmt w:val="decimal"/>
      <w:lvlText w:val="%1."/>
      <w:lvlJc w:val="left"/>
      <w:pPr>
        <w:ind w:left="720" w:hanging="360"/>
      </w:pPr>
      <w:rPr>
        <w:rFonts w:hint="default"/>
      </w:rPr>
    </w:lvl>
    <w:lvl w:ilvl="1" w:tplc="AC560B1A">
      <w:start w:val="1"/>
      <w:numFmt w:val="lowerLetter"/>
      <w:lvlText w:val="%2)"/>
      <w:lvlJc w:val="left"/>
      <w:pPr>
        <w:ind w:left="1440" w:hanging="360"/>
      </w:pPr>
      <w:rPr>
        <w:rFonts w:hint="default"/>
      </w:rPr>
    </w:lvl>
    <w:lvl w:ilvl="2" w:tplc="3CB0AE90">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FD0CF4"/>
    <w:multiLevelType w:val="multilevel"/>
    <w:tmpl w:val="B7EE9852"/>
    <w:lvl w:ilvl="0">
      <w:start w:val="1"/>
      <w:numFmt w:val="decimal"/>
      <w:pStyle w:val="Heading1"/>
      <w:lvlText w:val="%1"/>
      <w:lvlJc w:val="left"/>
      <w:pPr>
        <w:ind w:left="432" w:hanging="432"/>
      </w:pPr>
      <w:rPr>
        <w:color w:val="000000" w:themeColor="text1"/>
        <w:sz w:val="22"/>
        <w:szCs w:val="22"/>
      </w:rPr>
    </w:lvl>
    <w:lvl w:ilvl="1">
      <w:start w:val="1"/>
      <w:numFmt w:val="decimal"/>
      <w:lvlText w:val="%1.%2"/>
      <w:lvlJc w:val="left"/>
      <w:pPr>
        <w:ind w:left="576" w:hanging="576"/>
      </w:p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499F244E"/>
    <w:multiLevelType w:val="hybridMultilevel"/>
    <w:tmpl w:val="10F60A74"/>
    <w:lvl w:ilvl="0" w:tplc="44FE2C92">
      <w:start w:val="1"/>
      <w:numFmt w:val="decimal"/>
      <w:lvlText w:val="%1."/>
      <w:lvlJc w:val="left"/>
      <w:pPr>
        <w:ind w:left="1926" w:hanging="740"/>
      </w:pPr>
      <w:rPr>
        <w:rFonts w:ascii="Arial" w:eastAsia="Arial" w:hAnsi="Arial" w:cs="Arial" w:hint="default"/>
        <w:b/>
        <w:bCs/>
        <w:spacing w:val="-1"/>
        <w:w w:val="83"/>
        <w:sz w:val="24"/>
        <w:szCs w:val="24"/>
        <w:lang w:val="id" w:eastAsia="en-US" w:bidi="ar-SA"/>
      </w:rPr>
    </w:lvl>
    <w:lvl w:ilvl="1" w:tplc="6A861014">
      <w:numFmt w:val="bullet"/>
      <w:lvlText w:val="•"/>
      <w:lvlJc w:val="left"/>
      <w:pPr>
        <w:ind w:left="2702" w:hanging="740"/>
      </w:pPr>
      <w:rPr>
        <w:rFonts w:hint="default"/>
        <w:lang w:val="id" w:eastAsia="en-US" w:bidi="ar-SA"/>
      </w:rPr>
    </w:lvl>
    <w:lvl w:ilvl="2" w:tplc="15F60266">
      <w:numFmt w:val="bullet"/>
      <w:lvlText w:val="•"/>
      <w:lvlJc w:val="left"/>
      <w:pPr>
        <w:ind w:left="3485" w:hanging="740"/>
      </w:pPr>
      <w:rPr>
        <w:rFonts w:hint="default"/>
        <w:lang w:val="id" w:eastAsia="en-US" w:bidi="ar-SA"/>
      </w:rPr>
    </w:lvl>
    <w:lvl w:ilvl="3" w:tplc="839EE4B4">
      <w:numFmt w:val="bullet"/>
      <w:lvlText w:val="•"/>
      <w:lvlJc w:val="left"/>
      <w:pPr>
        <w:ind w:left="4268" w:hanging="740"/>
      </w:pPr>
      <w:rPr>
        <w:rFonts w:hint="default"/>
        <w:lang w:val="id" w:eastAsia="en-US" w:bidi="ar-SA"/>
      </w:rPr>
    </w:lvl>
    <w:lvl w:ilvl="4" w:tplc="811A2A8A">
      <w:numFmt w:val="bullet"/>
      <w:lvlText w:val="•"/>
      <w:lvlJc w:val="left"/>
      <w:pPr>
        <w:ind w:left="5051" w:hanging="740"/>
      </w:pPr>
      <w:rPr>
        <w:rFonts w:hint="default"/>
        <w:lang w:val="id" w:eastAsia="en-US" w:bidi="ar-SA"/>
      </w:rPr>
    </w:lvl>
    <w:lvl w:ilvl="5" w:tplc="47AAD832">
      <w:numFmt w:val="bullet"/>
      <w:lvlText w:val="•"/>
      <w:lvlJc w:val="left"/>
      <w:pPr>
        <w:ind w:left="5834" w:hanging="740"/>
      </w:pPr>
      <w:rPr>
        <w:rFonts w:hint="default"/>
        <w:lang w:val="id" w:eastAsia="en-US" w:bidi="ar-SA"/>
      </w:rPr>
    </w:lvl>
    <w:lvl w:ilvl="6" w:tplc="A754CE2E">
      <w:numFmt w:val="bullet"/>
      <w:lvlText w:val="•"/>
      <w:lvlJc w:val="left"/>
      <w:pPr>
        <w:ind w:left="6617" w:hanging="740"/>
      </w:pPr>
      <w:rPr>
        <w:rFonts w:hint="default"/>
        <w:lang w:val="id" w:eastAsia="en-US" w:bidi="ar-SA"/>
      </w:rPr>
    </w:lvl>
    <w:lvl w:ilvl="7" w:tplc="49FA84B0">
      <w:numFmt w:val="bullet"/>
      <w:lvlText w:val="•"/>
      <w:lvlJc w:val="left"/>
      <w:pPr>
        <w:ind w:left="7400" w:hanging="740"/>
      </w:pPr>
      <w:rPr>
        <w:rFonts w:hint="default"/>
        <w:lang w:val="id" w:eastAsia="en-US" w:bidi="ar-SA"/>
      </w:rPr>
    </w:lvl>
    <w:lvl w:ilvl="8" w:tplc="DDC21A86">
      <w:numFmt w:val="bullet"/>
      <w:lvlText w:val="•"/>
      <w:lvlJc w:val="left"/>
      <w:pPr>
        <w:ind w:left="8183" w:hanging="740"/>
      </w:pPr>
      <w:rPr>
        <w:rFonts w:hint="default"/>
        <w:lang w:val="id" w:eastAsia="en-US" w:bidi="ar-SA"/>
      </w:rPr>
    </w:lvl>
  </w:abstractNum>
  <w:abstractNum w:abstractNumId="23" w15:restartNumberingAfterBreak="0">
    <w:nsid w:val="4B0B30BC"/>
    <w:multiLevelType w:val="hybridMultilevel"/>
    <w:tmpl w:val="F6BE7FBC"/>
    <w:lvl w:ilvl="0" w:tplc="C9429418">
      <w:start w:val="1"/>
      <w:numFmt w:val="decimal"/>
      <w:lvlText w:val="%1."/>
      <w:lvlJc w:val="left"/>
      <w:pPr>
        <w:ind w:left="720" w:hanging="360"/>
      </w:pPr>
      <w:rPr>
        <w:rFonts w:hint="default"/>
      </w:rPr>
    </w:lvl>
    <w:lvl w:ilvl="1" w:tplc="DE6685C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C17756"/>
    <w:multiLevelType w:val="hybridMultilevel"/>
    <w:tmpl w:val="CF28AA70"/>
    <w:lvl w:ilvl="0" w:tplc="1B0033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FFE1790"/>
    <w:multiLevelType w:val="hybridMultilevel"/>
    <w:tmpl w:val="8E22427E"/>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6" w15:restartNumberingAfterBreak="0">
    <w:nsid w:val="54CE1889"/>
    <w:multiLevelType w:val="hybridMultilevel"/>
    <w:tmpl w:val="5C30FED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E230E73A">
      <w:start w:val="1"/>
      <w:numFmt w:val="decimal"/>
      <w:lvlText w:val="%3."/>
      <w:lvlJc w:val="left"/>
      <w:pPr>
        <w:ind w:left="2340" w:hanging="360"/>
      </w:pPr>
      <w:rPr>
        <w:rFonts w:hint="default"/>
      </w:rPr>
    </w:lvl>
    <w:lvl w:ilvl="3" w:tplc="E58A7218">
      <w:start w:val="1"/>
      <w:numFmt w:val="bullet"/>
      <w:lvlText w:val="-"/>
      <w:lvlJc w:val="left"/>
      <w:pPr>
        <w:ind w:left="2880" w:hanging="360"/>
      </w:pPr>
      <w:rPr>
        <w:rFonts w:ascii="Times New Roman" w:eastAsiaTheme="minorHAnsi" w:hAnsi="Times New Roman" w:cs="Times New Roman" w:hint="default"/>
      </w:rPr>
    </w:lvl>
    <w:lvl w:ilvl="4" w:tplc="B39CDA40">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532E98"/>
    <w:multiLevelType w:val="hybridMultilevel"/>
    <w:tmpl w:val="625830E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5E2F0CFD"/>
    <w:multiLevelType w:val="multilevel"/>
    <w:tmpl w:val="A65CA5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hint="default"/>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EE7FF2"/>
    <w:multiLevelType w:val="hybridMultilevel"/>
    <w:tmpl w:val="26ACE4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E14AD8"/>
    <w:multiLevelType w:val="hybridMultilevel"/>
    <w:tmpl w:val="5A3AB8B4"/>
    <w:lvl w:ilvl="0" w:tplc="DBD416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684923"/>
    <w:multiLevelType w:val="hybridMultilevel"/>
    <w:tmpl w:val="21A40C62"/>
    <w:lvl w:ilvl="0" w:tplc="85A237C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057D09"/>
    <w:multiLevelType w:val="hybridMultilevel"/>
    <w:tmpl w:val="0A76B6FE"/>
    <w:lvl w:ilvl="0" w:tplc="C73AA116">
      <w:start w:val="1"/>
      <w:numFmt w:val="decimal"/>
      <w:lvlText w:val="%1."/>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2CAD26">
      <w:start w:val="1"/>
      <w:numFmt w:val="lowerLetter"/>
      <w:lvlText w:val="%2"/>
      <w:lvlJc w:val="left"/>
      <w:pPr>
        <w:ind w:left="9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682800">
      <w:start w:val="1"/>
      <w:numFmt w:val="lowerRoman"/>
      <w:lvlText w:val="%3"/>
      <w:lvlJc w:val="left"/>
      <w:pPr>
        <w:ind w:left="16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580918">
      <w:start w:val="1"/>
      <w:numFmt w:val="decimal"/>
      <w:lvlText w:val="%4"/>
      <w:lvlJc w:val="left"/>
      <w:pPr>
        <w:ind w:left="2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245BEA">
      <w:start w:val="1"/>
      <w:numFmt w:val="lowerLetter"/>
      <w:lvlText w:val="%5"/>
      <w:lvlJc w:val="left"/>
      <w:pPr>
        <w:ind w:left="3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4C8C64">
      <w:start w:val="1"/>
      <w:numFmt w:val="lowerRoman"/>
      <w:lvlText w:val="%6"/>
      <w:lvlJc w:val="left"/>
      <w:pPr>
        <w:ind w:left="3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680E84">
      <w:start w:val="1"/>
      <w:numFmt w:val="decimal"/>
      <w:lvlText w:val="%7"/>
      <w:lvlJc w:val="left"/>
      <w:pPr>
        <w:ind w:left="4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A08F50">
      <w:start w:val="1"/>
      <w:numFmt w:val="lowerLetter"/>
      <w:lvlText w:val="%8"/>
      <w:lvlJc w:val="left"/>
      <w:pPr>
        <w:ind w:left="5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90895A">
      <w:start w:val="1"/>
      <w:numFmt w:val="lowerRoman"/>
      <w:lvlText w:val="%9"/>
      <w:lvlJc w:val="left"/>
      <w:pPr>
        <w:ind w:left="5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28"/>
  </w:num>
  <w:num w:numId="3">
    <w:abstractNumId w:val="1"/>
  </w:num>
  <w:num w:numId="4">
    <w:abstractNumId w:val="16"/>
  </w:num>
  <w:num w:numId="5">
    <w:abstractNumId w:val="30"/>
  </w:num>
  <w:num w:numId="6">
    <w:abstractNumId w:val="18"/>
  </w:num>
  <w:num w:numId="7">
    <w:abstractNumId w:val="15"/>
  </w:num>
  <w:num w:numId="8">
    <w:abstractNumId w:val="4"/>
  </w:num>
  <w:num w:numId="9">
    <w:abstractNumId w:val="32"/>
  </w:num>
  <w:num w:numId="10">
    <w:abstractNumId w:val="20"/>
  </w:num>
  <w:num w:numId="11">
    <w:abstractNumId w:val="26"/>
  </w:num>
  <w:num w:numId="12">
    <w:abstractNumId w:val="14"/>
  </w:num>
  <w:num w:numId="13">
    <w:abstractNumId w:val="13"/>
  </w:num>
  <w:num w:numId="14">
    <w:abstractNumId w:val="29"/>
  </w:num>
  <w:num w:numId="15">
    <w:abstractNumId w:val="6"/>
  </w:num>
  <w:num w:numId="16">
    <w:abstractNumId w:val="24"/>
  </w:num>
  <w:num w:numId="17">
    <w:abstractNumId w:val="9"/>
  </w:num>
  <w:num w:numId="18">
    <w:abstractNumId w:val="10"/>
  </w:num>
  <w:num w:numId="19">
    <w:abstractNumId w:val="31"/>
  </w:num>
  <w:num w:numId="20">
    <w:abstractNumId w:val="11"/>
  </w:num>
  <w:num w:numId="21">
    <w:abstractNumId w:val="2"/>
  </w:num>
  <w:num w:numId="22">
    <w:abstractNumId w:val="17"/>
  </w:num>
  <w:num w:numId="23">
    <w:abstractNumId w:val="4"/>
  </w:num>
  <w:num w:numId="24">
    <w:abstractNumId w:val="27"/>
  </w:num>
  <w:num w:numId="25">
    <w:abstractNumId w:val="23"/>
  </w:num>
  <w:num w:numId="26">
    <w:abstractNumId w:val="25"/>
  </w:num>
  <w:num w:numId="27">
    <w:abstractNumId w:val="12"/>
  </w:num>
  <w:num w:numId="28">
    <w:abstractNumId w:val="3"/>
  </w:num>
  <w:num w:numId="29">
    <w:abstractNumId w:val="21"/>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5"/>
    <w:lvlOverride w:ilvl="0">
      <w:startOverride w:val="5"/>
    </w:lvlOverride>
  </w:num>
  <w:num w:numId="33">
    <w:abstractNumId w:val="5"/>
    <w:lvlOverride w:ilvl="0">
      <w:startOverride w:val="5"/>
    </w:lvlOverride>
  </w:num>
  <w:num w:numId="34">
    <w:abstractNumId w:val="5"/>
  </w:num>
  <w:num w:numId="35">
    <w:abstractNumId w:val="5"/>
    <w:lvlOverride w:ilvl="0">
      <w:startOverride w:val="4"/>
    </w:lvlOverride>
  </w:num>
  <w:num w:numId="36">
    <w:abstractNumId w:val="0"/>
  </w:num>
  <w:num w:numId="37">
    <w:abstractNumId w:val="22"/>
  </w:num>
  <w:num w:numId="38">
    <w:abstractNumId w:val="19"/>
  </w:num>
  <w:num w:numId="39">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6722"/>
    <w:rsid w:val="00000D08"/>
    <w:rsid w:val="00001AF2"/>
    <w:rsid w:val="000056E4"/>
    <w:rsid w:val="00005779"/>
    <w:rsid w:val="00006131"/>
    <w:rsid w:val="00010B59"/>
    <w:rsid w:val="00012A82"/>
    <w:rsid w:val="000131E8"/>
    <w:rsid w:val="0001442D"/>
    <w:rsid w:val="00015BD8"/>
    <w:rsid w:val="00022936"/>
    <w:rsid w:val="00022D26"/>
    <w:rsid w:val="00023611"/>
    <w:rsid w:val="00023D3A"/>
    <w:rsid w:val="000242BA"/>
    <w:rsid w:val="00025C33"/>
    <w:rsid w:val="00025F4D"/>
    <w:rsid w:val="000328E0"/>
    <w:rsid w:val="00032BA5"/>
    <w:rsid w:val="0003395E"/>
    <w:rsid w:val="00037AC0"/>
    <w:rsid w:val="00041713"/>
    <w:rsid w:val="000436BB"/>
    <w:rsid w:val="00054418"/>
    <w:rsid w:val="00055F24"/>
    <w:rsid w:val="000630E9"/>
    <w:rsid w:val="00065960"/>
    <w:rsid w:val="000718B0"/>
    <w:rsid w:val="00072DF3"/>
    <w:rsid w:val="00084584"/>
    <w:rsid w:val="00085819"/>
    <w:rsid w:val="00085975"/>
    <w:rsid w:val="00086125"/>
    <w:rsid w:val="0009067D"/>
    <w:rsid w:val="0009229E"/>
    <w:rsid w:val="00094AAD"/>
    <w:rsid w:val="000A31CC"/>
    <w:rsid w:val="000A6217"/>
    <w:rsid w:val="000A71D6"/>
    <w:rsid w:val="000A7A68"/>
    <w:rsid w:val="000B1D9A"/>
    <w:rsid w:val="000B2370"/>
    <w:rsid w:val="000C2580"/>
    <w:rsid w:val="000C2F22"/>
    <w:rsid w:val="000C7205"/>
    <w:rsid w:val="000C7424"/>
    <w:rsid w:val="000D54EF"/>
    <w:rsid w:val="000D5B5B"/>
    <w:rsid w:val="000E0BFB"/>
    <w:rsid w:val="000E1CAE"/>
    <w:rsid w:val="000E1E38"/>
    <w:rsid w:val="000E35F5"/>
    <w:rsid w:val="000E3BA8"/>
    <w:rsid w:val="000E662D"/>
    <w:rsid w:val="000E6D8A"/>
    <w:rsid w:val="000E7094"/>
    <w:rsid w:val="000F022B"/>
    <w:rsid w:val="000F2CE8"/>
    <w:rsid w:val="000F4841"/>
    <w:rsid w:val="000F6900"/>
    <w:rsid w:val="000F6A25"/>
    <w:rsid w:val="00102A2B"/>
    <w:rsid w:val="00102F23"/>
    <w:rsid w:val="00104500"/>
    <w:rsid w:val="00105F2C"/>
    <w:rsid w:val="00106AB5"/>
    <w:rsid w:val="00110CF2"/>
    <w:rsid w:val="0011239A"/>
    <w:rsid w:val="00113AB0"/>
    <w:rsid w:val="001240CB"/>
    <w:rsid w:val="00125905"/>
    <w:rsid w:val="00130875"/>
    <w:rsid w:val="00130D44"/>
    <w:rsid w:val="0013392D"/>
    <w:rsid w:val="0013460D"/>
    <w:rsid w:val="0014757E"/>
    <w:rsid w:val="00147C61"/>
    <w:rsid w:val="001526C0"/>
    <w:rsid w:val="001543A6"/>
    <w:rsid w:val="001607A0"/>
    <w:rsid w:val="00161297"/>
    <w:rsid w:val="001649D3"/>
    <w:rsid w:val="0017030E"/>
    <w:rsid w:val="00172B73"/>
    <w:rsid w:val="00174569"/>
    <w:rsid w:val="00175A34"/>
    <w:rsid w:val="0018058C"/>
    <w:rsid w:val="001838D6"/>
    <w:rsid w:val="00183D75"/>
    <w:rsid w:val="0018488B"/>
    <w:rsid w:val="001864F8"/>
    <w:rsid w:val="00186CB5"/>
    <w:rsid w:val="00186CBD"/>
    <w:rsid w:val="001934F9"/>
    <w:rsid w:val="001A592F"/>
    <w:rsid w:val="001A616E"/>
    <w:rsid w:val="001A7F51"/>
    <w:rsid w:val="001B25E4"/>
    <w:rsid w:val="001B2892"/>
    <w:rsid w:val="001B64CB"/>
    <w:rsid w:val="001C051A"/>
    <w:rsid w:val="001C116F"/>
    <w:rsid w:val="001C46B9"/>
    <w:rsid w:val="001D3FC6"/>
    <w:rsid w:val="001D6475"/>
    <w:rsid w:val="001D6C2F"/>
    <w:rsid w:val="001E10FD"/>
    <w:rsid w:val="001E1EF7"/>
    <w:rsid w:val="001E2EB1"/>
    <w:rsid w:val="001E75AB"/>
    <w:rsid w:val="001E75D5"/>
    <w:rsid w:val="001F4031"/>
    <w:rsid w:val="0020160D"/>
    <w:rsid w:val="002031D7"/>
    <w:rsid w:val="002038B1"/>
    <w:rsid w:val="00205076"/>
    <w:rsid w:val="00207600"/>
    <w:rsid w:val="00214C78"/>
    <w:rsid w:val="00220EEA"/>
    <w:rsid w:val="00222F48"/>
    <w:rsid w:val="00223EFF"/>
    <w:rsid w:val="00227853"/>
    <w:rsid w:val="00231F64"/>
    <w:rsid w:val="00236003"/>
    <w:rsid w:val="002365BB"/>
    <w:rsid w:val="00237B09"/>
    <w:rsid w:val="0024393F"/>
    <w:rsid w:val="00245DDB"/>
    <w:rsid w:val="00246479"/>
    <w:rsid w:val="002513FD"/>
    <w:rsid w:val="002544FB"/>
    <w:rsid w:val="002562A8"/>
    <w:rsid w:val="0026090B"/>
    <w:rsid w:val="00263836"/>
    <w:rsid w:val="002640BE"/>
    <w:rsid w:val="002647ED"/>
    <w:rsid w:val="00267A71"/>
    <w:rsid w:val="00270E93"/>
    <w:rsid w:val="00272A33"/>
    <w:rsid w:val="002736DF"/>
    <w:rsid w:val="00274440"/>
    <w:rsid w:val="00274ED3"/>
    <w:rsid w:val="00276B95"/>
    <w:rsid w:val="0027738E"/>
    <w:rsid w:val="0028182C"/>
    <w:rsid w:val="0028397F"/>
    <w:rsid w:val="00286747"/>
    <w:rsid w:val="002867E0"/>
    <w:rsid w:val="00286F45"/>
    <w:rsid w:val="00287884"/>
    <w:rsid w:val="00290357"/>
    <w:rsid w:val="002970C4"/>
    <w:rsid w:val="002A1124"/>
    <w:rsid w:val="002A2CA3"/>
    <w:rsid w:val="002B167A"/>
    <w:rsid w:val="002B1A0C"/>
    <w:rsid w:val="002B2C7C"/>
    <w:rsid w:val="002D0DEF"/>
    <w:rsid w:val="002D44FE"/>
    <w:rsid w:val="002E09F0"/>
    <w:rsid w:val="002E2AE6"/>
    <w:rsid w:val="002E358E"/>
    <w:rsid w:val="002F0344"/>
    <w:rsid w:val="002F07E6"/>
    <w:rsid w:val="002F3B72"/>
    <w:rsid w:val="002F7FAF"/>
    <w:rsid w:val="003019F0"/>
    <w:rsid w:val="00303985"/>
    <w:rsid w:val="00306785"/>
    <w:rsid w:val="00307C69"/>
    <w:rsid w:val="003103DF"/>
    <w:rsid w:val="003117AA"/>
    <w:rsid w:val="00313224"/>
    <w:rsid w:val="00315634"/>
    <w:rsid w:val="0031746E"/>
    <w:rsid w:val="003177E6"/>
    <w:rsid w:val="00322097"/>
    <w:rsid w:val="0032252B"/>
    <w:rsid w:val="00322EE9"/>
    <w:rsid w:val="00323CBF"/>
    <w:rsid w:val="00324D3F"/>
    <w:rsid w:val="0032794C"/>
    <w:rsid w:val="00333114"/>
    <w:rsid w:val="003373D4"/>
    <w:rsid w:val="003432A2"/>
    <w:rsid w:val="00345660"/>
    <w:rsid w:val="00345BB4"/>
    <w:rsid w:val="003461F7"/>
    <w:rsid w:val="003502F8"/>
    <w:rsid w:val="00354BC1"/>
    <w:rsid w:val="003572F9"/>
    <w:rsid w:val="00357CDB"/>
    <w:rsid w:val="00360678"/>
    <w:rsid w:val="00360AF0"/>
    <w:rsid w:val="00360F71"/>
    <w:rsid w:val="00365DC9"/>
    <w:rsid w:val="003660D2"/>
    <w:rsid w:val="003702F1"/>
    <w:rsid w:val="003709BA"/>
    <w:rsid w:val="00372C1C"/>
    <w:rsid w:val="00373F4A"/>
    <w:rsid w:val="003771EE"/>
    <w:rsid w:val="00377D8B"/>
    <w:rsid w:val="0038422E"/>
    <w:rsid w:val="00387D13"/>
    <w:rsid w:val="003942C5"/>
    <w:rsid w:val="00394492"/>
    <w:rsid w:val="0039524D"/>
    <w:rsid w:val="00395633"/>
    <w:rsid w:val="00397D87"/>
    <w:rsid w:val="003A0B18"/>
    <w:rsid w:val="003A4967"/>
    <w:rsid w:val="003A5DB9"/>
    <w:rsid w:val="003A64A5"/>
    <w:rsid w:val="003B38D0"/>
    <w:rsid w:val="003C2FB1"/>
    <w:rsid w:val="003C2FBF"/>
    <w:rsid w:val="003C512D"/>
    <w:rsid w:val="003C56FD"/>
    <w:rsid w:val="003E16EB"/>
    <w:rsid w:val="003E1E3D"/>
    <w:rsid w:val="003E2702"/>
    <w:rsid w:val="003F0E46"/>
    <w:rsid w:val="003F1F10"/>
    <w:rsid w:val="003F2927"/>
    <w:rsid w:val="003F6029"/>
    <w:rsid w:val="003F614C"/>
    <w:rsid w:val="003F6227"/>
    <w:rsid w:val="003F6DEF"/>
    <w:rsid w:val="004075D4"/>
    <w:rsid w:val="00407CA2"/>
    <w:rsid w:val="004157AC"/>
    <w:rsid w:val="0041645A"/>
    <w:rsid w:val="00420778"/>
    <w:rsid w:val="0042099F"/>
    <w:rsid w:val="00424142"/>
    <w:rsid w:val="00425184"/>
    <w:rsid w:val="0042625A"/>
    <w:rsid w:val="00427DB3"/>
    <w:rsid w:val="004307D3"/>
    <w:rsid w:val="0043644C"/>
    <w:rsid w:val="004417A5"/>
    <w:rsid w:val="00441F77"/>
    <w:rsid w:val="00446758"/>
    <w:rsid w:val="00446CFE"/>
    <w:rsid w:val="00463074"/>
    <w:rsid w:val="00465332"/>
    <w:rsid w:val="00472BC0"/>
    <w:rsid w:val="0047533F"/>
    <w:rsid w:val="00476828"/>
    <w:rsid w:val="00477159"/>
    <w:rsid w:val="00480939"/>
    <w:rsid w:val="00483A57"/>
    <w:rsid w:val="00487ACC"/>
    <w:rsid w:val="004925DF"/>
    <w:rsid w:val="004931B2"/>
    <w:rsid w:val="004939BE"/>
    <w:rsid w:val="00495BB0"/>
    <w:rsid w:val="004A168C"/>
    <w:rsid w:val="004A4C2F"/>
    <w:rsid w:val="004B344C"/>
    <w:rsid w:val="004C0385"/>
    <w:rsid w:val="004C0446"/>
    <w:rsid w:val="004C05C2"/>
    <w:rsid w:val="004C1940"/>
    <w:rsid w:val="004C4CAA"/>
    <w:rsid w:val="004C5F8D"/>
    <w:rsid w:val="004C70DC"/>
    <w:rsid w:val="004D0728"/>
    <w:rsid w:val="004D366E"/>
    <w:rsid w:val="004D514A"/>
    <w:rsid w:val="004D6EB3"/>
    <w:rsid w:val="004E011B"/>
    <w:rsid w:val="004E1DEC"/>
    <w:rsid w:val="004E48AF"/>
    <w:rsid w:val="004F0847"/>
    <w:rsid w:val="004F3B01"/>
    <w:rsid w:val="004F707A"/>
    <w:rsid w:val="0050017C"/>
    <w:rsid w:val="00510A70"/>
    <w:rsid w:val="00512872"/>
    <w:rsid w:val="005206AF"/>
    <w:rsid w:val="00521189"/>
    <w:rsid w:val="00532D68"/>
    <w:rsid w:val="00547415"/>
    <w:rsid w:val="00547876"/>
    <w:rsid w:val="00551F29"/>
    <w:rsid w:val="00554523"/>
    <w:rsid w:val="0056324A"/>
    <w:rsid w:val="00564728"/>
    <w:rsid w:val="005709A5"/>
    <w:rsid w:val="00576411"/>
    <w:rsid w:val="005A0F9C"/>
    <w:rsid w:val="005A1DD0"/>
    <w:rsid w:val="005A35B0"/>
    <w:rsid w:val="005A4E5A"/>
    <w:rsid w:val="005A556E"/>
    <w:rsid w:val="005A7065"/>
    <w:rsid w:val="005B6D35"/>
    <w:rsid w:val="005C00E1"/>
    <w:rsid w:val="005C1298"/>
    <w:rsid w:val="005C5002"/>
    <w:rsid w:val="005D12BA"/>
    <w:rsid w:val="005D17AF"/>
    <w:rsid w:val="005D619F"/>
    <w:rsid w:val="005D66E9"/>
    <w:rsid w:val="005D7019"/>
    <w:rsid w:val="005D73EB"/>
    <w:rsid w:val="005E239F"/>
    <w:rsid w:val="005E26CB"/>
    <w:rsid w:val="005E438A"/>
    <w:rsid w:val="005E48FD"/>
    <w:rsid w:val="005F0428"/>
    <w:rsid w:val="005F3E81"/>
    <w:rsid w:val="005F67C8"/>
    <w:rsid w:val="005F6D26"/>
    <w:rsid w:val="005F6FCD"/>
    <w:rsid w:val="00605DEF"/>
    <w:rsid w:val="006104AF"/>
    <w:rsid w:val="006110EE"/>
    <w:rsid w:val="00613011"/>
    <w:rsid w:val="006147B4"/>
    <w:rsid w:val="00615E7D"/>
    <w:rsid w:val="00622162"/>
    <w:rsid w:val="00623D61"/>
    <w:rsid w:val="00627803"/>
    <w:rsid w:val="006304B5"/>
    <w:rsid w:val="00635F71"/>
    <w:rsid w:val="0063637F"/>
    <w:rsid w:val="00636617"/>
    <w:rsid w:val="00636CF9"/>
    <w:rsid w:val="00636E11"/>
    <w:rsid w:val="006376BC"/>
    <w:rsid w:val="00640A4F"/>
    <w:rsid w:val="0064166D"/>
    <w:rsid w:val="00641750"/>
    <w:rsid w:val="00642EBE"/>
    <w:rsid w:val="00646B3C"/>
    <w:rsid w:val="00652E45"/>
    <w:rsid w:val="00657998"/>
    <w:rsid w:val="0066006E"/>
    <w:rsid w:val="006604AD"/>
    <w:rsid w:val="00670DCF"/>
    <w:rsid w:val="00670EF9"/>
    <w:rsid w:val="00683321"/>
    <w:rsid w:val="00685555"/>
    <w:rsid w:val="00687620"/>
    <w:rsid w:val="0069319D"/>
    <w:rsid w:val="0069333D"/>
    <w:rsid w:val="006A0B07"/>
    <w:rsid w:val="006A1C06"/>
    <w:rsid w:val="006A52BD"/>
    <w:rsid w:val="006B2395"/>
    <w:rsid w:val="006B4E77"/>
    <w:rsid w:val="006B5167"/>
    <w:rsid w:val="006B7BDA"/>
    <w:rsid w:val="006C56C3"/>
    <w:rsid w:val="006C6039"/>
    <w:rsid w:val="006C72D5"/>
    <w:rsid w:val="006D0487"/>
    <w:rsid w:val="006D1489"/>
    <w:rsid w:val="006E0735"/>
    <w:rsid w:val="006E2A74"/>
    <w:rsid w:val="006E33B8"/>
    <w:rsid w:val="006E34C6"/>
    <w:rsid w:val="00700085"/>
    <w:rsid w:val="00704F52"/>
    <w:rsid w:val="00705FAE"/>
    <w:rsid w:val="00707115"/>
    <w:rsid w:val="00707A2E"/>
    <w:rsid w:val="00710CF0"/>
    <w:rsid w:val="007159B6"/>
    <w:rsid w:val="0072109B"/>
    <w:rsid w:val="0072198B"/>
    <w:rsid w:val="00726AD6"/>
    <w:rsid w:val="00727669"/>
    <w:rsid w:val="007354BC"/>
    <w:rsid w:val="00736166"/>
    <w:rsid w:val="007441C1"/>
    <w:rsid w:val="00746747"/>
    <w:rsid w:val="00747E32"/>
    <w:rsid w:val="00764B3C"/>
    <w:rsid w:val="00766016"/>
    <w:rsid w:val="00767029"/>
    <w:rsid w:val="00767E30"/>
    <w:rsid w:val="00770A62"/>
    <w:rsid w:val="0077128B"/>
    <w:rsid w:val="00783F04"/>
    <w:rsid w:val="00784864"/>
    <w:rsid w:val="00785FA4"/>
    <w:rsid w:val="00786AA3"/>
    <w:rsid w:val="00792A1A"/>
    <w:rsid w:val="00797D50"/>
    <w:rsid w:val="007A2B21"/>
    <w:rsid w:val="007A36E3"/>
    <w:rsid w:val="007A4CAE"/>
    <w:rsid w:val="007A74A1"/>
    <w:rsid w:val="007B1F66"/>
    <w:rsid w:val="007B5443"/>
    <w:rsid w:val="007B65C5"/>
    <w:rsid w:val="007B7895"/>
    <w:rsid w:val="007C1B9B"/>
    <w:rsid w:val="007C43CC"/>
    <w:rsid w:val="007C606D"/>
    <w:rsid w:val="007C60FE"/>
    <w:rsid w:val="007D1CDA"/>
    <w:rsid w:val="007D4786"/>
    <w:rsid w:val="007D6722"/>
    <w:rsid w:val="007E19C3"/>
    <w:rsid w:val="007E7478"/>
    <w:rsid w:val="007E7993"/>
    <w:rsid w:val="007F0BF1"/>
    <w:rsid w:val="00803B8A"/>
    <w:rsid w:val="00805293"/>
    <w:rsid w:val="0081471D"/>
    <w:rsid w:val="00816B9B"/>
    <w:rsid w:val="008210D3"/>
    <w:rsid w:val="00821C3C"/>
    <w:rsid w:val="00821CAA"/>
    <w:rsid w:val="00822DB0"/>
    <w:rsid w:val="00824AED"/>
    <w:rsid w:val="00832F10"/>
    <w:rsid w:val="0083570A"/>
    <w:rsid w:val="008359E0"/>
    <w:rsid w:val="00842BC8"/>
    <w:rsid w:val="00857FFD"/>
    <w:rsid w:val="008600E6"/>
    <w:rsid w:val="00860580"/>
    <w:rsid w:val="00863662"/>
    <w:rsid w:val="00865F15"/>
    <w:rsid w:val="008664D5"/>
    <w:rsid w:val="008673BF"/>
    <w:rsid w:val="00870358"/>
    <w:rsid w:val="008739A9"/>
    <w:rsid w:val="00874452"/>
    <w:rsid w:val="00875D88"/>
    <w:rsid w:val="008766BC"/>
    <w:rsid w:val="008808B4"/>
    <w:rsid w:val="008811A1"/>
    <w:rsid w:val="00882547"/>
    <w:rsid w:val="008826D5"/>
    <w:rsid w:val="00884CEC"/>
    <w:rsid w:val="00890AD0"/>
    <w:rsid w:val="00890FB3"/>
    <w:rsid w:val="00896360"/>
    <w:rsid w:val="00897B13"/>
    <w:rsid w:val="008A06F2"/>
    <w:rsid w:val="008A0C23"/>
    <w:rsid w:val="008A4435"/>
    <w:rsid w:val="008A514F"/>
    <w:rsid w:val="008B02AD"/>
    <w:rsid w:val="008B0F3F"/>
    <w:rsid w:val="008B472C"/>
    <w:rsid w:val="008B549F"/>
    <w:rsid w:val="008C07BD"/>
    <w:rsid w:val="008C0B4C"/>
    <w:rsid w:val="008C1027"/>
    <w:rsid w:val="008C3B4F"/>
    <w:rsid w:val="008C714F"/>
    <w:rsid w:val="008D1866"/>
    <w:rsid w:val="008D2299"/>
    <w:rsid w:val="008D53FB"/>
    <w:rsid w:val="008D7DB4"/>
    <w:rsid w:val="008E1F4F"/>
    <w:rsid w:val="008E3C9D"/>
    <w:rsid w:val="008E4A56"/>
    <w:rsid w:val="008F04B2"/>
    <w:rsid w:val="008F6F05"/>
    <w:rsid w:val="00906816"/>
    <w:rsid w:val="009076D8"/>
    <w:rsid w:val="00912A9A"/>
    <w:rsid w:val="0091323C"/>
    <w:rsid w:val="00921698"/>
    <w:rsid w:val="0092688B"/>
    <w:rsid w:val="00930692"/>
    <w:rsid w:val="009320B4"/>
    <w:rsid w:val="00934A5D"/>
    <w:rsid w:val="009357CA"/>
    <w:rsid w:val="00940739"/>
    <w:rsid w:val="009429B0"/>
    <w:rsid w:val="00945117"/>
    <w:rsid w:val="00946956"/>
    <w:rsid w:val="00946DE4"/>
    <w:rsid w:val="00946EFE"/>
    <w:rsid w:val="00947D9D"/>
    <w:rsid w:val="00951042"/>
    <w:rsid w:val="00952D11"/>
    <w:rsid w:val="00954EBC"/>
    <w:rsid w:val="00955D18"/>
    <w:rsid w:val="0095710B"/>
    <w:rsid w:val="009608B5"/>
    <w:rsid w:val="00965BCF"/>
    <w:rsid w:val="00967326"/>
    <w:rsid w:val="00972E0A"/>
    <w:rsid w:val="00974AC8"/>
    <w:rsid w:val="00976255"/>
    <w:rsid w:val="00980EBE"/>
    <w:rsid w:val="009842DF"/>
    <w:rsid w:val="009849D8"/>
    <w:rsid w:val="00985D09"/>
    <w:rsid w:val="00985F3B"/>
    <w:rsid w:val="00995CD4"/>
    <w:rsid w:val="009A08C9"/>
    <w:rsid w:val="009A3A80"/>
    <w:rsid w:val="009A4BA3"/>
    <w:rsid w:val="009A690A"/>
    <w:rsid w:val="009B1A8F"/>
    <w:rsid w:val="009B24BF"/>
    <w:rsid w:val="009B4219"/>
    <w:rsid w:val="009B575D"/>
    <w:rsid w:val="009B7623"/>
    <w:rsid w:val="009D1AF4"/>
    <w:rsid w:val="009D75FF"/>
    <w:rsid w:val="009D786C"/>
    <w:rsid w:val="009D79CF"/>
    <w:rsid w:val="009E101D"/>
    <w:rsid w:val="009E1161"/>
    <w:rsid w:val="009E5568"/>
    <w:rsid w:val="009E7BA0"/>
    <w:rsid w:val="009E7E06"/>
    <w:rsid w:val="009F4385"/>
    <w:rsid w:val="00A009C4"/>
    <w:rsid w:val="00A00C36"/>
    <w:rsid w:val="00A030A7"/>
    <w:rsid w:val="00A03DFB"/>
    <w:rsid w:val="00A06159"/>
    <w:rsid w:val="00A068F3"/>
    <w:rsid w:val="00A163D6"/>
    <w:rsid w:val="00A17383"/>
    <w:rsid w:val="00A21B03"/>
    <w:rsid w:val="00A22486"/>
    <w:rsid w:val="00A22A69"/>
    <w:rsid w:val="00A23EB8"/>
    <w:rsid w:val="00A251B5"/>
    <w:rsid w:val="00A25A3C"/>
    <w:rsid w:val="00A261FF"/>
    <w:rsid w:val="00A26643"/>
    <w:rsid w:val="00A347E6"/>
    <w:rsid w:val="00A34F35"/>
    <w:rsid w:val="00A4002A"/>
    <w:rsid w:val="00A4108F"/>
    <w:rsid w:val="00A427A8"/>
    <w:rsid w:val="00A42A3C"/>
    <w:rsid w:val="00A4401D"/>
    <w:rsid w:val="00A467EE"/>
    <w:rsid w:val="00A47717"/>
    <w:rsid w:val="00A5263B"/>
    <w:rsid w:val="00A53E2C"/>
    <w:rsid w:val="00A54EC5"/>
    <w:rsid w:val="00A54F2C"/>
    <w:rsid w:val="00A56C4A"/>
    <w:rsid w:val="00A603AE"/>
    <w:rsid w:val="00A6128A"/>
    <w:rsid w:val="00A64F12"/>
    <w:rsid w:val="00A70895"/>
    <w:rsid w:val="00A72A29"/>
    <w:rsid w:val="00A77928"/>
    <w:rsid w:val="00A77A42"/>
    <w:rsid w:val="00A80803"/>
    <w:rsid w:val="00A80B2F"/>
    <w:rsid w:val="00A81D43"/>
    <w:rsid w:val="00A8508E"/>
    <w:rsid w:val="00A92DC3"/>
    <w:rsid w:val="00A93D03"/>
    <w:rsid w:val="00AA3B7A"/>
    <w:rsid w:val="00AA516A"/>
    <w:rsid w:val="00AA6CD7"/>
    <w:rsid w:val="00AB2365"/>
    <w:rsid w:val="00AB2490"/>
    <w:rsid w:val="00AB2963"/>
    <w:rsid w:val="00AB309C"/>
    <w:rsid w:val="00AB3DD3"/>
    <w:rsid w:val="00AB4120"/>
    <w:rsid w:val="00AB5543"/>
    <w:rsid w:val="00AB70F9"/>
    <w:rsid w:val="00AC1741"/>
    <w:rsid w:val="00AC38AE"/>
    <w:rsid w:val="00AC5C76"/>
    <w:rsid w:val="00AC631C"/>
    <w:rsid w:val="00AC7D27"/>
    <w:rsid w:val="00AD16FA"/>
    <w:rsid w:val="00AD2254"/>
    <w:rsid w:val="00AD42FC"/>
    <w:rsid w:val="00AD65FB"/>
    <w:rsid w:val="00AE08B6"/>
    <w:rsid w:val="00AE5015"/>
    <w:rsid w:val="00AE578D"/>
    <w:rsid w:val="00AF139D"/>
    <w:rsid w:val="00AF4EB6"/>
    <w:rsid w:val="00AF59FB"/>
    <w:rsid w:val="00AF6A2C"/>
    <w:rsid w:val="00B004F8"/>
    <w:rsid w:val="00B005F8"/>
    <w:rsid w:val="00B10B76"/>
    <w:rsid w:val="00B14E8B"/>
    <w:rsid w:val="00B16E17"/>
    <w:rsid w:val="00B2102B"/>
    <w:rsid w:val="00B230F5"/>
    <w:rsid w:val="00B2632E"/>
    <w:rsid w:val="00B3149A"/>
    <w:rsid w:val="00B3480B"/>
    <w:rsid w:val="00B37891"/>
    <w:rsid w:val="00B42EC6"/>
    <w:rsid w:val="00B56C06"/>
    <w:rsid w:val="00B60825"/>
    <w:rsid w:val="00B62CF3"/>
    <w:rsid w:val="00B66226"/>
    <w:rsid w:val="00B70938"/>
    <w:rsid w:val="00B74BF7"/>
    <w:rsid w:val="00B767CC"/>
    <w:rsid w:val="00B822F6"/>
    <w:rsid w:val="00B82AE2"/>
    <w:rsid w:val="00B8794B"/>
    <w:rsid w:val="00B87CC9"/>
    <w:rsid w:val="00B87E7D"/>
    <w:rsid w:val="00B91371"/>
    <w:rsid w:val="00B91876"/>
    <w:rsid w:val="00B91F8B"/>
    <w:rsid w:val="00B960FB"/>
    <w:rsid w:val="00B9676A"/>
    <w:rsid w:val="00BA32BE"/>
    <w:rsid w:val="00BA54F6"/>
    <w:rsid w:val="00BA6FE6"/>
    <w:rsid w:val="00BA7C03"/>
    <w:rsid w:val="00BB0711"/>
    <w:rsid w:val="00BB3440"/>
    <w:rsid w:val="00BB5DA8"/>
    <w:rsid w:val="00BB631A"/>
    <w:rsid w:val="00BB68EC"/>
    <w:rsid w:val="00BB72D9"/>
    <w:rsid w:val="00BB7C6D"/>
    <w:rsid w:val="00BC1F6C"/>
    <w:rsid w:val="00BC648D"/>
    <w:rsid w:val="00BD4E8E"/>
    <w:rsid w:val="00BD5306"/>
    <w:rsid w:val="00BD6F60"/>
    <w:rsid w:val="00BE1F29"/>
    <w:rsid w:val="00BE3604"/>
    <w:rsid w:val="00BE4BE8"/>
    <w:rsid w:val="00BE6CEE"/>
    <w:rsid w:val="00BF0B5B"/>
    <w:rsid w:val="00BF3331"/>
    <w:rsid w:val="00BF56AC"/>
    <w:rsid w:val="00BF5F70"/>
    <w:rsid w:val="00C005F2"/>
    <w:rsid w:val="00C013C1"/>
    <w:rsid w:val="00C025EA"/>
    <w:rsid w:val="00C02E3F"/>
    <w:rsid w:val="00C0379F"/>
    <w:rsid w:val="00C045C1"/>
    <w:rsid w:val="00C05377"/>
    <w:rsid w:val="00C07CD7"/>
    <w:rsid w:val="00C14801"/>
    <w:rsid w:val="00C15181"/>
    <w:rsid w:val="00C152E0"/>
    <w:rsid w:val="00C212D5"/>
    <w:rsid w:val="00C218CB"/>
    <w:rsid w:val="00C21A89"/>
    <w:rsid w:val="00C25E4E"/>
    <w:rsid w:val="00C2606F"/>
    <w:rsid w:val="00C32CFA"/>
    <w:rsid w:val="00C364C7"/>
    <w:rsid w:val="00C375DF"/>
    <w:rsid w:val="00C3766B"/>
    <w:rsid w:val="00C4067C"/>
    <w:rsid w:val="00C40DE4"/>
    <w:rsid w:val="00C47B72"/>
    <w:rsid w:val="00C5071C"/>
    <w:rsid w:val="00C548A3"/>
    <w:rsid w:val="00C548D2"/>
    <w:rsid w:val="00C55591"/>
    <w:rsid w:val="00C577E7"/>
    <w:rsid w:val="00C617C1"/>
    <w:rsid w:val="00C73421"/>
    <w:rsid w:val="00C7486E"/>
    <w:rsid w:val="00C7627B"/>
    <w:rsid w:val="00C81617"/>
    <w:rsid w:val="00C84A39"/>
    <w:rsid w:val="00C926A3"/>
    <w:rsid w:val="00C938A7"/>
    <w:rsid w:val="00C9691F"/>
    <w:rsid w:val="00CA13EF"/>
    <w:rsid w:val="00CA3A64"/>
    <w:rsid w:val="00CA45EF"/>
    <w:rsid w:val="00CA5FA9"/>
    <w:rsid w:val="00CB2E60"/>
    <w:rsid w:val="00CB3127"/>
    <w:rsid w:val="00CB5CC8"/>
    <w:rsid w:val="00CC4698"/>
    <w:rsid w:val="00CC50B9"/>
    <w:rsid w:val="00CC5EA7"/>
    <w:rsid w:val="00CC6507"/>
    <w:rsid w:val="00CC7178"/>
    <w:rsid w:val="00CC7675"/>
    <w:rsid w:val="00CD250C"/>
    <w:rsid w:val="00CD75CF"/>
    <w:rsid w:val="00CE18A8"/>
    <w:rsid w:val="00CE54BD"/>
    <w:rsid w:val="00CE58D7"/>
    <w:rsid w:val="00CE7195"/>
    <w:rsid w:val="00CF494A"/>
    <w:rsid w:val="00CF699A"/>
    <w:rsid w:val="00D02CAD"/>
    <w:rsid w:val="00D060CF"/>
    <w:rsid w:val="00D11F44"/>
    <w:rsid w:val="00D1262F"/>
    <w:rsid w:val="00D12C44"/>
    <w:rsid w:val="00D12FCE"/>
    <w:rsid w:val="00D166B0"/>
    <w:rsid w:val="00D2086A"/>
    <w:rsid w:val="00D220F8"/>
    <w:rsid w:val="00D22510"/>
    <w:rsid w:val="00D22851"/>
    <w:rsid w:val="00D3081F"/>
    <w:rsid w:val="00D33045"/>
    <w:rsid w:val="00D34E4E"/>
    <w:rsid w:val="00D35822"/>
    <w:rsid w:val="00D411C3"/>
    <w:rsid w:val="00D428D7"/>
    <w:rsid w:val="00D47496"/>
    <w:rsid w:val="00D4780B"/>
    <w:rsid w:val="00D47A7D"/>
    <w:rsid w:val="00D504A0"/>
    <w:rsid w:val="00D52354"/>
    <w:rsid w:val="00D525C7"/>
    <w:rsid w:val="00D54495"/>
    <w:rsid w:val="00D557E6"/>
    <w:rsid w:val="00D55F89"/>
    <w:rsid w:val="00D565D6"/>
    <w:rsid w:val="00D61A49"/>
    <w:rsid w:val="00D63EBE"/>
    <w:rsid w:val="00D70572"/>
    <w:rsid w:val="00D70F64"/>
    <w:rsid w:val="00D84705"/>
    <w:rsid w:val="00D85E45"/>
    <w:rsid w:val="00D86B96"/>
    <w:rsid w:val="00D9680F"/>
    <w:rsid w:val="00DA2212"/>
    <w:rsid w:val="00DA2FA8"/>
    <w:rsid w:val="00DA3F46"/>
    <w:rsid w:val="00DA4BF5"/>
    <w:rsid w:val="00DA5174"/>
    <w:rsid w:val="00DB2D4A"/>
    <w:rsid w:val="00DB41D6"/>
    <w:rsid w:val="00DC3DB4"/>
    <w:rsid w:val="00DC5FB5"/>
    <w:rsid w:val="00DC7258"/>
    <w:rsid w:val="00DD3A91"/>
    <w:rsid w:val="00DD459E"/>
    <w:rsid w:val="00DD6360"/>
    <w:rsid w:val="00DE3219"/>
    <w:rsid w:val="00DE39E2"/>
    <w:rsid w:val="00DE4CBA"/>
    <w:rsid w:val="00DF3AB6"/>
    <w:rsid w:val="00DF56C0"/>
    <w:rsid w:val="00E035D4"/>
    <w:rsid w:val="00E0390B"/>
    <w:rsid w:val="00E12C7D"/>
    <w:rsid w:val="00E154A7"/>
    <w:rsid w:val="00E17B75"/>
    <w:rsid w:val="00E31EB3"/>
    <w:rsid w:val="00E374DD"/>
    <w:rsid w:val="00E41D6D"/>
    <w:rsid w:val="00E43AA1"/>
    <w:rsid w:val="00E44A3C"/>
    <w:rsid w:val="00E50A06"/>
    <w:rsid w:val="00E51164"/>
    <w:rsid w:val="00E54427"/>
    <w:rsid w:val="00E5478C"/>
    <w:rsid w:val="00E60DB3"/>
    <w:rsid w:val="00E63A9E"/>
    <w:rsid w:val="00E65AD5"/>
    <w:rsid w:val="00E72077"/>
    <w:rsid w:val="00E76176"/>
    <w:rsid w:val="00E8027B"/>
    <w:rsid w:val="00E81796"/>
    <w:rsid w:val="00E87593"/>
    <w:rsid w:val="00E9292F"/>
    <w:rsid w:val="00EB2DEC"/>
    <w:rsid w:val="00EB7CEA"/>
    <w:rsid w:val="00EC0B5C"/>
    <w:rsid w:val="00EC1891"/>
    <w:rsid w:val="00EC1ED8"/>
    <w:rsid w:val="00EC22B2"/>
    <w:rsid w:val="00ED2C47"/>
    <w:rsid w:val="00ED7385"/>
    <w:rsid w:val="00EE0B17"/>
    <w:rsid w:val="00EE1025"/>
    <w:rsid w:val="00EE1DBC"/>
    <w:rsid w:val="00EE73F9"/>
    <w:rsid w:val="00EF37BD"/>
    <w:rsid w:val="00EF48EE"/>
    <w:rsid w:val="00EF5DA3"/>
    <w:rsid w:val="00EF76E0"/>
    <w:rsid w:val="00F013AA"/>
    <w:rsid w:val="00F024EE"/>
    <w:rsid w:val="00F02657"/>
    <w:rsid w:val="00F10E37"/>
    <w:rsid w:val="00F165C5"/>
    <w:rsid w:val="00F16D16"/>
    <w:rsid w:val="00F175E7"/>
    <w:rsid w:val="00F24B7A"/>
    <w:rsid w:val="00F26D3F"/>
    <w:rsid w:val="00F31DC2"/>
    <w:rsid w:val="00F3386B"/>
    <w:rsid w:val="00F35285"/>
    <w:rsid w:val="00F3675C"/>
    <w:rsid w:val="00F438F2"/>
    <w:rsid w:val="00F44D95"/>
    <w:rsid w:val="00F45CE4"/>
    <w:rsid w:val="00F47AD5"/>
    <w:rsid w:val="00F52B9E"/>
    <w:rsid w:val="00F53E18"/>
    <w:rsid w:val="00F54D59"/>
    <w:rsid w:val="00F61ED4"/>
    <w:rsid w:val="00F63898"/>
    <w:rsid w:val="00F677EB"/>
    <w:rsid w:val="00F71BBC"/>
    <w:rsid w:val="00F72133"/>
    <w:rsid w:val="00F72FAF"/>
    <w:rsid w:val="00F74D70"/>
    <w:rsid w:val="00F81E53"/>
    <w:rsid w:val="00F82435"/>
    <w:rsid w:val="00F84AB1"/>
    <w:rsid w:val="00F93966"/>
    <w:rsid w:val="00F96B95"/>
    <w:rsid w:val="00FA0C1D"/>
    <w:rsid w:val="00FA4686"/>
    <w:rsid w:val="00FA4C3D"/>
    <w:rsid w:val="00FA5433"/>
    <w:rsid w:val="00FA6A4E"/>
    <w:rsid w:val="00FB0FDD"/>
    <w:rsid w:val="00FB28BA"/>
    <w:rsid w:val="00FB302A"/>
    <w:rsid w:val="00FB36C8"/>
    <w:rsid w:val="00FB580D"/>
    <w:rsid w:val="00FB76E5"/>
    <w:rsid w:val="00FC0529"/>
    <w:rsid w:val="00FE2A13"/>
    <w:rsid w:val="00FE3C51"/>
    <w:rsid w:val="00FF2524"/>
    <w:rsid w:val="00FF3C2F"/>
    <w:rsid w:val="00FF60A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C907"/>
  <w15:docId w15:val="{2BDF8382-D12F-4D9E-889A-C2532D21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D6722"/>
    <w:rPr>
      <w:rFonts w:ascii="Times New Roman" w:eastAsia="Times New Roman" w:hAnsi="Times New Roman" w:cs="Times New Roman"/>
      <w:sz w:val="22"/>
      <w:szCs w:val="22"/>
      <w:lang w:val="en-US"/>
    </w:rPr>
  </w:style>
  <w:style w:type="paragraph" w:styleId="Heading1">
    <w:name w:val="heading 1"/>
    <w:basedOn w:val="Normal"/>
    <w:next w:val="Normal"/>
    <w:link w:val="Heading1Char"/>
    <w:uiPriority w:val="9"/>
    <w:qFormat/>
    <w:rsid w:val="007D6722"/>
    <w:pPr>
      <w:keepNext/>
      <w:keepLines/>
      <w:numPr>
        <w:numId w:val="29"/>
      </w:numPr>
      <w:spacing w:before="240" w:line="360" w:lineRule="auto"/>
      <w:jc w:val="center"/>
      <w:outlineLvl w:val="0"/>
    </w:pPr>
    <w:rPr>
      <w:rFonts w:eastAsiaTheme="majorEastAsia" w:cstheme="majorBidi"/>
      <w:b/>
      <w:color w:val="000000" w:themeColor="text1"/>
      <w:sz w:val="24"/>
      <w:szCs w:val="32"/>
    </w:rPr>
  </w:style>
  <w:style w:type="paragraph" w:styleId="Heading2">
    <w:name w:val="heading 2"/>
    <w:aliases w:val="1.1"/>
    <w:basedOn w:val="Normal"/>
    <w:next w:val="Normal"/>
    <w:link w:val="Heading2Char"/>
    <w:uiPriority w:val="1"/>
    <w:unhideWhenUsed/>
    <w:qFormat/>
    <w:rsid w:val="00C84A39"/>
    <w:pPr>
      <w:keepNext/>
      <w:keepLines/>
      <w:spacing w:before="120" w:after="120" w:line="360" w:lineRule="auto"/>
      <w:outlineLvl w:val="1"/>
    </w:pPr>
    <w:rPr>
      <w:rFonts w:ascii="Arial" w:eastAsiaTheme="majorEastAsia" w:hAnsi="Arial" w:cstheme="majorBidi"/>
      <w:b/>
      <w:color w:val="000000" w:themeColor="text1"/>
      <w:sz w:val="24"/>
      <w:szCs w:val="26"/>
    </w:rPr>
  </w:style>
  <w:style w:type="paragraph" w:styleId="Heading3">
    <w:name w:val="heading 3"/>
    <w:aliases w:val="1.1.1"/>
    <w:basedOn w:val="Head11"/>
    <w:next w:val="Head11"/>
    <w:link w:val="Heading3Char"/>
    <w:autoRedefine/>
    <w:qFormat/>
    <w:rsid w:val="00ED2C47"/>
    <w:pPr>
      <w:numPr>
        <w:ilvl w:val="2"/>
        <w:numId w:val="29"/>
      </w:numPr>
      <w:outlineLvl w:val="2"/>
    </w:pPr>
    <w:rPr>
      <w:rFonts w:cs="Arial"/>
      <w:b w:val="0"/>
      <w:bCs/>
      <w:spacing w:val="-4"/>
      <w:sz w:val="22"/>
    </w:rPr>
  </w:style>
  <w:style w:type="paragraph" w:styleId="Heading4">
    <w:name w:val="heading 4"/>
    <w:basedOn w:val="Normal"/>
    <w:next w:val="Normal"/>
    <w:link w:val="Heading4Char"/>
    <w:uiPriority w:val="9"/>
    <w:semiHidden/>
    <w:unhideWhenUsed/>
    <w:qFormat/>
    <w:rsid w:val="00360F71"/>
    <w:pPr>
      <w:keepNext/>
      <w:keepLines/>
      <w:numPr>
        <w:ilvl w:val="3"/>
        <w:numId w:val="29"/>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3D03"/>
    <w:pPr>
      <w:keepNext/>
      <w:keepLines/>
      <w:numPr>
        <w:ilvl w:val="4"/>
        <w:numId w:val="29"/>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3D03"/>
    <w:pPr>
      <w:keepNext/>
      <w:keepLines/>
      <w:numPr>
        <w:ilvl w:val="5"/>
        <w:numId w:val="29"/>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93D03"/>
    <w:pPr>
      <w:keepNext/>
      <w:keepLines/>
      <w:numPr>
        <w:ilvl w:val="6"/>
        <w:numId w:val="29"/>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93D03"/>
    <w:pPr>
      <w:keepNext/>
      <w:keepLines/>
      <w:numPr>
        <w:ilvl w:val="7"/>
        <w:numId w:val="2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3D03"/>
    <w:pPr>
      <w:keepNext/>
      <w:keepLines/>
      <w:numPr>
        <w:ilvl w:val="8"/>
        <w:numId w:val="2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722"/>
    <w:rPr>
      <w:rFonts w:ascii="Times New Roman" w:eastAsiaTheme="majorEastAsia" w:hAnsi="Times New Roman" w:cstheme="majorBidi"/>
      <w:b/>
      <w:color w:val="000000" w:themeColor="text1"/>
      <w:szCs w:val="32"/>
      <w:lang w:val="en-US"/>
    </w:rPr>
  </w:style>
  <w:style w:type="character" w:customStyle="1" w:styleId="Heading2Char">
    <w:name w:val="Heading 2 Char"/>
    <w:aliases w:val="1.1 Char"/>
    <w:basedOn w:val="DefaultParagraphFont"/>
    <w:link w:val="Heading2"/>
    <w:uiPriority w:val="1"/>
    <w:rsid w:val="00E5478C"/>
    <w:rPr>
      <w:rFonts w:ascii="Arial" w:eastAsiaTheme="majorEastAsia" w:hAnsi="Arial" w:cstheme="majorBidi"/>
      <w:b/>
      <w:color w:val="000000" w:themeColor="text1"/>
      <w:szCs w:val="26"/>
      <w:lang w:val="en-US"/>
    </w:rPr>
  </w:style>
  <w:style w:type="paragraph" w:customStyle="1" w:styleId="Head11">
    <w:name w:val="Head 1.1"/>
    <w:basedOn w:val="Heading2"/>
    <w:next w:val="Heading2"/>
    <w:link w:val="Head11Char"/>
    <w:autoRedefine/>
    <w:uiPriority w:val="1"/>
    <w:qFormat/>
    <w:rsid w:val="009B24BF"/>
    <w:pPr>
      <w:numPr>
        <w:ilvl w:val="1"/>
        <w:numId w:val="34"/>
      </w:numPr>
      <w:jc w:val="both"/>
    </w:pPr>
  </w:style>
  <w:style w:type="character" w:customStyle="1" w:styleId="Head11Char">
    <w:name w:val="Head 1.1 Char"/>
    <w:basedOn w:val="Heading2Char"/>
    <w:link w:val="Head11"/>
    <w:uiPriority w:val="1"/>
    <w:rsid w:val="009B24BF"/>
    <w:rPr>
      <w:rFonts w:ascii="Arial" w:eastAsiaTheme="majorEastAsia" w:hAnsi="Arial" w:cstheme="majorBidi"/>
      <w:b/>
      <w:color w:val="000000" w:themeColor="text1"/>
      <w:szCs w:val="26"/>
      <w:lang w:val="en-US"/>
    </w:rPr>
  </w:style>
  <w:style w:type="character" w:customStyle="1" w:styleId="Heading3Char">
    <w:name w:val="Heading 3 Char"/>
    <w:aliases w:val="1.1.1 Char"/>
    <w:basedOn w:val="DefaultParagraphFont"/>
    <w:link w:val="Heading3"/>
    <w:rsid w:val="00ED2C47"/>
    <w:rPr>
      <w:rFonts w:ascii="Arial" w:eastAsiaTheme="majorEastAsia" w:hAnsi="Arial" w:cs="Arial"/>
      <w:bCs/>
      <w:color w:val="000000" w:themeColor="text1"/>
      <w:spacing w:val="-4"/>
      <w:sz w:val="22"/>
      <w:szCs w:val="26"/>
      <w:lang w:val="en-US"/>
    </w:rPr>
  </w:style>
  <w:style w:type="character" w:customStyle="1" w:styleId="Heading4Char">
    <w:name w:val="Heading 4 Char"/>
    <w:basedOn w:val="DefaultParagraphFont"/>
    <w:link w:val="Heading4"/>
    <w:uiPriority w:val="9"/>
    <w:semiHidden/>
    <w:rsid w:val="00360F7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93D03"/>
    <w:rPr>
      <w:rFonts w:asciiTheme="majorHAnsi" w:eastAsiaTheme="majorEastAsia" w:hAnsiTheme="majorHAnsi" w:cstheme="majorBidi"/>
      <w:color w:val="2F5496" w:themeColor="accent1" w:themeShade="BF"/>
      <w:sz w:val="22"/>
      <w:szCs w:val="22"/>
      <w:lang w:val="en-US"/>
    </w:rPr>
  </w:style>
  <w:style w:type="character" w:customStyle="1" w:styleId="Heading6Char">
    <w:name w:val="Heading 6 Char"/>
    <w:basedOn w:val="DefaultParagraphFont"/>
    <w:link w:val="Heading6"/>
    <w:uiPriority w:val="9"/>
    <w:semiHidden/>
    <w:rsid w:val="00A93D03"/>
    <w:rPr>
      <w:rFonts w:asciiTheme="majorHAnsi" w:eastAsiaTheme="majorEastAsia" w:hAnsiTheme="majorHAnsi" w:cstheme="majorBidi"/>
      <w:color w:val="1F3763" w:themeColor="accent1" w:themeShade="7F"/>
      <w:sz w:val="22"/>
      <w:szCs w:val="22"/>
      <w:lang w:val="en-US"/>
    </w:rPr>
  </w:style>
  <w:style w:type="character" w:customStyle="1" w:styleId="Heading7Char">
    <w:name w:val="Heading 7 Char"/>
    <w:basedOn w:val="DefaultParagraphFont"/>
    <w:link w:val="Heading7"/>
    <w:uiPriority w:val="9"/>
    <w:semiHidden/>
    <w:rsid w:val="00A93D03"/>
    <w:rPr>
      <w:rFonts w:asciiTheme="majorHAnsi" w:eastAsiaTheme="majorEastAsia" w:hAnsiTheme="majorHAnsi" w:cstheme="majorBidi"/>
      <w:i/>
      <w:iCs/>
      <w:color w:val="1F3763" w:themeColor="accent1" w:themeShade="7F"/>
      <w:sz w:val="22"/>
      <w:szCs w:val="22"/>
      <w:lang w:val="en-US"/>
    </w:rPr>
  </w:style>
  <w:style w:type="character" w:customStyle="1" w:styleId="Heading8Char">
    <w:name w:val="Heading 8 Char"/>
    <w:basedOn w:val="DefaultParagraphFont"/>
    <w:link w:val="Heading8"/>
    <w:uiPriority w:val="9"/>
    <w:semiHidden/>
    <w:rsid w:val="00A93D03"/>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A93D03"/>
    <w:rPr>
      <w:rFonts w:asciiTheme="majorHAnsi" w:eastAsiaTheme="majorEastAsia" w:hAnsiTheme="majorHAnsi" w:cstheme="majorBidi"/>
      <w:i/>
      <w:iCs/>
      <w:color w:val="272727" w:themeColor="text1" w:themeTint="D8"/>
      <w:sz w:val="21"/>
      <w:szCs w:val="21"/>
      <w:lang w:val="en-US"/>
    </w:rPr>
  </w:style>
  <w:style w:type="paragraph" w:styleId="ListParagraph">
    <w:name w:val="List Paragraph"/>
    <w:basedOn w:val="Normal"/>
    <w:link w:val="ListParagraphChar"/>
    <w:uiPriority w:val="1"/>
    <w:qFormat/>
    <w:rsid w:val="00130D44"/>
    <w:pPr>
      <w:ind w:left="720"/>
      <w:contextualSpacing/>
    </w:pPr>
  </w:style>
  <w:style w:type="character" w:customStyle="1" w:styleId="ListParagraphChar">
    <w:name w:val="List Paragraph Char"/>
    <w:basedOn w:val="DefaultParagraphFont"/>
    <w:link w:val="ListParagraph"/>
    <w:uiPriority w:val="34"/>
    <w:locked/>
    <w:rsid w:val="002F3B72"/>
    <w:rPr>
      <w:rFonts w:ascii="Times New Roman" w:eastAsia="Times New Roman" w:hAnsi="Times New Roman" w:cs="Times New Roman"/>
      <w:sz w:val="22"/>
      <w:szCs w:val="22"/>
      <w:lang w:val="en-US"/>
    </w:rPr>
  </w:style>
  <w:style w:type="paragraph" w:customStyle="1" w:styleId="heading32">
    <w:name w:val="heading 3_2"/>
    <w:basedOn w:val="Heading3"/>
    <w:next w:val="Heading4"/>
    <w:link w:val="heading32Char"/>
    <w:autoRedefine/>
    <w:qFormat/>
    <w:rsid w:val="00360F71"/>
    <w:pPr>
      <w:numPr>
        <w:numId w:val="1"/>
      </w:numPr>
      <w:ind w:left="2304"/>
    </w:pPr>
    <w:rPr>
      <w:b/>
      <w:bCs w:val="0"/>
    </w:rPr>
  </w:style>
  <w:style w:type="character" w:customStyle="1" w:styleId="heading32Char">
    <w:name w:val="heading 3_2 Char"/>
    <w:basedOn w:val="DefaultParagraphFont"/>
    <w:link w:val="heading32"/>
    <w:rsid w:val="00360F71"/>
    <w:rPr>
      <w:rFonts w:ascii="Times New Roman" w:eastAsia="Times New Roman" w:hAnsi="Times New Roman" w:cs="Times New Roman"/>
      <w:lang w:val="en-US"/>
    </w:rPr>
  </w:style>
  <w:style w:type="paragraph" w:styleId="BodyText">
    <w:name w:val="Body Text"/>
    <w:basedOn w:val="Normal"/>
    <w:link w:val="BodyTextChar"/>
    <w:uiPriority w:val="99"/>
    <w:qFormat/>
    <w:rsid w:val="007D6722"/>
    <w:rPr>
      <w:sz w:val="24"/>
      <w:szCs w:val="24"/>
    </w:rPr>
  </w:style>
  <w:style w:type="character" w:customStyle="1" w:styleId="BodyTextChar">
    <w:name w:val="Body Text Char"/>
    <w:basedOn w:val="DefaultParagraphFont"/>
    <w:link w:val="BodyText"/>
    <w:uiPriority w:val="99"/>
    <w:rsid w:val="007D6722"/>
    <w:rPr>
      <w:rFonts w:ascii="Times New Roman" w:eastAsia="Times New Roman" w:hAnsi="Times New Roman" w:cs="Times New Roman"/>
      <w:lang w:val="en-US"/>
    </w:rPr>
  </w:style>
  <w:style w:type="paragraph" w:styleId="Header">
    <w:name w:val="header"/>
    <w:basedOn w:val="Normal"/>
    <w:link w:val="HeaderChar"/>
    <w:uiPriority w:val="99"/>
    <w:unhideWhenUsed/>
    <w:rsid w:val="007D6722"/>
    <w:pPr>
      <w:tabs>
        <w:tab w:val="center" w:pos="4680"/>
        <w:tab w:val="right" w:pos="9360"/>
      </w:tabs>
    </w:pPr>
  </w:style>
  <w:style w:type="character" w:customStyle="1" w:styleId="HeaderChar">
    <w:name w:val="Header Char"/>
    <w:basedOn w:val="DefaultParagraphFont"/>
    <w:link w:val="Header"/>
    <w:uiPriority w:val="99"/>
    <w:rsid w:val="007D6722"/>
    <w:rPr>
      <w:rFonts w:ascii="Times New Roman" w:eastAsia="Times New Roman" w:hAnsi="Times New Roman" w:cs="Times New Roman"/>
      <w:sz w:val="22"/>
      <w:szCs w:val="22"/>
      <w:lang w:val="en-US"/>
    </w:rPr>
  </w:style>
  <w:style w:type="paragraph" w:styleId="Footer">
    <w:name w:val="footer"/>
    <w:basedOn w:val="Normal"/>
    <w:link w:val="FooterChar"/>
    <w:uiPriority w:val="99"/>
    <w:unhideWhenUsed/>
    <w:rsid w:val="007D6722"/>
    <w:pPr>
      <w:tabs>
        <w:tab w:val="center" w:pos="4680"/>
        <w:tab w:val="right" w:pos="9360"/>
      </w:tabs>
    </w:pPr>
  </w:style>
  <w:style w:type="character" w:customStyle="1" w:styleId="FooterChar">
    <w:name w:val="Footer Char"/>
    <w:basedOn w:val="DefaultParagraphFont"/>
    <w:link w:val="Footer"/>
    <w:uiPriority w:val="99"/>
    <w:rsid w:val="007D6722"/>
    <w:rPr>
      <w:rFonts w:ascii="Times New Roman" w:eastAsia="Times New Roman" w:hAnsi="Times New Roman" w:cs="Times New Roman"/>
      <w:sz w:val="22"/>
      <w:szCs w:val="22"/>
      <w:lang w:val="en-US"/>
    </w:rPr>
  </w:style>
  <w:style w:type="character" w:styleId="PageNumber">
    <w:name w:val="page number"/>
    <w:basedOn w:val="DefaultParagraphFont"/>
    <w:uiPriority w:val="99"/>
    <w:semiHidden/>
    <w:unhideWhenUsed/>
    <w:rsid w:val="007D6722"/>
  </w:style>
  <w:style w:type="paragraph" w:styleId="NoSpacing">
    <w:name w:val="No Spacing"/>
    <w:link w:val="NoSpacingChar"/>
    <w:uiPriority w:val="1"/>
    <w:qFormat/>
    <w:rsid w:val="00640A4F"/>
    <w:pPr>
      <w:widowControl w:val="0"/>
      <w:autoSpaceDE w:val="0"/>
      <w:autoSpaceDN w:val="0"/>
    </w:pPr>
    <w:rPr>
      <w:rFonts w:ascii="Times New Roman" w:eastAsia="Times New Roman" w:hAnsi="Times New Roman" w:cs="Times New Roman"/>
      <w:sz w:val="22"/>
      <w:szCs w:val="22"/>
      <w:lang w:val="en-US"/>
    </w:rPr>
  </w:style>
  <w:style w:type="character" w:customStyle="1" w:styleId="NoSpacingChar">
    <w:name w:val="No Spacing Char"/>
    <w:basedOn w:val="DefaultParagraphFont"/>
    <w:link w:val="NoSpacing"/>
    <w:uiPriority w:val="1"/>
    <w:locked/>
    <w:rsid w:val="002F3B72"/>
    <w:rPr>
      <w:rFonts w:ascii="Times New Roman" w:eastAsia="Times New Roman" w:hAnsi="Times New Roman" w:cs="Times New Roman"/>
      <w:sz w:val="22"/>
      <w:szCs w:val="22"/>
      <w:lang w:val="en-US"/>
    </w:rPr>
  </w:style>
  <w:style w:type="character" w:styleId="Hyperlink">
    <w:name w:val="Hyperlink"/>
    <w:basedOn w:val="DefaultParagraphFont"/>
    <w:uiPriority w:val="99"/>
    <w:unhideWhenUsed/>
    <w:rsid w:val="00BD5306"/>
    <w:rPr>
      <w:color w:val="0563C1" w:themeColor="hyperlink"/>
      <w:u w:val="single"/>
    </w:rPr>
  </w:style>
  <w:style w:type="character" w:customStyle="1" w:styleId="UnresolvedMention1">
    <w:name w:val="Unresolved Mention1"/>
    <w:basedOn w:val="DefaultParagraphFont"/>
    <w:uiPriority w:val="99"/>
    <w:semiHidden/>
    <w:unhideWhenUsed/>
    <w:rsid w:val="00BD5306"/>
    <w:rPr>
      <w:color w:val="605E5C"/>
      <w:shd w:val="clear" w:color="auto" w:fill="E1DFDD"/>
    </w:rPr>
  </w:style>
  <w:style w:type="paragraph" w:customStyle="1" w:styleId="TableParagraph">
    <w:name w:val="Table Paragraph"/>
    <w:basedOn w:val="Normal"/>
    <w:uiPriority w:val="1"/>
    <w:qFormat/>
    <w:rsid w:val="00C21A89"/>
    <w:pPr>
      <w:spacing w:before="9"/>
      <w:ind w:left="36"/>
      <w:jc w:val="center"/>
    </w:pPr>
  </w:style>
  <w:style w:type="paragraph" w:styleId="Caption">
    <w:name w:val="caption"/>
    <w:basedOn w:val="Normal"/>
    <w:next w:val="Normal"/>
    <w:link w:val="CaptionChar"/>
    <w:uiPriority w:val="35"/>
    <w:unhideWhenUsed/>
    <w:qFormat/>
    <w:rsid w:val="004F3B01"/>
    <w:pPr>
      <w:spacing w:after="200"/>
    </w:pPr>
    <w:rPr>
      <w:i/>
      <w:iCs/>
      <w:color w:val="44546A" w:themeColor="text2"/>
      <w:sz w:val="18"/>
      <w:szCs w:val="18"/>
    </w:rPr>
  </w:style>
  <w:style w:type="character" w:customStyle="1" w:styleId="CaptionChar">
    <w:name w:val="Caption Char"/>
    <w:basedOn w:val="DefaultParagraphFont"/>
    <w:link w:val="Caption"/>
    <w:uiPriority w:val="35"/>
    <w:rsid w:val="00E5478C"/>
    <w:rPr>
      <w:rFonts w:ascii="Times New Roman" w:eastAsia="Times New Roman" w:hAnsi="Times New Roman" w:cs="Times New Roman"/>
      <w:i/>
      <w:iCs/>
      <w:color w:val="44546A" w:themeColor="text2"/>
      <w:sz w:val="18"/>
      <w:szCs w:val="18"/>
      <w:lang w:val="en-US"/>
    </w:rPr>
  </w:style>
  <w:style w:type="table" w:styleId="TableGrid">
    <w:name w:val="Table Grid"/>
    <w:basedOn w:val="TableNormal"/>
    <w:uiPriority w:val="59"/>
    <w:rsid w:val="00C01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93966"/>
    <w:pPr>
      <w:spacing w:before="100" w:beforeAutospacing="1" w:after="100" w:afterAutospacing="1"/>
    </w:pPr>
    <w:rPr>
      <w:sz w:val="24"/>
      <w:szCs w:val="24"/>
      <w:lang w:val="en-ID"/>
    </w:rPr>
  </w:style>
  <w:style w:type="character" w:styleId="FollowedHyperlink">
    <w:name w:val="FollowedHyperlink"/>
    <w:basedOn w:val="DefaultParagraphFont"/>
    <w:uiPriority w:val="99"/>
    <w:semiHidden/>
    <w:unhideWhenUsed/>
    <w:rsid w:val="0009229E"/>
    <w:rPr>
      <w:color w:val="954F72" w:themeColor="followedHyperlink"/>
      <w:u w:val="single"/>
    </w:rPr>
  </w:style>
  <w:style w:type="paragraph" w:styleId="TOCHeading">
    <w:name w:val="TOC Heading"/>
    <w:basedOn w:val="Heading1"/>
    <w:next w:val="Normal"/>
    <w:uiPriority w:val="39"/>
    <w:unhideWhenUsed/>
    <w:qFormat/>
    <w:rsid w:val="007E7993"/>
    <w:pPr>
      <w:spacing w:before="480" w:line="276" w:lineRule="auto"/>
      <w:jc w:val="left"/>
      <w:outlineLvl w:val="9"/>
    </w:pPr>
    <w:rPr>
      <w:rFonts w:asciiTheme="majorHAnsi" w:hAnsiTheme="majorHAnsi"/>
      <w:bCs/>
      <w:color w:val="2F5496" w:themeColor="accent1" w:themeShade="BF"/>
      <w:sz w:val="28"/>
      <w:szCs w:val="28"/>
    </w:rPr>
  </w:style>
  <w:style w:type="paragraph" w:styleId="TOC1">
    <w:name w:val="toc 1"/>
    <w:basedOn w:val="Normal"/>
    <w:next w:val="Normal"/>
    <w:autoRedefine/>
    <w:uiPriority w:val="1"/>
    <w:unhideWhenUsed/>
    <w:qFormat/>
    <w:rsid w:val="00C548D2"/>
    <w:pPr>
      <w:spacing w:before="120"/>
    </w:pPr>
    <w:rPr>
      <w:rFonts w:ascii="Arial" w:hAnsi="Arial" w:cstheme="minorHAnsi"/>
      <w:bCs/>
      <w:iCs/>
      <w:color w:val="000000" w:themeColor="text1"/>
      <w:sz w:val="24"/>
      <w:szCs w:val="24"/>
    </w:rPr>
  </w:style>
  <w:style w:type="paragraph" w:styleId="TOC2">
    <w:name w:val="toc 2"/>
    <w:basedOn w:val="Normal"/>
    <w:next w:val="Normal"/>
    <w:autoRedefine/>
    <w:uiPriority w:val="39"/>
    <w:unhideWhenUsed/>
    <w:qFormat/>
    <w:rsid w:val="00C548D2"/>
    <w:pPr>
      <w:tabs>
        <w:tab w:val="left" w:pos="709"/>
        <w:tab w:val="right" w:leader="dot" w:pos="7927"/>
      </w:tabs>
      <w:spacing w:before="120"/>
      <w:jc w:val="both"/>
    </w:pPr>
    <w:rPr>
      <w:rFonts w:asciiTheme="minorHAnsi" w:hAnsiTheme="minorHAnsi" w:cstheme="minorHAnsi"/>
      <w:b/>
      <w:bCs/>
    </w:rPr>
  </w:style>
  <w:style w:type="paragraph" w:styleId="TOC3">
    <w:name w:val="toc 3"/>
    <w:basedOn w:val="Normal"/>
    <w:next w:val="Normal"/>
    <w:autoRedefine/>
    <w:uiPriority w:val="39"/>
    <w:unhideWhenUsed/>
    <w:qFormat/>
    <w:rsid w:val="00C548D2"/>
    <w:pPr>
      <w:tabs>
        <w:tab w:val="left" w:pos="709"/>
        <w:tab w:val="right" w:leader="dot" w:pos="7927"/>
      </w:tabs>
      <w:spacing w:line="360" w:lineRule="auto"/>
    </w:pPr>
    <w:rPr>
      <w:rFonts w:asciiTheme="minorHAnsi" w:hAnsiTheme="minorHAnsi" w:cstheme="minorHAnsi"/>
      <w:sz w:val="20"/>
      <w:szCs w:val="20"/>
    </w:rPr>
  </w:style>
  <w:style w:type="paragraph" w:styleId="TOC4">
    <w:name w:val="toc 4"/>
    <w:basedOn w:val="Normal"/>
    <w:next w:val="Normal"/>
    <w:autoRedefine/>
    <w:uiPriority w:val="1"/>
    <w:unhideWhenUsed/>
    <w:qFormat/>
    <w:rsid w:val="007E7993"/>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E7993"/>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E7993"/>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E7993"/>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E7993"/>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E7993"/>
    <w:pPr>
      <w:ind w:left="1760"/>
    </w:pPr>
    <w:rPr>
      <w:rFonts w:asciiTheme="minorHAnsi" w:hAnsiTheme="minorHAnsi" w:cstheme="minorHAnsi"/>
      <w:sz w:val="20"/>
      <w:szCs w:val="20"/>
    </w:rPr>
  </w:style>
  <w:style w:type="paragraph" w:styleId="TableofFigures">
    <w:name w:val="table of figures"/>
    <w:basedOn w:val="Normal"/>
    <w:next w:val="Normal"/>
    <w:uiPriority w:val="99"/>
    <w:unhideWhenUsed/>
    <w:rsid w:val="00670DCF"/>
  </w:style>
  <w:style w:type="paragraph" w:customStyle="1" w:styleId="Default">
    <w:name w:val="Default"/>
    <w:rsid w:val="002F3B72"/>
    <w:pPr>
      <w:autoSpaceDE w:val="0"/>
      <w:autoSpaceDN w:val="0"/>
      <w:adjustRightInd w:val="0"/>
    </w:pPr>
    <w:rPr>
      <w:rFonts w:ascii="Arial" w:hAnsi="Arial" w:cs="Arial"/>
      <w:color w:val="000000"/>
      <w:lang w:val="id-ID"/>
    </w:rPr>
  </w:style>
  <w:style w:type="paragraph" w:styleId="BalloonText">
    <w:name w:val="Balloon Text"/>
    <w:basedOn w:val="Normal"/>
    <w:link w:val="BalloonTextChar"/>
    <w:uiPriority w:val="99"/>
    <w:semiHidden/>
    <w:unhideWhenUsed/>
    <w:rsid w:val="002F3B72"/>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F3B72"/>
    <w:rPr>
      <w:rFonts w:ascii="Tahoma" w:hAnsi="Tahoma" w:cs="Tahoma"/>
      <w:sz w:val="16"/>
      <w:szCs w:val="16"/>
      <w:lang w:val="en-US"/>
    </w:rPr>
  </w:style>
  <w:style w:type="character" w:customStyle="1" w:styleId="st">
    <w:name w:val="st"/>
    <w:basedOn w:val="DefaultParagraphFont"/>
    <w:rsid w:val="002F3B72"/>
  </w:style>
  <w:style w:type="character" w:customStyle="1" w:styleId="notranslate">
    <w:name w:val="notranslate"/>
    <w:basedOn w:val="DefaultParagraphFont"/>
    <w:rsid w:val="002F3B72"/>
  </w:style>
  <w:style w:type="paragraph" w:customStyle="1" w:styleId="ListParagraph1">
    <w:name w:val="List Paragraph1"/>
    <w:basedOn w:val="Normal"/>
    <w:uiPriority w:val="34"/>
    <w:qFormat/>
    <w:rsid w:val="002F3B72"/>
    <w:pPr>
      <w:spacing w:after="200" w:line="276" w:lineRule="auto"/>
      <w:ind w:left="720"/>
      <w:contextualSpacing/>
    </w:pPr>
    <w:rPr>
      <w:rFonts w:ascii="Calibri" w:eastAsia="Calibri" w:hAnsi="Calibri"/>
    </w:rPr>
  </w:style>
  <w:style w:type="paragraph" w:customStyle="1" w:styleId="NoSpacing1">
    <w:name w:val="No Spacing1"/>
    <w:uiPriority w:val="1"/>
    <w:qFormat/>
    <w:rsid w:val="002F3B72"/>
    <w:rPr>
      <w:rFonts w:ascii="Calibri" w:eastAsia="Calibri" w:hAnsi="Calibri" w:cs="Times New Roman"/>
      <w:sz w:val="22"/>
      <w:szCs w:val="22"/>
      <w:lang w:val="en-US"/>
    </w:rPr>
  </w:style>
  <w:style w:type="paragraph" w:styleId="BodyTextIndent2">
    <w:name w:val="Body Text Indent 2"/>
    <w:basedOn w:val="Normal"/>
    <w:link w:val="BodyTextIndent2Char"/>
    <w:uiPriority w:val="99"/>
    <w:unhideWhenUsed/>
    <w:rsid w:val="002F3B72"/>
    <w:pPr>
      <w:spacing w:after="120" w:line="480" w:lineRule="auto"/>
      <w:ind w:left="360"/>
    </w:pPr>
    <w:rPr>
      <w:rFonts w:asciiTheme="minorHAnsi" w:eastAsiaTheme="minorHAnsi" w:hAnsiTheme="minorHAnsi" w:cstheme="minorBidi"/>
    </w:rPr>
  </w:style>
  <w:style w:type="character" w:customStyle="1" w:styleId="BodyTextIndent2Char">
    <w:name w:val="Body Text Indent 2 Char"/>
    <w:basedOn w:val="DefaultParagraphFont"/>
    <w:link w:val="BodyTextIndent2"/>
    <w:uiPriority w:val="99"/>
    <w:rsid w:val="002F3B72"/>
    <w:rPr>
      <w:sz w:val="22"/>
      <w:szCs w:val="22"/>
      <w:lang w:val="en-US"/>
    </w:rPr>
  </w:style>
  <w:style w:type="character" w:customStyle="1" w:styleId="fontstyle01">
    <w:name w:val="fontstyle01"/>
    <w:basedOn w:val="DefaultParagraphFont"/>
    <w:rsid w:val="002F3B72"/>
    <w:rPr>
      <w:rFonts w:ascii="Garamond" w:hAnsi="Garamond" w:hint="default"/>
      <w:b w:val="0"/>
      <w:bCs w:val="0"/>
      <w:i w:val="0"/>
      <w:iCs w:val="0"/>
      <w:color w:val="000000"/>
      <w:sz w:val="24"/>
      <w:szCs w:val="24"/>
    </w:rPr>
  </w:style>
  <w:style w:type="character" w:styleId="LineNumber">
    <w:name w:val="line number"/>
    <w:basedOn w:val="DefaultParagraphFont"/>
    <w:uiPriority w:val="99"/>
    <w:semiHidden/>
    <w:unhideWhenUsed/>
    <w:rsid w:val="002F3B72"/>
  </w:style>
  <w:style w:type="paragraph" w:styleId="HTMLPreformatted">
    <w:name w:val="HTML Preformatted"/>
    <w:basedOn w:val="Normal"/>
    <w:link w:val="HTMLPreformattedChar"/>
    <w:uiPriority w:val="99"/>
    <w:semiHidden/>
    <w:unhideWhenUsed/>
    <w:rsid w:val="002F3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2F3B72"/>
    <w:rPr>
      <w:rFonts w:ascii="Courier New" w:eastAsia="Times New Roman" w:hAnsi="Courier New" w:cs="Courier New"/>
      <w:sz w:val="20"/>
      <w:szCs w:val="20"/>
      <w:lang w:val="id-ID" w:eastAsia="id-ID"/>
    </w:rPr>
  </w:style>
  <w:style w:type="table" w:customStyle="1" w:styleId="TableGridLight1">
    <w:name w:val="Table Grid Light1"/>
    <w:basedOn w:val="TableNormal"/>
    <w:uiPriority w:val="40"/>
    <w:rsid w:val="002F3B72"/>
    <w:rPr>
      <w:sz w:val="22"/>
      <w:szCs w:val="22"/>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ambar">
    <w:name w:val="gambar"/>
    <w:basedOn w:val="Caption"/>
    <w:link w:val="gambarChar"/>
    <w:uiPriority w:val="1"/>
    <w:qFormat/>
    <w:rsid w:val="00E5478C"/>
    <w:pPr>
      <w:spacing w:after="0"/>
      <w:ind w:left="567"/>
      <w:jc w:val="both"/>
    </w:pPr>
    <w:rPr>
      <w:rFonts w:ascii="Arial" w:hAnsi="Arial" w:cs="Arial"/>
      <w:i w:val="0"/>
      <w:iCs w:val="0"/>
      <w:color w:val="000000" w:themeColor="text1"/>
      <w:sz w:val="20"/>
      <w:szCs w:val="20"/>
    </w:rPr>
  </w:style>
  <w:style w:type="character" w:customStyle="1" w:styleId="gambarChar">
    <w:name w:val="gambar Char"/>
    <w:basedOn w:val="CaptionChar"/>
    <w:link w:val="gambar"/>
    <w:uiPriority w:val="1"/>
    <w:rsid w:val="00E5478C"/>
    <w:rPr>
      <w:rFonts w:ascii="Arial" w:eastAsia="Times New Roman" w:hAnsi="Arial" w:cs="Arial"/>
      <w:i w:val="0"/>
      <w:iCs w:val="0"/>
      <w:color w:val="000000" w:themeColor="text1"/>
      <w:sz w:val="20"/>
      <w:szCs w:val="20"/>
      <w:lang w:val="en-US"/>
    </w:rPr>
  </w:style>
  <w:style w:type="table" w:styleId="PlainTable2">
    <w:name w:val="Plain Table 2"/>
    <w:basedOn w:val="TableNormal"/>
    <w:uiPriority w:val="42"/>
    <w:rsid w:val="00C32CF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ead">
    <w:name w:val="Head"/>
    <w:basedOn w:val="Head11"/>
    <w:link w:val="HeadChar"/>
    <w:uiPriority w:val="1"/>
    <w:qFormat/>
    <w:rsid w:val="00EF76E0"/>
    <w:pPr>
      <w:numPr>
        <w:numId w:val="0"/>
      </w:numPr>
      <w:jc w:val="center"/>
    </w:pPr>
  </w:style>
  <w:style w:type="character" w:customStyle="1" w:styleId="HeadChar">
    <w:name w:val="Head Char"/>
    <w:basedOn w:val="Head11Char"/>
    <w:link w:val="Head"/>
    <w:uiPriority w:val="1"/>
    <w:rsid w:val="00EF76E0"/>
    <w:rPr>
      <w:rFonts w:ascii="Arial" w:eastAsiaTheme="majorEastAsia" w:hAnsi="Arial" w:cstheme="majorBidi"/>
      <w:b/>
      <w:color w:val="000000" w:themeColor="text1"/>
      <w:szCs w:val="26"/>
      <w:lang w:val="en-US"/>
    </w:rPr>
  </w:style>
  <w:style w:type="paragraph" w:customStyle="1" w:styleId="Head111">
    <w:name w:val="Head 1.1.1"/>
    <w:basedOn w:val="Heading3"/>
    <w:link w:val="Head111Char"/>
    <w:uiPriority w:val="1"/>
    <w:qFormat/>
    <w:rsid w:val="00ED2C47"/>
  </w:style>
  <w:style w:type="character" w:customStyle="1" w:styleId="Head111Char">
    <w:name w:val="Head 1.1.1 Char"/>
    <w:basedOn w:val="Heading3Char"/>
    <w:link w:val="Head111"/>
    <w:uiPriority w:val="1"/>
    <w:rsid w:val="00ED2C47"/>
    <w:rPr>
      <w:rFonts w:ascii="Arial" w:eastAsiaTheme="majorEastAsia" w:hAnsi="Arial" w:cs="Arial"/>
      <w:bCs/>
      <w:color w:val="000000" w:themeColor="text1"/>
      <w:spacing w:val="-4"/>
      <w:sz w:val="22"/>
      <w:szCs w:val="26"/>
      <w:lang w:val="en-US"/>
    </w:rPr>
  </w:style>
  <w:style w:type="table" w:styleId="PlainTable3">
    <w:name w:val="Plain Table 3"/>
    <w:basedOn w:val="TableNormal"/>
    <w:uiPriority w:val="43"/>
    <w:rsid w:val="009B24B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885953">
      <w:bodyDiv w:val="1"/>
      <w:marLeft w:val="0"/>
      <w:marRight w:val="0"/>
      <w:marTop w:val="0"/>
      <w:marBottom w:val="0"/>
      <w:divBdr>
        <w:top w:val="none" w:sz="0" w:space="0" w:color="auto"/>
        <w:left w:val="none" w:sz="0" w:space="0" w:color="auto"/>
        <w:bottom w:val="none" w:sz="0" w:space="0" w:color="auto"/>
        <w:right w:val="none" w:sz="0" w:space="0" w:color="auto"/>
      </w:divBdr>
      <w:divsChild>
        <w:div w:id="2137407923">
          <w:marLeft w:val="0"/>
          <w:marRight w:val="0"/>
          <w:marTop w:val="0"/>
          <w:marBottom w:val="0"/>
          <w:divBdr>
            <w:top w:val="none" w:sz="0" w:space="0" w:color="auto"/>
            <w:left w:val="none" w:sz="0" w:space="0" w:color="auto"/>
            <w:bottom w:val="none" w:sz="0" w:space="0" w:color="auto"/>
            <w:right w:val="none" w:sz="0" w:space="0" w:color="auto"/>
          </w:divBdr>
          <w:divsChild>
            <w:div w:id="163060464">
              <w:marLeft w:val="0"/>
              <w:marRight w:val="0"/>
              <w:marTop w:val="0"/>
              <w:marBottom w:val="0"/>
              <w:divBdr>
                <w:top w:val="none" w:sz="0" w:space="0" w:color="auto"/>
                <w:left w:val="none" w:sz="0" w:space="0" w:color="auto"/>
                <w:bottom w:val="none" w:sz="0" w:space="0" w:color="auto"/>
                <w:right w:val="none" w:sz="0" w:space="0" w:color="auto"/>
              </w:divBdr>
              <w:divsChild>
                <w:div w:id="160642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11919">
      <w:bodyDiv w:val="1"/>
      <w:marLeft w:val="0"/>
      <w:marRight w:val="0"/>
      <w:marTop w:val="0"/>
      <w:marBottom w:val="0"/>
      <w:divBdr>
        <w:top w:val="none" w:sz="0" w:space="0" w:color="auto"/>
        <w:left w:val="none" w:sz="0" w:space="0" w:color="auto"/>
        <w:bottom w:val="none" w:sz="0" w:space="0" w:color="auto"/>
        <w:right w:val="none" w:sz="0" w:space="0" w:color="auto"/>
      </w:divBdr>
    </w:div>
    <w:div w:id="716513300">
      <w:bodyDiv w:val="1"/>
      <w:marLeft w:val="0"/>
      <w:marRight w:val="0"/>
      <w:marTop w:val="0"/>
      <w:marBottom w:val="0"/>
      <w:divBdr>
        <w:top w:val="none" w:sz="0" w:space="0" w:color="auto"/>
        <w:left w:val="none" w:sz="0" w:space="0" w:color="auto"/>
        <w:bottom w:val="none" w:sz="0" w:space="0" w:color="auto"/>
        <w:right w:val="none" w:sz="0" w:space="0" w:color="auto"/>
      </w:divBdr>
      <w:divsChild>
        <w:div w:id="2095517097">
          <w:marLeft w:val="0"/>
          <w:marRight w:val="0"/>
          <w:marTop w:val="0"/>
          <w:marBottom w:val="0"/>
          <w:divBdr>
            <w:top w:val="none" w:sz="0" w:space="0" w:color="auto"/>
            <w:left w:val="none" w:sz="0" w:space="0" w:color="auto"/>
            <w:bottom w:val="none" w:sz="0" w:space="0" w:color="auto"/>
            <w:right w:val="none" w:sz="0" w:space="0" w:color="auto"/>
          </w:divBdr>
          <w:divsChild>
            <w:div w:id="1009134418">
              <w:marLeft w:val="0"/>
              <w:marRight w:val="0"/>
              <w:marTop w:val="0"/>
              <w:marBottom w:val="0"/>
              <w:divBdr>
                <w:top w:val="none" w:sz="0" w:space="0" w:color="auto"/>
                <w:left w:val="none" w:sz="0" w:space="0" w:color="auto"/>
                <w:bottom w:val="none" w:sz="0" w:space="0" w:color="auto"/>
                <w:right w:val="none" w:sz="0" w:space="0" w:color="auto"/>
              </w:divBdr>
              <w:divsChild>
                <w:div w:id="173357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891715">
      <w:bodyDiv w:val="1"/>
      <w:marLeft w:val="0"/>
      <w:marRight w:val="0"/>
      <w:marTop w:val="0"/>
      <w:marBottom w:val="0"/>
      <w:divBdr>
        <w:top w:val="none" w:sz="0" w:space="0" w:color="auto"/>
        <w:left w:val="none" w:sz="0" w:space="0" w:color="auto"/>
        <w:bottom w:val="none" w:sz="0" w:space="0" w:color="auto"/>
        <w:right w:val="none" w:sz="0" w:space="0" w:color="auto"/>
      </w:divBdr>
      <w:divsChild>
        <w:div w:id="1583179354">
          <w:marLeft w:val="0"/>
          <w:marRight w:val="0"/>
          <w:marTop w:val="0"/>
          <w:marBottom w:val="0"/>
          <w:divBdr>
            <w:top w:val="none" w:sz="0" w:space="0" w:color="auto"/>
            <w:left w:val="none" w:sz="0" w:space="0" w:color="auto"/>
            <w:bottom w:val="none" w:sz="0" w:space="0" w:color="auto"/>
            <w:right w:val="none" w:sz="0" w:space="0" w:color="auto"/>
          </w:divBdr>
          <w:divsChild>
            <w:div w:id="1570652494">
              <w:marLeft w:val="0"/>
              <w:marRight w:val="0"/>
              <w:marTop w:val="0"/>
              <w:marBottom w:val="0"/>
              <w:divBdr>
                <w:top w:val="none" w:sz="0" w:space="0" w:color="auto"/>
                <w:left w:val="none" w:sz="0" w:space="0" w:color="auto"/>
                <w:bottom w:val="none" w:sz="0" w:space="0" w:color="auto"/>
                <w:right w:val="none" w:sz="0" w:space="0" w:color="auto"/>
              </w:divBdr>
              <w:divsChild>
                <w:div w:id="54468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6601">
      <w:bodyDiv w:val="1"/>
      <w:marLeft w:val="0"/>
      <w:marRight w:val="0"/>
      <w:marTop w:val="0"/>
      <w:marBottom w:val="0"/>
      <w:divBdr>
        <w:top w:val="none" w:sz="0" w:space="0" w:color="auto"/>
        <w:left w:val="none" w:sz="0" w:space="0" w:color="auto"/>
        <w:bottom w:val="none" w:sz="0" w:space="0" w:color="auto"/>
        <w:right w:val="none" w:sz="0" w:space="0" w:color="auto"/>
      </w:divBdr>
    </w:div>
    <w:div w:id="922759336">
      <w:bodyDiv w:val="1"/>
      <w:marLeft w:val="0"/>
      <w:marRight w:val="0"/>
      <w:marTop w:val="0"/>
      <w:marBottom w:val="0"/>
      <w:divBdr>
        <w:top w:val="none" w:sz="0" w:space="0" w:color="auto"/>
        <w:left w:val="none" w:sz="0" w:space="0" w:color="auto"/>
        <w:bottom w:val="none" w:sz="0" w:space="0" w:color="auto"/>
        <w:right w:val="none" w:sz="0" w:space="0" w:color="auto"/>
      </w:divBdr>
      <w:divsChild>
        <w:div w:id="545678558">
          <w:marLeft w:val="0"/>
          <w:marRight w:val="0"/>
          <w:marTop w:val="0"/>
          <w:marBottom w:val="0"/>
          <w:divBdr>
            <w:top w:val="none" w:sz="0" w:space="0" w:color="auto"/>
            <w:left w:val="none" w:sz="0" w:space="0" w:color="auto"/>
            <w:bottom w:val="none" w:sz="0" w:space="0" w:color="auto"/>
            <w:right w:val="none" w:sz="0" w:space="0" w:color="auto"/>
          </w:divBdr>
          <w:divsChild>
            <w:div w:id="531694219">
              <w:marLeft w:val="0"/>
              <w:marRight w:val="0"/>
              <w:marTop w:val="0"/>
              <w:marBottom w:val="0"/>
              <w:divBdr>
                <w:top w:val="none" w:sz="0" w:space="0" w:color="auto"/>
                <w:left w:val="none" w:sz="0" w:space="0" w:color="auto"/>
                <w:bottom w:val="none" w:sz="0" w:space="0" w:color="auto"/>
                <w:right w:val="none" w:sz="0" w:space="0" w:color="auto"/>
              </w:divBdr>
              <w:divsChild>
                <w:div w:id="32397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040719">
      <w:bodyDiv w:val="1"/>
      <w:marLeft w:val="0"/>
      <w:marRight w:val="0"/>
      <w:marTop w:val="0"/>
      <w:marBottom w:val="0"/>
      <w:divBdr>
        <w:top w:val="none" w:sz="0" w:space="0" w:color="auto"/>
        <w:left w:val="none" w:sz="0" w:space="0" w:color="auto"/>
        <w:bottom w:val="none" w:sz="0" w:space="0" w:color="auto"/>
        <w:right w:val="none" w:sz="0" w:space="0" w:color="auto"/>
      </w:divBdr>
      <w:divsChild>
        <w:div w:id="760029415">
          <w:marLeft w:val="0"/>
          <w:marRight w:val="0"/>
          <w:marTop w:val="0"/>
          <w:marBottom w:val="0"/>
          <w:divBdr>
            <w:top w:val="none" w:sz="0" w:space="0" w:color="auto"/>
            <w:left w:val="none" w:sz="0" w:space="0" w:color="auto"/>
            <w:bottom w:val="none" w:sz="0" w:space="0" w:color="auto"/>
            <w:right w:val="none" w:sz="0" w:space="0" w:color="auto"/>
          </w:divBdr>
          <w:divsChild>
            <w:div w:id="891775051">
              <w:marLeft w:val="0"/>
              <w:marRight w:val="0"/>
              <w:marTop w:val="0"/>
              <w:marBottom w:val="0"/>
              <w:divBdr>
                <w:top w:val="none" w:sz="0" w:space="0" w:color="auto"/>
                <w:left w:val="none" w:sz="0" w:space="0" w:color="auto"/>
                <w:bottom w:val="none" w:sz="0" w:space="0" w:color="auto"/>
                <w:right w:val="none" w:sz="0" w:space="0" w:color="auto"/>
              </w:divBdr>
              <w:divsChild>
                <w:div w:id="214461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737455">
      <w:bodyDiv w:val="1"/>
      <w:marLeft w:val="0"/>
      <w:marRight w:val="0"/>
      <w:marTop w:val="0"/>
      <w:marBottom w:val="0"/>
      <w:divBdr>
        <w:top w:val="none" w:sz="0" w:space="0" w:color="auto"/>
        <w:left w:val="none" w:sz="0" w:space="0" w:color="auto"/>
        <w:bottom w:val="none" w:sz="0" w:space="0" w:color="auto"/>
        <w:right w:val="none" w:sz="0" w:space="0" w:color="auto"/>
      </w:divBdr>
    </w:div>
    <w:div w:id="1557471369">
      <w:bodyDiv w:val="1"/>
      <w:marLeft w:val="0"/>
      <w:marRight w:val="0"/>
      <w:marTop w:val="0"/>
      <w:marBottom w:val="0"/>
      <w:divBdr>
        <w:top w:val="none" w:sz="0" w:space="0" w:color="auto"/>
        <w:left w:val="none" w:sz="0" w:space="0" w:color="auto"/>
        <w:bottom w:val="none" w:sz="0" w:space="0" w:color="auto"/>
        <w:right w:val="none" w:sz="0" w:space="0" w:color="auto"/>
      </w:divBdr>
      <w:divsChild>
        <w:div w:id="554700660">
          <w:marLeft w:val="0"/>
          <w:marRight w:val="0"/>
          <w:marTop w:val="0"/>
          <w:marBottom w:val="0"/>
          <w:divBdr>
            <w:top w:val="none" w:sz="0" w:space="0" w:color="auto"/>
            <w:left w:val="none" w:sz="0" w:space="0" w:color="auto"/>
            <w:bottom w:val="none" w:sz="0" w:space="0" w:color="auto"/>
            <w:right w:val="none" w:sz="0" w:space="0" w:color="auto"/>
          </w:divBdr>
          <w:divsChild>
            <w:div w:id="1017657225">
              <w:marLeft w:val="0"/>
              <w:marRight w:val="0"/>
              <w:marTop w:val="0"/>
              <w:marBottom w:val="0"/>
              <w:divBdr>
                <w:top w:val="none" w:sz="0" w:space="0" w:color="auto"/>
                <w:left w:val="none" w:sz="0" w:space="0" w:color="auto"/>
                <w:bottom w:val="none" w:sz="0" w:space="0" w:color="auto"/>
                <w:right w:val="none" w:sz="0" w:space="0" w:color="auto"/>
              </w:divBdr>
              <w:divsChild>
                <w:div w:id="19755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header" Target="header3.xml"/><Relationship Id="rId39" Type="http://schemas.openxmlformats.org/officeDocument/2006/relationships/header" Target="header6.xml"/><Relationship Id="rId21" Type="http://schemas.openxmlformats.org/officeDocument/2006/relationships/image" Target="media/image9.png"/><Relationship Id="rId34" Type="http://schemas.openxmlformats.org/officeDocument/2006/relationships/hyperlink" Target="https://www.ncbi.nlm.nih.gov/books/NBK534827/" TargetMode="Externa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8.png"/><Relationship Id="rId29" Type="http://schemas.openxmlformats.org/officeDocument/2006/relationships/footer" Target="footer5.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hyperlink" Target="https://www.ncbi.nlm.nih.gov/books/NBK470297/" TargetMode="External"/><Relationship Id="rId37" Type="http://schemas.openxmlformats.org/officeDocument/2006/relationships/hyperlink" Target="https://www.uptodate.com/contents/benign-cervical-lesions-and-congenital-anomalies-of-the-cervix/print" TargetMode="Externa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1.png"/><Relationship Id="rId28" Type="http://schemas.openxmlformats.org/officeDocument/2006/relationships/header" Target="header4.xml"/><Relationship Id="rId36" Type="http://schemas.openxmlformats.org/officeDocument/2006/relationships/hyperlink" Target="https://radiopaedia.org/articles/uterus" TargetMode="Externa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header" Target="header5.xml"/><Relationship Id="rId35" Type="http://schemas.openxmlformats.org/officeDocument/2006/relationships/hyperlink" Target="https://www.ncbi.nlm.nih.gov/books/NBK470280/"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footer" Target="footer3.xml"/><Relationship Id="rId25" Type="http://schemas.openxmlformats.org/officeDocument/2006/relationships/image" Target="media/image13.png"/><Relationship Id="rId33" Type="http://schemas.openxmlformats.org/officeDocument/2006/relationships/hyperlink" Target="https://radiopaedia.org/articles/ovary-size-and-volume" TargetMode="External"/><Relationship Id="rId38" Type="http://schemas.openxmlformats.org/officeDocument/2006/relationships/image" Target="media/image1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9D1297895E4CF39A1254F3B54615EE"/>
        <w:category>
          <w:name w:val="General"/>
          <w:gallery w:val="placeholder"/>
        </w:category>
        <w:types>
          <w:type w:val="bbPlcHdr"/>
        </w:types>
        <w:behaviors>
          <w:behavior w:val="content"/>
        </w:behaviors>
        <w:guid w:val="{8D7F0F78-B6A6-4941-B5E1-9D3C4393A345}"/>
      </w:docPartPr>
      <w:docPartBody>
        <w:p w:rsidR="004A15EF" w:rsidRDefault="00054723" w:rsidP="00054723">
          <w:pPr>
            <w:pStyle w:val="6E9D1297895E4CF39A1254F3B54615EE"/>
          </w:pPr>
          <w:r w:rsidRPr="00F12EDE">
            <w:rPr>
              <w:rStyle w:val="PlaceholderText"/>
            </w:rPr>
            <w:t>Click or tap here to enter text.</w:t>
          </w:r>
        </w:p>
      </w:docPartBody>
    </w:docPart>
    <w:docPart>
      <w:docPartPr>
        <w:name w:val="5FFF6D8F0E42441487C135249F53C128"/>
        <w:category>
          <w:name w:val="General"/>
          <w:gallery w:val="placeholder"/>
        </w:category>
        <w:types>
          <w:type w:val="bbPlcHdr"/>
        </w:types>
        <w:behaviors>
          <w:behavior w:val="content"/>
        </w:behaviors>
        <w:guid w:val="{EA2D51EE-844B-44AC-B987-D6D40FEC7B67}"/>
      </w:docPartPr>
      <w:docPartBody>
        <w:p w:rsidR="004A15EF" w:rsidRDefault="00054723" w:rsidP="00054723">
          <w:pPr>
            <w:pStyle w:val="5FFF6D8F0E42441487C135249F53C128"/>
          </w:pPr>
          <w:r w:rsidRPr="00F12ED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442D"/>
    <w:rsid w:val="00054723"/>
    <w:rsid w:val="00070442"/>
    <w:rsid w:val="0017442D"/>
    <w:rsid w:val="002038B1"/>
    <w:rsid w:val="002D60A4"/>
    <w:rsid w:val="00307C01"/>
    <w:rsid w:val="00322952"/>
    <w:rsid w:val="00355327"/>
    <w:rsid w:val="004349FA"/>
    <w:rsid w:val="00457280"/>
    <w:rsid w:val="004A15EF"/>
    <w:rsid w:val="0063637F"/>
    <w:rsid w:val="00657998"/>
    <w:rsid w:val="006A7562"/>
    <w:rsid w:val="006E0DC0"/>
    <w:rsid w:val="00752E76"/>
    <w:rsid w:val="007D5A02"/>
    <w:rsid w:val="007F2362"/>
    <w:rsid w:val="00876DC1"/>
    <w:rsid w:val="00941C3D"/>
    <w:rsid w:val="00AC65EF"/>
    <w:rsid w:val="00BB3440"/>
    <w:rsid w:val="00C07163"/>
    <w:rsid w:val="00C81E5C"/>
    <w:rsid w:val="00CB1F0A"/>
    <w:rsid w:val="00E27E44"/>
    <w:rsid w:val="00ED77C2"/>
    <w:rsid w:val="00F44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4723"/>
    <w:rPr>
      <w:color w:val="808080"/>
    </w:rPr>
  </w:style>
  <w:style w:type="paragraph" w:customStyle="1" w:styleId="6E9D1297895E4CF39A1254F3B54615EE">
    <w:name w:val="6E9D1297895E4CF39A1254F3B54615EE"/>
    <w:rsid w:val="00054723"/>
  </w:style>
  <w:style w:type="paragraph" w:customStyle="1" w:styleId="5FFF6D8F0E42441487C135249F53C128">
    <w:name w:val="5FFF6D8F0E42441487C135249F53C128"/>
    <w:rsid w:val="000547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530E4-5DFA-4806-876B-BA3BF5173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10098</TotalTime>
  <Pages>84</Pages>
  <Words>17661</Words>
  <Characters>100672</Characters>
  <Application>Microsoft Office Word</Application>
  <DocSecurity>0</DocSecurity>
  <Lines>838</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2483</dc:creator>
  <cp:lastModifiedBy>deenwahyu1@gmail.com</cp:lastModifiedBy>
  <cp:revision>782</cp:revision>
  <cp:lastPrinted>2024-08-14T08:33:00Z</cp:lastPrinted>
  <dcterms:created xsi:type="dcterms:W3CDTF">2024-02-04T12:39:00Z</dcterms:created>
  <dcterms:modified xsi:type="dcterms:W3CDTF">2024-08-14T08:34:00Z</dcterms:modified>
</cp:coreProperties>
</file>